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200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color w:val="4F81BD"/>
          <w:sz w:val="44"/>
          <w:szCs w:val="44"/>
        </w:rPr>
      </w:pPr>
      <w:r>
        <w:rPr>
          <w:rFonts w:hint="eastAsia" w:ascii="宋体" w:hAnsi="宋体"/>
          <w:b/>
          <w:color w:val="4F81BD"/>
          <w:sz w:val="44"/>
          <w:szCs w:val="44"/>
        </w:rPr>
        <w:t>国家税务总局梅州市税务局</w:t>
      </w:r>
    </w:p>
    <w:p>
      <w:pPr>
        <w:jc w:val="center"/>
        <w:rPr>
          <w:rFonts w:hint="eastAsia" w:ascii="方正小标宋简体" w:hAnsi="黑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第一批税务行政处罚权力运行流程图</w:t>
      </w: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 xml:space="preserve"> 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一：税务行政处罚简易程序流程图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drawing>
          <wp:inline distT="0" distB="0" distL="0" distR="0">
            <wp:extent cx="5143500" cy="5848350"/>
            <wp:effectExtent l="0" t="0" r="0" b="0"/>
            <wp:docPr id="1" name="图片 1" descr="C:\Users\ADMINI~1\AppData\Local\Temp\ksohtml1596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1596\wp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 xml:space="preserve"> </w:t>
      </w:r>
    </w:p>
    <w:p>
      <w:pPr>
        <w:jc w:val="center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二：税务行政处罚一般程序流程图</w:t>
      </w:r>
    </w:p>
    <w:p>
      <w:pPr>
        <w:ind w:firstLine="640" w:firstLineChars="200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bookmarkStart w:id="0" w:name="_GoBack"/>
      <w:bookmarkEnd w:id="0"/>
      <w:r>
        <w:rPr>
          <w:rFonts w:hint="eastAsia" w:ascii="华文楷体" w:hAnsi="华文楷体" w:eastAsia="华文楷体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-9525</wp:posOffset>
            </wp:positionV>
            <wp:extent cx="6162675" cy="6200775"/>
            <wp:effectExtent l="0" t="0" r="0" b="0"/>
            <wp:wrapSquare wrapText="bothSides"/>
            <wp:docPr id="2" name="图片 2" descr="C:\Users\ADMINI~1\AppData\Local\Temp\ksohtml1596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ksohtml1596\wp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4"/>
    <w:rsid w:val="000252B4"/>
    <w:rsid w:val="00322E63"/>
    <w:rsid w:val="51576956"/>
    <w:rsid w:val="6A9D3A01"/>
    <w:rsid w:val="7CC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11</Words>
  <Characters>66</Characters>
  <Lines>1</Lines>
  <Paragraphs>1</Paragraphs>
  <TotalTime>3</TotalTime>
  <ScaleCrop>false</ScaleCrop>
  <LinksUpToDate>false</LinksUpToDate>
  <CharactersWithSpaces>76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2022-03-04T09:48:00Z</dcterms:created>
  <dc:creator>冯浪平</dc:creator>
  <cp:lastModifiedBy>Administrator</cp:lastModifiedBy>
  <dcterms:modified xsi:type="dcterms:W3CDTF">2022-03-04T10:03:17Z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