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6D" w:rsidRDefault="006711D6" w:rsidP="003B716D">
      <w:pPr>
        <w:jc w:val="center"/>
        <w:rPr>
          <w:rFonts w:ascii="方正小标宋简体" w:eastAsia="方正小标宋简体" w:hint="eastAsia"/>
          <w:sz w:val="36"/>
          <w:szCs w:val="36"/>
        </w:rPr>
      </w:pPr>
      <w:bookmarkStart w:id="0" w:name="_Toc34150242"/>
      <w:r w:rsidRPr="003B716D">
        <w:rPr>
          <w:rFonts w:ascii="方正小标宋简体" w:eastAsia="方正小标宋简体" w:hint="eastAsia"/>
          <w:sz w:val="36"/>
          <w:szCs w:val="36"/>
        </w:rPr>
        <w:t>广东省医疗保障局 国家税务总局广东省税务局</w:t>
      </w:r>
    </w:p>
    <w:p w:rsidR="003B716D" w:rsidRDefault="006711D6" w:rsidP="003B716D">
      <w:pPr>
        <w:jc w:val="center"/>
        <w:rPr>
          <w:rFonts w:ascii="方正小标宋简体" w:eastAsia="方正小标宋简体" w:hint="eastAsia"/>
          <w:sz w:val="36"/>
          <w:szCs w:val="36"/>
        </w:rPr>
      </w:pPr>
      <w:r w:rsidRPr="003B716D">
        <w:rPr>
          <w:rFonts w:ascii="方正小标宋简体" w:eastAsia="方正小标宋简体" w:hint="eastAsia"/>
          <w:sz w:val="36"/>
          <w:szCs w:val="36"/>
        </w:rPr>
        <w:t>关于进一步明确阶段性减征职工基本医疗保险费</w:t>
      </w:r>
    </w:p>
    <w:p w:rsidR="006711D6" w:rsidRPr="003B716D" w:rsidRDefault="006711D6" w:rsidP="003B716D">
      <w:pPr>
        <w:jc w:val="center"/>
        <w:rPr>
          <w:rFonts w:ascii="方正小标宋简体" w:eastAsia="方正小标宋简体" w:hint="eastAsia"/>
          <w:sz w:val="36"/>
          <w:szCs w:val="36"/>
        </w:rPr>
      </w:pPr>
      <w:r w:rsidRPr="003B716D">
        <w:rPr>
          <w:rFonts w:ascii="方正小标宋简体" w:eastAsia="方正小标宋简体" w:hint="eastAsia"/>
          <w:sz w:val="36"/>
          <w:szCs w:val="36"/>
        </w:rPr>
        <w:t>有关意见的通知</w:t>
      </w:r>
      <w:bookmarkEnd w:id="0"/>
    </w:p>
    <w:p w:rsidR="006711D6" w:rsidRPr="003B716D" w:rsidRDefault="006711D6" w:rsidP="003B716D">
      <w:pPr>
        <w:jc w:val="center"/>
        <w:rPr>
          <w:rFonts w:ascii="方正小标宋简体" w:eastAsia="方正小标宋简体" w:hint="eastAsia"/>
          <w:sz w:val="24"/>
          <w:szCs w:val="24"/>
        </w:rPr>
      </w:pPr>
      <w:bookmarkStart w:id="1" w:name="_Toc34150243"/>
      <w:r w:rsidRPr="003B716D">
        <w:rPr>
          <w:rFonts w:ascii="方正小标宋简体" w:eastAsia="方正小标宋简体" w:hint="eastAsia"/>
          <w:sz w:val="24"/>
          <w:szCs w:val="24"/>
        </w:rPr>
        <w:t>粤</w:t>
      </w:r>
      <w:proofErr w:type="gramStart"/>
      <w:r w:rsidRPr="003B716D">
        <w:rPr>
          <w:rFonts w:ascii="方正小标宋简体" w:eastAsia="方正小标宋简体" w:hint="eastAsia"/>
          <w:sz w:val="24"/>
          <w:szCs w:val="24"/>
        </w:rPr>
        <w:t>医</w:t>
      </w:r>
      <w:proofErr w:type="gramEnd"/>
      <w:r w:rsidRPr="003B716D">
        <w:rPr>
          <w:rFonts w:ascii="方正小标宋简体" w:eastAsia="方正小标宋简体" w:hint="eastAsia"/>
          <w:sz w:val="24"/>
          <w:szCs w:val="24"/>
        </w:rPr>
        <w:t>保函〔2020〕62号</w:t>
      </w:r>
      <w:bookmarkEnd w:id="1"/>
    </w:p>
    <w:p w:rsidR="006711D6" w:rsidRPr="003B716D" w:rsidRDefault="006711D6" w:rsidP="006711D6">
      <w:pPr>
        <w:shd w:val="clear" w:color="auto" w:fill="FFFFFF"/>
        <w:textAlignment w:val="baseline"/>
        <w:rPr>
          <w:rFonts w:ascii="仿宋_GB2312" w:eastAsia="仿宋_GB2312" w:hAnsi="宋体" w:cs="宋体" w:hint="eastAsia"/>
          <w:sz w:val="32"/>
          <w:szCs w:val="32"/>
        </w:rPr>
      </w:pPr>
    </w:p>
    <w:p w:rsidR="006711D6" w:rsidRPr="003B716D" w:rsidRDefault="006711D6" w:rsidP="006711D6">
      <w:pPr>
        <w:shd w:val="clear" w:color="auto" w:fill="FFFFFF"/>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各地级以上市医疗保障局、税务局，珠海市横琴新区税务局：</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为进一步做好我省阶段性减半征收职工基本医疗保险费工作，现就有关事项通知如下：</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一、关于减半征收险种范围</w:t>
      </w:r>
    </w:p>
    <w:p w:rsidR="006711D6" w:rsidRPr="003B716D" w:rsidRDefault="006711D6" w:rsidP="006711D6">
      <w:pPr>
        <w:shd w:val="clear" w:color="auto" w:fill="FFFFFF"/>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 xml:space="preserve">    阶段性减征职工基本医疗保险费的险种，仅适用于职工基本医疗保险，不包括生育保险和各类补充医疗保险。 </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二、关于政策适用对象</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已办理参保缴费登记的企业，以单位形式参保的个体工商户，各类社会组织单位和民办非企业单位，为阶段性减征职工基本医疗保险费对象，按规定享受减半征收职工基本医疗保险单位缴费。个人缴费部分不享受减半征收政策。机关事业单位、以个人身份参保的人员不属适用对象。</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三、关于减征期间的费率</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执行减半征收政策的统筹地区，要严格按照《广东省人力资源和社会保障厅 广东省医疗保障局 广东省财政厅 国家税务总局广东省税务局关于阶段性减免企业社会保险费的实施意见》（粤</w:t>
      </w:r>
      <w:proofErr w:type="gramStart"/>
      <w:r w:rsidRPr="003B716D">
        <w:rPr>
          <w:rFonts w:ascii="仿宋_GB2312" w:eastAsia="仿宋_GB2312" w:hAnsi="宋体" w:cs="宋体" w:hint="eastAsia"/>
          <w:sz w:val="32"/>
          <w:szCs w:val="32"/>
        </w:rPr>
        <w:t>人社发</w:t>
      </w:r>
      <w:proofErr w:type="gramEnd"/>
      <w:r w:rsidRPr="003B716D">
        <w:rPr>
          <w:rFonts w:ascii="仿宋_GB2312" w:eastAsia="仿宋_GB2312" w:hAnsi="宋体" w:cs="宋体" w:hint="eastAsia"/>
          <w:sz w:val="32"/>
          <w:szCs w:val="32"/>
        </w:rPr>
        <w:t>〔2020〕58号）规定确定减半征收的基准费率。已实施阶段性降费的统筹地区，适用减半征收政策的用人单位，其职工基本医疗保险单位缴费费率</w:t>
      </w:r>
      <w:proofErr w:type="gramStart"/>
      <w:r w:rsidRPr="003B716D">
        <w:rPr>
          <w:rFonts w:ascii="仿宋_GB2312" w:eastAsia="仿宋_GB2312" w:hAnsi="宋体" w:cs="宋体" w:hint="eastAsia"/>
          <w:sz w:val="32"/>
          <w:szCs w:val="32"/>
        </w:rPr>
        <w:t>按降费前</w:t>
      </w:r>
      <w:proofErr w:type="gramEnd"/>
      <w:r w:rsidRPr="003B716D">
        <w:rPr>
          <w:rFonts w:ascii="仿宋_GB2312" w:eastAsia="仿宋_GB2312" w:hAnsi="宋体" w:cs="宋体" w:hint="eastAsia"/>
          <w:sz w:val="32"/>
          <w:szCs w:val="32"/>
        </w:rPr>
        <w:t>费率的50%征收；不适用减半征收政策的机关事</w:t>
      </w:r>
      <w:r w:rsidRPr="003B716D">
        <w:rPr>
          <w:rFonts w:ascii="仿宋_GB2312" w:eastAsia="仿宋_GB2312" w:hAnsi="宋体" w:cs="宋体" w:hint="eastAsia"/>
          <w:sz w:val="32"/>
          <w:szCs w:val="32"/>
        </w:rPr>
        <w:lastRenderedPageBreak/>
        <w:t>业单位、以个人身份参保的人员，其职工基本医疗保险单位缴费费率继续按照降费后的费率征收。</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四、关于个人缴费部分延缴的规定</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职工基本医疗保险费用人单位延期缴纳期间，职工个人缴费部分一同延期缴纳。延缴期间，暂停划入参保人个人账户资金，待足额补缴</w:t>
      </w:r>
      <w:proofErr w:type="gramStart"/>
      <w:r w:rsidRPr="003B716D">
        <w:rPr>
          <w:rFonts w:ascii="仿宋_GB2312" w:eastAsia="仿宋_GB2312" w:hAnsi="宋体" w:cs="宋体" w:hint="eastAsia"/>
          <w:sz w:val="32"/>
          <w:szCs w:val="32"/>
        </w:rPr>
        <w:t>医</w:t>
      </w:r>
      <w:proofErr w:type="gramEnd"/>
      <w:r w:rsidRPr="003B716D">
        <w:rPr>
          <w:rFonts w:ascii="仿宋_GB2312" w:eastAsia="仿宋_GB2312" w:hAnsi="宋体" w:cs="宋体" w:hint="eastAsia"/>
          <w:sz w:val="32"/>
          <w:szCs w:val="32"/>
        </w:rPr>
        <w:t>保费后，再补划入。医疗保障经办机构应做好个人权益记录，确保补缴人员个人权益不受影响。</w:t>
      </w:r>
    </w:p>
    <w:p w:rsidR="006711D6" w:rsidRPr="003B716D" w:rsidRDefault="006711D6" w:rsidP="003B716D">
      <w:pPr>
        <w:shd w:val="clear" w:color="auto" w:fill="FFFFFF"/>
        <w:ind w:firstLineChars="200" w:firstLine="640"/>
        <w:textAlignment w:val="baseline"/>
        <w:rPr>
          <w:rFonts w:ascii="仿宋_GB2312" w:eastAsia="仿宋_GB2312" w:hAnsi="宋体" w:cs="宋体" w:hint="eastAsia"/>
          <w:sz w:val="32"/>
          <w:szCs w:val="32"/>
        </w:rPr>
      </w:pPr>
      <w:bookmarkStart w:id="2" w:name="_GoBack"/>
      <w:bookmarkEnd w:id="2"/>
      <w:r w:rsidRPr="003B716D">
        <w:rPr>
          <w:rFonts w:ascii="仿宋_GB2312" w:eastAsia="仿宋_GB2312" w:hAnsi="宋体" w:cs="宋体" w:hint="eastAsia"/>
          <w:sz w:val="32"/>
          <w:szCs w:val="32"/>
        </w:rPr>
        <w:t>各地要深入学习领会阶段性减征职工基本医疗保险费有关精神和文件规定，及时向当地党委、政府汇报有关情况，在当地党委、政府的领导下统筹谋划，抓紧研究制定本地的阶段性减征政策并做好组织实施。各地贯彻措施于3月9日前报送省</w:t>
      </w:r>
      <w:proofErr w:type="gramStart"/>
      <w:r w:rsidRPr="003B716D">
        <w:rPr>
          <w:rFonts w:ascii="仿宋_GB2312" w:eastAsia="仿宋_GB2312" w:hAnsi="宋体" w:cs="宋体" w:hint="eastAsia"/>
          <w:sz w:val="32"/>
          <w:szCs w:val="32"/>
        </w:rPr>
        <w:t>医</w:t>
      </w:r>
      <w:proofErr w:type="gramEnd"/>
      <w:r w:rsidRPr="003B716D">
        <w:rPr>
          <w:rFonts w:ascii="仿宋_GB2312" w:eastAsia="仿宋_GB2312" w:hAnsi="宋体" w:cs="宋体" w:hint="eastAsia"/>
          <w:sz w:val="32"/>
          <w:szCs w:val="32"/>
        </w:rPr>
        <w:t>保局、省税务局；执行中遇到的问题，请及时反映。</w:t>
      </w:r>
    </w:p>
    <w:p w:rsidR="006711D6" w:rsidRPr="003B716D" w:rsidRDefault="006711D6" w:rsidP="006711D6">
      <w:pPr>
        <w:shd w:val="clear" w:color="auto" w:fill="FFFFFF"/>
        <w:textAlignment w:val="baseline"/>
        <w:rPr>
          <w:rFonts w:ascii="仿宋_GB2312" w:eastAsia="仿宋_GB2312" w:hAnsi="宋体" w:cs="宋体" w:hint="eastAsia"/>
          <w:sz w:val="32"/>
          <w:szCs w:val="32"/>
        </w:rPr>
      </w:pPr>
    </w:p>
    <w:p w:rsidR="006711D6" w:rsidRPr="003B716D" w:rsidRDefault="006711D6" w:rsidP="006711D6">
      <w:pPr>
        <w:shd w:val="clear" w:color="auto" w:fill="FFFFFF"/>
        <w:textAlignment w:val="baseline"/>
        <w:rPr>
          <w:rFonts w:ascii="仿宋_GB2312" w:eastAsia="仿宋_GB2312" w:hAnsi="宋体" w:cs="宋体" w:hint="eastAsia"/>
          <w:sz w:val="32"/>
          <w:szCs w:val="32"/>
        </w:rPr>
      </w:pPr>
    </w:p>
    <w:p w:rsidR="006711D6" w:rsidRPr="003B716D" w:rsidRDefault="006711D6" w:rsidP="006711D6">
      <w:pPr>
        <w:shd w:val="clear" w:color="auto" w:fill="FFFFFF"/>
        <w:jc w:val="right"/>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广东省医疗保障局       国家税务总局广东省税务局</w:t>
      </w:r>
    </w:p>
    <w:p w:rsidR="004358AB" w:rsidRPr="003B716D" w:rsidRDefault="006711D6" w:rsidP="00300F1F">
      <w:pPr>
        <w:shd w:val="clear" w:color="auto" w:fill="FFFFFF"/>
        <w:jc w:val="right"/>
        <w:textAlignment w:val="baseline"/>
        <w:rPr>
          <w:rFonts w:ascii="仿宋_GB2312" w:eastAsia="仿宋_GB2312" w:hAnsi="宋体" w:cs="宋体" w:hint="eastAsia"/>
          <w:sz w:val="32"/>
          <w:szCs w:val="32"/>
        </w:rPr>
      </w:pPr>
      <w:r w:rsidRPr="003B716D">
        <w:rPr>
          <w:rFonts w:ascii="仿宋_GB2312" w:eastAsia="仿宋_GB2312" w:hAnsi="宋体" w:cs="宋体" w:hint="eastAsia"/>
          <w:sz w:val="32"/>
          <w:szCs w:val="32"/>
        </w:rPr>
        <w:t xml:space="preserve"> 2020年3月3日   </w:t>
      </w:r>
    </w:p>
    <w:sectPr w:rsidR="004358AB" w:rsidRPr="003B716D"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B57"/>
    <w:multiLevelType w:val="multilevel"/>
    <w:tmpl w:val="985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1"/>
    <w:rsid w:val="00032844"/>
    <w:rsid w:val="002C3E85"/>
    <w:rsid w:val="00300F1F"/>
    <w:rsid w:val="00323B43"/>
    <w:rsid w:val="003B716D"/>
    <w:rsid w:val="003D37D8"/>
    <w:rsid w:val="003D5591"/>
    <w:rsid w:val="003F7457"/>
    <w:rsid w:val="004358AB"/>
    <w:rsid w:val="004E7952"/>
    <w:rsid w:val="005A17F2"/>
    <w:rsid w:val="006711D6"/>
    <w:rsid w:val="006E2126"/>
    <w:rsid w:val="00812C51"/>
    <w:rsid w:val="008B7726"/>
    <w:rsid w:val="009E48AB"/>
    <w:rsid w:val="00BC5FB2"/>
    <w:rsid w:val="00EE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C5FB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6711D6"/>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uiPriority w:val="9"/>
    <w:qFormat/>
    <w:rsid w:val="006711D6"/>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5FB2"/>
    <w:rPr>
      <w:rFonts w:ascii="宋体" w:eastAsia="宋体" w:hAnsi="宋体" w:cs="宋体"/>
      <w:b/>
      <w:bCs/>
      <w:kern w:val="36"/>
      <w:sz w:val="48"/>
      <w:szCs w:val="48"/>
    </w:rPr>
  </w:style>
  <w:style w:type="character" w:styleId="a3">
    <w:name w:val="Hyperlink"/>
    <w:basedOn w:val="a0"/>
    <w:uiPriority w:val="99"/>
    <w:semiHidden/>
    <w:unhideWhenUsed/>
    <w:rsid w:val="00BC5FB2"/>
    <w:rPr>
      <w:strike w:val="0"/>
      <w:dstrike w:val="0"/>
      <w:color w:val="333333"/>
      <w:u w:val="none"/>
      <w:effect w:val="none"/>
    </w:rPr>
  </w:style>
  <w:style w:type="character" w:styleId="a4">
    <w:name w:val="Strong"/>
    <w:basedOn w:val="a0"/>
    <w:uiPriority w:val="22"/>
    <w:qFormat/>
    <w:rsid w:val="00BC5FB2"/>
    <w:rPr>
      <w:b/>
      <w:bCs/>
    </w:rPr>
  </w:style>
  <w:style w:type="character" w:customStyle="1" w:styleId="2Char">
    <w:name w:val="标题 2 Char"/>
    <w:basedOn w:val="a0"/>
    <w:link w:val="2"/>
    <w:uiPriority w:val="9"/>
    <w:rsid w:val="006711D6"/>
    <w:rPr>
      <w:rFonts w:ascii="Cambria" w:eastAsia="宋体" w:hAnsi="Cambria" w:cs="Times New Roman"/>
      <w:b/>
      <w:bCs/>
      <w:kern w:val="2"/>
      <w:sz w:val="32"/>
      <w:szCs w:val="32"/>
    </w:rPr>
  </w:style>
  <w:style w:type="character" w:customStyle="1" w:styleId="3Char">
    <w:name w:val="标题 3 Char"/>
    <w:basedOn w:val="a0"/>
    <w:link w:val="3"/>
    <w:uiPriority w:val="9"/>
    <w:rsid w:val="006711D6"/>
    <w:rPr>
      <w:rFonts w:ascii="Calibri" w:eastAsia="宋体" w:hAnsi="Calibri"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C5FB2"/>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6711D6"/>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paragraph" w:styleId="3">
    <w:name w:val="heading 3"/>
    <w:basedOn w:val="a"/>
    <w:next w:val="a"/>
    <w:link w:val="3Char"/>
    <w:uiPriority w:val="9"/>
    <w:qFormat/>
    <w:rsid w:val="006711D6"/>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C5FB2"/>
    <w:rPr>
      <w:rFonts w:ascii="宋体" w:eastAsia="宋体" w:hAnsi="宋体" w:cs="宋体"/>
      <w:b/>
      <w:bCs/>
      <w:kern w:val="36"/>
      <w:sz w:val="48"/>
      <w:szCs w:val="48"/>
    </w:rPr>
  </w:style>
  <w:style w:type="character" w:styleId="a3">
    <w:name w:val="Hyperlink"/>
    <w:basedOn w:val="a0"/>
    <w:uiPriority w:val="99"/>
    <w:semiHidden/>
    <w:unhideWhenUsed/>
    <w:rsid w:val="00BC5FB2"/>
    <w:rPr>
      <w:strike w:val="0"/>
      <w:dstrike w:val="0"/>
      <w:color w:val="333333"/>
      <w:u w:val="none"/>
      <w:effect w:val="none"/>
    </w:rPr>
  </w:style>
  <w:style w:type="character" w:styleId="a4">
    <w:name w:val="Strong"/>
    <w:basedOn w:val="a0"/>
    <w:uiPriority w:val="22"/>
    <w:qFormat/>
    <w:rsid w:val="00BC5FB2"/>
    <w:rPr>
      <w:b/>
      <w:bCs/>
    </w:rPr>
  </w:style>
  <w:style w:type="character" w:customStyle="1" w:styleId="2Char">
    <w:name w:val="标题 2 Char"/>
    <w:basedOn w:val="a0"/>
    <w:link w:val="2"/>
    <w:uiPriority w:val="9"/>
    <w:rsid w:val="006711D6"/>
    <w:rPr>
      <w:rFonts w:ascii="Cambria" w:eastAsia="宋体" w:hAnsi="Cambria" w:cs="Times New Roman"/>
      <w:b/>
      <w:bCs/>
      <w:kern w:val="2"/>
      <w:sz w:val="32"/>
      <w:szCs w:val="32"/>
    </w:rPr>
  </w:style>
  <w:style w:type="character" w:customStyle="1" w:styleId="3Char">
    <w:name w:val="标题 3 Char"/>
    <w:basedOn w:val="a0"/>
    <w:link w:val="3"/>
    <w:uiPriority w:val="9"/>
    <w:rsid w:val="006711D6"/>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362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39">
          <w:marLeft w:val="0"/>
          <w:marRight w:val="0"/>
          <w:marTop w:val="100"/>
          <w:marBottom w:val="100"/>
          <w:divBdr>
            <w:top w:val="none" w:sz="0" w:space="0" w:color="auto"/>
            <w:left w:val="none" w:sz="0" w:space="0" w:color="auto"/>
            <w:bottom w:val="none" w:sz="0" w:space="0" w:color="auto"/>
            <w:right w:val="none" w:sz="0" w:space="0" w:color="auto"/>
          </w:divBdr>
          <w:divsChild>
            <w:div w:id="1716005600">
              <w:marLeft w:val="0"/>
              <w:marRight w:val="0"/>
              <w:marTop w:val="0"/>
              <w:marBottom w:val="0"/>
              <w:divBdr>
                <w:top w:val="none" w:sz="0" w:space="0" w:color="auto"/>
                <w:left w:val="none" w:sz="0" w:space="0" w:color="auto"/>
                <w:bottom w:val="none" w:sz="0" w:space="0" w:color="auto"/>
                <w:right w:val="none" w:sz="0" w:space="0" w:color="auto"/>
              </w:divBdr>
              <w:divsChild>
                <w:div w:id="1822040089">
                  <w:marLeft w:val="0"/>
                  <w:marRight w:val="0"/>
                  <w:marTop w:val="0"/>
                  <w:marBottom w:val="0"/>
                  <w:divBdr>
                    <w:top w:val="none" w:sz="0" w:space="0" w:color="auto"/>
                    <w:left w:val="none" w:sz="0" w:space="0" w:color="auto"/>
                    <w:bottom w:val="none" w:sz="0" w:space="0" w:color="auto"/>
                    <w:right w:val="none" w:sz="0" w:space="0" w:color="auto"/>
                  </w:divBdr>
                  <w:divsChild>
                    <w:div w:id="1865240428">
                      <w:marLeft w:val="0"/>
                      <w:marRight w:val="0"/>
                      <w:marTop w:val="0"/>
                      <w:marBottom w:val="0"/>
                      <w:divBdr>
                        <w:top w:val="none" w:sz="0" w:space="0" w:color="auto"/>
                        <w:left w:val="none" w:sz="0" w:space="0" w:color="auto"/>
                        <w:bottom w:val="none" w:sz="0" w:space="0" w:color="auto"/>
                        <w:right w:val="none" w:sz="0" w:space="0" w:color="auto"/>
                      </w:divBdr>
                      <w:divsChild>
                        <w:div w:id="1744986849">
                          <w:marLeft w:val="0"/>
                          <w:marRight w:val="0"/>
                          <w:marTop w:val="150"/>
                          <w:marBottom w:val="0"/>
                          <w:divBdr>
                            <w:top w:val="none" w:sz="0" w:space="0" w:color="auto"/>
                            <w:left w:val="none" w:sz="0" w:space="0" w:color="auto"/>
                            <w:bottom w:val="none" w:sz="0" w:space="0" w:color="auto"/>
                            <w:right w:val="none" w:sz="0" w:space="0" w:color="auto"/>
                          </w:divBdr>
                        </w:div>
                        <w:div w:id="1991596565">
                          <w:marLeft w:val="0"/>
                          <w:marRight w:val="0"/>
                          <w:marTop w:val="0"/>
                          <w:marBottom w:val="0"/>
                          <w:divBdr>
                            <w:top w:val="none" w:sz="0" w:space="0" w:color="auto"/>
                            <w:left w:val="none" w:sz="0" w:space="0" w:color="auto"/>
                            <w:bottom w:val="none" w:sz="0" w:space="0" w:color="auto"/>
                            <w:right w:val="none" w:sz="0" w:space="0" w:color="auto"/>
                          </w:divBdr>
                        </w:div>
                      </w:divsChild>
                    </w:div>
                    <w:div w:id="577248130">
                      <w:marLeft w:val="0"/>
                      <w:marRight w:val="0"/>
                      <w:marTop w:val="100"/>
                      <w:marBottom w:val="100"/>
                      <w:divBdr>
                        <w:top w:val="none" w:sz="0" w:space="0" w:color="auto"/>
                        <w:left w:val="none" w:sz="0" w:space="0" w:color="auto"/>
                        <w:bottom w:val="none" w:sz="0" w:space="0" w:color="auto"/>
                        <w:right w:val="none" w:sz="0" w:space="0" w:color="auto"/>
                      </w:divBdr>
                      <w:divsChild>
                        <w:div w:id="1175338106">
                          <w:marLeft w:val="0"/>
                          <w:marRight w:val="0"/>
                          <w:marTop w:val="0"/>
                          <w:marBottom w:val="0"/>
                          <w:divBdr>
                            <w:top w:val="none" w:sz="0" w:space="0" w:color="auto"/>
                            <w:left w:val="none" w:sz="0" w:space="0" w:color="auto"/>
                            <w:bottom w:val="none" w:sz="0" w:space="0" w:color="auto"/>
                            <w:right w:val="none" w:sz="0" w:space="0" w:color="auto"/>
                          </w:divBdr>
                          <w:divsChild>
                            <w:div w:id="2105032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738</Characters>
  <Application>Microsoft Office Word</Application>
  <DocSecurity>4</DocSecurity>
  <Lines>6</Lines>
  <Paragraphs>1</Paragraphs>
  <ScaleCrop>false</ScaleCrop>
  <Company>Microsoft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李嘉敏</cp:lastModifiedBy>
  <cp:revision>2</cp:revision>
  <dcterms:created xsi:type="dcterms:W3CDTF">2020-04-07T08:46:00Z</dcterms:created>
  <dcterms:modified xsi:type="dcterms:W3CDTF">2020-04-07T08:46:00Z</dcterms:modified>
</cp:coreProperties>
</file>