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ind w:firstLine="645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2020年江门市获得公益性捐赠</w:t>
      </w:r>
    </w:p>
    <w:p>
      <w:pPr>
        <w:ind w:firstLine="645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税前扣除资格确认名单</w:t>
      </w:r>
    </w:p>
    <w:p>
      <w:pPr>
        <w:ind w:firstLine="645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2020年获得公益性捐赠税前扣除资格公益性社会团体名单如下：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江门市慈善会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shd w:val="clear" w:color="auto" w:fill="FFFFFF"/>
        </w:rPr>
        <w:t>江门市无限极乐善会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江门市蓬江区慈善会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江门市江海区慈善会</w:t>
      </w:r>
      <w:bookmarkStart w:id="0" w:name="_GoBack"/>
      <w:bookmarkEnd w:id="0"/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江门市新会区慈善会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台山市慈善会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开平市慈善会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鹤山市慈善会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恩平市慈善会</w:t>
      </w:r>
    </w:p>
    <w:p>
      <w:pPr>
        <w:ind w:firstLine="645"/>
        <w:jc w:val="left"/>
        <w:rPr>
          <w:rFonts w:hint="eastAsia" w:asciiTheme="minorEastAsia" w:hAnsiTheme="minorEastAsia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- 2 -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- 2 -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2"/>
    <w:rsid w:val="000C6E8A"/>
    <w:rsid w:val="003F6980"/>
    <w:rsid w:val="00953DBC"/>
    <w:rsid w:val="00B610B5"/>
    <w:rsid w:val="00BA55D2"/>
    <w:rsid w:val="00CE33F1"/>
    <w:rsid w:val="00D76A1F"/>
    <w:rsid w:val="00E644E4"/>
    <w:rsid w:val="00E96A21"/>
    <w:rsid w:val="53A678A2"/>
    <w:rsid w:val="604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74AF1-29EA-40AB-9564-73F55EF7B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</Words>
  <Characters>715</Characters>
  <Lines>5</Lines>
  <Paragraphs>1</Paragraphs>
  <TotalTime>5</TotalTime>
  <ScaleCrop>false</ScaleCrop>
  <LinksUpToDate>false</LinksUpToDate>
  <CharactersWithSpaces>839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2021-05-31T09:36:00Z</dcterms:created>
  <dc:creator>黄艳坚</dc:creator>
  <cp:lastModifiedBy>林振宇</cp:lastModifiedBy>
  <dcterms:modified xsi:type="dcterms:W3CDTF">2021-06-01T01:23:56Z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