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CB" w:rsidRPr="00533F1A" w:rsidRDefault="009202CF">
      <w:pPr>
        <w:adjustRightInd w:val="0"/>
        <w:snapToGrid w:val="0"/>
        <w:spacing w:line="360" w:lineRule="auto"/>
        <w:jc w:val="center"/>
        <w:outlineLvl w:val="0"/>
        <w:rPr>
          <w:b/>
          <w:spacing w:val="20"/>
          <w:sz w:val="44"/>
        </w:rPr>
      </w:pPr>
      <w:bookmarkStart w:id="0" w:name="_Toc423419654"/>
      <w:bookmarkStart w:id="1" w:name="_Toc371593229"/>
      <w:r w:rsidRPr="00533F1A">
        <w:rPr>
          <w:rFonts w:ascii="仿宋_GB2312" w:eastAsia="仿宋_GB2312" w:hint="eastAsia"/>
          <w:b/>
          <w:spacing w:val="20"/>
          <w:sz w:val="44"/>
        </w:rPr>
        <w:t>国家税务总局揭阳市税务局第一</w:t>
      </w:r>
      <w:r w:rsidRPr="00533F1A">
        <w:rPr>
          <w:rFonts w:hint="eastAsia"/>
          <w:b/>
          <w:spacing w:val="20"/>
          <w:sz w:val="44"/>
        </w:rPr>
        <w:t>稽查局</w:t>
      </w:r>
      <w:bookmarkEnd w:id="0"/>
      <w:bookmarkEnd w:id="1"/>
    </w:p>
    <w:p w:rsidR="007142CB" w:rsidRPr="00533F1A" w:rsidRDefault="009202CF">
      <w:pPr>
        <w:adjustRightInd w:val="0"/>
        <w:snapToGrid w:val="0"/>
        <w:spacing w:line="360" w:lineRule="auto"/>
        <w:jc w:val="center"/>
        <w:outlineLvl w:val="1"/>
        <w:rPr>
          <w:b/>
          <w:spacing w:val="20"/>
          <w:sz w:val="52"/>
        </w:rPr>
      </w:pPr>
      <w:bookmarkStart w:id="2" w:name="_Toc423419655"/>
      <w:r w:rsidRPr="00533F1A">
        <w:rPr>
          <w:rFonts w:hint="eastAsia"/>
          <w:b/>
          <w:spacing w:val="20"/>
          <w:sz w:val="52"/>
        </w:rPr>
        <w:t>税务行政处罚事项告知书</w:t>
      </w:r>
      <w:bookmarkEnd w:id="2"/>
    </w:p>
    <w:p w:rsidR="007142CB" w:rsidRPr="00533F1A" w:rsidRDefault="009202CF">
      <w:pPr>
        <w:adjustRightInd w:val="0"/>
        <w:snapToGrid w:val="0"/>
        <w:spacing w:line="360" w:lineRule="auto"/>
        <w:jc w:val="center"/>
        <w:rPr>
          <w:rFonts w:ascii="仿宋_GB2312" w:eastAsia="仿宋_GB2312"/>
          <w:spacing w:val="20"/>
          <w:sz w:val="32"/>
        </w:rPr>
      </w:pPr>
      <w:r w:rsidRPr="00533F1A">
        <w:rPr>
          <w:rFonts w:ascii="仿宋_GB2312" w:eastAsia="仿宋_GB2312" w:hint="eastAsia"/>
          <w:spacing w:val="20"/>
          <w:sz w:val="32"/>
        </w:rPr>
        <w:t>揭</w:t>
      </w:r>
      <w:bookmarkStart w:id="3" w:name="_GoBack"/>
      <w:bookmarkEnd w:id="3"/>
      <w:r w:rsidRPr="00533F1A">
        <w:rPr>
          <w:rFonts w:ascii="仿宋_GB2312" w:eastAsia="仿宋_GB2312" w:hint="eastAsia"/>
          <w:spacing w:val="20"/>
          <w:sz w:val="32"/>
        </w:rPr>
        <w:t>税</w:t>
      </w:r>
      <w:proofErr w:type="gramStart"/>
      <w:r w:rsidRPr="00533F1A">
        <w:rPr>
          <w:rFonts w:ascii="仿宋_GB2312" w:eastAsia="仿宋_GB2312" w:hint="eastAsia"/>
          <w:spacing w:val="20"/>
          <w:sz w:val="32"/>
        </w:rPr>
        <w:t>一稽罚告</w:t>
      </w:r>
      <w:proofErr w:type="gramEnd"/>
      <w:r w:rsidRPr="00533F1A">
        <w:rPr>
          <w:rFonts w:ascii="仿宋_GB2312" w:eastAsia="仿宋_GB2312" w:hint="eastAsia"/>
          <w:spacing w:val="20"/>
          <w:sz w:val="32"/>
        </w:rPr>
        <w:t>〔20</w:t>
      </w:r>
      <w:r w:rsidR="00D87D4D" w:rsidRPr="00533F1A">
        <w:rPr>
          <w:rFonts w:ascii="仿宋_GB2312" w:eastAsia="仿宋_GB2312" w:hint="eastAsia"/>
          <w:spacing w:val="20"/>
          <w:sz w:val="32"/>
        </w:rPr>
        <w:t>20</w:t>
      </w:r>
      <w:r w:rsidRPr="00533F1A">
        <w:rPr>
          <w:rFonts w:ascii="仿宋_GB2312" w:eastAsia="仿宋_GB2312" w:hint="eastAsia"/>
          <w:spacing w:val="20"/>
          <w:sz w:val="32"/>
        </w:rPr>
        <w:t>〕15000</w:t>
      </w:r>
      <w:r w:rsidR="00D87D4D" w:rsidRPr="00533F1A">
        <w:rPr>
          <w:rFonts w:ascii="仿宋_GB2312" w:eastAsia="仿宋_GB2312" w:hint="eastAsia"/>
          <w:spacing w:val="20"/>
          <w:sz w:val="32"/>
        </w:rPr>
        <w:t>2</w:t>
      </w:r>
      <w:r w:rsidRPr="00533F1A">
        <w:rPr>
          <w:rFonts w:ascii="仿宋_GB2312" w:eastAsia="仿宋_GB2312" w:hint="eastAsia"/>
          <w:spacing w:val="20"/>
          <w:sz w:val="32"/>
        </w:rPr>
        <w:t>号</w:t>
      </w:r>
    </w:p>
    <w:p w:rsidR="007142CB" w:rsidRPr="00533F1A" w:rsidRDefault="004B125F">
      <w:pPr>
        <w:rPr>
          <w:rFonts w:ascii="仿宋_GB2312" w:eastAsia="仿宋_GB2312"/>
          <w:sz w:val="32"/>
        </w:rPr>
      </w:pPr>
      <w:r w:rsidRPr="00533F1A">
        <w:rPr>
          <w:rFonts w:ascii="仿宋_GB2312" w:eastAsia="仿宋_GB2312" w:hint="eastAsia"/>
          <w:bCs/>
          <w:sz w:val="32"/>
        </w:rPr>
        <w:t>揭阳</w:t>
      </w:r>
      <w:proofErr w:type="gramStart"/>
      <w:r w:rsidRPr="00533F1A">
        <w:rPr>
          <w:rFonts w:ascii="仿宋_GB2312" w:eastAsia="仿宋_GB2312" w:hint="eastAsia"/>
          <w:bCs/>
          <w:sz w:val="32"/>
        </w:rPr>
        <w:t>市健坤</w:t>
      </w:r>
      <w:proofErr w:type="gramEnd"/>
      <w:r w:rsidRPr="00533F1A">
        <w:rPr>
          <w:rFonts w:ascii="仿宋_GB2312" w:eastAsia="仿宋_GB2312" w:hint="eastAsia"/>
          <w:bCs/>
          <w:sz w:val="32"/>
        </w:rPr>
        <w:t>医药有限公司</w:t>
      </w:r>
      <w:r w:rsidR="009202CF" w:rsidRPr="00533F1A">
        <w:rPr>
          <w:rFonts w:ascii="仿宋_GB2312" w:eastAsia="仿宋_GB2312" w:hint="eastAsia"/>
          <w:sz w:val="32"/>
        </w:rPr>
        <w:t>（统一社会信用代码：</w:t>
      </w:r>
      <w:r w:rsidRPr="00533F1A">
        <w:rPr>
          <w:rFonts w:ascii="仿宋_GB2312" w:eastAsia="仿宋_GB2312" w:hint="eastAsia"/>
          <w:sz w:val="32"/>
        </w:rPr>
        <w:t>445201781249529</w:t>
      </w:r>
      <w:r w:rsidR="009202CF" w:rsidRPr="00533F1A">
        <w:rPr>
          <w:rFonts w:ascii="仿宋_GB2312" w:eastAsia="仿宋_GB2312" w:hint="eastAsia"/>
          <w:sz w:val="32"/>
        </w:rPr>
        <w:t>）</w:t>
      </w:r>
      <w:r w:rsidR="009202CF" w:rsidRPr="00533F1A">
        <w:rPr>
          <w:rFonts w:ascii="仿宋_GB2312" w:eastAsia="仿宋_GB2312"/>
          <w:sz w:val="32"/>
        </w:rPr>
        <w:t xml:space="preserve"> </w:t>
      </w:r>
      <w:r w:rsidR="009202CF" w:rsidRPr="00533F1A">
        <w:rPr>
          <w:rFonts w:ascii="仿宋_GB2312" w:eastAsia="仿宋_GB2312" w:hint="eastAsia"/>
          <w:sz w:val="32"/>
        </w:rPr>
        <w:t>:</w:t>
      </w:r>
    </w:p>
    <w:p w:rsidR="007142CB" w:rsidRPr="00533F1A" w:rsidRDefault="009202CF">
      <w:pPr>
        <w:ind w:firstLine="607"/>
        <w:rPr>
          <w:rFonts w:ascii="仿宋_GB2312" w:eastAsia="仿宋_GB2312"/>
          <w:sz w:val="32"/>
        </w:rPr>
      </w:pPr>
      <w:r w:rsidRPr="00533F1A">
        <w:rPr>
          <w:rFonts w:ascii="仿宋_GB2312" w:eastAsia="仿宋_GB2312" w:hint="eastAsia"/>
          <w:sz w:val="32"/>
        </w:rPr>
        <w:t>对你</w:t>
      </w:r>
      <w:r w:rsidR="004B125F" w:rsidRPr="00533F1A">
        <w:rPr>
          <w:rFonts w:ascii="仿宋_GB2312" w:eastAsia="仿宋_GB2312" w:hint="eastAsia"/>
          <w:sz w:val="32"/>
        </w:rPr>
        <w:t>公司</w:t>
      </w:r>
      <w:r w:rsidRPr="00533F1A">
        <w:rPr>
          <w:rFonts w:ascii="仿宋_GB2312" w:eastAsia="仿宋_GB2312" w:hint="eastAsia"/>
          <w:sz w:val="32"/>
        </w:rPr>
        <w:t>的税收违法行为拟于20</w:t>
      </w:r>
      <w:r w:rsidR="00533F1A" w:rsidRPr="00533F1A">
        <w:rPr>
          <w:rFonts w:ascii="仿宋_GB2312" w:eastAsia="仿宋_GB2312" w:hint="eastAsia"/>
          <w:sz w:val="32"/>
        </w:rPr>
        <w:t>20</w:t>
      </w:r>
      <w:r w:rsidRPr="00533F1A">
        <w:rPr>
          <w:rFonts w:ascii="仿宋_GB2312" w:eastAsia="仿宋_GB2312" w:hint="eastAsia"/>
          <w:sz w:val="32"/>
        </w:rPr>
        <w:t>年</w:t>
      </w:r>
      <w:r w:rsidR="00533F1A" w:rsidRPr="00533F1A">
        <w:rPr>
          <w:rFonts w:ascii="仿宋_GB2312" w:eastAsia="仿宋_GB2312" w:hint="eastAsia"/>
          <w:sz w:val="32"/>
        </w:rPr>
        <w:t>12</w:t>
      </w:r>
      <w:r w:rsidRPr="00533F1A">
        <w:rPr>
          <w:rFonts w:ascii="仿宋_GB2312" w:eastAsia="仿宋_GB2312" w:hint="eastAsia"/>
          <w:sz w:val="32"/>
        </w:rPr>
        <w:t>月</w:t>
      </w:r>
      <w:r w:rsidR="003F5644" w:rsidRPr="00533F1A">
        <w:rPr>
          <w:rFonts w:ascii="仿宋_GB2312" w:eastAsia="仿宋_GB2312" w:hint="eastAsia"/>
          <w:sz w:val="32"/>
        </w:rPr>
        <w:t>1</w:t>
      </w:r>
      <w:r w:rsidRPr="00533F1A">
        <w:rPr>
          <w:rFonts w:ascii="仿宋_GB2312" w:eastAsia="仿宋_GB2312" w:hint="eastAsia"/>
          <w:sz w:val="32"/>
        </w:rPr>
        <w:t>日之前</w:t>
      </w:r>
      <w:proofErr w:type="gramStart"/>
      <w:r w:rsidRPr="00533F1A">
        <w:rPr>
          <w:rFonts w:ascii="仿宋_GB2312" w:eastAsia="仿宋_GB2312" w:hint="eastAsia"/>
          <w:sz w:val="32"/>
        </w:rPr>
        <w:t>作出</w:t>
      </w:r>
      <w:proofErr w:type="gramEnd"/>
      <w:r w:rsidRPr="00533F1A">
        <w:rPr>
          <w:rFonts w:ascii="仿宋_GB2312" w:eastAsia="仿宋_GB2312" w:hint="eastAsia"/>
          <w:sz w:val="32"/>
        </w:rPr>
        <w:t>行政处罚决定，根据《中华人民共和国税收征收管理法》第八条、《中华人民共和国行政处罚法》第三十一条规定，现将有关事项告知如下：</w:t>
      </w:r>
    </w:p>
    <w:p w:rsidR="007142CB" w:rsidRPr="00533F1A" w:rsidRDefault="009202CF">
      <w:pPr>
        <w:ind w:firstLine="645"/>
        <w:outlineLvl w:val="0"/>
        <w:rPr>
          <w:rFonts w:ascii="仿宋_GB2312" w:eastAsia="仿宋_GB2312"/>
          <w:sz w:val="32"/>
        </w:rPr>
      </w:pPr>
      <w:bookmarkStart w:id="4" w:name="_Toc423419656"/>
      <w:bookmarkStart w:id="5" w:name="_Toc371593231"/>
      <w:r w:rsidRPr="00533F1A">
        <w:rPr>
          <w:rFonts w:ascii="仿宋_GB2312" w:eastAsia="仿宋_GB2312" w:hint="eastAsia"/>
          <w:sz w:val="32"/>
        </w:rPr>
        <w:t>一、税务行政处罚的事实依据、法律依据及拟作出的处罚决定:</w:t>
      </w:r>
      <w:bookmarkEnd w:id="4"/>
      <w:bookmarkEnd w:id="5"/>
    </w:p>
    <w:p w:rsidR="007142CB" w:rsidRPr="00533F1A" w:rsidRDefault="009202CF" w:rsidP="00C675E7">
      <w:pPr>
        <w:ind w:firstLineChars="198" w:firstLine="634"/>
        <w:rPr>
          <w:rFonts w:ascii="仿宋_GB2312" w:eastAsia="仿宋_GB2312"/>
          <w:sz w:val="32"/>
        </w:rPr>
      </w:pPr>
      <w:r w:rsidRPr="00533F1A">
        <w:rPr>
          <w:rFonts w:ascii="仿宋_GB2312" w:eastAsia="仿宋_GB2312" w:hint="eastAsia"/>
          <w:sz w:val="32"/>
        </w:rPr>
        <w:t>（一）违法事实、性质及证据</w:t>
      </w:r>
    </w:p>
    <w:p w:rsidR="00142C1D" w:rsidRPr="00533F1A" w:rsidRDefault="008226F0"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1.</w:t>
      </w:r>
      <w:r w:rsidR="00142C1D" w:rsidRPr="00533F1A">
        <w:rPr>
          <w:rFonts w:ascii="仿宋_GB2312" w:eastAsia="仿宋_GB2312" w:hint="eastAsia"/>
          <w:sz w:val="32"/>
          <w:szCs w:val="32"/>
        </w:rPr>
        <w:t>企业走逃（失联）</w:t>
      </w:r>
    </w:p>
    <w:p w:rsidR="00142C1D" w:rsidRPr="00533F1A" w:rsidRDefault="008226F0"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你</w:t>
      </w:r>
      <w:r w:rsidR="00142C1D" w:rsidRPr="00533F1A">
        <w:rPr>
          <w:rFonts w:ascii="仿宋_GB2312" w:eastAsia="仿宋_GB2312" w:hint="eastAsia"/>
          <w:sz w:val="32"/>
          <w:szCs w:val="32"/>
        </w:rPr>
        <w:t>公司正常纳税申报至所属期2016年6月，于所属期2016年7月起没有纳税申报，2016年8月19日起纳入非正常户管理。检查人员于2016年9月28日在原揭阳市</w:t>
      </w:r>
      <w:proofErr w:type="gramStart"/>
      <w:r w:rsidR="00142C1D" w:rsidRPr="00533F1A">
        <w:rPr>
          <w:rFonts w:ascii="仿宋_GB2312" w:eastAsia="仿宋_GB2312" w:hint="eastAsia"/>
          <w:sz w:val="32"/>
          <w:szCs w:val="32"/>
        </w:rPr>
        <w:t>榕</w:t>
      </w:r>
      <w:proofErr w:type="gramEnd"/>
      <w:r w:rsidR="00142C1D" w:rsidRPr="00533F1A">
        <w:rPr>
          <w:rFonts w:ascii="仿宋_GB2312" w:eastAsia="仿宋_GB2312" w:hint="eastAsia"/>
          <w:sz w:val="32"/>
          <w:szCs w:val="32"/>
        </w:rPr>
        <w:t>城区国税局税源管理人员的配合下，到</w:t>
      </w:r>
      <w:r w:rsidRPr="00533F1A">
        <w:rPr>
          <w:rFonts w:ascii="仿宋_GB2312" w:eastAsia="仿宋_GB2312" w:hint="eastAsia"/>
          <w:sz w:val="32"/>
          <w:szCs w:val="32"/>
        </w:rPr>
        <w:t>你</w:t>
      </w:r>
      <w:r w:rsidR="00142C1D" w:rsidRPr="00533F1A">
        <w:rPr>
          <w:rFonts w:ascii="仿宋_GB2312" w:eastAsia="仿宋_GB2312" w:hint="eastAsia"/>
          <w:sz w:val="32"/>
          <w:szCs w:val="32"/>
        </w:rPr>
        <w:t>公司注册地送达《税务检查通知书》（揭国税</w:t>
      </w:r>
      <w:proofErr w:type="gramStart"/>
      <w:r w:rsidR="00142C1D" w:rsidRPr="00533F1A">
        <w:rPr>
          <w:rFonts w:ascii="仿宋_GB2312" w:eastAsia="仿宋_GB2312" w:hint="eastAsia"/>
          <w:sz w:val="32"/>
          <w:szCs w:val="32"/>
        </w:rPr>
        <w:t>一</w:t>
      </w:r>
      <w:proofErr w:type="gramEnd"/>
      <w:r w:rsidR="00142C1D" w:rsidRPr="00533F1A">
        <w:rPr>
          <w:rFonts w:ascii="仿宋_GB2312" w:eastAsia="仿宋_GB2312" w:hint="eastAsia"/>
          <w:sz w:val="32"/>
          <w:szCs w:val="32"/>
        </w:rPr>
        <w:t>稽检通</w:t>
      </w:r>
      <w:proofErr w:type="gramStart"/>
      <w:r w:rsidR="00142C1D" w:rsidRPr="00533F1A">
        <w:rPr>
          <w:rFonts w:ascii="仿宋_GB2312" w:eastAsia="仿宋_GB2312" w:hint="eastAsia"/>
          <w:sz w:val="32"/>
          <w:szCs w:val="32"/>
        </w:rPr>
        <w:t>一</w:t>
      </w:r>
      <w:proofErr w:type="gramEnd"/>
      <w:r w:rsidR="00142C1D" w:rsidRPr="00533F1A">
        <w:rPr>
          <w:rFonts w:ascii="仿宋_GB2312" w:eastAsia="仿宋_GB2312" w:hint="eastAsia"/>
          <w:sz w:val="32"/>
          <w:szCs w:val="32"/>
        </w:rPr>
        <w:t>〔2016〕32号），公司大门关闭，因其它方式无法送达检查文书，于2016年11月11日公告送达《税务检查通知书》，于2016年12月28日公告送达《税务事项通知书》（揭国税</w:t>
      </w:r>
      <w:proofErr w:type="gramStart"/>
      <w:r w:rsidR="00142C1D" w:rsidRPr="00533F1A">
        <w:rPr>
          <w:rFonts w:ascii="仿宋_GB2312" w:eastAsia="仿宋_GB2312" w:hint="eastAsia"/>
          <w:sz w:val="32"/>
          <w:szCs w:val="32"/>
        </w:rPr>
        <w:t>一稽税通</w:t>
      </w:r>
      <w:proofErr w:type="gramEnd"/>
      <w:r w:rsidR="00142C1D" w:rsidRPr="00533F1A">
        <w:rPr>
          <w:rFonts w:ascii="仿宋_GB2312" w:eastAsia="仿宋_GB2312" w:hint="eastAsia"/>
          <w:sz w:val="32"/>
          <w:szCs w:val="32"/>
        </w:rPr>
        <w:t>〔2016〕6号），责令该企业限期提供账簿、凭证等相关资料。到目前为止，</w:t>
      </w:r>
      <w:r w:rsidRPr="00533F1A">
        <w:rPr>
          <w:rFonts w:ascii="仿宋_GB2312" w:eastAsia="仿宋_GB2312" w:hint="eastAsia"/>
          <w:sz w:val="32"/>
          <w:szCs w:val="32"/>
        </w:rPr>
        <w:lastRenderedPageBreak/>
        <w:t>你</w:t>
      </w:r>
      <w:r w:rsidR="00142C1D" w:rsidRPr="00533F1A">
        <w:rPr>
          <w:rFonts w:ascii="仿宋_GB2312" w:eastAsia="仿宋_GB2312" w:hint="eastAsia"/>
          <w:sz w:val="32"/>
          <w:szCs w:val="32"/>
        </w:rPr>
        <w:t>公司没有提供相关财务资料，</w:t>
      </w:r>
      <w:r w:rsidRPr="00533F1A">
        <w:rPr>
          <w:rFonts w:ascii="仿宋_GB2312" w:eastAsia="仿宋_GB2312" w:hint="eastAsia"/>
          <w:sz w:val="32"/>
          <w:szCs w:val="32"/>
        </w:rPr>
        <w:t>你</w:t>
      </w:r>
      <w:r w:rsidR="00142C1D" w:rsidRPr="00533F1A">
        <w:rPr>
          <w:rFonts w:ascii="仿宋_GB2312" w:eastAsia="仿宋_GB2312" w:hint="eastAsia"/>
          <w:sz w:val="32"/>
          <w:szCs w:val="32"/>
        </w:rPr>
        <w:t>公司法人、业务员、财务负责人等其他相关人员一直无法联系，也未到税务机关配合检查。</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根据《国家税务总局关于走逃（失联）企业开具增值税专用发票认定处理有关问题的公告》（国家税务总局公告2016年第76号），判定</w:t>
      </w:r>
      <w:r w:rsidR="008226F0" w:rsidRPr="00533F1A">
        <w:rPr>
          <w:rFonts w:ascii="仿宋_GB2312" w:eastAsia="仿宋_GB2312" w:hint="eastAsia"/>
          <w:sz w:val="32"/>
          <w:szCs w:val="32"/>
        </w:rPr>
        <w:t>你</w:t>
      </w:r>
      <w:r w:rsidRPr="00533F1A">
        <w:rPr>
          <w:rFonts w:ascii="仿宋_GB2312" w:eastAsia="仿宋_GB2312" w:hint="eastAsia"/>
          <w:sz w:val="32"/>
          <w:szCs w:val="32"/>
        </w:rPr>
        <w:t xml:space="preserve">公司为走逃（失联）企业。  </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 xml:space="preserve"> </w:t>
      </w:r>
      <w:r w:rsidR="008226F0" w:rsidRPr="00533F1A">
        <w:rPr>
          <w:rFonts w:ascii="仿宋_GB2312" w:eastAsia="仿宋_GB2312" w:hint="eastAsia"/>
          <w:sz w:val="32"/>
          <w:szCs w:val="32"/>
        </w:rPr>
        <w:t>2.</w:t>
      </w:r>
      <w:r w:rsidRPr="00533F1A">
        <w:rPr>
          <w:rFonts w:ascii="仿宋_GB2312" w:eastAsia="仿宋_GB2312" w:hint="eastAsia"/>
          <w:sz w:val="32"/>
          <w:szCs w:val="32"/>
        </w:rPr>
        <w:t>取得虚开增值税专用发票抵扣税款</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根据原江西省赣州市国家税务局稽查局及定西市国家税务局稽查局二份税收违法案件协查函，其中江西“703”泰</w:t>
      </w:r>
      <w:proofErr w:type="gramStart"/>
      <w:r w:rsidRPr="00533F1A">
        <w:rPr>
          <w:rFonts w:ascii="仿宋_GB2312" w:eastAsia="仿宋_GB2312" w:hint="eastAsia"/>
          <w:sz w:val="32"/>
          <w:szCs w:val="32"/>
        </w:rPr>
        <w:t>邦</w:t>
      </w:r>
      <w:proofErr w:type="gramEnd"/>
      <w:r w:rsidRPr="00533F1A">
        <w:rPr>
          <w:rFonts w:ascii="仿宋_GB2312" w:eastAsia="仿宋_GB2312" w:hint="eastAsia"/>
          <w:sz w:val="32"/>
          <w:szCs w:val="32"/>
        </w:rPr>
        <w:t>案涉案企业：江西润宁药业有限公司共虚开增值税专用发票19份给</w:t>
      </w:r>
      <w:r w:rsidR="008226F0" w:rsidRPr="00533F1A">
        <w:rPr>
          <w:rFonts w:ascii="仿宋_GB2312" w:eastAsia="仿宋_GB2312" w:hint="eastAsia"/>
          <w:sz w:val="32"/>
          <w:szCs w:val="32"/>
        </w:rPr>
        <w:t>你</w:t>
      </w:r>
      <w:r w:rsidRPr="00533F1A">
        <w:rPr>
          <w:rFonts w:ascii="仿宋_GB2312" w:eastAsia="仿宋_GB2312"/>
          <w:sz w:val="32"/>
          <w:szCs w:val="32"/>
        </w:rPr>
        <w:t>公司</w:t>
      </w:r>
      <w:r w:rsidRPr="00533F1A">
        <w:rPr>
          <w:rFonts w:ascii="仿宋_GB2312" w:eastAsia="仿宋_GB2312" w:hint="eastAsia"/>
          <w:sz w:val="32"/>
          <w:szCs w:val="32"/>
        </w:rPr>
        <w:t>，</w:t>
      </w:r>
      <w:r w:rsidR="008226F0" w:rsidRPr="00533F1A">
        <w:rPr>
          <w:rFonts w:ascii="仿宋_GB2312" w:eastAsia="仿宋_GB2312" w:hint="eastAsia"/>
          <w:sz w:val="32"/>
          <w:szCs w:val="32"/>
        </w:rPr>
        <w:t>（1）</w:t>
      </w:r>
      <w:r w:rsidRPr="00533F1A">
        <w:rPr>
          <w:rFonts w:ascii="仿宋_GB2312" w:eastAsia="仿宋_GB2312" w:hint="eastAsia"/>
          <w:sz w:val="32"/>
          <w:szCs w:val="32"/>
        </w:rPr>
        <w:t>发票代码：3600123140，发票号码：00328518、00328520、00328523、00328534、00328540、00328550、00336592、00336595、00336598、00336601、00336604、00336607、00336610；</w:t>
      </w:r>
      <w:r w:rsidR="008226F0" w:rsidRPr="00533F1A">
        <w:rPr>
          <w:rFonts w:ascii="仿宋_GB2312" w:eastAsia="仿宋_GB2312" w:hint="eastAsia"/>
          <w:sz w:val="32"/>
          <w:szCs w:val="32"/>
        </w:rPr>
        <w:t>（2）</w:t>
      </w:r>
      <w:r w:rsidRPr="00533F1A">
        <w:rPr>
          <w:rFonts w:ascii="仿宋_GB2312" w:eastAsia="仿宋_GB2312" w:hint="eastAsia"/>
          <w:sz w:val="32"/>
          <w:szCs w:val="32"/>
        </w:rPr>
        <w:t>发票代码：3600131140，发票号码：02695255、02695266、02695275、02695282、02695305、02695306，合计金额</w:t>
      </w:r>
      <w:r w:rsidRPr="00533F1A">
        <w:rPr>
          <w:rFonts w:ascii="仿宋_GB2312" w:eastAsia="仿宋_GB2312" w:hint="eastAsia"/>
          <w:bCs/>
          <w:sz w:val="32"/>
          <w:szCs w:val="32"/>
        </w:rPr>
        <w:t>14</w:t>
      </w:r>
      <w:r w:rsidRPr="00533F1A">
        <w:rPr>
          <w:rFonts w:ascii="仿宋_GB2312" w:eastAsia="仿宋_GB2312"/>
          <w:bCs/>
          <w:sz w:val="32"/>
          <w:szCs w:val="32"/>
        </w:rPr>
        <w:t>,</w:t>
      </w:r>
      <w:r w:rsidRPr="00533F1A">
        <w:rPr>
          <w:rFonts w:ascii="仿宋_GB2312" w:eastAsia="仿宋_GB2312" w:hint="eastAsia"/>
          <w:bCs/>
          <w:sz w:val="32"/>
          <w:szCs w:val="32"/>
        </w:rPr>
        <w:t>023</w:t>
      </w:r>
      <w:r w:rsidRPr="00533F1A">
        <w:rPr>
          <w:rFonts w:ascii="仿宋_GB2312" w:eastAsia="仿宋_GB2312"/>
          <w:bCs/>
          <w:sz w:val="32"/>
          <w:szCs w:val="32"/>
        </w:rPr>
        <w:t>,</w:t>
      </w:r>
      <w:r w:rsidRPr="00533F1A">
        <w:rPr>
          <w:rFonts w:ascii="仿宋_GB2312" w:eastAsia="仿宋_GB2312" w:hint="eastAsia"/>
          <w:bCs/>
          <w:sz w:val="32"/>
          <w:szCs w:val="32"/>
        </w:rPr>
        <w:t>821.46</w:t>
      </w:r>
      <w:r w:rsidRPr="00533F1A">
        <w:rPr>
          <w:rFonts w:ascii="仿宋_GB2312" w:eastAsia="仿宋_GB2312" w:hint="eastAsia"/>
          <w:sz w:val="32"/>
          <w:szCs w:val="32"/>
        </w:rPr>
        <w:t>元，税额2</w:t>
      </w:r>
      <w:r w:rsidRPr="00533F1A">
        <w:rPr>
          <w:rFonts w:ascii="仿宋_GB2312" w:eastAsia="仿宋_GB2312"/>
          <w:sz w:val="32"/>
          <w:szCs w:val="32"/>
        </w:rPr>
        <w:t>,</w:t>
      </w:r>
      <w:r w:rsidRPr="00533F1A">
        <w:rPr>
          <w:rFonts w:ascii="仿宋_GB2312" w:eastAsia="仿宋_GB2312" w:hint="eastAsia"/>
          <w:sz w:val="32"/>
          <w:szCs w:val="32"/>
        </w:rPr>
        <w:t>384</w:t>
      </w:r>
      <w:r w:rsidRPr="00533F1A">
        <w:rPr>
          <w:rFonts w:ascii="仿宋_GB2312" w:eastAsia="仿宋_GB2312"/>
          <w:sz w:val="32"/>
          <w:szCs w:val="32"/>
        </w:rPr>
        <w:t>,</w:t>
      </w:r>
      <w:r w:rsidRPr="00533F1A">
        <w:rPr>
          <w:rFonts w:ascii="仿宋_GB2312" w:eastAsia="仿宋_GB2312" w:hint="eastAsia"/>
          <w:sz w:val="32"/>
          <w:szCs w:val="32"/>
        </w:rPr>
        <w:t>049.54元，价税合计：16,407,871.00元，经主管税务机关原揭阳市</w:t>
      </w:r>
      <w:proofErr w:type="gramStart"/>
      <w:r w:rsidRPr="00533F1A">
        <w:rPr>
          <w:rFonts w:ascii="仿宋_GB2312" w:eastAsia="仿宋_GB2312" w:hint="eastAsia"/>
          <w:sz w:val="32"/>
          <w:szCs w:val="32"/>
        </w:rPr>
        <w:t>榕</w:t>
      </w:r>
      <w:proofErr w:type="gramEnd"/>
      <w:r w:rsidRPr="00533F1A">
        <w:rPr>
          <w:rFonts w:ascii="仿宋_GB2312" w:eastAsia="仿宋_GB2312" w:hint="eastAsia"/>
          <w:sz w:val="32"/>
          <w:szCs w:val="32"/>
        </w:rPr>
        <w:t>城区国家税务局证实，上述19份发票已于2014年1月-7月在原揭阳市</w:t>
      </w:r>
      <w:proofErr w:type="gramStart"/>
      <w:r w:rsidRPr="00533F1A">
        <w:rPr>
          <w:rFonts w:ascii="仿宋_GB2312" w:eastAsia="仿宋_GB2312" w:hint="eastAsia"/>
          <w:sz w:val="32"/>
          <w:szCs w:val="32"/>
        </w:rPr>
        <w:t>榕</w:t>
      </w:r>
      <w:proofErr w:type="gramEnd"/>
      <w:r w:rsidRPr="00533F1A">
        <w:rPr>
          <w:rFonts w:ascii="仿宋_GB2312" w:eastAsia="仿宋_GB2312" w:hint="eastAsia"/>
          <w:sz w:val="32"/>
          <w:szCs w:val="32"/>
        </w:rPr>
        <w:t>城区国家税务局认证抵扣增值税款2,384,049.54元。</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甘肃定西“703”专案涉案企业</w:t>
      </w:r>
      <w:proofErr w:type="gramStart"/>
      <w:r w:rsidRPr="00533F1A">
        <w:rPr>
          <w:rFonts w:ascii="仿宋_GB2312" w:eastAsia="仿宋_GB2312" w:hint="eastAsia"/>
          <w:sz w:val="32"/>
          <w:szCs w:val="32"/>
        </w:rPr>
        <w:t>陇西创德药业</w:t>
      </w:r>
      <w:proofErr w:type="gramEnd"/>
      <w:r w:rsidRPr="00533F1A">
        <w:rPr>
          <w:rFonts w:ascii="仿宋_GB2312" w:eastAsia="仿宋_GB2312" w:hint="eastAsia"/>
          <w:sz w:val="32"/>
          <w:szCs w:val="32"/>
        </w:rPr>
        <w:t>有限公司共虚开增值税专用发票27份给</w:t>
      </w:r>
      <w:r w:rsidR="008226F0" w:rsidRPr="00533F1A">
        <w:rPr>
          <w:rFonts w:ascii="仿宋_GB2312" w:eastAsia="仿宋_GB2312" w:hint="eastAsia"/>
          <w:sz w:val="32"/>
          <w:szCs w:val="32"/>
        </w:rPr>
        <w:t>你</w:t>
      </w:r>
      <w:r w:rsidRPr="00533F1A">
        <w:rPr>
          <w:rFonts w:ascii="仿宋_GB2312" w:eastAsia="仿宋_GB2312" w:hint="eastAsia"/>
          <w:sz w:val="32"/>
          <w:szCs w:val="32"/>
        </w:rPr>
        <w:t>公司，</w:t>
      </w:r>
      <w:r w:rsidR="008226F0" w:rsidRPr="00533F1A">
        <w:rPr>
          <w:rFonts w:ascii="仿宋_GB2312" w:eastAsia="仿宋_GB2312" w:hint="eastAsia"/>
          <w:sz w:val="32"/>
          <w:szCs w:val="32"/>
        </w:rPr>
        <w:t>（1）</w:t>
      </w:r>
      <w:r w:rsidRPr="00533F1A">
        <w:rPr>
          <w:rFonts w:ascii="仿宋_GB2312" w:eastAsia="仿宋_GB2312" w:hint="eastAsia"/>
          <w:sz w:val="32"/>
          <w:szCs w:val="32"/>
        </w:rPr>
        <w:t>发票代码：</w:t>
      </w:r>
      <w:r w:rsidRPr="00533F1A">
        <w:rPr>
          <w:rFonts w:ascii="仿宋_GB2312" w:eastAsia="仿宋_GB2312" w:hint="eastAsia"/>
          <w:sz w:val="32"/>
          <w:szCs w:val="32"/>
        </w:rPr>
        <w:lastRenderedPageBreak/>
        <w:t>6200123140，发票号码：00787536；</w:t>
      </w:r>
      <w:r w:rsidR="008226F0" w:rsidRPr="00533F1A">
        <w:rPr>
          <w:rFonts w:ascii="仿宋_GB2312" w:eastAsia="仿宋_GB2312" w:hint="eastAsia"/>
          <w:sz w:val="32"/>
          <w:szCs w:val="32"/>
        </w:rPr>
        <w:t>（2）</w:t>
      </w:r>
      <w:r w:rsidRPr="00533F1A">
        <w:rPr>
          <w:rFonts w:ascii="仿宋_GB2312" w:eastAsia="仿宋_GB2312" w:hint="eastAsia"/>
          <w:sz w:val="32"/>
          <w:szCs w:val="32"/>
        </w:rPr>
        <w:t>发票代码：6200131140，发票号码：00340751、00340752、00340775、01679806—01679812；</w:t>
      </w:r>
      <w:r w:rsidR="008226F0" w:rsidRPr="00533F1A">
        <w:rPr>
          <w:rFonts w:ascii="仿宋_GB2312" w:eastAsia="仿宋_GB2312" w:hint="eastAsia"/>
          <w:sz w:val="32"/>
          <w:szCs w:val="32"/>
        </w:rPr>
        <w:t>（3）</w:t>
      </w:r>
      <w:r w:rsidRPr="00533F1A">
        <w:rPr>
          <w:rFonts w:ascii="仿宋_GB2312" w:eastAsia="仿宋_GB2312" w:hint="eastAsia"/>
          <w:sz w:val="32"/>
          <w:szCs w:val="32"/>
        </w:rPr>
        <w:t>发票代码：6200131170，发票号码：00303467—00303469，00303472、00303473、00303482、00303483、00364149—00364151、00364153、00364154、00378947、00378958—00378960，金额合计：2</w:t>
      </w:r>
      <w:r w:rsidRPr="00533F1A">
        <w:rPr>
          <w:rFonts w:ascii="仿宋_GB2312" w:eastAsia="仿宋_GB2312"/>
          <w:sz w:val="32"/>
          <w:szCs w:val="32"/>
        </w:rPr>
        <w:t>,</w:t>
      </w:r>
      <w:r w:rsidRPr="00533F1A">
        <w:rPr>
          <w:rFonts w:ascii="仿宋_GB2312" w:eastAsia="仿宋_GB2312" w:hint="eastAsia"/>
          <w:sz w:val="32"/>
          <w:szCs w:val="32"/>
        </w:rPr>
        <w:t>279</w:t>
      </w:r>
      <w:r w:rsidRPr="00533F1A">
        <w:rPr>
          <w:rFonts w:ascii="仿宋_GB2312" w:eastAsia="仿宋_GB2312"/>
          <w:sz w:val="32"/>
          <w:szCs w:val="32"/>
        </w:rPr>
        <w:t>,</w:t>
      </w:r>
      <w:r w:rsidRPr="00533F1A">
        <w:rPr>
          <w:rFonts w:ascii="仿宋_GB2312" w:eastAsia="仿宋_GB2312" w:hint="eastAsia"/>
          <w:sz w:val="32"/>
          <w:szCs w:val="32"/>
        </w:rPr>
        <w:t>484.55元，税额合计：296</w:t>
      </w:r>
      <w:r w:rsidRPr="00533F1A">
        <w:rPr>
          <w:rFonts w:ascii="仿宋_GB2312" w:eastAsia="仿宋_GB2312"/>
          <w:sz w:val="32"/>
          <w:szCs w:val="32"/>
        </w:rPr>
        <w:t>,</w:t>
      </w:r>
      <w:r w:rsidRPr="00533F1A">
        <w:rPr>
          <w:rFonts w:ascii="仿宋_GB2312" w:eastAsia="仿宋_GB2312" w:hint="eastAsia"/>
          <w:sz w:val="32"/>
          <w:szCs w:val="32"/>
        </w:rPr>
        <w:t>333.00元，价税合计：2</w:t>
      </w:r>
      <w:r w:rsidRPr="00533F1A">
        <w:rPr>
          <w:rFonts w:ascii="仿宋_GB2312" w:eastAsia="仿宋_GB2312"/>
          <w:sz w:val="32"/>
          <w:szCs w:val="32"/>
        </w:rPr>
        <w:t>,</w:t>
      </w:r>
      <w:r w:rsidRPr="00533F1A">
        <w:rPr>
          <w:rFonts w:ascii="仿宋_GB2312" w:eastAsia="仿宋_GB2312" w:hint="eastAsia"/>
          <w:sz w:val="32"/>
          <w:szCs w:val="32"/>
        </w:rPr>
        <w:t>575</w:t>
      </w:r>
      <w:r w:rsidRPr="00533F1A">
        <w:rPr>
          <w:rFonts w:ascii="仿宋_GB2312" w:eastAsia="仿宋_GB2312"/>
          <w:sz w:val="32"/>
          <w:szCs w:val="32"/>
        </w:rPr>
        <w:t>,</w:t>
      </w:r>
      <w:r w:rsidRPr="00533F1A">
        <w:rPr>
          <w:rFonts w:ascii="仿宋_GB2312" w:eastAsia="仿宋_GB2312" w:hint="eastAsia"/>
          <w:sz w:val="32"/>
          <w:szCs w:val="32"/>
        </w:rPr>
        <w:t>817.55元，经原揭阳市</w:t>
      </w:r>
      <w:proofErr w:type="gramStart"/>
      <w:r w:rsidRPr="00533F1A">
        <w:rPr>
          <w:rFonts w:ascii="仿宋_GB2312" w:eastAsia="仿宋_GB2312" w:hint="eastAsia"/>
          <w:sz w:val="32"/>
          <w:szCs w:val="32"/>
        </w:rPr>
        <w:t>榕</w:t>
      </w:r>
      <w:proofErr w:type="gramEnd"/>
      <w:r w:rsidRPr="00533F1A">
        <w:rPr>
          <w:rFonts w:ascii="仿宋_GB2312" w:eastAsia="仿宋_GB2312" w:hint="eastAsia"/>
          <w:sz w:val="32"/>
          <w:szCs w:val="32"/>
        </w:rPr>
        <w:t>城区国家税务局证实，上述27份增值税专用发票于2013年10月至2014年5月认证抵扣增值税款296</w:t>
      </w:r>
      <w:r w:rsidRPr="00533F1A">
        <w:rPr>
          <w:rFonts w:ascii="仿宋_GB2312" w:eastAsia="仿宋_GB2312"/>
          <w:sz w:val="32"/>
          <w:szCs w:val="32"/>
        </w:rPr>
        <w:t>,</w:t>
      </w:r>
      <w:r w:rsidRPr="00533F1A">
        <w:rPr>
          <w:rFonts w:ascii="仿宋_GB2312" w:eastAsia="仿宋_GB2312" w:hint="eastAsia"/>
          <w:sz w:val="32"/>
          <w:szCs w:val="32"/>
        </w:rPr>
        <w:t>333.00元。</w:t>
      </w:r>
    </w:p>
    <w:p w:rsidR="00142C1D" w:rsidRPr="00533F1A" w:rsidRDefault="00142C1D" w:rsidP="008226F0">
      <w:pPr>
        <w:ind w:firstLineChars="200" w:firstLine="640"/>
        <w:jc w:val="left"/>
        <w:rPr>
          <w:rFonts w:ascii="仿宋_GB2312" w:eastAsia="仿宋_GB2312"/>
          <w:sz w:val="32"/>
          <w:szCs w:val="32"/>
        </w:rPr>
      </w:pPr>
      <w:r w:rsidRPr="00533F1A">
        <w:rPr>
          <w:rFonts w:ascii="仿宋_GB2312" w:eastAsia="仿宋_GB2312" w:hint="eastAsia"/>
          <w:sz w:val="32"/>
          <w:szCs w:val="32"/>
        </w:rPr>
        <w:t>以上合计共46份发票，金额16303306.01元，税额2680382.54元，价税合计18983688.55元（简称上述46份发票）。</w:t>
      </w:r>
    </w:p>
    <w:p w:rsidR="00142C1D" w:rsidRPr="00533F1A" w:rsidRDefault="008226F0"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3.</w:t>
      </w:r>
      <w:r w:rsidR="00142C1D" w:rsidRPr="00533F1A">
        <w:rPr>
          <w:rFonts w:ascii="仿宋_GB2312" w:eastAsia="仿宋_GB2312" w:hint="eastAsia"/>
          <w:sz w:val="32"/>
          <w:szCs w:val="32"/>
        </w:rPr>
        <w:t>江西润宁药业有限公司属空壳开票公司</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据江西“703”泰</w:t>
      </w:r>
      <w:proofErr w:type="gramStart"/>
      <w:r w:rsidRPr="00533F1A">
        <w:rPr>
          <w:rFonts w:ascii="仿宋_GB2312" w:eastAsia="仿宋_GB2312" w:hint="eastAsia"/>
          <w:sz w:val="32"/>
          <w:szCs w:val="32"/>
        </w:rPr>
        <w:t>邦</w:t>
      </w:r>
      <w:proofErr w:type="gramEnd"/>
      <w:r w:rsidRPr="00533F1A">
        <w:rPr>
          <w:rFonts w:ascii="仿宋_GB2312" w:eastAsia="仿宋_GB2312" w:hint="eastAsia"/>
          <w:sz w:val="32"/>
          <w:szCs w:val="32"/>
        </w:rPr>
        <w:t>专案案情介绍和江西润宁药业有限公司稽查报告认定以及江西涉案人员</w:t>
      </w:r>
      <w:proofErr w:type="gramStart"/>
      <w:r w:rsidRPr="00533F1A">
        <w:rPr>
          <w:rFonts w:ascii="仿宋_GB2312" w:eastAsia="仿宋_GB2312" w:hint="eastAsia"/>
          <w:sz w:val="32"/>
          <w:szCs w:val="32"/>
        </w:rPr>
        <w:t>缪赣杰</w:t>
      </w:r>
      <w:proofErr w:type="gramEnd"/>
      <w:r w:rsidRPr="00533F1A">
        <w:rPr>
          <w:rFonts w:ascii="仿宋_GB2312" w:eastAsia="仿宋_GB2312" w:hint="eastAsia"/>
          <w:sz w:val="32"/>
          <w:szCs w:val="32"/>
        </w:rPr>
        <w:t>供述，赖少钦、赖琼</w:t>
      </w:r>
      <w:proofErr w:type="gramStart"/>
      <w:r w:rsidRPr="00533F1A">
        <w:rPr>
          <w:rFonts w:ascii="仿宋_GB2312" w:eastAsia="仿宋_GB2312" w:hint="eastAsia"/>
          <w:sz w:val="32"/>
          <w:szCs w:val="32"/>
        </w:rPr>
        <w:t>斌</w:t>
      </w:r>
      <w:proofErr w:type="gramEnd"/>
      <w:r w:rsidRPr="00533F1A">
        <w:rPr>
          <w:rFonts w:ascii="仿宋_GB2312" w:eastAsia="仿宋_GB2312" w:hint="eastAsia"/>
          <w:sz w:val="32"/>
          <w:szCs w:val="32"/>
        </w:rPr>
        <w:t>犯罪团伙在江西注册成立幕后控制“空壳”流通贸易企业（包括江西润宁药业有限公司），通过中间人采取票货分离方式取得白糖富余进项发票或者保健品进项发票抵扣税款，再采取篡改销项发票销货清单等方式，对外虚开药品等增值税专用发票，江西涉案企业与上下游企业之间未发生实际交易。江西开票企业江西润宁药业有限公司等企业系赖</w:t>
      </w:r>
      <w:r w:rsidRPr="00533F1A">
        <w:rPr>
          <w:rFonts w:ascii="仿宋_GB2312" w:eastAsia="仿宋_GB2312" w:hint="eastAsia"/>
          <w:sz w:val="32"/>
          <w:szCs w:val="32"/>
        </w:rPr>
        <w:lastRenderedPageBreak/>
        <w:t>少钦、赖琼</w:t>
      </w:r>
      <w:proofErr w:type="gramStart"/>
      <w:r w:rsidRPr="00533F1A">
        <w:rPr>
          <w:rFonts w:ascii="仿宋_GB2312" w:eastAsia="仿宋_GB2312" w:hint="eastAsia"/>
          <w:sz w:val="32"/>
          <w:szCs w:val="32"/>
        </w:rPr>
        <w:t>斌</w:t>
      </w:r>
      <w:proofErr w:type="gramEnd"/>
      <w:r w:rsidRPr="00533F1A">
        <w:rPr>
          <w:rFonts w:ascii="仿宋_GB2312" w:eastAsia="仿宋_GB2312" w:hint="eastAsia"/>
          <w:sz w:val="32"/>
          <w:szCs w:val="32"/>
        </w:rPr>
        <w:t>等人控制，资金套现后打回赖少钦、赖铭等人账户；江西润宁药业有限公司属于专门过票，不从事具体经营活动的空壳开票公司。赖铭、</w:t>
      </w:r>
      <w:proofErr w:type="gramStart"/>
      <w:r w:rsidRPr="00533F1A">
        <w:rPr>
          <w:rFonts w:ascii="仿宋_GB2312" w:eastAsia="仿宋_GB2312" w:hint="eastAsia"/>
          <w:sz w:val="32"/>
          <w:szCs w:val="32"/>
        </w:rPr>
        <w:t>赖锚系赖少钦</w:t>
      </w:r>
      <w:proofErr w:type="gramEnd"/>
      <w:r w:rsidRPr="00533F1A">
        <w:rPr>
          <w:rFonts w:ascii="仿宋_GB2312" w:eastAsia="仿宋_GB2312" w:hint="eastAsia"/>
          <w:sz w:val="32"/>
          <w:szCs w:val="32"/>
        </w:rPr>
        <w:t>儿子。</w:t>
      </w:r>
    </w:p>
    <w:p w:rsidR="00142C1D" w:rsidRPr="00533F1A" w:rsidRDefault="008226F0"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4.</w:t>
      </w:r>
      <w:r w:rsidR="00142C1D" w:rsidRPr="00533F1A">
        <w:rPr>
          <w:rFonts w:ascii="仿宋_GB2312" w:eastAsia="仿宋_GB2312" w:hint="eastAsia"/>
          <w:sz w:val="32"/>
          <w:szCs w:val="32"/>
        </w:rPr>
        <w:t>部分资金回流</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经查询</w:t>
      </w:r>
      <w:r w:rsidR="008226F0" w:rsidRPr="00533F1A">
        <w:rPr>
          <w:rFonts w:ascii="仿宋_GB2312" w:eastAsia="仿宋_GB2312" w:hint="eastAsia"/>
          <w:sz w:val="32"/>
          <w:szCs w:val="32"/>
        </w:rPr>
        <w:t>你</w:t>
      </w:r>
      <w:r w:rsidRPr="00533F1A">
        <w:rPr>
          <w:rFonts w:ascii="仿宋_GB2312" w:eastAsia="仿宋_GB2312" w:hint="eastAsia"/>
          <w:sz w:val="32"/>
          <w:szCs w:val="32"/>
        </w:rPr>
        <w:t>公司（交通银行揭阳分行，账号485040820018010014959）银行流水，2013年12月-2014年4月，</w:t>
      </w:r>
      <w:r w:rsidR="002A2B25" w:rsidRPr="00533F1A">
        <w:rPr>
          <w:rFonts w:ascii="仿宋_GB2312" w:eastAsia="仿宋_GB2312" w:hint="eastAsia"/>
          <w:sz w:val="32"/>
          <w:szCs w:val="32"/>
        </w:rPr>
        <w:t>你</w:t>
      </w:r>
      <w:r w:rsidRPr="00533F1A">
        <w:rPr>
          <w:rFonts w:ascii="仿宋_GB2312" w:eastAsia="仿宋_GB2312" w:hint="eastAsia"/>
          <w:sz w:val="32"/>
          <w:szCs w:val="32"/>
        </w:rPr>
        <w:t>公司共向江西润宁药业有限公司支付款项16,407,871.00元，与对应发票总价款一致。2013年9月-2014年4月，</w:t>
      </w:r>
      <w:r w:rsidR="002A2B25" w:rsidRPr="00533F1A">
        <w:rPr>
          <w:rFonts w:ascii="仿宋_GB2312" w:eastAsia="仿宋_GB2312" w:hint="eastAsia"/>
          <w:sz w:val="32"/>
          <w:szCs w:val="32"/>
        </w:rPr>
        <w:t>你</w:t>
      </w:r>
      <w:r w:rsidRPr="00533F1A">
        <w:rPr>
          <w:rFonts w:ascii="仿宋_GB2312" w:eastAsia="仿宋_GB2312" w:hint="eastAsia"/>
          <w:sz w:val="32"/>
          <w:szCs w:val="32"/>
        </w:rPr>
        <w:t>公司共向</w:t>
      </w:r>
      <w:proofErr w:type="gramStart"/>
      <w:r w:rsidRPr="00533F1A">
        <w:rPr>
          <w:rFonts w:ascii="仿宋_GB2312" w:eastAsia="仿宋_GB2312" w:hint="eastAsia"/>
          <w:sz w:val="32"/>
          <w:szCs w:val="32"/>
        </w:rPr>
        <w:t>陇西创德药业</w:t>
      </w:r>
      <w:proofErr w:type="gramEnd"/>
      <w:r w:rsidRPr="00533F1A">
        <w:rPr>
          <w:rFonts w:ascii="仿宋_GB2312" w:eastAsia="仿宋_GB2312" w:hint="eastAsia"/>
          <w:sz w:val="32"/>
          <w:szCs w:val="32"/>
        </w:rPr>
        <w:t>有限公司支付款项2</w:t>
      </w:r>
      <w:r w:rsidRPr="00533F1A">
        <w:rPr>
          <w:rFonts w:ascii="仿宋_GB2312" w:eastAsia="仿宋_GB2312"/>
          <w:sz w:val="32"/>
          <w:szCs w:val="32"/>
        </w:rPr>
        <w:t>,</w:t>
      </w:r>
      <w:r w:rsidRPr="00533F1A">
        <w:rPr>
          <w:rFonts w:ascii="仿宋_GB2312" w:eastAsia="仿宋_GB2312" w:hint="eastAsia"/>
          <w:sz w:val="32"/>
          <w:szCs w:val="32"/>
        </w:rPr>
        <w:t>575</w:t>
      </w:r>
      <w:r w:rsidRPr="00533F1A">
        <w:rPr>
          <w:rFonts w:ascii="仿宋_GB2312" w:eastAsia="仿宋_GB2312"/>
          <w:sz w:val="32"/>
          <w:szCs w:val="32"/>
        </w:rPr>
        <w:t>,</w:t>
      </w:r>
      <w:r w:rsidRPr="00533F1A">
        <w:rPr>
          <w:rFonts w:ascii="仿宋_GB2312" w:eastAsia="仿宋_GB2312" w:hint="eastAsia"/>
          <w:sz w:val="32"/>
          <w:szCs w:val="32"/>
        </w:rPr>
        <w:t>817.55元，与对应发票总价款一致。</w:t>
      </w:r>
    </w:p>
    <w:p w:rsidR="00142C1D"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经查询</w:t>
      </w:r>
      <w:r w:rsidR="002A2B25" w:rsidRPr="00533F1A">
        <w:rPr>
          <w:rFonts w:ascii="仿宋_GB2312" w:eastAsia="仿宋_GB2312" w:hint="eastAsia"/>
          <w:sz w:val="32"/>
          <w:szCs w:val="32"/>
        </w:rPr>
        <w:t>你</w:t>
      </w:r>
      <w:r w:rsidRPr="00533F1A">
        <w:rPr>
          <w:rFonts w:ascii="仿宋_GB2312" w:eastAsia="仿宋_GB2312"/>
          <w:sz w:val="32"/>
          <w:szCs w:val="32"/>
        </w:rPr>
        <w:t>公司</w:t>
      </w:r>
      <w:r w:rsidRPr="00533F1A">
        <w:rPr>
          <w:rFonts w:ascii="仿宋_GB2312" w:eastAsia="仿宋_GB2312" w:hint="eastAsia"/>
          <w:sz w:val="32"/>
          <w:szCs w:val="32"/>
        </w:rPr>
        <w:t>及相关人员银行账户资金流水，发现江西润宁药业有限公司涉案人员赖铭与</w:t>
      </w:r>
      <w:r w:rsidR="002A2B25" w:rsidRPr="00533F1A">
        <w:rPr>
          <w:rFonts w:ascii="仿宋_GB2312" w:eastAsia="仿宋_GB2312" w:hint="eastAsia"/>
          <w:sz w:val="32"/>
          <w:szCs w:val="32"/>
        </w:rPr>
        <w:t>你</w:t>
      </w:r>
      <w:r w:rsidRPr="00533F1A">
        <w:rPr>
          <w:rFonts w:ascii="仿宋_GB2312" w:eastAsia="仿宋_GB2312"/>
          <w:sz w:val="32"/>
          <w:szCs w:val="32"/>
        </w:rPr>
        <w:t>公司</w:t>
      </w:r>
      <w:r w:rsidRPr="00533F1A">
        <w:rPr>
          <w:rFonts w:ascii="仿宋_GB2312" w:eastAsia="仿宋_GB2312" w:hint="eastAsia"/>
          <w:sz w:val="32"/>
          <w:szCs w:val="32"/>
        </w:rPr>
        <w:t>存在部分资金回流情况，回流金额10250771.00 元。暂未发现</w:t>
      </w:r>
      <w:r w:rsidR="002A2B25" w:rsidRPr="00533F1A">
        <w:rPr>
          <w:rFonts w:ascii="仿宋_GB2312" w:eastAsia="仿宋_GB2312" w:hint="eastAsia"/>
          <w:sz w:val="32"/>
          <w:szCs w:val="32"/>
        </w:rPr>
        <w:t>你</w:t>
      </w:r>
      <w:r w:rsidR="00B2502A" w:rsidRPr="00533F1A">
        <w:rPr>
          <w:rFonts w:ascii="仿宋_GB2312" w:eastAsia="仿宋_GB2312" w:hint="eastAsia"/>
          <w:sz w:val="32"/>
          <w:szCs w:val="32"/>
        </w:rPr>
        <w:t>公司</w:t>
      </w:r>
      <w:r w:rsidRPr="00533F1A">
        <w:rPr>
          <w:rFonts w:ascii="仿宋_GB2312" w:eastAsia="仿宋_GB2312" w:hint="eastAsia"/>
          <w:sz w:val="32"/>
          <w:szCs w:val="32"/>
        </w:rPr>
        <w:t>与</w:t>
      </w:r>
      <w:proofErr w:type="gramStart"/>
      <w:r w:rsidRPr="00533F1A">
        <w:rPr>
          <w:rFonts w:ascii="仿宋_GB2312" w:eastAsia="仿宋_GB2312" w:hint="eastAsia"/>
          <w:sz w:val="32"/>
          <w:szCs w:val="32"/>
        </w:rPr>
        <w:t>陇西创德药业</w:t>
      </w:r>
      <w:proofErr w:type="gramEnd"/>
      <w:r w:rsidRPr="00533F1A">
        <w:rPr>
          <w:rFonts w:ascii="仿宋_GB2312" w:eastAsia="仿宋_GB2312" w:hint="eastAsia"/>
          <w:sz w:val="32"/>
          <w:szCs w:val="32"/>
        </w:rPr>
        <w:t>有限公司有资金回流的证据。</w:t>
      </w:r>
    </w:p>
    <w:p w:rsidR="00142C1D" w:rsidRPr="00533F1A" w:rsidRDefault="002A2B25"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5.</w:t>
      </w:r>
      <w:r w:rsidR="00142C1D" w:rsidRPr="00533F1A">
        <w:rPr>
          <w:rFonts w:ascii="仿宋_GB2312" w:eastAsia="仿宋_GB2312" w:hint="eastAsia"/>
          <w:sz w:val="32"/>
          <w:szCs w:val="32"/>
        </w:rPr>
        <w:t>成本列支情况</w:t>
      </w:r>
    </w:p>
    <w:p w:rsidR="007142CB" w:rsidRPr="00533F1A" w:rsidRDefault="00142C1D" w:rsidP="00142C1D">
      <w:pPr>
        <w:ind w:firstLineChars="200" w:firstLine="640"/>
        <w:jc w:val="left"/>
        <w:rPr>
          <w:rFonts w:ascii="仿宋_GB2312" w:eastAsia="仿宋_GB2312"/>
          <w:sz w:val="32"/>
          <w:szCs w:val="32"/>
        </w:rPr>
      </w:pPr>
      <w:r w:rsidRPr="00533F1A">
        <w:rPr>
          <w:rFonts w:ascii="仿宋_GB2312" w:eastAsia="仿宋_GB2312" w:hint="eastAsia"/>
          <w:sz w:val="32"/>
          <w:szCs w:val="32"/>
        </w:rPr>
        <w:t>检查人员于2016年12月28日通过《揭阳日报》向</w:t>
      </w:r>
      <w:r w:rsidR="002A2B25" w:rsidRPr="00533F1A">
        <w:rPr>
          <w:rFonts w:ascii="仿宋_GB2312" w:eastAsia="仿宋_GB2312" w:hint="eastAsia"/>
          <w:sz w:val="32"/>
          <w:szCs w:val="32"/>
        </w:rPr>
        <w:t>你</w:t>
      </w:r>
      <w:r w:rsidRPr="00533F1A">
        <w:rPr>
          <w:rFonts w:ascii="仿宋_GB2312" w:eastAsia="仿宋_GB2312" w:hint="eastAsia"/>
          <w:sz w:val="32"/>
          <w:szCs w:val="32"/>
        </w:rPr>
        <w:t>公司公告送达《税务事项通知书》（揭国税</w:t>
      </w:r>
      <w:proofErr w:type="gramStart"/>
      <w:r w:rsidRPr="00533F1A">
        <w:rPr>
          <w:rFonts w:ascii="仿宋_GB2312" w:eastAsia="仿宋_GB2312" w:hint="eastAsia"/>
          <w:sz w:val="32"/>
          <w:szCs w:val="32"/>
        </w:rPr>
        <w:t>一稽税通</w:t>
      </w:r>
      <w:proofErr w:type="gramEnd"/>
      <w:r w:rsidRPr="00533F1A">
        <w:rPr>
          <w:rFonts w:ascii="仿宋_GB2312" w:eastAsia="仿宋_GB2312" w:hint="eastAsia"/>
          <w:sz w:val="32"/>
          <w:szCs w:val="32"/>
        </w:rPr>
        <w:t>[2016]6号），要求</w:t>
      </w:r>
      <w:r w:rsidR="002A2B25" w:rsidRPr="00533F1A">
        <w:rPr>
          <w:rFonts w:ascii="仿宋_GB2312" w:eastAsia="仿宋_GB2312" w:hint="eastAsia"/>
          <w:sz w:val="32"/>
          <w:szCs w:val="32"/>
        </w:rPr>
        <w:t>你</w:t>
      </w:r>
      <w:r w:rsidRPr="00533F1A">
        <w:rPr>
          <w:rFonts w:ascii="仿宋_GB2312" w:eastAsia="仿宋_GB2312" w:hint="eastAsia"/>
          <w:sz w:val="32"/>
          <w:szCs w:val="32"/>
        </w:rPr>
        <w:t>公司在收到该通知书15日内向我局提供2013年1月1日至2014年12月31日期间的账簿、会计凭证、会计报表及有关纳税资料，至今</w:t>
      </w:r>
      <w:r w:rsidR="003E7A48" w:rsidRPr="00533F1A">
        <w:rPr>
          <w:rFonts w:ascii="仿宋_GB2312" w:eastAsia="仿宋_GB2312" w:hint="eastAsia"/>
          <w:sz w:val="32"/>
          <w:szCs w:val="32"/>
        </w:rPr>
        <w:t>你</w:t>
      </w:r>
      <w:r w:rsidRPr="00533F1A">
        <w:rPr>
          <w:rFonts w:ascii="仿宋_GB2312" w:eastAsia="仿宋_GB2312" w:hint="eastAsia"/>
          <w:sz w:val="32"/>
          <w:szCs w:val="32"/>
        </w:rPr>
        <w:t>公司未提供上述资料。因此暂时无法核实</w:t>
      </w:r>
      <w:r w:rsidR="003E7A48" w:rsidRPr="00533F1A">
        <w:rPr>
          <w:rFonts w:ascii="仿宋_GB2312" w:eastAsia="仿宋_GB2312" w:hint="eastAsia"/>
          <w:sz w:val="32"/>
          <w:szCs w:val="32"/>
        </w:rPr>
        <w:t>你</w:t>
      </w:r>
      <w:r w:rsidRPr="00533F1A">
        <w:rPr>
          <w:rFonts w:ascii="仿宋_GB2312" w:eastAsia="仿宋_GB2312" w:hint="eastAsia"/>
          <w:sz w:val="32"/>
          <w:szCs w:val="32"/>
        </w:rPr>
        <w:t>公司所取得的共46份发票是否已列支成本和在税前扣除。</w:t>
      </w:r>
    </w:p>
    <w:p w:rsidR="002A2B25" w:rsidRPr="00533F1A" w:rsidRDefault="002A2B25"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lastRenderedPageBreak/>
        <w:t>6.以上事实有以下证据证明：</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（1）</w:t>
      </w:r>
      <w:r w:rsidR="002A2B25" w:rsidRPr="00533F1A">
        <w:rPr>
          <w:rFonts w:ascii="仿宋_GB2312" w:eastAsia="仿宋_GB2312" w:hint="eastAsia"/>
          <w:sz w:val="32"/>
          <w:szCs w:val="32"/>
        </w:rPr>
        <w:t>江西“7.03”专案案情介绍；</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（2）</w:t>
      </w:r>
      <w:r w:rsidR="002A2B25" w:rsidRPr="00533F1A">
        <w:rPr>
          <w:rFonts w:ascii="仿宋_GB2312" w:eastAsia="仿宋_GB2312" w:hint="eastAsia"/>
          <w:sz w:val="32"/>
          <w:szCs w:val="32"/>
        </w:rPr>
        <w:t>税收违法案件协查函</w:t>
      </w:r>
      <w:r w:rsidR="002A2B25" w:rsidRPr="00533F1A">
        <w:rPr>
          <w:rFonts w:ascii="仿宋_GB2312" w:eastAsia="仿宋_GB2312" w:hint="eastAsia"/>
          <w:bCs/>
          <w:sz w:val="32"/>
          <w:szCs w:val="32"/>
        </w:rPr>
        <w:t>及</w:t>
      </w:r>
      <w:r w:rsidR="002A2B25" w:rsidRPr="00533F1A">
        <w:rPr>
          <w:rFonts w:ascii="仿宋_GB2312" w:eastAsia="仿宋_GB2312" w:hint="eastAsia"/>
          <w:sz w:val="32"/>
          <w:szCs w:val="32"/>
        </w:rPr>
        <w:t>《已证实虚开通知单》；</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（3）</w:t>
      </w:r>
      <w:r w:rsidR="002A2B25" w:rsidRPr="00533F1A">
        <w:rPr>
          <w:rFonts w:ascii="仿宋_GB2312" w:eastAsia="仿宋_GB2312" w:hint="eastAsia"/>
          <w:sz w:val="32"/>
          <w:szCs w:val="32"/>
        </w:rPr>
        <w:t>主管税务机关企业</w:t>
      </w:r>
      <w:proofErr w:type="gramStart"/>
      <w:r w:rsidR="002A2B25" w:rsidRPr="00533F1A">
        <w:rPr>
          <w:rFonts w:ascii="仿宋_GB2312" w:eastAsia="仿宋_GB2312" w:hint="eastAsia"/>
          <w:sz w:val="32"/>
          <w:szCs w:val="32"/>
        </w:rPr>
        <w:t>已经失联证明</w:t>
      </w:r>
      <w:proofErr w:type="gramEnd"/>
      <w:r w:rsidR="002A2B25" w:rsidRPr="00533F1A">
        <w:rPr>
          <w:rFonts w:ascii="仿宋_GB2312" w:eastAsia="仿宋_GB2312" w:hint="eastAsia"/>
          <w:sz w:val="32"/>
          <w:szCs w:val="32"/>
        </w:rPr>
        <w:t>；</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（4）</w:t>
      </w:r>
      <w:r w:rsidR="002A2B25" w:rsidRPr="00533F1A">
        <w:rPr>
          <w:rFonts w:ascii="仿宋_GB2312" w:eastAsia="仿宋_GB2312" w:hint="eastAsia"/>
          <w:sz w:val="32"/>
          <w:szCs w:val="32"/>
        </w:rPr>
        <w:t>非正常户认定表；</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（5）</w:t>
      </w:r>
      <w:r w:rsidR="002A2B25" w:rsidRPr="00533F1A">
        <w:rPr>
          <w:rFonts w:ascii="仿宋_GB2312" w:eastAsia="仿宋_GB2312" w:hint="eastAsia"/>
          <w:sz w:val="32"/>
          <w:szCs w:val="32"/>
        </w:rPr>
        <w:t>抵扣证明；</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（6）</w:t>
      </w:r>
      <w:r w:rsidR="002A2B25" w:rsidRPr="00533F1A">
        <w:rPr>
          <w:rFonts w:ascii="仿宋_GB2312" w:eastAsia="仿宋_GB2312" w:hint="eastAsia"/>
          <w:sz w:val="32"/>
          <w:szCs w:val="32"/>
        </w:rPr>
        <w:t>相关银行</w:t>
      </w:r>
      <w:proofErr w:type="gramStart"/>
      <w:r w:rsidR="002A2B25" w:rsidRPr="00533F1A">
        <w:rPr>
          <w:rFonts w:ascii="仿宋_GB2312" w:eastAsia="仿宋_GB2312" w:hint="eastAsia"/>
          <w:sz w:val="32"/>
          <w:szCs w:val="32"/>
        </w:rPr>
        <w:t>流水帐</w:t>
      </w:r>
      <w:proofErr w:type="gramEnd"/>
      <w:r w:rsidR="002A2B25" w:rsidRPr="00533F1A">
        <w:rPr>
          <w:rFonts w:ascii="仿宋_GB2312" w:eastAsia="仿宋_GB2312" w:hint="eastAsia"/>
          <w:sz w:val="32"/>
          <w:szCs w:val="32"/>
        </w:rPr>
        <w:t>单；</w:t>
      </w:r>
    </w:p>
    <w:p w:rsidR="002A2B25" w:rsidRPr="00533F1A" w:rsidRDefault="009716E1" w:rsidP="002A2B25">
      <w:pPr>
        <w:ind w:firstLineChars="200" w:firstLine="640"/>
        <w:jc w:val="left"/>
        <w:rPr>
          <w:rFonts w:ascii="仿宋_GB2312" w:eastAsia="仿宋_GB2312"/>
          <w:sz w:val="32"/>
          <w:szCs w:val="32"/>
        </w:rPr>
      </w:pPr>
      <w:r w:rsidRPr="00533F1A">
        <w:rPr>
          <w:rFonts w:ascii="仿宋_GB2312" w:eastAsia="仿宋_GB2312" w:hint="eastAsia"/>
          <w:sz w:val="32"/>
          <w:szCs w:val="32"/>
        </w:rPr>
        <w:t>（7）</w:t>
      </w:r>
      <w:r w:rsidR="002A2B25" w:rsidRPr="00533F1A">
        <w:rPr>
          <w:rFonts w:ascii="仿宋_GB2312" w:eastAsia="仿宋_GB2312" w:hint="eastAsia"/>
          <w:sz w:val="32"/>
          <w:szCs w:val="32"/>
        </w:rPr>
        <w:t>《揭阳日报》公告送达文书报纸；</w:t>
      </w:r>
    </w:p>
    <w:p w:rsidR="002A2B25" w:rsidRPr="00533F1A" w:rsidRDefault="009716E1" w:rsidP="002A2B25">
      <w:pPr>
        <w:ind w:firstLineChars="200" w:firstLine="640"/>
        <w:jc w:val="left"/>
        <w:rPr>
          <w:rFonts w:ascii="仿宋_GB2312" w:eastAsia="仿宋_GB2312" w:hAnsi="仿宋"/>
          <w:sz w:val="32"/>
          <w:szCs w:val="32"/>
        </w:rPr>
      </w:pPr>
      <w:r w:rsidRPr="00533F1A">
        <w:rPr>
          <w:rFonts w:ascii="仿宋_GB2312" w:eastAsia="仿宋_GB2312" w:hint="eastAsia"/>
          <w:sz w:val="32"/>
          <w:szCs w:val="32"/>
        </w:rPr>
        <w:t>（8）</w:t>
      </w:r>
      <w:r w:rsidR="002A2B25" w:rsidRPr="00533F1A">
        <w:rPr>
          <w:rFonts w:ascii="仿宋_GB2312" w:eastAsia="仿宋_GB2312" w:hint="eastAsia"/>
          <w:sz w:val="32"/>
          <w:szCs w:val="32"/>
        </w:rPr>
        <w:t>企业登记信息、纳税申报资料、银行账户报告表等。</w:t>
      </w:r>
    </w:p>
    <w:p w:rsidR="007142CB" w:rsidRPr="00533F1A" w:rsidRDefault="009202CF">
      <w:pPr>
        <w:ind w:firstLineChars="200" w:firstLine="640"/>
        <w:rPr>
          <w:rFonts w:ascii="仿宋_GB2312" w:eastAsia="仿宋_GB2312"/>
          <w:sz w:val="32"/>
          <w:szCs w:val="32"/>
        </w:rPr>
      </w:pPr>
      <w:r w:rsidRPr="00533F1A">
        <w:rPr>
          <w:rFonts w:ascii="仿宋_GB2312" w:eastAsia="仿宋_GB2312" w:hint="eastAsia"/>
          <w:sz w:val="32"/>
        </w:rPr>
        <w:t>（二）拟作出的处罚决定及依据</w:t>
      </w:r>
    </w:p>
    <w:p w:rsidR="007142CB" w:rsidRPr="00533F1A" w:rsidRDefault="008A3BCA" w:rsidP="008A3BCA">
      <w:pPr>
        <w:spacing w:line="600" w:lineRule="exact"/>
        <w:ind w:firstLineChars="200" w:firstLine="640"/>
        <w:rPr>
          <w:rFonts w:ascii="仿宋_GB2312" w:eastAsia="仿宋_GB2312"/>
          <w:sz w:val="32"/>
        </w:rPr>
      </w:pPr>
      <w:r w:rsidRPr="00533F1A">
        <w:rPr>
          <w:rFonts w:ascii="仿宋_GB2312" w:eastAsia="仿宋_GB2312" w:hint="eastAsia"/>
          <w:bCs/>
          <w:sz w:val="32"/>
        </w:rPr>
        <w:t>根据《中华人民共和国税收征收管理法》第六十三条第一款,《中华人民共和国增值税暂行条例》第一条、第四条、第九条,《中华人民共和国增值税暂行条例实施细则》第十九条以及《国家税务总局关于纳税人虚开增值税专用发票征补税款问题的公告》（2012年第33号），《国家税务总局关于纳税人取得虚开增值税专用发票处理问题的通知》（国税发</w:t>
      </w:r>
      <w:r w:rsidRPr="00533F1A">
        <w:rPr>
          <w:rFonts w:ascii="仿宋_GB2312" w:eastAsia="仿宋_GB2312" w:hint="eastAsia"/>
          <w:sz w:val="32"/>
        </w:rPr>
        <w:t>〔1997〕</w:t>
      </w:r>
      <w:r w:rsidRPr="00533F1A">
        <w:rPr>
          <w:rFonts w:ascii="仿宋_GB2312" w:eastAsia="仿宋_GB2312" w:hint="eastAsia"/>
          <w:bCs/>
          <w:sz w:val="32"/>
        </w:rPr>
        <w:t>134号）第一条，《中华人民共和国城市维护建设税暂行条例》第一条至第四条，国务院《征收教育费附加的暂行规定》第二条、第三条第一款、第六条，</w:t>
      </w:r>
      <w:r w:rsidRPr="00533F1A">
        <w:rPr>
          <w:rFonts w:ascii="仿宋_GB2312" w:eastAsia="仿宋_GB2312" w:hint="eastAsia"/>
          <w:sz w:val="32"/>
        </w:rPr>
        <w:t>《关于教育费附加征收问题的紧急通知》（国发明电〔1994〕</w:t>
      </w:r>
      <w:r w:rsidRPr="00533F1A">
        <w:rPr>
          <w:rFonts w:ascii="仿宋_GB2312" w:eastAsia="仿宋_GB2312"/>
          <w:sz w:val="32"/>
        </w:rPr>
        <w:t>2号）第一条</w:t>
      </w:r>
      <w:r w:rsidRPr="00533F1A">
        <w:rPr>
          <w:rFonts w:ascii="仿宋_GB2312" w:eastAsia="仿宋_GB2312" w:hint="eastAsia"/>
          <w:bCs/>
          <w:sz w:val="32"/>
        </w:rPr>
        <w:t>，《广东省地方教育附加征收使用管理暂行办法》（粤府办</w:t>
      </w:r>
      <w:r w:rsidRPr="00533F1A">
        <w:rPr>
          <w:rFonts w:ascii="仿宋_GB2312" w:eastAsia="仿宋_GB2312" w:hint="eastAsia"/>
          <w:sz w:val="32"/>
        </w:rPr>
        <w:t>〔2011〕</w:t>
      </w:r>
      <w:r w:rsidRPr="00533F1A">
        <w:rPr>
          <w:rFonts w:ascii="仿宋_GB2312" w:eastAsia="仿宋_GB2312"/>
          <w:bCs/>
          <w:sz w:val="32"/>
        </w:rPr>
        <w:t>10号）第六条、第七条及第十条</w:t>
      </w:r>
      <w:r w:rsidRPr="00533F1A">
        <w:rPr>
          <w:rFonts w:ascii="仿宋_GB2312" w:eastAsia="仿宋_GB2312" w:hint="eastAsia"/>
          <w:bCs/>
          <w:sz w:val="32"/>
        </w:rPr>
        <w:t>的规定，</w:t>
      </w:r>
      <w:r w:rsidRPr="00533F1A">
        <w:rPr>
          <w:rFonts w:ascii="仿宋_GB2312" w:eastAsia="仿宋_GB2312" w:hint="eastAsia"/>
          <w:sz w:val="32"/>
        </w:rPr>
        <w:t>对</w:t>
      </w:r>
      <w:r w:rsidR="003E7A48" w:rsidRPr="00533F1A">
        <w:rPr>
          <w:rFonts w:ascii="仿宋_GB2312" w:eastAsia="仿宋_GB2312" w:hint="eastAsia"/>
          <w:sz w:val="32"/>
        </w:rPr>
        <w:t>你公司</w:t>
      </w:r>
      <w:r w:rsidRPr="00533F1A">
        <w:rPr>
          <w:rFonts w:ascii="仿宋_GB2312" w:eastAsia="仿宋_GB2312" w:hint="eastAsia"/>
          <w:sz w:val="32"/>
        </w:rPr>
        <w:lastRenderedPageBreak/>
        <w:t>偷税少缴增值税、城市维护建设税处以</w:t>
      </w:r>
      <w:r w:rsidRPr="00533F1A">
        <w:rPr>
          <w:rFonts w:ascii="仿宋_GB2312" w:eastAsia="仿宋_GB2312" w:hint="eastAsia"/>
          <w:bCs/>
          <w:sz w:val="32"/>
        </w:rPr>
        <w:t>一倍的罚款，</w:t>
      </w:r>
      <w:r w:rsidRPr="00533F1A">
        <w:rPr>
          <w:rFonts w:ascii="仿宋_GB2312" w:eastAsia="仿宋_GB2312" w:hint="eastAsia"/>
          <w:sz w:val="32"/>
        </w:rPr>
        <w:t>即</w:t>
      </w:r>
      <w:r w:rsidRPr="00533F1A">
        <w:rPr>
          <w:rFonts w:ascii="仿宋_GB2312" w:eastAsia="仿宋_GB2312" w:hint="eastAsia"/>
          <w:bCs/>
          <w:sz w:val="32"/>
        </w:rPr>
        <w:t>增值税罚款</w:t>
      </w:r>
      <w:r w:rsidRPr="00533F1A">
        <w:rPr>
          <w:rFonts w:ascii="仿宋_GB2312" w:eastAsia="仿宋_GB2312" w:hint="eastAsia"/>
          <w:sz w:val="32"/>
        </w:rPr>
        <w:t>2384049.54元、</w:t>
      </w:r>
      <w:r w:rsidRPr="00533F1A">
        <w:rPr>
          <w:rFonts w:ascii="仿宋_GB2312" w:eastAsia="仿宋_GB2312" w:hint="eastAsia"/>
          <w:bCs/>
          <w:sz w:val="32"/>
        </w:rPr>
        <w:t>城市维护建设</w:t>
      </w:r>
      <w:proofErr w:type="gramStart"/>
      <w:r w:rsidRPr="00533F1A">
        <w:rPr>
          <w:rFonts w:ascii="仿宋_GB2312" w:eastAsia="仿宋_GB2312" w:hint="eastAsia"/>
          <w:bCs/>
          <w:sz w:val="32"/>
        </w:rPr>
        <w:t>税罚款</w:t>
      </w:r>
      <w:proofErr w:type="gramEnd"/>
      <w:r w:rsidRPr="00533F1A">
        <w:rPr>
          <w:rFonts w:ascii="仿宋_GB2312" w:eastAsia="仿宋_GB2312" w:hint="eastAsia"/>
          <w:sz w:val="32"/>
        </w:rPr>
        <w:t>166883.46元</w:t>
      </w:r>
      <w:r w:rsidR="00E638CF" w:rsidRPr="00533F1A">
        <w:rPr>
          <w:rFonts w:ascii="仿宋_GB2312" w:eastAsia="仿宋_GB2312" w:hint="eastAsia"/>
          <w:sz w:val="32"/>
        </w:rPr>
        <w:t>，合计</w:t>
      </w:r>
      <w:r w:rsidR="00BB374E" w:rsidRPr="00533F1A">
        <w:rPr>
          <w:rFonts w:ascii="仿宋_GB2312" w:eastAsia="仿宋_GB2312" w:hint="eastAsia"/>
          <w:sz w:val="32"/>
        </w:rPr>
        <w:t>罚款数额</w:t>
      </w:r>
      <w:r w:rsidR="00E638CF" w:rsidRPr="00533F1A">
        <w:rPr>
          <w:rFonts w:ascii="仿宋_GB2312" w:eastAsia="仿宋_GB2312" w:hint="eastAsia"/>
          <w:sz w:val="32"/>
        </w:rPr>
        <w:t>2550933元</w:t>
      </w:r>
      <w:r w:rsidRPr="00533F1A">
        <w:rPr>
          <w:rFonts w:ascii="仿宋_GB2312" w:eastAsia="仿宋_GB2312" w:hint="eastAsia"/>
          <w:bCs/>
          <w:sz w:val="32"/>
        </w:rPr>
        <w:t>。</w:t>
      </w:r>
    </w:p>
    <w:p w:rsidR="007142CB" w:rsidRPr="00533F1A" w:rsidRDefault="009202CF">
      <w:pPr>
        <w:spacing w:line="600" w:lineRule="exact"/>
        <w:ind w:firstLineChars="200" w:firstLine="640"/>
        <w:rPr>
          <w:rFonts w:ascii="仿宋_GB2312" w:eastAsia="仿宋_GB2312"/>
          <w:sz w:val="32"/>
        </w:rPr>
      </w:pPr>
      <w:r w:rsidRPr="00533F1A">
        <w:rPr>
          <w:rFonts w:ascii="仿宋_GB2312" w:eastAsia="仿宋_GB2312" w:hint="eastAsia"/>
          <w:sz w:val="32"/>
        </w:rPr>
        <w:t>二、你</w:t>
      </w:r>
      <w:r w:rsidR="008A3BCA" w:rsidRPr="00533F1A">
        <w:rPr>
          <w:rFonts w:ascii="仿宋_GB2312" w:eastAsia="仿宋_GB2312" w:hint="eastAsia"/>
          <w:sz w:val="32"/>
        </w:rPr>
        <w:t>公司</w:t>
      </w:r>
      <w:r w:rsidRPr="00533F1A">
        <w:rPr>
          <w:rFonts w:ascii="仿宋_GB2312" w:eastAsia="仿宋_GB2312" w:hint="eastAsia"/>
          <w:sz w:val="32"/>
        </w:rPr>
        <w:t>有陈述、申辩的权利。请在我局</w:t>
      </w:r>
      <w:proofErr w:type="gramStart"/>
      <w:r w:rsidRPr="00533F1A">
        <w:rPr>
          <w:rFonts w:ascii="仿宋_GB2312" w:eastAsia="仿宋_GB2312" w:hint="eastAsia"/>
          <w:sz w:val="32"/>
        </w:rPr>
        <w:t>作出</w:t>
      </w:r>
      <w:proofErr w:type="gramEnd"/>
      <w:r w:rsidRPr="00533F1A">
        <w:rPr>
          <w:rFonts w:ascii="仿宋_GB2312" w:eastAsia="仿宋_GB2312" w:hint="eastAsia"/>
          <w:sz w:val="32"/>
        </w:rPr>
        <w:t>税务行政处罚决定之前，到我局进行陈述、申辩或自行提供陈述、申辩材料；逾期不进行陈述、申辩的，视同放弃权利。</w:t>
      </w:r>
    </w:p>
    <w:p w:rsidR="007142CB" w:rsidRPr="00533F1A" w:rsidRDefault="009202CF">
      <w:pPr>
        <w:ind w:firstLineChars="200" w:firstLine="640"/>
        <w:rPr>
          <w:rFonts w:ascii="仿宋_GB2312" w:eastAsia="仿宋_GB2312"/>
          <w:sz w:val="32"/>
        </w:rPr>
      </w:pPr>
      <w:r w:rsidRPr="00533F1A">
        <w:rPr>
          <w:rFonts w:ascii="仿宋_GB2312" w:eastAsia="仿宋_GB2312" w:hint="eastAsia"/>
          <w:sz w:val="32"/>
        </w:rPr>
        <w:t>三、</w:t>
      </w:r>
      <w:proofErr w:type="gramStart"/>
      <w:r w:rsidR="00FE739D" w:rsidRPr="00533F1A">
        <w:rPr>
          <w:rFonts w:ascii="仿宋_GB2312" w:eastAsia="仿宋_GB2312" w:hint="eastAsia"/>
          <w:sz w:val="32"/>
        </w:rPr>
        <w:t>若拟对</w:t>
      </w:r>
      <w:proofErr w:type="gramEnd"/>
      <w:r w:rsidR="00FE739D" w:rsidRPr="00533F1A">
        <w:rPr>
          <w:rFonts w:ascii="仿宋_GB2312" w:eastAsia="仿宋_GB2312" w:hint="eastAsia"/>
          <w:sz w:val="32"/>
        </w:rPr>
        <w:t>你罚款2000元（含2000元）以上，拟对你</w:t>
      </w:r>
      <w:r w:rsidR="008A3BCA" w:rsidRPr="00533F1A">
        <w:rPr>
          <w:rFonts w:ascii="仿宋_GB2312" w:eastAsia="仿宋_GB2312" w:hint="eastAsia"/>
          <w:sz w:val="32"/>
        </w:rPr>
        <w:t>公司</w:t>
      </w:r>
      <w:r w:rsidR="00FE739D" w:rsidRPr="00533F1A">
        <w:rPr>
          <w:rFonts w:ascii="仿宋_GB2312" w:eastAsia="仿宋_GB2312" w:hint="eastAsia"/>
          <w:sz w:val="32"/>
        </w:rPr>
        <w:t>罚款10000元（含10000元）以上，你</w:t>
      </w:r>
      <w:r w:rsidR="008A3BCA" w:rsidRPr="00533F1A">
        <w:rPr>
          <w:rFonts w:ascii="仿宋_GB2312" w:eastAsia="仿宋_GB2312" w:hint="eastAsia"/>
          <w:sz w:val="32"/>
        </w:rPr>
        <w:t>公司</w:t>
      </w:r>
      <w:r w:rsidR="00FE739D" w:rsidRPr="00533F1A">
        <w:rPr>
          <w:rFonts w:ascii="仿宋_GB2312" w:eastAsia="仿宋_GB2312" w:hint="eastAsia"/>
          <w:sz w:val="32"/>
        </w:rPr>
        <w:t>有要求听证的权利。可自收到本告知书之日起3日内向本局书面提出听证申请；逾期不提出，视为放弃听证权利。</w:t>
      </w:r>
    </w:p>
    <w:p w:rsidR="007142CB" w:rsidRPr="00533F1A" w:rsidRDefault="007142CB">
      <w:pPr>
        <w:rPr>
          <w:rFonts w:ascii="仿宋_GB2312" w:eastAsia="仿宋_GB2312"/>
          <w:sz w:val="32"/>
          <w:szCs w:val="32"/>
        </w:rPr>
      </w:pPr>
    </w:p>
    <w:p w:rsidR="007142CB" w:rsidRPr="00533F1A" w:rsidRDefault="009202CF">
      <w:pPr>
        <w:pStyle w:val="bw1"/>
        <w:spacing w:line="240" w:lineRule="auto"/>
        <w:jc w:val="right"/>
        <w:rPr>
          <w:rFonts w:ascii="仿宋_GB2312" w:eastAsia="仿宋_GB2312"/>
          <w:sz w:val="32"/>
        </w:rPr>
      </w:pPr>
      <w:r w:rsidRPr="00533F1A">
        <w:rPr>
          <w:rFonts w:ascii="仿宋_GB2312" w:eastAsia="仿宋_GB2312" w:hint="eastAsia"/>
          <w:sz w:val="32"/>
        </w:rPr>
        <w:t>国家税务总局揭阳市税务局第一稽查局</w:t>
      </w:r>
    </w:p>
    <w:p w:rsidR="007142CB" w:rsidRPr="00533F1A" w:rsidRDefault="009202CF" w:rsidP="007142CB">
      <w:pPr>
        <w:ind w:right="640" w:firstLineChars="1294" w:firstLine="4141"/>
        <w:outlineLvl w:val="0"/>
      </w:pPr>
      <w:r w:rsidRPr="00533F1A">
        <w:rPr>
          <w:rFonts w:ascii="仿宋_GB2312" w:eastAsia="仿宋_GB2312" w:hint="eastAsia"/>
          <w:sz w:val="32"/>
        </w:rPr>
        <w:t>20</w:t>
      </w:r>
      <w:r w:rsidR="00533F1A" w:rsidRPr="00533F1A">
        <w:rPr>
          <w:rFonts w:ascii="仿宋_GB2312" w:eastAsia="仿宋_GB2312" w:hint="eastAsia"/>
          <w:sz w:val="32"/>
        </w:rPr>
        <w:t>20</w:t>
      </w:r>
      <w:r w:rsidRPr="00533F1A">
        <w:rPr>
          <w:rFonts w:ascii="仿宋_GB2312" w:eastAsia="仿宋_GB2312" w:hint="eastAsia"/>
          <w:sz w:val="32"/>
        </w:rPr>
        <w:t>年</w:t>
      </w:r>
      <w:r w:rsidR="003F5644" w:rsidRPr="00533F1A">
        <w:rPr>
          <w:rFonts w:ascii="仿宋_GB2312" w:eastAsia="仿宋_GB2312" w:hint="eastAsia"/>
          <w:sz w:val="32"/>
        </w:rPr>
        <w:t>1</w:t>
      </w:r>
      <w:r w:rsidR="00533F1A" w:rsidRPr="00533F1A">
        <w:rPr>
          <w:rFonts w:ascii="仿宋_GB2312" w:eastAsia="仿宋_GB2312" w:hint="eastAsia"/>
          <w:sz w:val="32"/>
        </w:rPr>
        <w:t>0</w:t>
      </w:r>
      <w:r w:rsidRPr="00533F1A">
        <w:rPr>
          <w:rFonts w:ascii="仿宋_GB2312" w:eastAsia="仿宋_GB2312" w:hint="eastAsia"/>
          <w:sz w:val="32"/>
        </w:rPr>
        <w:t>月</w:t>
      </w:r>
      <w:r w:rsidR="00533F1A" w:rsidRPr="00533F1A">
        <w:rPr>
          <w:rFonts w:ascii="仿宋_GB2312" w:eastAsia="仿宋_GB2312" w:hint="eastAsia"/>
          <w:sz w:val="32"/>
        </w:rPr>
        <w:t>29</w:t>
      </w:r>
      <w:r w:rsidRPr="00533F1A">
        <w:rPr>
          <w:rFonts w:ascii="仿宋_GB2312" w:eastAsia="仿宋_GB2312" w:hint="eastAsia"/>
          <w:sz w:val="32"/>
        </w:rPr>
        <w:t>日</w:t>
      </w:r>
    </w:p>
    <w:sectPr w:rsidR="007142CB" w:rsidRPr="00533F1A">
      <w:pgSz w:w="11906" w:h="16838"/>
      <w:pgMar w:top="1213" w:right="1800" w:bottom="1213" w:left="1800" w:header="851" w:footer="992" w:gutter="0"/>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CF" w:rsidRDefault="001D47CF" w:rsidP="00BA2BC3">
      <w:r>
        <w:separator/>
      </w:r>
    </w:p>
  </w:endnote>
  <w:endnote w:type="continuationSeparator" w:id="0">
    <w:p w:rsidR="001D47CF" w:rsidRDefault="001D47CF" w:rsidP="00BA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CF" w:rsidRDefault="001D47CF" w:rsidP="00BA2BC3">
      <w:r>
        <w:separator/>
      </w:r>
    </w:p>
  </w:footnote>
  <w:footnote w:type="continuationSeparator" w:id="0">
    <w:p w:rsidR="001D47CF" w:rsidRDefault="001D47CF" w:rsidP="00BA2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95C"/>
    <w:rsid w:val="0001445F"/>
    <w:rsid w:val="00020466"/>
    <w:rsid w:val="000215F5"/>
    <w:rsid w:val="000301D4"/>
    <w:rsid w:val="000419A5"/>
    <w:rsid w:val="00063085"/>
    <w:rsid w:val="00084E20"/>
    <w:rsid w:val="00085FA8"/>
    <w:rsid w:val="000861D2"/>
    <w:rsid w:val="00090C9A"/>
    <w:rsid w:val="00093A71"/>
    <w:rsid w:val="000956C4"/>
    <w:rsid w:val="00096C9F"/>
    <w:rsid w:val="000C27C0"/>
    <w:rsid w:val="000D0300"/>
    <w:rsid w:val="000D6A91"/>
    <w:rsid w:val="000E103F"/>
    <w:rsid w:val="000E60F1"/>
    <w:rsid w:val="000E7A39"/>
    <w:rsid w:val="000F7A8A"/>
    <w:rsid w:val="0011356D"/>
    <w:rsid w:val="00113AC9"/>
    <w:rsid w:val="001276C8"/>
    <w:rsid w:val="00130B0B"/>
    <w:rsid w:val="00133E0C"/>
    <w:rsid w:val="001340D5"/>
    <w:rsid w:val="001371B7"/>
    <w:rsid w:val="00137256"/>
    <w:rsid w:val="00142C1D"/>
    <w:rsid w:val="00154292"/>
    <w:rsid w:val="00160041"/>
    <w:rsid w:val="00162E02"/>
    <w:rsid w:val="00166AD2"/>
    <w:rsid w:val="0017660E"/>
    <w:rsid w:val="001A5431"/>
    <w:rsid w:val="001A5D49"/>
    <w:rsid w:val="001C2F31"/>
    <w:rsid w:val="001C373B"/>
    <w:rsid w:val="001D47CF"/>
    <w:rsid w:val="001E686F"/>
    <w:rsid w:val="001F0983"/>
    <w:rsid w:val="001F3E92"/>
    <w:rsid w:val="001F676C"/>
    <w:rsid w:val="00207363"/>
    <w:rsid w:val="00211D4E"/>
    <w:rsid w:val="0022103F"/>
    <w:rsid w:val="002308EC"/>
    <w:rsid w:val="002337C4"/>
    <w:rsid w:val="002377BC"/>
    <w:rsid w:val="00240058"/>
    <w:rsid w:val="00241F07"/>
    <w:rsid w:val="00244BF5"/>
    <w:rsid w:val="0025240B"/>
    <w:rsid w:val="00252F68"/>
    <w:rsid w:val="0026259D"/>
    <w:rsid w:val="002632F9"/>
    <w:rsid w:val="0026528D"/>
    <w:rsid w:val="002728C1"/>
    <w:rsid w:val="00274587"/>
    <w:rsid w:val="002778F3"/>
    <w:rsid w:val="002907EB"/>
    <w:rsid w:val="00295D00"/>
    <w:rsid w:val="002A243A"/>
    <w:rsid w:val="002A2B25"/>
    <w:rsid w:val="002B1C8A"/>
    <w:rsid w:val="002C76AF"/>
    <w:rsid w:val="002D2976"/>
    <w:rsid w:val="002E714C"/>
    <w:rsid w:val="003067B3"/>
    <w:rsid w:val="003142CA"/>
    <w:rsid w:val="00316D98"/>
    <w:rsid w:val="00317441"/>
    <w:rsid w:val="0033622B"/>
    <w:rsid w:val="00337314"/>
    <w:rsid w:val="00342BAB"/>
    <w:rsid w:val="00344F1D"/>
    <w:rsid w:val="003519A9"/>
    <w:rsid w:val="003537C1"/>
    <w:rsid w:val="00357150"/>
    <w:rsid w:val="00361E6E"/>
    <w:rsid w:val="003911C2"/>
    <w:rsid w:val="00396B9F"/>
    <w:rsid w:val="00397E3D"/>
    <w:rsid w:val="003A1BD6"/>
    <w:rsid w:val="003A3CB7"/>
    <w:rsid w:val="003C1512"/>
    <w:rsid w:val="003C6A6F"/>
    <w:rsid w:val="003C6FB7"/>
    <w:rsid w:val="003E5269"/>
    <w:rsid w:val="003E6219"/>
    <w:rsid w:val="003E68BC"/>
    <w:rsid w:val="003E7A48"/>
    <w:rsid w:val="003F1149"/>
    <w:rsid w:val="003F384A"/>
    <w:rsid w:val="003F5644"/>
    <w:rsid w:val="003F7885"/>
    <w:rsid w:val="00402E0F"/>
    <w:rsid w:val="004201B2"/>
    <w:rsid w:val="00424C95"/>
    <w:rsid w:val="004258CE"/>
    <w:rsid w:val="00427CD1"/>
    <w:rsid w:val="0043309C"/>
    <w:rsid w:val="004420E3"/>
    <w:rsid w:val="0045134E"/>
    <w:rsid w:val="00467277"/>
    <w:rsid w:val="00474A8B"/>
    <w:rsid w:val="004758BA"/>
    <w:rsid w:val="00481A52"/>
    <w:rsid w:val="00487EB5"/>
    <w:rsid w:val="00493BBE"/>
    <w:rsid w:val="00496D67"/>
    <w:rsid w:val="00497B58"/>
    <w:rsid w:val="004A2617"/>
    <w:rsid w:val="004B125F"/>
    <w:rsid w:val="004B3B6F"/>
    <w:rsid w:val="004C1219"/>
    <w:rsid w:val="004C2E20"/>
    <w:rsid w:val="004C595C"/>
    <w:rsid w:val="004C611F"/>
    <w:rsid w:val="004D2008"/>
    <w:rsid w:val="004D5CE7"/>
    <w:rsid w:val="004E28C1"/>
    <w:rsid w:val="004E484A"/>
    <w:rsid w:val="004E6072"/>
    <w:rsid w:val="004E6562"/>
    <w:rsid w:val="004F2697"/>
    <w:rsid w:val="004F53AB"/>
    <w:rsid w:val="005058EC"/>
    <w:rsid w:val="00522D8D"/>
    <w:rsid w:val="00523C50"/>
    <w:rsid w:val="00526768"/>
    <w:rsid w:val="00533F1A"/>
    <w:rsid w:val="00535872"/>
    <w:rsid w:val="005359E4"/>
    <w:rsid w:val="005421FB"/>
    <w:rsid w:val="00542D3A"/>
    <w:rsid w:val="00543B54"/>
    <w:rsid w:val="005447BB"/>
    <w:rsid w:val="005658D1"/>
    <w:rsid w:val="005946A6"/>
    <w:rsid w:val="005A469F"/>
    <w:rsid w:val="005C3A18"/>
    <w:rsid w:val="005C6350"/>
    <w:rsid w:val="005D0219"/>
    <w:rsid w:val="005D3366"/>
    <w:rsid w:val="005D3960"/>
    <w:rsid w:val="0060577C"/>
    <w:rsid w:val="006064CC"/>
    <w:rsid w:val="0061762D"/>
    <w:rsid w:val="00627E43"/>
    <w:rsid w:val="00636515"/>
    <w:rsid w:val="006512DF"/>
    <w:rsid w:val="00652103"/>
    <w:rsid w:val="00655B5D"/>
    <w:rsid w:val="00661607"/>
    <w:rsid w:val="00661CAD"/>
    <w:rsid w:val="00662761"/>
    <w:rsid w:val="0066359D"/>
    <w:rsid w:val="00685317"/>
    <w:rsid w:val="00693FD2"/>
    <w:rsid w:val="006B02CF"/>
    <w:rsid w:val="006C4889"/>
    <w:rsid w:val="006D293A"/>
    <w:rsid w:val="006E683E"/>
    <w:rsid w:val="00710E79"/>
    <w:rsid w:val="007142CB"/>
    <w:rsid w:val="00720970"/>
    <w:rsid w:val="007264CF"/>
    <w:rsid w:val="007423CF"/>
    <w:rsid w:val="007665F1"/>
    <w:rsid w:val="00794015"/>
    <w:rsid w:val="0079728C"/>
    <w:rsid w:val="007C25FF"/>
    <w:rsid w:val="007D694A"/>
    <w:rsid w:val="007D7697"/>
    <w:rsid w:val="007E4648"/>
    <w:rsid w:val="007E4E16"/>
    <w:rsid w:val="007F07E2"/>
    <w:rsid w:val="007F426D"/>
    <w:rsid w:val="00803E25"/>
    <w:rsid w:val="00813FD8"/>
    <w:rsid w:val="00820C1F"/>
    <w:rsid w:val="008226F0"/>
    <w:rsid w:val="00823DF1"/>
    <w:rsid w:val="008316EE"/>
    <w:rsid w:val="00851464"/>
    <w:rsid w:val="00854324"/>
    <w:rsid w:val="0085548F"/>
    <w:rsid w:val="008564C7"/>
    <w:rsid w:val="00865D41"/>
    <w:rsid w:val="00870A00"/>
    <w:rsid w:val="00871DD1"/>
    <w:rsid w:val="00874AE9"/>
    <w:rsid w:val="00874AED"/>
    <w:rsid w:val="00876A9C"/>
    <w:rsid w:val="0088052F"/>
    <w:rsid w:val="00880954"/>
    <w:rsid w:val="00882402"/>
    <w:rsid w:val="0088460C"/>
    <w:rsid w:val="00895A2C"/>
    <w:rsid w:val="00897B2A"/>
    <w:rsid w:val="008A3BCA"/>
    <w:rsid w:val="008B18FB"/>
    <w:rsid w:val="008B2CF8"/>
    <w:rsid w:val="008B4E29"/>
    <w:rsid w:val="008C51E1"/>
    <w:rsid w:val="008E31F2"/>
    <w:rsid w:val="008F684B"/>
    <w:rsid w:val="00902819"/>
    <w:rsid w:val="00904D56"/>
    <w:rsid w:val="009146D9"/>
    <w:rsid w:val="009202CF"/>
    <w:rsid w:val="009346B1"/>
    <w:rsid w:val="0094002D"/>
    <w:rsid w:val="00951997"/>
    <w:rsid w:val="00952DF8"/>
    <w:rsid w:val="009561B2"/>
    <w:rsid w:val="00970684"/>
    <w:rsid w:val="009716E1"/>
    <w:rsid w:val="00974152"/>
    <w:rsid w:val="00981164"/>
    <w:rsid w:val="00982771"/>
    <w:rsid w:val="00990288"/>
    <w:rsid w:val="0099264E"/>
    <w:rsid w:val="00992A94"/>
    <w:rsid w:val="009A484E"/>
    <w:rsid w:val="009A4EEB"/>
    <w:rsid w:val="009B3FCD"/>
    <w:rsid w:val="009D1357"/>
    <w:rsid w:val="009D4841"/>
    <w:rsid w:val="009E0E42"/>
    <w:rsid w:val="009F45A8"/>
    <w:rsid w:val="00A02E3A"/>
    <w:rsid w:val="00A312CC"/>
    <w:rsid w:val="00A3311B"/>
    <w:rsid w:val="00A44BC4"/>
    <w:rsid w:val="00A50BCB"/>
    <w:rsid w:val="00A566EF"/>
    <w:rsid w:val="00A571D7"/>
    <w:rsid w:val="00A62986"/>
    <w:rsid w:val="00A81187"/>
    <w:rsid w:val="00A844F9"/>
    <w:rsid w:val="00A909D7"/>
    <w:rsid w:val="00AA05B8"/>
    <w:rsid w:val="00AA6472"/>
    <w:rsid w:val="00AA659B"/>
    <w:rsid w:val="00AB6214"/>
    <w:rsid w:val="00AC2314"/>
    <w:rsid w:val="00AC742E"/>
    <w:rsid w:val="00AE05EB"/>
    <w:rsid w:val="00AE1F46"/>
    <w:rsid w:val="00AE26C3"/>
    <w:rsid w:val="00AE5460"/>
    <w:rsid w:val="00AE5536"/>
    <w:rsid w:val="00B00D65"/>
    <w:rsid w:val="00B2502A"/>
    <w:rsid w:val="00B33BF3"/>
    <w:rsid w:val="00B348B3"/>
    <w:rsid w:val="00B3538F"/>
    <w:rsid w:val="00B45530"/>
    <w:rsid w:val="00B47BC5"/>
    <w:rsid w:val="00B75BEB"/>
    <w:rsid w:val="00B86252"/>
    <w:rsid w:val="00B86962"/>
    <w:rsid w:val="00BA2BC3"/>
    <w:rsid w:val="00BB22A3"/>
    <w:rsid w:val="00BB374E"/>
    <w:rsid w:val="00BB42B3"/>
    <w:rsid w:val="00BC77FF"/>
    <w:rsid w:val="00BD0FF8"/>
    <w:rsid w:val="00BE1959"/>
    <w:rsid w:val="00C02133"/>
    <w:rsid w:val="00C06050"/>
    <w:rsid w:val="00C138DF"/>
    <w:rsid w:val="00C215F9"/>
    <w:rsid w:val="00C24AA1"/>
    <w:rsid w:val="00C268B4"/>
    <w:rsid w:val="00C31635"/>
    <w:rsid w:val="00C346C4"/>
    <w:rsid w:val="00C47B50"/>
    <w:rsid w:val="00C51510"/>
    <w:rsid w:val="00C626A1"/>
    <w:rsid w:val="00C64913"/>
    <w:rsid w:val="00C675DA"/>
    <w:rsid w:val="00C675E7"/>
    <w:rsid w:val="00C740B8"/>
    <w:rsid w:val="00C75AE3"/>
    <w:rsid w:val="00C87297"/>
    <w:rsid w:val="00CA1DC5"/>
    <w:rsid w:val="00CA3934"/>
    <w:rsid w:val="00CA4DE7"/>
    <w:rsid w:val="00CA67DB"/>
    <w:rsid w:val="00CB0A06"/>
    <w:rsid w:val="00CB2DA9"/>
    <w:rsid w:val="00CB5C46"/>
    <w:rsid w:val="00CB6B97"/>
    <w:rsid w:val="00CB6E1C"/>
    <w:rsid w:val="00CD15D5"/>
    <w:rsid w:val="00CD5E5E"/>
    <w:rsid w:val="00CD7AD8"/>
    <w:rsid w:val="00CF0500"/>
    <w:rsid w:val="00CF5EDB"/>
    <w:rsid w:val="00D0065E"/>
    <w:rsid w:val="00D02A49"/>
    <w:rsid w:val="00D3529A"/>
    <w:rsid w:val="00D3594B"/>
    <w:rsid w:val="00D429E7"/>
    <w:rsid w:val="00D5588D"/>
    <w:rsid w:val="00D6193C"/>
    <w:rsid w:val="00D64F46"/>
    <w:rsid w:val="00D70948"/>
    <w:rsid w:val="00D71345"/>
    <w:rsid w:val="00D84335"/>
    <w:rsid w:val="00D85135"/>
    <w:rsid w:val="00D8517A"/>
    <w:rsid w:val="00D87D4D"/>
    <w:rsid w:val="00DA36CB"/>
    <w:rsid w:val="00DB13D1"/>
    <w:rsid w:val="00DB1BDD"/>
    <w:rsid w:val="00DB25D9"/>
    <w:rsid w:val="00DB5F02"/>
    <w:rsid w:val="00DC0443"/>
    <w:rsid w:val="00DD276D"/>
    <w:rsid w:val="00DD3E23"/>
    <w:rsid w:val="00DE4EE5"/>
    <w:rsid w:val="00DE6A77"/>
    <w:rsid w:val="00DF1ABB"/>
    <w:rsid w:val="00DF4F54"/>
    <w:rsid w:val="00DF538E"/>
    <w:rsid w:val="00E10953"/>
    <w:rsid w:val="00E21F9F"/>
    <w:rsid w:val="00E30A0B"/>
    <w:rsid w:val="00E31450"/>
    <w:rsid w:val="00E32994"/>
    <w:rsid w:val="00E3390C"/>
    <w:rsid w:val="00E42054"/>
    <w:rsid w:val="00E44958"/>
    <w:rsid w:val="00E503D1"/>
    <w:rsid w:val="00E55376"/>
    <w:rsid w:val="00E618A2"/>
    <w:rsid w:val="00E638CF"/>
    <w:rsid w:val="00E63C5D"/>
    <w:rsid w:val="00E66E5C"/>
    <w:rsid w:val="00E721A1"/>
    <w:rsid w:val="00E8631B"/>
    <w:rsid w:val="00E90388"/>
    <w:rsid w:val="00E9081A"/>
    <w:rsid w:val="00E9140C"/>
    <w:rsid w:val="00E94C39"/>
    <w:rsid w:val="00EB1D79"/>
    <w:rsid w:val="00EB4C4B"/>
    <w:rsid w:val="00EC06AE"/>
    <w:rsid w:val="00ED029C"/>
    <w:rsid w:val="00EE4026"/>
    <w:rsid w:val="00F03206"/>
    <w:rsid w:val="00F32809"/>
    <w:rsid w:val="00F3441B"/>
    <w:rsid w:val="00F40EF4"/>
    <w:rsid w:val="00F61696"/>
    <w:rsid w:val="00F616D2"/>
    <w:rsid w:val="00F62AE2"/>
    <w:rsid w:val="00F64A8A"/>
    <w:rsid w:val="00F67C1C"/>
    <w:rsid w:val="00F80BF1"/>
    <w:rsid w:val="00F80EBB"/>
    <w:rsid w:val="00F97962"/>
    <w:rsid w:val="00FA00AE"/>
    <w:rsid w:val="00FA222A"/>
    <w:rsid w:val="00FA72B9"/>
    <w:rsid w:val="00FC39FD"/>
    <w:rsid w:val="00FC6398"/>
    <w:rsid w:val="00FD3047"/>
    <w:rsid w:val="00FD5E70"/>
    <w:rsid w:val="00FE0300"/>
    <w:rsid w:val="00FE739D"/>
    <w:rsid w:val="00FE7645"/>
    <w:rsid w:val="03DE406C"/>
    <w:rsid w:val="09654716"/>
    <w:rsid w:val="09DB1D8A"/>
    <w:rsid w:val="11B247A9"/>
    <w:rsid w:val="23C463BA"/>
    <w:rsid w:val="2C78254F"/>
    <w:rsid w:val="42BD7601"/>
    <w:rsid w:val="50604A7D"/>
    <w:rsid w:val="52893A17"/>
    <w:rsid w:val="54374354"/>
    <w:rsid w:val="5A44501A"/>
    <w:rsid w:val="5F38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bw1">
    <w:name w:val="bw1"/>
    <w:pPr>
      <w:widowControl w:val="0"/>
      <w:adjustRightInd w:val="0"/>
      <w:spacing w:line="360" w:lineRule="atLeast"/>
    </w:pPr>
    <w:rPr>
      <w:rFonts w:ascii="宋体"/>
      <w:sz w:val="24"/>
    </w:rPr>
  </w:style>
  <w:style w:type="character" w:customStyle="1" w:styleId="Char0">
    <w:name w:val="页眉 Char"/>
    <w:basedOn w:val="a0"/>
    <w:link w:val="a4"/>
    <w:uiPriority w:val="99"/>
    <w:semiHidden/>
    <w:rPr>
      <w:rFonts w:ascii="Calibri" w:eastAsia="宋体" w:hAnsi="Calibri" w:cs="Times New Roman"/>
      <w:sz w:val="18"/>
      <w:szCs w:val="18"/>
    </w:rPr>
  </w:style>
  <w:style w:type="character" w:customStyle="1" w:styleId="Char">
    <w:name w:val="页脚 Char"/>
    <w:basedOn w:val="a0"/>
    <w:link w:val="a3"/>
    <w:uiPriority w:val="99"/>
    <w:semiHidden/>
    <w:rPr>
      <w:rFonts w:ascii="Calibri" w:eastAsia="宋体" w:hAnsi="Calibri" w:cs="Times New Roman"/>
      <w:sz w:val="18"/>
      <w:szCs w:val="18"/>
    </w:rPr>
  </w:style>
  <w:style w:type="paragraph" w:styleId="a5">
    <w:name w:val="Balloon Text"/>
    <w:basedOn w:val="a"/>
    <w:link w:val="Char1"/>
    <w:uiPriority w:val="99"/>
    <w:semiHidden/>
    <w:unhideWhenUsed/>
    <w:rsid w:val="005C6350"/>
    <w:rPr>
      <w:sz w:val="18"/>
      <w:szCs w:val="18"/>
    </w:rPr>
  </w:style>
  <w:style w:type="character" w:customStyle="1" w:styleId="Char1">
    <w:name w:val="批注框文本 Char"/>
    <w:basedOn w:val="a0"/>
    <w:link w:val="a5"/>
    <w:uiPriority w:val="99"/>
    <w:semiHidden/>
    <w:rsid w:val="005C635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0FDA1-47E0-4934-9AD9-30C1B26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461</Words>
  <Characters>2633</Characters>
  <Application>Microsoft Office Word</Application>
  <DocSecurity>0</DocSecurity>
  <Lines>21</Lines>
  <Paragraphs>6</Paragraphs>
  <ScaleCrop>false</ScaleCrop>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许泽翰</dc:creator>
  <cp:lastModifiedBy>林妍彤</cp:lastModifiedBy>
  <cp:revision>88</cp:revision>
  <cp:lastPrinted>2019-11-07T10:02:00Z</cp:lastPrinted>
  <dcterms:created xsi:type="dcterms:W3CDTF">2019-05-27T06:46:00Z</dcterms:created>
  <dcterms:modified xsi:type="dcterms:W3CDTF">2020-10-29T01:02:00Z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