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国家税务总局清远市税务局稽查局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关于对清远市迪圣健医药咨询有限公司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进行税务稽查的公告</w:t>
      </w:r>
    </w:p>
    <w:p>
      <w:pPr>
        <w:jc w:val="center"/>
        <w:rPr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根据《中华人民共和国税收征收管理法》第五十四条规定，我局对</w:t>
      </w:r>
      <w:r>
        <w:rPr>
          <w:rFonts w:hint="eastAsia" w:ascii="仿宋_GB2312" w:hAnsi="仿宋" w:eastAsia="仿宋_GB2312"/>
          <w:sz w:val="32"/>
          <w:szCs w:val="32"/>
        </w:rPr>
        <w:t>清远市迪圣健医药咨询有限公司</w:t>
      </w:r>
      <w:r>
        <w:rPr>
          <w:rFonts w:hint="eastAsia" w:ascii="仿宋_GB2312" w:eastAsia="仿宋_GB2312"/>
          <w:sz w:val="32"/>
          <w:szCs w:val="32"/>
        </w:rPr>
        <w:t>（纳税人识别号：91441803MA53DEXM8N）</w:t>
      </w:r>
      <w:r>
        <w:rPr>
          <w:rFonts w:ascii="仿宋_GB2312" w:hAnsi="仿宋" w:eastAsia="仿宋_GB2312"/>
          <w:sz w:val="32"/>
          <w:szCs w:val="32"/>
        </w:rPr>
        <w:t>201</w:t>
      </w:r>
      <w:r>
        <w:rPr>
          <w:rFonts w:hint="eastAsia" w:ascii="仿宋_GB2312" w:hAnsi="仿宋" w:eastAsia="仿宋_GB2312"/>
          <w:sz w:val="32"/>
          <w:szCs w:val="32"/>
        </w:rPr>
        <w:t>9</w:t>
      </w:r>
      <w:r>
        <w:rPr>
          <w:rFonts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</w:rPr>
        <w:t>7</w:t>
      </w:r>
      <w:r>
        <w:rPr>
          <w:rFonts w:ascii="仿宋_GB2312" w:hAnsi="仿宋" w:eastAsia="仿宋_GB2312"/>
          <w:sz w:val="32"/>
          <w:szCs w:val="32"/>
        </w:rPr>
        <w:t>月1</w:t>
      </w:r>
      <w:r>
        <w:rPr>
          <w:rFonts w:hint="eastAsia" w:ascii="仿宋_GB2312" w:hAnsi="仿宋" w:eastAsia="仿宋_GB2312"/>
          <w:sz w:val="32"/>
          <w:szCs w:val="32"/>
        </w:rPr>
        <w:t>7</w:t>
      </w:r>
      <w:r>
        <w:rPr>
          <w:rFonts w:ascii="仿宋_GB2312" w:hAnsi="仿宋" w:eastAsia="仿宋_GB2312"/>
          <w:sz w:val="32"/>
          <w:szCs w:val="32"/>
        </w:rPr>
        <w:t>日</w:t>
      </w:r>
      <w:r>
        <w:rPr>
          <w:rFonts w:hint="eastAsia" w:ascii="仿宋_GB2312" w:hAnsi="仿宋" w:eastAsia="仿宋_GB2312"/>
          <w:sz w:val="32"/>
          <w:szCs w:val="32"/>
        </w:rPr>
        <w:t>至</w:t>
      </w:r>
      <w:r>
        <w:rPr>
          <w:rFonts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20</w:t>
      </w:r>
      <w:r>
        <w:rPr>
          <w:rFonts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</w:rPr>
        <w:t>5</w:t>
      </w:r>
      <w:r>
        <w:rPr>
          <w:rFonts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</w:rPr>
        <w:t>22</w:t>
      </w:r>
      <w:r>
        <w:rPr>
          <w:rFonts w:ascii="仿宋_GB2312" w:hAnsi="仿宋" w:eastAsia="仿宋_GB2312"/>
          <w:sz w:val="32"/>
          <w:szCs w:val="32"/>
        </w:rPr>
        <w:t>日</w:t>
      </w:r>
      <w:r>
        <w:rPr>
          <w:rFonts w:hint="eastAsia" w:ascii="仿宋_GB2312" w:hAnsi="仿宋" w:eastAsia="仿宋_GB2312"/>
          <w:sz w:val="32"/>
          <w:szCs w:val="32"/>
        </w:rPr>
        <w:t>期间</w:t>
      </w:r>
      <w:r>
        <w:rPr>
          <w:rFonts w:hint="eastAsia" w:ascii="仿宋_GB2312" w:eastAsia="仿宋_GB2312"/>
          <w:sz w:val="32"/>
          <w:szCs w:val="32"/>
        </w:rPr>
        <w:t>（如检查发现此期间以外明显的税收违法嫌疑或线索不受此限）涉税情况进行检查。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由于采取直接送达、邮寄送达等方式</w:t>
      </w:r>
      <w:bookmarkStart w:id="8" w:name="_GoBack"/>
      <w:bookmarkEnd w:id="8"/>
      <w:r>
        <w:rPr>
          <w:rFonts w:hint="eastAsia" w:ascii="仿宋_GB2312" w:eastAsia="仿宋_GB2312"/>
          <w:sz w:val="32"/>
          <w:szCs w:val="32"/>
        </w:rPr>
        <w:t>无法送达税务文书，根据《中华人民共和国税收征收管理法实施细则》第一百零六条规定，特采取公告的方式送达税务文书，自公告之日起满30日，即视为送达。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查企业必须于公告送达之日3日内，及时到我局(地址:清远市清城区松涛东二街国家税务总局清远市税务局稽查局304室)依法接受检查，如实反映情况，并提供有关资料。如未按规定接受检查的，税务机关将其列为失信企业进行管理，并依法进行税务处理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附件：国家税务总局清远市税务局稽查局税务检查通知书</w:t>
      </w:r>
    </w:p>
    <w:p>
      <w:pPr>
        <w:ind w:firstLine="2880" w:firstLineChars="9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国家税务总局清远市税务局稽查局</w:t>
      </w:r>
    </w:p>
    <w:p>
      <w:pPr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2020年9月21日</w:t>
      </w:r>
    </w:p>
    <w:p>
      <w:pPr>
        <w:adjustRightInd w:val="0"/>
        <w:snapToGrid w:val="0"/>
        <w:jc w:val="center"/>
        <w:rPr>
          <w:rFonts w:hint="eastAsia" w:ascii="华文中宋" w:hAnsi="华文中宋" w:eastAsia="华文中宋"/>
          <w:b/>
          <w:spacing w:val="-20"/>
          <w:sz w:val="52"/>
          <w:szCs w:val="52"/>
        </w:rPr>
      </w:pPr>
      <w:bookmarkStart w:id="0" w:name="swjgMc"/>
      <w:bookmarkEnd w:id="0"/>
      <w:r>
        <w:rPr>
          <w:rFonts w:hint="eastAsia" w:ascii="华文中宋" w:hAnsi="华文中宋" w:eastAsia="华文中宋"/>
          <w:b/>
          <w:spacing w:val="-20"/>
          <w:sz w:val="52"/>
          <w:szCs w:val="52"/>
        </w:rPr>
        <w:t>国家税务总局清远市税务局稽查局</w:t>
      </w:r>
    </w:p>
    <w:p>
      <w:pPr>
        <w:jc w:val="center"/>
        <w:rPr>
          <w:rFonts w:ascii="华文中宋" w:hAnsi="华文中宋" w:eastAsia="华文中宋"/>
          <w:b/>
          <w:spacing w:val="20"/>
          <w:sz w:val="72"/>
          <w:szCs w:val="72"/>
        </w:rPr>
      </w:pPr>
      <w:r>
        <w:rPr>
          <w:rFonts w:hint="eastAsia" w:ascii="华文中宋" w:hAnsi="华文中宋" w:eastAsia="华文中宋"/>
          <w:b/>
          <w:spacing w:val="20"/>
          <w:sz w:val="72"/>
          <w:szCs w:val="72"/>
        </w:rPr>
        <w:t>税务检查通知书</w:t>
      </w:r>
    </w:p>
    <w:p>
      <w:pPr>
        <w:jc w:val="center"/>
        <w:rPr>
          <w:rFonts w:hint="eastAsia" w:ascii="仿宋_GB2312" w:hAnsi="仿宋" w:eastAsia="仿宋_GB2312"/>
          <w:sz w:val="32"/>
          <w:szCs w:val="32"/>
        </w:rPr>
      </w:pPr>
      <w:bookmarkStart w:id="1" w:name="wszg"/>
      <w:bookmarkEnd w:id="1"/>
    </w:p>
    <w:p>
      <w:pPr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清税稽检通一〔</w:t>
      </w:r>
      <w:r>
        <w:rPr>
          <w:rFonts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20</w:t>
      </w:r>
      <w:r>
        <w:rPr>
          <w:rFonts w:ascii="仿宋_GB2312" w:hAnsi="仿宋" w:eastAsia="仿宋_GB2312"/>
          <w:sz w:val="32"/>
          <w:szCs w:val="32"/>
        </w:rPr>
        <w:t>〕1</w:t>
      </w:r>
      <w:r>
        <w:rPr>
          <w:rFonts w:hint="eastAsia" w:ascii="仿宋_GB2312" w:hAnsi="仿宋" w:eastAsia="仿宋_GB2312"/>
          <w:sz w:val="32"/>
          <w:szCs w:val="32"/>
        </w:rPr>
        <w:t>00005</w:t>
      </w:r>
      <w:r>
        <w:rPr>
          <w:rFonts w:ascii="仿宋_GB2312" w:hAnsi="仿宋" w:eastAsia="仿宋_GB2312"/>
          <w:sz w:val="32"/>
          <w:szCs w:val="32"/>
        </w:rPr>
        <w:t>号</w:t>
      </w: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jc w:val="left"/>
        <w:rPr>
          <w:rFonts w:hint="eastAsia" w:ascii="仿宋_GB2312" w:hAnsi="仿宋" w:eastAsia="仿宋_GB2312"/>
          <w:sz w:val="32"/>
          <w:szCs w:val="32"/>
        </w:rPr>
      </w:pPr>
      <w:bookmarkStart w:id="2" w:name="nsrmc"/>
      <w:bookmarkEnd w:id="2"/>
      <w:r>
        <w:rPr>
          <w:rFonts w:hint="eastAsia" w:ascii="仿宋_GB2312" w:hAnsi="仿宋" w:eastAsia="仿宋_GB2312"/>
          <w:sz w:val="32"/>
          <w:szCs w:val="32"/>
        </w:rPr>
        <w:t>清远市迪圣健医药咨询有限公司: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根据《中华人民共和国税收征收管理法》第五十四条规定，决定派</w:t>
      </w:r>
      <w:bookmarkStart w:id="3" w:name="jcryzw"/>
      <w:bookmarkEnd w:id="3"/>
      <w:r>
        <w:rPr>
          <w:rFonts w:hint="eastAsia" w:ascii="仿宋_GB2312" w:hAnsi="仿宋" w:eastAsia="仿宋_GB2312"/>
          <w:sz w:val="32"/>
          <w:szCs w:val="32"/>
        </w:rPr>
        <w:t>梁仕杰、刘嘉琪、陆文、梁荣等人，自</w:t>
      </w:r>
      <w:bookmarkStart w:id="4" w:name="jcrqqf"/>
      <w:bookmarkEnd w:id="4"/>
      <w:r>
        <w:rPr>
          <w:rFonts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20</w:t>
      </w:r>
      <w:r>
        <w:rPr>
          <w:rFonts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</w:rPr>
        <w:t>5</w:t>
      </w:r>
      <w:r>
        <w:rPr>
          <w:rFonts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</w:rPr>
        <w:t>27</w:t>
      </w:r>
      <w:r>
        <w:rPr>
          <w:rFonts w:ascii="仿宋_GB2312" w:hAnsi="仿宋" w:eastAsia="仿宋_GB2312"/>
          <w:sz w:val="32"/>
          <w:szCs w:val="32"/>
        </w:rPr>
        <w:t>日</w:t>
      </w:r>
      <w:r>
        <w:rPr>
          <w:rFonts w:hint="eastAsia" w:ascii="仿宋_GB2312" w:hAnsi="仿宋" w:eastAsia="仿宋_GB2312"/>
          <w:sz w:val="32"/>
          <w:szCs w:val="32"/>
        </w:rPr>
        <w:t>起对你（单位）</w:t>
      </w:r>
      <w:bookmarkStart w:id="5" w:name="jcssqjqf"/>
      <w:bookmarkEnd w:id="5"/>
      <w:r>
        <w:rPr>
          <w:rFonts w:ascii="仿宋_GB2312" w:hAnsi="仿宋" w:eastAsia="仿宋_GB2312"/>
          <w:sz w:val="32"/>
          <w:szCs w:val="32"/>
        </w:rPr>
        <w:t>201</w:t>
      </w:r>
      <w:r>
        <w:rPr>
          <w:rFonts w:hint="eastAsia" w:ascii="仿宋_GB2312" w:hAnsi="仿宋" w:eastAsia="仿宋_GB2312"/>
          <w:sz w:val="32"/>
          <w:szCs w:val="32"/>
        </w:rPr>
        <w:t>9</w:t>
      </w:r>
      <w:r>
        <w:rPr>
          <w:rFonts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</w:rPr>
        <w:t>7</w:t>
      </w:r>
      <w:r>
        <w:rPr>
          <w:rFonts w:ascii="仿宋_GB2312" w:hAnsi="仿宋" w:eastAsia="仿宋_GB2312"/>
          <w:sz w:val="32"/>
          <w:szCs w:val="32"/>
        </w:rPr>
        <w:t>月1</w:t>
      </w:r>
      <w:r>
        <w:rPr>
          <w:rFonts w:hint="eastAsia" w:ascii="仿宋_GB2312" w:hAnsi="仿宋" w:eastAsia="仿宋_GB2312"/>
          <w:sz w:val="32"/>
          <w:szCs w:val="32"/>
        </w:rPr>
        <w:t>7</w:t>
      </w:r>
      <w:r>
        <w:rPr>
          <w:rFonts w:ascii="仿宋_GB2312" w:hAnsi="仿宋" w:eastAsia="仿宋_GB2312"/>
          <w:sz w:val="32"/>
          <w:szCs w:val="32"/>
        </w:rPr>
        <w:t>日</w:t>
      </w:r>
      <w:r>
        <w:rPr>
          <w:rFonts w:hint="eastAsia" w:ascii="仿宋_GB2312" w:hAnsi="仿宋" w:eastAsia="仿宋_GB2312"/>
          <w:sz w:val="32"/>
          <w:szCs w:val="32"/>
        </w:rPr>
        <w:t>至</w:t>
      </w:r>
      <w:bookmarkStart w:id="6" w:name="jcssqjzf"/>
      <w:bookmarkEnd w:id="6"/>
      <w:r>
        <w:rPr>
          <w:rFonts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20</w:t>
      </w:r>
      <w:r>
        <w:rPr>
          <w:rFonts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</w:rPr>
        <w:t>5</w:t>
      </w:r>
      <w:r>
        <w:rPr>
          <w:rFonts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</w:rPr>
        <w:t>22</w:t>
      </w:r>
      <w:r>
        <w:rPr>
          <w:rFonts w:ascii="仿宋_GB2312" w:hAnsi="仿宋" w:eastAsia="仿宋_GB2312"/>
          <w:sz w:val="32"/>
          <w:szCs w:val="32"/>
        </w:rPr>
        <w:t>日</w:t>
      </w:r>
      <w:r>
        <w:rPr>
          <w:rFonts w:hint="eastAsia" w:ascii="仿宋_GB2312" w:hAnsi="仿宋" w:eastAsia="仿宋_GB2312"/>
          <w:sz w:val="32"/>
          <w:szCs w:val="32"/>
        </w:rPr>
        <w:t>期间（如检查发现此期间以外明显的税收违法嫌疑或线索不受此限）涉税情况进行检查。届时请依法接受检查，如实反映情况，提供有关资料。</w:t>
      </w:r>
    </w:p>
    <w:p>
      <w:pPr>
        <w:rPr>
          <w:rFonts w:hint="eastAsia" w:ascii="仿宋_GB2312" w:hAnsi="仿宋" w:eastAsia="仿宋_GB2312"/>
          <w:color w:val="FF0000"/>
          <w:sz w:val="32"/>
          <w:szCs w:val="32"/>
        </w:rPr>
      </w:pPr>
    </w:p>
    <w:p>
      <w:pPr>
        <w:ind w:firstLine="3360" w:firstLineChars="105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国家税务总局清远市税务局稽查局</w:t>
      </w:r>
    </w:p>
    <w:p>
      <w:pPr>
        <w:wordWrap w:val="0"/>
        <w:ind w:right="1189" w:rightChars="566"/>
        <w:jc w:val="right"/>
        <w:rPr>
          <w:rFonts w:hint="eastAsia" w:ascii="仿宋_GB2312" w:hAnsi="仿宋" w:eastAsia="仿宋_GB2312"/>
          <w:sz w:val="32"/>
          <w:szCs w:val="32"/>
        </w:rPr>
      </w:pPr>
      <w:bookmarkStart w:id="7" w:name="czrq1zw"/>
      <w:bookmarkEnd w:id="7"/>
      <w:r>
        <w:rPr>
          <w:rFonts w:hint="eastAsia" w:ascii="仿宋_GB2312" w:hAnsi="仿宋" w:eastAsia="仿宋_GB2312"/>
          <w:sz w:val="32"/>
          <w:szCs w:val="32"/>
        </w:rPr>
        <w:t xml:space="preserve">       二Ｏ二Ｏ年五月二十七日</w:t>
      </w: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告知：</w:t>
      </w:r>
      <w:r>
        <w:rPr>
          <w:rFonts w:hint="eastAsia" w:ascii="仿宋_GB2312" w:hAnsi="仿宋" w:eastAsia="仿宋_GB2312"/>
          <w:sz w:val="32"/>
          <w:szCs w:val="32"/>
        </w:rPr>
        <w:t>税务机关派出的人员进行税务检查时，应当出示税务检查证和税务检查通知书，并有责任为被检查人保守秘密；未出示税务检查证和税务检查通知书的，被检查人有权拒绝检查。</w:t>
      </w:r>
    </w:p>
    <w:p>
      <w:pPr>
        <w:ind w:firstLine="4480" w:firstLineChars="1400"/>
        <w:jc w:val="left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6B37"/>
    <w:rsid w:val="000844B4"/>
    <w:rsid w:val="000D6F9A"/>
    <w:rsid w:val="000F08A0"/>
    <w:rsid w:val="00102532"/>
    <w:rsid w:val="002C2587"/>
    <w:rsid w:val="00306B37"/>
    <w:rsid w:val="00377A0D"/>
    <w:rsid w:val="003F2D21"/>
    <w:rsid w:val="00415B43"/>
    <w:rsid w:val="004C376E"/>
    <w:rsid w:val="00517262"/>
    <w:rsid w:val="00666160"/>
    <w:rsid w:val="006F5C0C"/>
    <w:rsid w:val="00712760"/>
    <w:rsid w:val="00727F2A"/>
    <w:rsid w:val="00743BCA"/>
    <w:rsid w:val="00857C58"/>
    <w:rsid w:val="008B7292"/>
    <w:rsid w:val="00912130"/>
    <w:rsid w:val="009C77E6"/>
    <w:rsid w:val="00A17E5D"/>
    <w:rsid w:val="00AE0CD8"/>
    <w:rsid w:val="00B50E68"/>
    <w:rsid w:val="00C23043"/>
    <w:rsid w:val="00CA46C2"/>
    <w:rsid w:val="00D465EC"/>
    <w:rsid w:val="00DC2FDF"/>
    <w:rsid w:val="00DC5B1E"/>
    <w:rsid w:val="00DF02AD"/>
    <w:rsid w:val="00EF3BCB"/>
    <w:rsid w:val="00F207C2"/>
    <w:rsid w:val="1C45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652</Characters>
  <Lines>5</Lines>
  <Paragraphs>1</Paragraphs>
  <TotalTime>0</TotalTime>
  <ScaleCrop>false</ScaleCrop>
  <LinksUpToDate>false</LinksUpToDate>
  <CharactersWithSpaces>765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2019-04-11T09:22:00Z</dcterms:created>
  <dc:creator>李韶旭</dc:creator>
  <cp:lastModifiedBy>蒋丝丝</cp:lastModifiedBy>
  <dcterms:modified xsi:type="dcterms:W3CDTF">2020-09-22T08:28:39Z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