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30"/>
          <w:szCs w:val="30"/>
        </w:rPr>
      </w:pPr>
      <w:r>
        <w:rPr>
          <w:rFonts w:hint="eastAsia" w:ascii="黑体" w:hAnsi="黑体" w:eastAsia="黑体" w:cs="黑体"/>
          <w:b/>
          <w:bCs/>
          <w:sz w:val="32"/>
          <w:szCs w:val="32"/>
        </w:rPr>
        <w:t>佛山税务企业号纳税人端常见问题Q&amp;A</w:t>
      </w:r>
    </w:p>
    <w:p>
      <w:pPr>
        <w:jc w:val="left"/>
        <w:rPr>
          <w:rFonts w:ascii="仿宋" w:hAnsi="仿宋" w:eastAsia="仿宋" w:cs="仿宋"/>
          <w:b/>
          <w:bCs/>
          <w:sz w:val="30"/>
          <w:szCs w:val="30"/>
        </w:rPr>
      </w:pPr>
      <w:r>
        <w:rPr>
          <w:rFonts w:hint="eastAsia" w:ascii="仿宋" w:hAnsi="仿宋" w:eastAsia="仿宋" w:cs="仿宋"/>
          <w:b/>
          <w:bCs/>
          <w:sz w:val="30"/>
          <w:szCs w:val="30"/>
        </w:rPr>
        <w:t>1、操作指引</w:t>
      </w:r>
    </w:p>
    <w:p>
      <w:pPr>
        <w:widowControl/>
        <w:numPr>
          <w:ilvl w:val="255"/>
          <w:numId w:val="0"/>
        </w:numPr>
        <w:jc w:val="left"/>
        <w:rPr>
          <w:rFonts w:ascii="仿宋" w:hAnsi="仿宋" w:eastAsia="仿宋" w:cs="仿宋"/>
          <w:b/>
          <w:bCs/>
          <w:color w:val="191F25"/>
          <w:kern w:val="0"/>
          <w:sz w:val="28"/>
          <w:szCs w:val="28"/>
          <w:shd w:val="clear" w:color="auto" w:fill="FFFFFF"/>
        </w:rPr>
      </w:pPr>
      <w:r>
        <w:rPr>
          <w:rFonts w:hint="eastAsia" w:ascii="仿宋" w:hAnsi="仿宋" w:eastAsia="仿宋" w:cs="仿宋"/>
          <w:b/>
          <w:bCs/>
          <w:color w:val="191F25"/>
          <w:kern w:val="0"/>
          <w:sz w:val="28"/>
          <w:szCs w:val="28"/>
          <w:shd w:val="clear" w:color="auto" w:fill="FFFFFF"/>
        </w:rPr>
        <w:t>1.1 微信端修改绑定手机号码操作指引：</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打开手机微信→ 点击“我”→ 点击“设置”→ 点击“帐号与安全”→ 点击“手机号”→ 点击“更换手机号”→ 输入新号码→ 点击“下一步”→ 输入手机验证码并提交，即可完成操作。</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w:t>
      </w:r>
      <w:r>
        <w:rPr>
          <w:rFonts w:hint="eastAsia" w:cs="仿宋" w:asciiTheme="majorEastAsia" w:hAnsiTheme="majorEastAsia" w:eastAsiaTheme="majorEastAsia"/>
          <w:b/>
          <w:bCs/>
          <w:color w:val="FF0000"/>
          <w:kern w:val="0"/>
          <w:sz w:val="28"/>
          <w:szCs w:val="28"/>
          <w:shd w:val="clear" w:color="auto" w:fill="FFFFFF"/>
        </w:rPr>
        <w:t>注：</w:t>
      </w:r>
      <w:r>
        <w:rPr>
          <w:rFonts w:hint="eastAsia" w:cs="仿宋" w:asciiTheme="majorEastAsia" w:hAnsiTheme="majorEastAsia" w:eastAsiaTheme="majorEastAsia"/>
          <w:color w:val="191F25"/>
          <w:kern w:val="0"/>
          <w:sz w:val="28"/>
          <w:szCs w:val="28"/>
          <w:shd w:val="clear" w:color="auto" w:fill="FFFFFF"/>
        </w:rPr>
        <w:t>新输入的手机号码必须未绑定其他微信。）</w:t>
      </w:r>
    </w:p>
    <w:p>
      <w:pPr>
        <w:widowControl/>
        <w:jc w:val="left"/>
      </w:pPr>
      <w:r>
        <w:drawing>
          <wp:inline distT="0" distB="0" distL="114300" distR="114300">
            <wp:extent cx="5267960" cy="3225165"/>
            <wp:effectExtent l="9525" t="9525" r="18415" b="2286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5"/>
                    <a:stretch>
                      <a:fillRect/>
                    </a:stretch>
                  </pic:blipFill>
                  <pic:spPr>
                    <a:xfrm>
                      <a:off x="0" y="0"/>
                      <a:ext cx="5267960" cy="3225165"/>
                    </a:xfrm>
                    <a:prstGeom prst="rect">
                      <a:avLst/>
                    </a:prstGeom>
                    <a:noFill/>
                    <a:ln>
                      <a:solidFill>
                        <a:schemeClr val="accent1">
                          <a:lumMod val="20000"/>
                          <a:lumOff val="80000"/>
                        </a:schemeClr>
                      </a:solidFill>
                    </a:ln>
                  </pic:spPr>
                </pic:pic>
              </a:graphicData>
            </a:graphic>
          </wp:inline>
        </w:drawing>
      </w:r>
    </w:p>
    <w:p>
      <w:pPr>
        <w:widowControl/>
        <w:jc w:val="left"/>
      </w:pPr>
      <w:r>
        <w:drawing>
          <wp:inline distT="0" distB="0" distL="114300" distR="114300">
            <wp:extent cx="5271770" cy="3244215"/>
            <wp:effectExtent l="9525" t="9525" r="14605" b="228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5271770" cy="3244215"/>
                    </a:xfrm>
                    <a:prstGeom prst="rect">
                      <a:avLst/>
                    </a:prstGeom>
                    <a:noFill/>
                    <a:ln>
                      <a:solidFill>
                        <a:schemeClr val="accent1">
                          <a:lumMod val="20000"/>
                          <a:lumOff val="80000"/>
                        </a:schemeClr>
                      </a:solidFill>
                    </a:ln>
                  </pic:spPr>
                </pic:pic>
              </a:graphicData>
            </a:graphic>
          </wp:inline>
        </w:drawing>
      </w:r>
    </w:p>
    <w:p>
      <w:pPr>
        <w:widowControl/>
        <w:jc w:val="left"/>
        <w:rPr>
          <w:b/>
          <w:bCs/>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1.2 企业微信app修改绑定手机号码操作指引：</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打开手机企业微信→ 点击“我”→ 点击“设置”→ 点击“帐号”→ 点击“手机号”→ 点击“更换手机号”→ 输入新号码→ 点击“下一步”→ 输入手机验证码，即可完成操作。</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（注：新输入的手机号码必须未绑定其他微信。）</w:t>
      </w:r>
    </w:p>
    <w:p>
      <w:pPr>
        <w:widowControl/>
        <w:jc w:val="left"/>
        <w:rPr>
          <w:rFonts w:ascii="仿宋" w:hAnsi="仿宋" w:eastAsia="仿宋" w:cs="仿宋"/>
          <w:color w:val="191F25"/>
          <w:kern w:val="0"/>
          <w:sz w:val="28"/>
          <w:szCs w:val="28"/>
          <w:shd w:val="clear" w:color="auto" w:fill="FFFFFF"/>
        </w:rPr>
      </w:pPr>
    </w:p>
    <w:p>
      <w:pPr>
        <w:widowControl/>
        <w:jc w:val="left"/>
      </w:pPr>
      <w:r>
        <w:drawing>
          <wp:inline distT="0" distB="0" distL="114300" distR="114300">
            <wp:extent cx="5267960" cy="3212465"/>
            <wp:effectExtent l="9525" t="9525" r="18415" b="1651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7"/>
                    <a:stretch>
                      <a:fillRect/>
                    </a:stretch>
                  </pic:blipFill>
                  <pic:spPr>
                    <a:xfrm>
                      <a:off x="0" y="0"/>
                      <a:ext cx="5267960" cy="3212465"/>
                    </a:xfrm>
                    <a:prstGeom prst="rect">
                      <a:avLst/>
                    </a:prstGeom>
                    <a:noFill/>
                    <a:ln>
                      <a:solidFill>
                        <a:schemeClr val="accent1">
                          <a:lumMod val="20000"/>
                          <a:lumOff val="80000"/>
                        </a:schemeClr>
                      </a:solidFill>
                    </a:ln>
                  </pic:spPr>
                </pic:pic>
              </a:graphicData>
            </a:graphic>
          </wp:inline>
        </w:drawing>
      </w:r>
    </w:p>
    <w:p>
      <w:pPr>
        <w:widowControl/>
        <w:jc w:val="left"/>
      </w:pPr>
      <w:r>
        <w:drawing>
          <wp:inline distT="0" distB="0" distL="114300" distR="114300">
            <wp:extent cx="5266690" cy="3253105"/>
            <wp:effectExtent l="9525" t="9525" r="19685" b="13970"/>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8"/>
                    <a:stretch>
                      <a:fillRect/>
                    </a:stretch>
                  </pic:blipFill>
                  <pic:spPr>
                    <a:xfrm>
                      <a:off x="0" y="0"/>
                      <a:ext cx="5266690" cy="3253105"/>
                    </a:xfrm>
                    <a:prstGeom prst="rect">
                      <a:avLst/>
                    </a:prstGeom>
                    <a:noFill/>
                    <a:ln>
                      <a:solidFill>
                        <a:schemeClr val="accent1">
                          <a:lumMod val="20000"/>
                          <a:lumOff val="80000"/>
                        </a:schemeClr>
                      </a:solidFill>
                    </a:ln>
                  </pic:spPr>
                </pic:pic>
              </a:graphicData>
            </a:graphic>
          </wp:inline>
        </w:drawing>
      </w:r>
    </w:p>
    <w:p>
      <w:pPr>
        <w:widowControl/>
        <w:jc w:val="left"/>
      </w:pPr>
    </w:p>
    <w:p>
      <w:pPr>
        <w:widowControl/>
        <w:jc w:val="left"/>
        <w:rPr>
          <w:rFonts w:ascii="仿宋" w:hAnsi="仿宋" w:eastAsia="仿宋" w:cs="仿宋"/>
          <w:b/>
          <w:bCs/>
          <w:color w:val="191F25"/>
          <w:kern w:val="0"/>
          <w:sz w:val="28"/>
          <w:szCs w:val="28"/>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2、关注及实名认证相关问题</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Q1：扫码后，手机出现空白页，或点击平台应用出现空白页面，或输入验证码之后页面出现圆圈打转的情况，该怎么处理？</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A：请您先排查手机信号及移动数据网络是否正常，由于平台使用基于移动互联网，需要良好的网络环境做保障。您还可以尝试退出微信账号登录后重新进入平台。</w:t>
      </w:r>
    </w:p>
    <w:p>
      <w:pPr>
        <w:widowControl/>
        <w:jc w:val="left"/>
        <w:rPr>
          <w:rFonts w:cs="仿宋" w:asciiTheme="majorEastAsia" w:hAnsiTheme="majorEastAsia" w:eastAsiaTheme="majorEastAsia"/>
          <w:color w:val="191F25"/>
          <w:kern w:val="0"/>
          <w:sz w:val="28"/>
          <w:szCs w:val="28"/>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Q2：关注时输入手机号码和微信绑定手机号码不一致，或微信绑定手机号码与税务机关实名登记号码不一致，应怎么处理？</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A：为了方便您正常使用平台功能，关注时请您输入微信实名绑定的手机号码，并与您在税务机关实名登记的手机号码保持一致。如果需要修改税务机关实名登记的手机号码有误请到税务机关变更后，再进行绑定；如果需要修改微信实名绑定的手机号码，可以参照1.1 微信端修改绑定手机号码操作指引或1.2 企业微信app修改绑定手机号码操作指引。</w:t>
      </w:r>
    </w:p>
    <w:p>
      <w:pPr>
        <w:widowControl/>
        <w:jc w:val="left"/>
        <w:rPr>
          <w:rFonts w:cs="仿宋" w:asciiTheme="majorEastAsia" w:hAnsiTheme="majorEastAsia" w:eastAsiaTheme="majorEastAsia"/>
          <w:color w:val="191F25"/>
          <w:kern w:val="0"/>
          <w:sz w:val="28"/>
          <w:szCs w:val="28"/>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Q3：在实名认证环节，人脸识别时，提示活体验证不通过，应怎么办？</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A：人脸识别需要在手机网络通畅、光线充足的环境中进行，按照界面提醒进行操作。</w:t>
      </w:r>
    </w:p>
    <w:p>
      <w:pPr>
        <w:widowControl/>
        <w:jc w:val="left"/>
        <w:rPr>
          <w:rFonts w:cs="仿宋" w:asciiTheme="majorEastAsia" w:hAnsiTheme="majorEastAsia" w:eastAsiaTheme="majorEastAsia"/>
          <w:color w:val="191F25"/>
          <w:kern w:val="0"/>
          <w:sz w:val="28"/>
          <w:szCs w:val="28"/>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Q4:我是企业新会计，为什么关注企业号后会有以前的企业信息？</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A：出现此情况是由于您在上一家企业离职后，没有进行电局账号与旧企业的解绑操作。请登录电子税务局进行解绑后，企业号会自动同步电局用户信息。</w:t>
      </w:r>
    </w:p>
    <w:p>
      <w:pPr>
        <w:widowControl/>
        <w:jc w:val="left"/>
        <w:rPr>
          <w:rFonts w:cs="仿宋" w:asciiTheme="majorEastAsia" w:hAnsiTheme="majorEastAsia" w:eastAsiaTheme="majorEastAsia"/>
          <w:color w:val="191F25"/>
          <w:kern w:val="0"/>
          <w:sz w:val="28"/>
          <w:szCs w:val="28"/>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Q5:扫码关注时，提示手机号码不存在企业通讯录中，怎么处理</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A:请确认微信绑定的手机号和输入认证的手机号一致情况下，尝试取消关注后重新进行认证关注。</w:t>
      </w:r>
    </w:p>
    <w:p>
      <w:pPr>
        <w:widowControl/>
        <w:jc w:val="left"/>
        <w:rPr>
          <w:rFonts w:asciiTheme="majorEastAsia" w:hAnsiTheme="majorEastAsia" w:eastAsiaTheme="majorEastAsia"/>
          <w:color w:val="191F25"/>
          <w:kern w:val="0"/>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3、消息推送相关问题</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Q：平台推送消息后，纳税人在微信对话窗口未发现提醒红点，或不能及时接收消息是什么原因？</w:t>
      </w:r>
    </w:p>
    <w:p>
      <w:pPr>
        <w:widowControl/>
        <w:jc w:val="left"/>
        <w:rPr>
          <w:rFonts w:cs="仿宋" w:asciiTheme="majorEastAsia" w:hAnsiTheme="majorEastAsia" w:eastAsiaTheme="majorEastAsia"/>
          <w:color w:val="191F25"/>
          <w:kern w:val="0"/>
          <w:sz w:val="28"/>
          <w:szCs w:val="28"/>
          <w:shd w:val="clear" w:color="auto" w:fill="FFFFFF"/>
        </w:rPr>
      </w:pPr>
      <w:r>
        <w:rPr>
          <w:rFonts w:hint="eastAsia" w:cs="仿宋" w:asciiTheme="majorEastAsia" w:hAnsiTheme="majorEastAsia" w:eastAsiaTheme="majorEastAsia"/>
          <w:color w:val="191F25"/>
          <w:kern w:val="0"/>
          <w:sz w:val="28"/>
          <w:szCs w:val="28"/>
          <w:shd w:val="clear" w:color="auto" w:fill="FFFFFF"/>
        </w:rPr>
        <w:t>A：出现此情况是因微信“接收企业信息”功能关闭了，重新打开即可。打开路径：通过微信“通信录”，点击“</w:t>
      </w:r>
      <w:bookmarkStart w:id="0" w:name="_GoBack"/>
      <w:r>
        <w:rPr>
          <w:rFonts w:hint="eastAsia" w:cs="仿宋" w:asciiTheme="majorEastAsia" w:hAnsiTheme="majorEastAsia" w:eastAsiaTheme="majorEastAsia"/>
          <w:color w:val="191F25"/>
          <w:kern w:val="0"/>
          <w:sz w:val="28"/>
          <w:szCs w:val="28"/>
          <w:shd w:val="clear" w:color="auto" w:fill="FFFFFF"/>
          <w:lang w:eastAsia="zh-CN"/>
        </w:rPr>
        <w:t>佛山税务企业号</w:t>
      </w:r>
      <w:bookmarkEnd w:id="0"/>
      <w:r>
        <w:rPr>
          <w:rFonts w:hint="eastAsia" w:cs="仿宋" w:asciiTheme="majorEastAsia" w:hAnsiTheme="majorEastAsia" w:eastAsiaTheme="majorEastAsia"/>
          <w:color w:val="191F25"/>
          <w:kern w:val="0"/>
          <w:sz w:val="28"/>
          <w:szCs w:val="28"/>
          <w:shd w:val="clear" w:color="auto" w:fill="FFFFFF"/>
        </w:rPr>
        <w:t xml:space="preserve">”，进入页面点击右上角“+”号，点击“设置”，然后把“接收企业消息”开关打开即可。为了方便税务机关为您提供服务，请打开“接收企业消息”功能。 </w:t>
      </w:r>
    </w:p>
    <w:p>
      <w:pPr>
        <w:widowControl/>
        <w:jc w:val="left"/>
        <w:rPr>
          <w:rFonts w:cs="仿宋" w:asciiTheme="majorEastAsia" w:hAnsiTheme="majorEastAsia" w:eastAsiaTheme="majorEastAsia"/>
          <w:color w:val="191F25"/>
          <w:kern w:val="0"/>
          <w:sz w:val="28"/>
          <w:szCs w:val="28"/>
          <w:shd w:val="clear" w:color="auto" w:fill="FFFFFF"/>
        </w:rPr>
      </w:pPr>
      <w:r>
        <w:rPr>
          <w:rFonts w:cs="仿宋" w:asciiTheme="majorEastAsia" w:hAnsiTheme="majorEastAsia" w:eastAsiaTheme="majorEastAsia"/>
          <w:color w:val="191F25"/>
          <w:kern w:val="0"/>
          <w:sz w:val="28"/>
          <w:szCs w:val="28"/>
          <w:shd w:val="clear" w:color="auto" w:fill="FFFFFF"/>
        </w:rPr>
        <w:drawing>
          <wp:inline distT="0" distB="0" distL="0" distR="0">
            <wp:extent cx="5274310" cy="3502660"/>
            <wp:effectExtent l="0" t="0" r="2540"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74310" cy="3502660"/>
                    </a:xfrm>
                    <a:prstGeom prst="rect">
                      <a:avLst/>
                    </a:prstGeom>
                    <a:noFill/>
                    <a:ln>
                      <a:noFill/>
                    </a:ln>
                  </pic:spPr>
                </pic:pic>
              </a:graphicData>
            </a:graphic>
          </wp:inline>
        </w:drawing>
      </w:r>
    </w:p>
    <w:p>
      <w:pPr>
        <w:widowControl/>
        <w:jc w:val="left"/>
        <w:rPr>
          <w:rFonts w:cs="仿宋" w:asciiTheme="majorEastAsia" w:hAnsiTheme="majorEastAsia" w:eastAsiaTheme="majorEastAsia"/>
          <w:color w:val="191F25"/>
          <w:kern w:val="0"/>
          <w:sz w:val="28"/>
          <w:szCs w:val="28"/>
          <w:shd w:val="clear" w:color="auto" w:fill="FFFFFF"/>
        </w:rPr>
      </w:pPr>
    </w:p>
    <w:p>
      <w:pPr>
        <w:widowControl/>
        <w:jc w:val="left"/>
        <w:rPr>
          <w:rFonts w:cs="仿宋" w:asciiTheme="majorEastAsia" w:hAnsiTheme="majorEastAsia" w:eastAsiaTheme="majorEastAsia"/>
          <w:color w:val="191F25"/>
          <w:kern w:val="0"/>
          <w:sz w:val="28"/>
          <w:szCs w:val="28"/>
          <w:shd w:val="clear" w:color="auto" w:fill="FFFFFF"/>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00007A87" w:usb1="80000000" w:usb2="00000008" w:usb3="00000000" w:csb0="400001FF" w:csb1="FFFF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single" w:color="auto" w:sz="4" w:space="1"/>
      </w:pBdr>
      <w:jc w:val="center"/>
    </w:pPr>
    <w:r>
      <w:rPr>
        <w:rFonts w:hint="eastAsia"/>
      </w:rPr>
      <w:t>广东省佛山市税务局税企互动平台</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47ECD"/>
    <w:rsid w:val="00192E0B"/>
    <w:rsid w:val="00490EE7"/>
    <w:rsid w:val="0061290E"/>
    <w:rsid w:val="00796FFF"/>
    <w:rsid w:val="008F1930"/>
    <w:rsid w:val="00BC5F03"/>
    <w:rsid w:val="00C5749B"/>
    <w:rsid w:val="00C57A78"/>
    <w:rsid w:val="00CD5F20"/>
    <w:rsid w:val="00D63C91"/>
    <w:rsid w:val="00DB2C59"/>
    <w:rsid w:val="00DC5606"/>
    <w:rsid w:val="00EA7EDB"/>
    <w:rsid w:val="00EE5273"/>
    <w:rsid w:val="00F47ECD"/>
    <w:rsid w:val="01167AA1"/>
    <w:rsid w:val="01CF1C08"/>
    <w:rsid w:val="02685007"/>
    <w:rsid w:val="029B70B0"/>
    <w:rsid w:val="02D56DB1"/>
    <w:rsid w:val="02F417A1"/>
    <w:rsid w:val="02FE6596"/>
    <w:rsid w:val="03276277"/>
    <w:rsid w:val="037468B4"/>
    <w:rsid w:val="039E2D73"/>
    <w:rsid w:val="042302CB"/>
    <w:rsid w:val="042412C8"/>
    <w:rsid w:val="042C4816"/>
    <w:rsid w:val="046F507B"/>
    <w:rsid w:val="04780712"/>
    <w:rsid w:val="04A63CF9"/>
    <w:rsid w:val="05131684"/>
    <w:rsid w:val="05143CCB"/>
    <w:rsid w:val="056C26F1"/>
    <w:rsid w:val="05BC455D"/>
    <w:rsid w:val="05FF7DAC"/>
    <w:rsid w:val="070D38C5"/>
    <w:rsid w:val="07401E90"/>
    <w:rsid w:val="077E6B70"/>
    <w:rsid w:val="07A84CCF"/>
    <w:rsid w:val="08736E9B"/>
    <w:rsid w:val="092F407D"/>
    <w:rsid w:val="09791146"/>
    <w:rsid w:val="09C66BA7"/>
    <w:rsid w:val="0A4E30BE"/>
    <w:rsid w:val="0A920DC7"/>
    <w:rsid w:val="0AA55D68"/>
    <w:rsid w:val="0B147188"/>
    <w:rsid w:val="0B2C697C"/>
    <w:rsid w:val="0B5603FD"/>
    <w:rsid w:val="0BAC3831"/>
    <w:rsid w:val="0BCD0E16"/>
    <w:rsid w:val="0BE77583"/>
    <w:rsid w:val="0C1C0D17"/>
    <w:rsid w:val="0C287FC4"/>
    <w:rsid w:val="0C400F6B"/>
    <w:rsid w:val="0CCC6BDA"/>
    <w:rsid w:val="0DC134B6"/>
    <w:rsid w:val="0E0B44F4"/>
    <w:rsid w:val="0E2F0E6E"/>
    <w:rsid w:val="0E5921DE"/>
    <w:rsid w:val="0F626C0C"/>
    <w:rsid w:val="0F7532CD"/>
    <w:rsid w:val="0F80383E"/>
    <w:rsid w:val="0FC33F08"/>
    <w:rsid w:val="0FF15507"/>
    <w:rsid w:val="10290075"/>
    <w:rsid w:val="10C80998"/>
    <w:rsid w:val="11235C97"/>
    <w:rsid w:val="11380815"/>
    <w:rsid w:val="11670948"/>
    <w:rsid w:val="11985D90"/>
    <w:rsid w:val="11BC013E"/>
    <w:rsid w:val="120D5BDE"/>
    <w:rsid w:val="121F4DBB"/>
    <w:rsid w:val="12670912"/>
    <w:rsid w:val="128B60E7"/>
    <w:rsid w:val="12F34A10"/>
    <w:rsid w:val="12F80BD0"/>
    <w:rsid w:val="130F5730"/>
    <w:rsid w:val="134F63B3"/>
    <w:rsid w:val="137B594C"/>
    <w:rsid w:val="13B4431E"/>
    <w:rsid w:val="13D63249"/>
    <w:rsid w:val="13E04F65"/>
    <w:rsid w:val="143F3476"/>
    <w:rsid w:val="14510B23"/>
    <w:rsid w:val="14CD46CB"/>
    <w:rsid w:val="151960E9"/>
    <w:rsid w:val="158937E8"/>
    <w:rsid w:val="15896C43"/>
    <w:rsid w:val="15C3215D"/>
    <w:rsid w:val="15EF5763"/>
    <w:rsid w:val="161904B5"/>
    <w:rsid w:val="165E2F8A"/>
    <w:rsid w:val="16D92739"/>
    <w:rsid w:val="16F36885"/>
    <w:rsid w:val="17020909"/>
    <w:rsid w:val="172450C7"/>
    <w:rsid w:val="17556C45"/>
    <w:rsid w:val="17BA208E"/>
    <w:rsid w:val="17E07697"/>
    <w:rsid w:val="17E83DA6"/>
    <w:rsid w:val="185008D9"/>
    <w:rsid w:val="18831E3D"/>
    <w:rsid w:val="191D190F"/>
    <w:rsid w:val="19535223"/>
    <w:rsid w:val="19593FCC"/>
    <w:rsid w:val="197E37B6"/>
    <w:rsid w:val="198E76BC"/>
    <w:rsid w:val="19AA5339"/>
    <w:rsid w:val="1A1D216D"/>
    <w:rsid w:val="1A3039F7"/>
    <w:rsid w:val="1A420F9C"/>
    <w:rsid w:val="1A642675"/>
    <w:rsid w:val="1A9A262C"/>
    <w:rsid w:val="1ADF672C"/>
    <w:rsid w:val="1C4F5D5B"/>
    <w:rsid w:val="1C8306B8"/>
    <w:rsid w:val="1D1A6389"/>
    <w:rsid w:val="1D996EF2"/>
    <w:rsid w:val="1DD30D77"/>
    <w:rsid w:val="1E58736C"/>
    <w:rsid w:val="1EF305CA"/>
    <w:rsid w:val="1F1226C2"/>
    <w:rsid w:val="1F1A69A6"/>
    <w:rsid w:val="1F387E75"/>
    <w:rsid w:val="1F482100"/>
    <w:rsid w:val="1F493227"/>
    <w:rsid w:val="1F7072D7"/>
    <w:rsid w:val="1FBE5753"/>
    <w:rsid w:val="1FE717F3"/>
    <w:rsid w:val="1FF40DBD"/>
    <w:rsid w:val="2099347D"/>
    <w:rsid w:val="211C0D39"/>
    <w:rsid w:val="218058B5"/>
    <w:rsid w:val="21AA457E"/>
    <w:rsid w:val="21F26F6B"/>
    <w:rsid w:val="222630D8"/>
    <w:rsid w:val="224C3E6C"/>
    <w:rsid w:val="22876ECC"/>
    <w:rsid w:val="2309600A"/>
    <w:rsid w:val="2312041F"/>
    <w:rsid w:val="233125A5"/>
    <w:rsid w:val="237E2E5F"/>
    <w:rsid w:val="239707C4"/>
    <w:rsid w:val="23B37090"/>
    <w:rsid w:val="23C1213E"/>
    <w:rsid w:val="23C94216"/>
    <w:rsid w:val="24945F1B"/>
    <w:rsid w:val="24E84A94"/>
    <w:rsid w:val="24EB0AAB"/>
    <w:rsid w:val="25462480"/>
    <w:rsid w:val="25E01936"/>
    <w:rsid w:val="2628107A"/>
    <w:rsid w:val="26374027"/>
    <w:rsid w:val="264440FE"/>
    <w:rsid w:val="267020B6"/>
    <w:rsid w:val="26C47FFC"/>
    <w:rsid w:val="26E03D0F"/>
    <w:rsid w:val="27213CD1"/>
    <w:rsid w:val="2743054F"/>
    <w:rsid w:val="27E424BD"/>
    <w:rsid w:val="280C0A44"/>
    <w:rsid w:val="286040C5"/>
    <w:rsid w:val="28D40103"/>
    <w:rsid w:val="28F26726"/>
    <w:rsid w:val="294D31F3"/>
    <w:rsid w:val="2978358C"/>
    <w:rsid w:val="29BD439B"/>
    <w:rsid w:val="2A010213"/>
    <w:rsid w:val="2A1B7310"/>
    <w:rsid w:val="2A8616E6"/>
    <w:rsid w:val="2AD559EE"/>
    <w:rsid w:val="2ADA46C8"/>
    <w:rsid w:val="2B3848C5"/>
    <w:rsid w:val="2B423D1E"/>
    <w:rsid w:val="2B4365ED"/>
    <w:rsid w:val="2BCC4A86"/>
    <w:rsid w:val="2C0B6E8B"/>
    <w:rsid w:val="2C531255"/>
    <w:rsid w:val="2D0234CB"/>
    <w:rsid w:val="2D547DB7"/>
    <w:rsid w:val="2E0B1F7B"/>
    <w:rsid w:val="2E2B15D6"/>
    <w:rsid w:val="2E3F5EDA"/>
    <w:rsid w:val="2E6A79E8"/>
    <w:rsid w:val="2E9E0F72"/>
    <w:rsid w:val="2F1B347B"/>
    <w:rsid w:val="2F30750D"/>
    <w:rsid w:val="2F5753C8"/>
    <w:rsid w:val="30263534"/>
    <w:rsid w:val="30272D98"/>
    <w:rsid w:val="30275BBF"/>
    <w:rsid w:val="30326C01"/>
    <w:rsid w:val="3034790F"/>
    <w:rsid w:val="3070698E"/>
    <w:rsid w:val="30CB1688"/>
    <w:rsid w:val="30DD1832"/>
    <w:rsid w:val="32043B92"/>
    <w:rsid w:val="32526C14"/>
    <w:rsid w:val="325A021A"/>
    <w:rsid w:val="326E724B"/>
    <w:rsid w:val="329341B6"/>
    <w:rsid w:val="32EC6C19"/>
    <w:rsid w:val="333E33BB"/>
    <w:rsid w:val="33897846"/>
    <w:rsid w:val="33AA5422"/>
    <w:rsid w:val="33C21761"/>
    <w:rsid w:val="34965B98"/>
    <w:rsid w:val="351721DA"/>
    <w:rsid w:val="35463B75"/>
    <w:rsid w:val="355C7C16"/>
    <w:rsid w:val="35E8027A"/>
    <w:rsid w:val="35F56047"/>
    <w:rsid w:val="360822D5"/>
    <w:rsid w:val="36960356"/>
    <w:rsid w:val="36F937D0"/>
    <w:rsid w:val="376C57CD"/>
    <w:rsid w:val="37771CDD"/>
    <w:rsid w:val="381C27A1"/>
    <w:rsid w:val="38FE4B0D"/>
    <w:rsid w:val="3953128E"/>
    <w:rsid w:val="3972622F"/>
    <w:rsid w:val="397C3A28"/>
    <w:rsid w:val="39C864DB"/>
    <w:rsid w:val="39D87033"/>
    <w:rsid w:val="3A301197"/>
    <w:rsid w:val="3A453748"/>
    <w:rsid w:val="3A93055E"/>
    <w:rsid w:val="3AC6325E"/>
    <w:rsid w:val="3BB24DF2"/>
    <w:rsid w:val="3BB72D54"/>
    <w:rsid w:val="3BDE0136"/>
    <w:rsid w:val="3BE26D2C"/>
    <w:rsid w:val="3BEA4802"/>
    <w:rsid w:val="3C03401C"/>
    <w:rsid w:val="3C7A5388"/>
    <w:rsid w:val="3CA05F21"/>
    <w:rsid w:val="3CF74660"/>
    <w:rsid w:val="3D6652B0"/>
    <w:rsid w:val="3DD02E3D"/>
    <w:rsid w:val="3E8F5DB7"/>
    <w:rsid w:val="3E9F451C"/>
    <w:rsid w:val="3EA46672"/>
    <w:rsid w:val="3EE61470"/>
    <w:rsid w:val="3F844D35"/>
    <w:rsid w:val="402D5621"/>
    <w:rsid w:val="40617ACB"/>
    <w:rsid w:val="40A40243"/>
    <w:rsid w:val="40B01E72"/>
    <w:rsid w:val="40BB541B"/>
    <w:rsid w:val="40F71EC7"/>
    <w:rsid w:val="414B21C2"/>
    <w:rsid w:val="415120EB"/>
    <w:rsid w:val="41A767B2"/>
    <w:rsid w:val="41AF7572"/>
    <w:rsid w:val="41BC4569"/>
    <w:rsid w:val="41E23D1E"/>
    <w:rsid w:val="41F16CDC"/>
    <w:rsid w:val="41FE33BE"/>
    <w:rsid w:val="429F10A4"/>
    <w:rsid w:val="430A706C"/>
    <w:rsid w:val="430E5FA2"/>
    <w:rsid w:val="440572C9"/>
    <w:rsid w:val="44850567"/>
    <w:rsid w:val="44BE0769"/>
    <w:rsid w:val="450D6ED5"/>
    <w:rsid w:val="45324263"/>
    <w:rsid w:val="453E3625"/>
    <w:rsid w:val="456255D5"/>
    <w:rsid w:val="457D7899"/>
    <w:rsid w:val="45B26534"/>
    <w:rsid w:val="45E30D13"/>
    <w:rsid w:val="45E5005C"/>
    <w:rsid w:val="45EA79CD"/>
    <w:rsid w:val="45F47ECF"/>
    <w:rsid w:val="4626129F"/>
    <w:rsid w:val="46EA1F4A"/>
    <w:rsid w:val="4716732B"/>
    <w:rsid w:val="475C4D15"/>
    <w:rsid w:val="477718DE"/>
    <w:rsid w:val="477B4F02"/>
    <w:rsid w:val="478447C0"/>
    <w:rsid w:val="47CF43FD"/>
    <w:rsid w:val="47E3719A"/>
    <w:rsid w:val="47FC035F"/>
    <w:rsid w:val="483D48DE"/>
    <w:rsid w:val="4895565A"/>
    <w:rsid w:val="49061E1A"/>
    <w:rsid w:val="49347668"/>
    <w:rsid w:val="4949794A"/>
    <w:rsid w:val="49522DEF"/>
    <w:rsid w:val="497F37E9"/>
    <w:rsid w:val="499A6132"/>
    <w:rsid w:val="4A527783"/>
    <w:rsid w:val="4A5D2CB1"/>
    <w:rsid w:val="4A6627EA"/>
    <w:rsid w:val="4A6955EC"/>
    <w:rsid w:val="4AA4630A"/>
    <w:rsid w:val="4AB8066D"/>
    <w:rsid w:val="4B1A2C81"/>
    <w:rsid w:val="4B5933CF"/>
    <w:rsid w:val="4CC91FD9"/>
    <w:rsid w:val="4CEA7BA0"/>
    <w:rsid w:val="4D1F52AB"/>
    <w:rsid w:val="4D2A3103"/>
    <w:rsid w:val="4D6F2890"/>
    <w:rsid w:val="4D930805"/>
    <w:rsid w:val="4DAC5AF1"/>
    <w:rsid w:val="4E452206"/>
    <w:rsid w:val="4E5147FC"/>
    <w:rsid w:val="4E5C6BF8"/>
    <w:rsid w:val="4E6D7657"/>
    <w:rsid w:val="4E7D0331"/>
    <w:rsid w:val="4E8C691C"/>
    <w:rsid w:val="4EE03DFF"/>
    <w:rsid w:val="4F0629A8"/>
    <w:rsid w:val="4F3D2EB2"/>
    <w:rsid w:val="4F6042F0"/>
    <w:rsid w:val="4F8D7955"/>
    <w:rsid w:val="4F8F78C0"/>
    <w:rsid w:val="4FA84EE7"/>
    <w:rsid w:val="504A132B"/>
    <w:rsid w:val="50815EE5"/>
    <w:rsid w:val="50837274"/>
    <w:rsid w:val="509246FF"/>
    <w:rsid w:val="509C5929"/>
    <w:rsid w:val="50B17931"/>
    <w:rsid w:val="510724B1"/>
    <w:rsid w:val="515E6E94"/>
    <w:rsid w:val="516251A6"/>
    <w:rsid w:val="51805FD2"/>
    <w:rsid w:val="520E1042"/>
    <w:rsid w:val="52217D92"/>
    <w:rsid w:val="535A3547"/>
    <w:rsid w:val="53882E32"/>
    <w:rsid w:val="53E83C6B"/>
    <w:rsid w:val="542C040A"/>
    <w:rsid w:val="547E3D27"/>
    <w:rsid w:val="54977DBD"/>
    <w:rsid w:val="54A04BE4"/>
    <w:rsid w:val="557257C0"/>
    <w:rsid w:val="557B31C2"/>
    <w:rsid w:val="559604BB"/>
    <w:rsid w:val="55FD4110"/>
    <w:rsid w:val="561309A7"/>
    <w:rsid w:val="56F02DD4"/>
    <w:rsid w:val="573346A8"/>
    <w:rsid w:val="57AA0762"/>
    <w:rsid w:val="58484532"/>
    <w:rsid w:val="58607463"/>
    <w:rsid w:val="58AE3726"/>
    <w:rsid w:val="58C045BE"/>
    <w:rsid w:val="58CB3AC4"/>
    <w:rsid w:val="58D10AFA"/>
    <w:rsid w:val="59360D0D"/>
    <w:rsid w:val="59940982"/>
    <w:rsid w:val="59D31DA2"/>
    <w:rsid w:val="5A2003CE"/>
    <w:rsid w:val="5A4061E1"/>
    <w:rsid w:val="5A684012"/>
    <w:rsid w:val="5A752DAE"/>
    <w:rsid w:val="5AA80C70"/>
    <w:rsid w:val="5ABA0C60"/>
    <w:rsid w:val="5AD576E2"/>
    <w:rsid w:val="5B5B2B5F"/>
    <w:rsid w:val="5B8D4845"/>
    <w:rsid w:val="5B900E1F"/>
    <w:rsid w:val="5B985112"/>
    <w:rsid w:val="5BC41D3F"/>
    <w:rsid w:val="5C021534"/>
    <w:rsid w:val="5C0E438B"/>
    <w:rsid w:val="5CF04AF3"/>
    <w:rsid w:val="5CF50122"/>
    <w:rsid w:val="5D017E57"/>
    <w:rsid w:val="5DF74F13"/>
    <w:rsid w:val="5E26308C"/>
    <w:rsid w:val="5E5071A5"/>
    <w:rsid w:val="5F023C8D"/>
    <w:rsid w:val="5F3C1460"/>
    <w:rsid w:val="5F513C5C"/>
    <w:rsid w:val="5FD14E2B"/>
    <w:rsid w:val="5FD41486"/>
    <w:rsid w:val="5FF9366B"/>
    <w:rsid w:val="600259C7"/>
    <w:rsid w:val="6011694C"/>
    <w:rsid w:val="601A487C"/>
    <w:rsid w:val="60B52CE0"/>
    <w:rsid w:val="60D87067"/>
    <w:rsid w:val="60F26860"/>
    <w:rsid w:val="616008E1"/>
    <w:rsid w:val="6283270F"/>
    <w:rsid w:val="62E6509A"/>
    <w:rsid w:val="63060C88"/>
    <w:rsid w:val="631F6064"/>
    <w:rsid w:val="632269E4"/>
    <w:rsid w:val="63403F54"/>
    <w:rsid w:val="634C512C"/>
    <w:rsid w:val="644968AD"/>
    <w:rsid w:val="64B642B7"/>
    <w:rsid w:val="64BF40B4"/>
    <w:rsid w:val="65041514"/>
    <w:rsid w:val="662100D6"/>
    <w:rsid w:val="664C0C5C"/>
    <w:rsid w:val="66880461"/>
    <w:rsid w:val="66916779"/>
    <w:rsid w:val="66D35DC9"/>
    <w:rsid w:val="672D3F0D"/>
    <w:rsid w:val="67FB3F80"/>
    <w:rsid w:val="682C2905"/>
    <w:rsid w:val="68481EAB"/>
    <w:rsid w:val="68857B4C"/>
    <w:rsid w:val="68AA2DEC"/>
    <w:rsid w:val="68C9655D"/>
    <w:rsid w:val="68E041C5"/>
    <w:rsid w:val="690A6DA5"/>
    <w:rsid w:val="6A150005"/>
    <w:rsid w:val="6A86152B"/>
    <w:rsid w:val="6B151B73"/>
    <w:rsid w:val="6BD4525C"/>
    <w:rsid w:val="6C013E6A"/>
    <w:rsid w:val="6C616D28"/>
    <w:rsid w:val="6C931B26"/>
    <w:rsid w:val="6CDC66B2"/>
    <w:rsid w:val="6CED1883"/>
    <w:rsid w:val="6E0F2243"/>
    <w:rsid w:val="6EC03CCB"/>
    <w:rsid w:val="6ECC7896"/>
    <w:rsid w:val="6EE6628D"/>
    <w:rsid w:val="6EEA0908"/>
    <w:rsid w:val="6F1720CD"/>
    <w:rsid w:val="6F89093D"/>
    <w:rsid w:val="6FB27A53"/>
    <w:rsid w:val="6FD26585"/>
    <w:rsid w:val="6FF866B5"/>
    <w:rsid w:val="6FFE235B"/>
    <w:rsid w:val="701D7377"/>
    <w:rsid w:val="707E0143"/>
    <w:rsid w:val="70A9761E"/>
    <w:rsid w:val="70BB02F7"/>
    <w:rsid w:val="70C80F3E"/>
    <w:rsid w:val="711F25EC"/>
    <w:rsid w:val="71BD492A"/>
    <w:rsid w:val="71D8645E"/>
    <w:rsid w:val="71DC7715"/>
    <w:rsid w:val="71E12C1A"/>
    <w:rsid w:val="72075B6F"/>
    <w:rsid w:val="7232414B"/>
    <w:rsid w:val="723F687D"/>
    <w:rsid w:val="729E3B15"/>
    <w:rsid w:val="72C53978"/>
    <w:rsid w:val="73501BF8"/>
    <w:rsid w:val="73B954CA"/>
    <w:rsid w:val="73D71A2F"/>
    <w:rsid w:val="74385BC1"/>
    <w:rsid w:val="74962239"/>
    <w:rsid w:val="74975585"/>
    <w:rsid w:val="74A17F5A"/>
    <w:rsid w:val="74B26170"/>
    <w:rsid w:val="75335A1C"/>
    <w:rsid w:val="75525875"/>
    <w:rsid w:val="75E76AE9"/>
    <w:rsid w:val="75F25BBD"/>
    <w:rsid w:val="75FD716F"/>
    <w:rsid w:val="765E7943"/>
    <w:rsid w:val="76771910"/>
    <w:rsid w:val="76A16456"/>
    <w:rsid w:val="76B24EFB"/>
    <w:rsid w:val="76E00A78"/>
    <w:rsid w:val="76F22358"/>
    <w:rsid w:val="76FE28D4"/>
    <w:rsid w:val="77541DF3"/>
    <w:rsid w:val="77C66842"/>
    <w:rsid w:val="77D24F76"/>
    <w:rsid w:val="77D34436"/>
    <w:rsid w:val="77D93245"/>
    <w:rsid w:val="781E0D81"/>
    <w:rsid w:val="78A47929"/>
    <w:rsid w:val="78BC23FD"/>
    <w:rsid w:val="79217E27"/>
    <w:rsid w:val="798C4321"/>
    <w:rsid w:val="79B34F8C"/>
    <w:rsid w:val="79BA2EC5"/>
    <w:rsid w:val="79F943FE"/>
    <w:rsid w:val="79FA1B07"/>
    <w:rsid w:val="7A383C70"/>
    <w:rsid w:val="7A8B0CD8"/>
    <w:rsid w:val="7ACF5BE9"/>
    <w:rsid w:val="7AEA0A12"/>
    <w:rsid w:val="7B36325C"/>
    <w:rsid w:val="7BB30CF8"/>
    <w:rsid w:val="7BCC7644"/>
    <w:rsid w:val="7BFE40F2"/>
    <w:rsid w:val="7C7E5B2D"/>
    <w:rsid w:val="7C826130"/>
    <w:rsid w:val="7C9B347B"/>
    <w:rsid w:val="7CB85D10"/>
    <w:rsid w:val="7D9A0074"/>
    <w:rsid w:val="7DA04981"/>
    <w:rsid w:val="7DA57A2E"/>
    <w:rsid w:val="7DB643BA"/>
    <w:rsid w:val="7DE956FC"/>
    <w:rsid w:val="7E36648B"/>
    <w:rsid w:val="7EEA4669"/>
    <w:rsid w:val="7F303329"/>
    <w:rsid w:val="7F897603"/>
    <w:rsid w:val="7FC5371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character" w:default="1" w:styleId="9">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4">
    <w:name w:val="Balloon Text"/>
    <w:basedOn w:val="1"/>
    <w:link w:val="18"/>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Strong"/>
    <w:basedOn w:val="9"/>
    <w:qFormat/>
    <w:uiPriority w:val="0"/>
    <w:rPr>
      <w:b/>
    </w:rPr>
  </w:style>
  <w:style w:type="character" w:styleId="11">
    <w:name w:val="annotation reference"/>
    <w:basedOn w:val="9"/>
    <w:qFormat/>
    <w:uiPriority w:val="0"/>
    <w:rPr>
      <w:sz w:val="21"/>
      <w:szCs w:val="21"/>
    </w:rPr>
  </w:style>
  <w:style w:type="paragraph" w:customStyle="1" w:styleId="12">
    <w:name w:val="封面分册名"/>
    <w:basedOn w:val="1"/>
    <w:qFormat/>
    <w:uiPriority w:val="0"/>
    <w:pPr>
      <w:spacing w:line="264" w:lineRule="auto"/>
      <w:jc w:val="center"/>
    </w:pPr>
    <w:rPr>
      <w:rFonts w:ascii="黑体" w:hAnsi="黑体" w:eastAsia="黑体"/>
      <w:b/>
      <w:bCs/>
      <w:kern w:val="28"/>
      <w:sz w:val="80"/>
      <w:szCs w:val="80"/>
      <w:lang w:val="zh-CN"/>
    </w:rPr>
  </w:style>
  <w:style w:type="paragraph" w:customStyle="1" w:styleId="13">
    <w:name w:val="目录标题"/>
    <w:basedOn w:val="1"/>
    <w:next w:val="1"/>
    <w:qFormat/>
    <w:uiPriority w:val="0"/>
    <w:pPr>
      <w:keepNext/>
      <w:jc w:val="center"/>
    </w:pPr>
    <w:rPr>
      <w:rFonts w:ascii="黑体" w:hAnsi="黑体" w:eastAsia="黑体"/>
      <w:b/>
      <w:w w:val="150"/>
      <w:sz w:val="36"/>
      <w:szCs w:val="32"/>
      <w:lang w:val="zh-CN"/>
    </w:rPr>
  </w:style>
  <w:style w:type="paragraph" w:customStyle="1" w:styleId="14">
    <w:name w:val="列表段落1"/>
    <w:basedOn w:val="1"/>
    <w:qFormat/>
    <w:uiPriority w:val="99"/>
    <w:pPr>
      <w:ind w:firstLine="420" w:firstLineChars="200"/>
    </w:pPr>
  </w:style>
  <w:style w:type="paragraph" w:customStyle="1" w:styleId="15">
    <w:name w:val="正文-首行缩进"/>
    <w:basedOn w:val="1"/>
    <w:qFormat/>
    <w:uiPriority w:val="0"/>
    <w:pPr>
      <w:spacing w:after="160"/>
      <w:ind w:firstLine="480" w:firstLineChars="200"/>
    </w:pPr>
    <w:rPr>
      <w:rFonts w:ascii="Times New Roman" w:hAnsi="Times New Roman"/>
      <w:szCs w:val="21"/>
      <w:lang w:val="zh-CN"/>
    </w:rPr>
  </w:style>
  <w:style w:type="paragraph" w:customStyle="1" w:styleId="16">
    <w:name w:val="表正文"/>
    <w:basedOn w:val="1"/>
    <w:qFormat/>
    <w:uiPriority w:val="0"/>
    <w:pPr>
      <w:spacing w:beforeLines="20" w:afterLines="20"/>
      <w:jc w:val="left"/>
    </w:pPr>
    <w:rPr>
      <w:rFonts w:ascii="Times New Roman" w:hAnsi="Times New Roman"/>
      <w:szCs w:val="22"/>
      <w:lang w:val="zh-CN"/>
    </w:rPr>
  </w:style>
  <w:style w:type="paragraph" w:customStyle="1" w:styleId="17">
    <w:name w:val="列出段落2"/>
    <w:basedOn w:val="1"/>
    <w:qFormat/>
    <w:uiPriority w:val="99"/>
    <w:pPr>
      <w:ind w:firstLine="420" w:firstLineChars="200"/>
    </w:pPr>
  </w:style>
  <w:style w:type="character" w:customStyle="1" w:styleId="18">
    <w:name w:val="批注框文本 Char"/>
    <w:basedOn w:val="9"/>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165</Words>
  <Characters>942</Characters>
  <Lines>7</Lines>
  <Paragraphs>2</Paragraphs>
  <TotalTime>11</TotalTime>
  <ScaleCrop>false</ScaleCrop>
  <LinksUpToDate>false</LinksUpToDate>
  <CharactersWithSpaces>1105</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2021-01-22T06:19:00Z</dcterms:created>
  <dc:creator>foresee</dc:creator>
  <cp:lastModifiedBy>梁思欣L</cp:lastModifiedBy>
  <dcterms:modified xsi:type="dcterms:W3CDTF">2021-03-19T01:31:18Z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