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国家税务总局韶关市税务局2024年8月政府采购意向-国家税务总局韶关市税务局堡垒机采购项目 详细情况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2024年07月22日 16:06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 中国政府采购网 【打印】</w:t>
      </w:r>
    </w:p>
    <w:tbl>
      <w:tblPr>
        <w:tblW w:w="10500" w:type="dxa"/>
        <w:tblInd w:w="2100" w:type="dxa"/>
        <w:tblBorders>
          <w:top w:val="none" w:color="auto" w:sz="0" w:space="0"/>
          <w:left w:val="none" w:color="auto" w:sz="0" w:space="0"/>
          <w:bottom w:val="single" w:color="BFBFBF" w:sz="6" w:space="0"/>
          <w:right w:val="single" w:color="BFBFBF" w:sz="6" w:space="0"/>
          <w:insideH w:val="none" w:color="auto" w:sz="0" w:space="0"/>
          <w:insideV w:val="none" w:color="auto" w:sz="0" w:space="0"/>
        </w:tblBorders>
        <w:shd w:val="clear" w:color="auto" w:fill="BFBFB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8550"/>
      </w:tblGrid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BFBFBF" w:sz="6" w:space="0"/>
              <w:left w:val="single" w:color="BFBFBF" w:sz="6" w:space="0"/>
            </w:tcBorders>
            <w:shd w:val="clear" w:color="auto" w:fill="D5D5F7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国家税务总局韶关市税务局堡垒机采购项目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项目所在采购意向：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"http://cgyx.ccgp.gov.cn/cgyx/pub/details?groupId=77c3e2c4-0cd9-4c8a-8e6b-16599c3798ea" \t "http://cgyx.ccgp.gov.cn/cgyx/pub/proJ/_blank" </w:instrTex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color w:val="02396F"/>
                <w:sz w:val="21"/>
                <w:szCs w:val="21"/>
                <w:bdr w:val="none" w:color="auto" w:sz="0" w:space="0"/>
                <w:vertAlign w:val="baseline"/>
              </w:rPr>
              <w:t>国家税务总局韶关市税务局2024年8月政府采购意向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采购单位：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国家税务总局韶关市税务局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采购项目名称：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国家税务总局韶关市税务局堡垒机采购项目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预算金额：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16.000000万元(人民币)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采购品目：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A02010299其他网络设备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采购需求概况 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采购一台堡垒机用于在专网部署堡垒机系统，在网络边界建立有效的网络安全措施，通过堡垒机系统实现运维区间的运维授权访问，实现运维数据实时监控。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预计采购时间：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left"/>
              <w:rPr>
                <w:rFonts w:hint="eastAsia" w:ascii="宋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single" w:color="DC143C" w:sz="6" w:space="3"/>
          <w:left w:val="single" w:color="DC143C" w:sz="6" w:space="3"/>
          <w:bottom w:val="single" w:color="DC143C" w:sz="6" w:space="3"/>
          <w:right w:val="single" w:color="DC143C" w:sz="6" w:space="3"/>
        </w:pBdr>
        <w:shd w:val="clear" w:fill="FFF8DC"/>
        <w:spacing w:before="378" w:beforeAutospacing="0" w:after="632" w:afterAutospacing="0" w:line="600" w:lineRule="atLeast"/>
        <w:ind w:left="2160" w:right="0"/>
        <w:jc w:val="center"/>
        <w:textAlignment w:val="baseline"/>
        <w:rPr>
          <w:b/>
          <w:bCs/>
          <w:color w:val="DC143C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DC143C"/>
          <w:spacing w:val="0"/>
          <w:sz w:val="21"/>
          <w:szCs w:val="21"/>
          <w:bdr w:val="none" w:color="auto" w:sz="0" w:space="0"/>
          <w:shd w:val="clear" w:fill="FFF8DC"/>
          <w:vertAlign w:val="baseline"/>
        </w:rPr>
        <w:t>本次公开的采购意向是本单位政府采购工作的初步安排，具体采购项目情况以相关采购公告和采购文件为准。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6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2024-07-22T08:10:00Z</dcterms:created>
  <dc:creator>Administrator</dc:creator>
  <cp:lastModifiedBy>Administrator</cp:lastModifiedBy>
  <dcterms:modified xsi:type="dcterms:W3CDTF">2024-07-22T08:10:22Z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DEEA0171E94241429BB19C523874A2B0</vt:lpwstr>
  </property>
</Properties>
</file>