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国家税务总局韶关市税务局机关物业管理采购项目（GPCGD23C500FG002F）招标公告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2023年01月18日 18:21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【显示公告正文】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360" w:lineRule="atLeast"/>
        <w:ind w:left="2100" w:right="0"/>
        <w:jc w:val="center"/>
        <w:textAlignment w:val="baseline"/>
        <w:rPr>
          <w:b/>
          <w:bCs/>
          <w:color w:val="A00000"/>
          <w:sz w:val="21"/>
          <w:szCs w:val="21"/>
        </w:rPr>
      </w:pPr>
      <w:r>
        <w:rPr>
          <w:b/>
          <w:bCs/>
          <w:i w:val="0"/>
          <w:iCs w:val="0"/>
          <w:caps w:val="0"/>
          <w:color w:val="A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公告概要：</w:t>
      </w:r>
    </w:p>
    <w:tbl>
      <w:tblPr>
        <w:tblW w:w="10500" w:type="dxa"/>
        <w:tblInd w:w="2100" w:type="dxa"/>
        <w:tblBorders>
          <w:top w:val="none" w:color="auto" w:sz="0" w:space="0"/>
          <w:left w:val="none" w:color="auto" w:sz="0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shd w:val="clear" w:color="auto" w:fill="BFBFB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0"/>
        <w:gridCol w:w="3027"/>
        <w:gridCol w:w="2306"/>
        <w:gridCol w:w="3027"/>
      </w:tblGrid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</w:tblPrEx>
        <w:tc>
          <w:tcPr>
            <w:tcW w:w="0" w:type="auto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公告信息：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采购项目名称</w:t>
            </w:r>
          </w:p>
        </w:tc>
        <w:tc>
          <w:tcPr>
            <w:tcW w:w="6450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国家税务总局韶关市税务局机关物业管理采购项目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品目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服务/房地产服务/物业管理服务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采购单位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国家税务总局韶关市税务局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行政区域</w:t>
            </w:r>
          </w:p>
        </w:tc>
        <w:tc>
          <w:tcPr>
            <w:tcW w:w="252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广东省</w:t>
            </w:r>
          </w:p>
        </w:tc>
        <w:tc>
          <w:tcPr>
            <w:tcW w:w="192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公告时间</w:t>
            </w:r>
          </w:p>
        </w:tc>
        <w:tc>
          <w:tcPr>
            <w:tcW w:w="252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2023年01月18日 18:21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获取招标文件时间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2023年01月18日至2023年01月30日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每日上午:8:00 至 14:00  下午:12:00 至 21:00（北京时间，法定节假日除外）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招标文件售价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￥0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获取招标文件的地点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见附件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开标时间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2023年02月10日 09:30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开标地点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广州市越秀区越华路112号珠江国际大厦3楼302室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预算金额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￥382.000000万元（人民币）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联系人及联系方式：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项目联系人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胡先生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项目联系电话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020-83186839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采购单位</w:t>
            </w:r>
          </w:p>
        </w:tc>
        <w:tc>
          <w:tcPr>
            <w:tcW w:w="6450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国家税务总局韶关市税务局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采购单位地址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韶关市武江区惠民北路53号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采购单位联系方式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黄小姐0751-8178190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代理机构名称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广东省政府采购中心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代理机构地址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广州市越华路112号珠江国际大厦3楼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代理机构联系方式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胡先生020-83186839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附件1</w:t>
            </w:r>
          </w:p>
        </w:tc>
        <w:tc>
          <w:tcPr>
            <w:tcW w:w="6450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"http://download.ccgp.gov.cn/oss/download?uuid=FB2D5537F0AFEA4B8E6EFE3DA93773" \o "点击下载"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2396F"/>
                <w:sz w:val="21"/>
                <w:szCs w:val="21"/>
                <w:bdr w:val="none" w:color="auto" w:sz="0" w:space="0"/>
                <w:vertAlign w:val="baseline"/>
              </w:rPr>
              <w:t>G23C-002F国家税务总局韶关市税务局机关物业管理采购项目.zip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bookmarkEnd w:id="0"/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NjkzZjNhYjk1YTkxNTBiNDBkZTU5ODg0YzcxMGUifQ=="/>
  </w:docVars>
  <w:rsids>
    <w:rsidRoot w:val="233241A4"/>
    <w:rsid w:val="233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2023-01-19T01:23:00Z</dcterms:created>
  <dc:creator>Administrator</dc:creator>
  <cp:lastModifiedBy>Administrator</cp:lastModifiedBy>
  <cp:lastPrinted>2023-01-19T01:26:44Z</cp:lastPrinted>
  <dcterms:modified xsi:type="dcterms:W3CDTF">2023-01-19T01:29:54Z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4D3D5590730C41D2BC6114722A38F370</vt:lpwstr>
  </property>
</Properties>
</file>