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Spec="center" w:tblpY="376"/>
        <w:tblOverlap w:val="never"/>
        <w:tblW w:w="10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083"/>
        <w:gridCol w:w="1083"/>
        <w:gridCol w:w="1087"/>
        <w:gridCol w:w="1542"/>
        <w:gridCol w:w="1543"/>
        <w:gridCol w:w="1058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36"/>
                <w:szCs w:val="36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36"/>
                <w:szCs w:val="36"/>
                <w:lang w:val="en-US" w:eastAsia="zh-CN"/>
              </w:rPr>
              <w:t>广东税收</w:t>
            </w: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36"/>
                <w:szCs w:val="36"/>
              </w:rPr>
              <w:t>好新闻”评选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参评单位联络员表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单位名称：</w:t>
            </w:r>
            <w:r>
              <w:rPr>
                <w:rStyle w:val="5"/>
                <w:lang w:val="en-US" w:eastAsia="zh-CN" w:bidi="ar"/>
              </w:rPr>
              <w:t>　　　　　　　　　　</w:t>
            </w:r>
            <w:r>
              <w:rPr>
                <w:rStyle w:val="6"/>
                <w:lang w:val="en-US" w:eastAsia="zh-CN" w:bidi="ar"/>
              </w:rPr>
              <w:t>（单位公章）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话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 机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 编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 w:ascii="黑体" w:hAnsi="黑体" w:eastAsia="黑体" w:cs="黑体"/>
          <w:b w:val="0"/>
          <w:bCs w:val="0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B5BB5"/>
    <w:rsid w:val="3E1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2023-03-17T07:42:00Z</dcterms:created>
  <dc:creator>邢小华</dc:creator>
  <cp:lastModifiedBy>邢小华</cp:lastModifiedBy>
  <dcterms:modified xsi:type="dcterms:W3CDTF">2023-03-17T07:43:59Z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