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color w:val="auto"/>
          <w:sz w:val="44"/>
          <w:szCs w:val="44"/>
        </w:rPr>
      </w:pPr>
      <w:bookmarkStart w:id="0" w:name="_Toc6067"/>
      <w:r>
        <w:rPr>
          <w:rFonts w:hint="eastAsia"/>
          <w:color w:val="auto"/>
          <w:sz w:val="44"/>
          <w:szCs w:val="44"/>
          <w:lang w:val="en-US" w:eastAsia="zh-CN"/>
        </w:rPr>
        <w:t>国家税务总局惠州市惠城区税务局水口</w:t>
      </w:r>
      <w:r>
        <w:rPr>
          <w:rFonts w:hint="eastAsia"/>
          <w:color w:val="auto"/>
          <w:sz w:val="44"/>
          <w:szCs w:val="44"/>
        </w:rPr>
        <w:t>税</w:t>
      </w:r>
    </w:p>
    <w:p>
      <w:pPr>
        <w:pStyle w:val="4"/>
        <w:bidi w:val="0"/>
        <w:jc w:val="center"/>
        <w:rPr>
          <w:rFonts w:hint="eastAsia"/>
          <w:color w:val="auto"/>
          <w:sz w:val="44"/>
          <w:szCs w:val="44"/>
        </w:rPr>
      </w:pPr>
      <w:r>
        <w:rPr>
          <w:rFonts w:hint="eastAsia"/>
          <w:color w:val="auto"/>
          <w:sz w:val="44"/>
          <w:szCs w:val="44"/>
        </w:rPr>
        <w:t>务分局</w:t>
      </w:r>
    </w:p>
    <w:p>
      <w:pPr>
        <w:pStyle w:val="4"/>
        <w:bidi w:val="0"/>
        <w:jc w:val="center"/>
        <w:rPr>
          <w:rFonts w:hint="eastAsia"/>
          <w:color w:val="auto"/>
          <w:sz w:val="44"/>
          <w:szCs w:val="44"/>
        </w:rPr>
      </w:pPr>
      <w:r>
        <w:rPr>
          <w:rFonts w:hint="eastAsia"/>
          <w:color w:val="auto"/>
          <w:sz w:val="44"/>
          <w:szCs w:val="44"/>
        </w:rPr>
        <w:t>社会保险费征收决定书</w:t>
      </w:r>
      <w:bookmarkEnd w:id="0"/>
    </w:p>
    <w:p>
      <w:pPr>
        <w:pStyle w:val="5"/>
        <w:jc w:val="center"/>
        <w:rPr>
          <w:rFonts w:hint="eastAsia" w:ascii="仿宋_GB2312" w:hAnsi="仿宋_GB2312" w:eastAsia="仿宋_GB2312" w:cs="Times New Roman"/>
          <w:color w:val="auto"/>
          <w:sz w:val="32"/>
          <w:szCs w:val="32"/>
        </w:rPr>
      </w:pPr>
      <w:r>
        <w:rPr>
          <w:rFonts w:hint="eastAsia" w:ascii="仿宋_GB2312" w:hAnsi="仿宋_GB2312" w:eastAsia="仿宋_GB2312" w:cs="Times New Roman"/>
          <w:color w:val="auto"/>
          <w:sz w:val="32"/>
          <w:u w:val="none"/>
          <w:lang w:val="en-US" w:eastAsia="zh-CN"/>
        </w:rPr>
        <w:t xml:space="preserve">              </w:t>
      </w:r>
      <w:r>
        <w:rPr>
          <w:rFonts w:hint="eastAsia" w:ascii="仿宋_GB2312" w:hAnsi="仿宋_GB2312" w:eastAsia="仿宋_GB2312" w:cs="Times New Roman"/>
          <w:color w:val="auto"/>
          <w:sz w:val="32"/>
          <w:u w:val="single"/>
          <w:lang w:val="en-US" w:eastAsia="zh-CN"/>
        </w:rPr>
        <w:t xml:space="preserve"> </w:t>
      </w:r>
      <w:r>
        <w:rPr>
          <w:rFonts w:hint="eastAsia" w:ascii="仿宋_GB2312" w:hAnsi="仿宋_GB2312" w:eastAsia="仿宋_GB2312" w:cs="Times New Roman"/>
          <w:color w:val="auto"/>
          <w:sz w:val="32"/>
          <w:u w:val="single"/>
          <w:lang w:eastAsia="zh-CN"/>
        </w:rPr>
        <w:t>惠城水口</w:t>
      </w:r>
      <w:r>
        <w:rPr>
          <w:rFonts w:hint="eastAsia" w:ascii="仿宋_GB2312" w:hAnsi="仿宋_GB2312" w:eastAsia="仿宋_GB2312" w:cs="Times New Roman"/>
          <w:color w:val="auto"/>
          <w:sz w:val="32"/>
          <w:u w:val="single"/>
          <w:lang w:val="en-US" w:eastAsia="zh-CN"/>
        </w:rPr>
        <w:t xml:space="preserve"> </w:t>
      </w:r>
      <w:r>
        <w:rPr>
          <w:rFonts w:hint="eastAsia" w:ascii="仿宋_GB2312" w:hAnsi="Times New Roman" w:eastAsia="仿宋_GB2312" w:cs="Times New Roman"/>
          <w:color w:val="auto"/>
          <w:sz w:val="32"/>
          <w:szCs w:val="32"/>
        </w:rPr>
        <w:t>税社</w:t>
      </w:r>
      <w:r>
        <w:rPr>
          <w:rFonts w:hint="eastAsia" w:ascii="仿宋_GB2312" w:hAnsi="Times New Roman" w:eastAsia="仿宋_GB2312" w:cs="Times New Roman"/>
          <w:color w:val="auto"/>
          <w:sz w:val="32"/>
          <w:szCs w:val="32"/>
          <w:u w:val="single"/>
        </w:rPr>
        <w:t>征决</w:t>
      </w:r>
      <w:r>
        <w:rPr>
          <w:rFonts w:hint="eastAsia" w:ascii="仿宋_GB2312" w:hAnsi="Times New Roman" w:eastAsia="仿宋_GB2312" w:cs="Times New Roman"/>
          <w:color w:val="auto"/>
          <w:sz w:val="32"/>
          <w:szCs w:val="32"/>
        </w:rPr>
        <w:t>字</w:t>
      </w:r>
      <w:r>
        <w:rPr>
          <w:rFonts w:hint="eastAsia" w:ascii="仿宋_GB2312" w:hAnsi="仿宋_GB2312" w:eastAsia="仿宋_GB2312" w:cs="Times New Roman"/>
          <w:color w:val="auto"/>
          <w:sz w:val="32"/>
          <w:lang w:val="en-US" w:eastAsia="zh-CN"/>
        </w:rPr>
        <w:t>〔2024〕</w:t>
      </w:r>
      <w:r>
        <w:rPr>
          <w:rFonts w:hint="eastAsia" w:ascii="仿宋_GB2312" w:hAnsi="仿宋_GB2312" w:eastAsia="仿宋_GB2312" w:cs="Times New Roman"/>
          <w:color w:val="auto"/>
          <w:sz w:val="32"/>
          <w:u w:val="single"/>
          <w:lang w:val="en-US" w:eastAsia="zh-CN"/>
        </w:rPr>
        <w:t xml:space="preserve"> 006 </w:t>
      </w:r>
      <w:r>
        <w:rPr>
          <w:rFonts w:hint="eastAsia" w:ascii="仿宋_GB2312" w:hAnsi="仿宋_GB2312" w:eastAsia="仿宋_GB2312" w:cs="Times New Roman"/>
          <w:color w:val="auto"/>
          <w:sz w:val="32"/>
        </w:rPr>
        <w:t>号</w:t>
      </w:r>
    </w:p>
    <w:p>
      <w:pPr>
        <w:pStyle w:val="6"/>
        <w:spacing w:line="360" w:lineRule="auto"/>
        <w:rPr>
          <w:rFonts w:hint="eastAsia" w:ascii="仿宋_GB2312" w:hAnsi="仿宋_GB2312" w:eastAsia="仿宋_GB2312" w:cs="Times New Roman"/>
          <w:color w:val="auto"/>
          <w:kern w:val="2"/>
          <w:sz w:val="28"/>
          <w:szCs w:val="28"/>
          <w:u w:val="single"/>
          <w:lang w:val="en-US" w:eastAsia="zh-CN" w:bidi="ar-SA"/>
        </w:rPr>
      </w:pPr>
      <w:r>
        <w:rPr>
          <w:rFonts w:hint="eastAsia" w:ascii="仿宋_GB2312" w:hAnsi="仿宋_GB2312" w:eastAsia="仿宋_GB2312" w:cs="Times New Roman"/>
          <w:color w:val="auto"/>
          <w:sz w:val="28"/>
          <w:szCs w:val="28"/>
        </w:rPr>
        <w:t>用人单位全称：</w:t>
      </w:r>
      <w:r>
        <w:rPr>
          <w:rFonts w:hint="eastAsia" w:ascii="仿宋_GB2312" w:hAnsi="仿宋_GB2312" w:eastAsia="仿宋_GB2312" w:cs="Times New Roman"/>
          <w:color w:val="auto"/>
          <w:sz w:val="28"/>
          <w:szCs w:val="28"/>
          <w:u w:val="single"/>
          <w:lang w:val="en-US" w:eastAsia="zh-CN"/>
        </w:rPr>
        <w:t xml:space="preserve"> </w:t>
      </w:r>
      <w:r>
        <w:rPr>
          <w:rFonts w:hint="eastAsia" w:ascii="仿宋_GB2312" w:hAnsi="仿宋_GB2312" w:eastAsia="仿宋_GB2312"/>
          <w:snapToGrid w:val="0"/>
          <w:color w:val="auto"/>
          <w:kern w:val="0"/>
          <w:sz w:val="28"/>
          <w:szCs w:val="28"/>
          <w:u w:val="single"/>
        </w:rPr>
        <w:t>惠州市龙润达服饰有限责任公司</w:t>
      </w:r>
      <w:r>
        <w:rPr>
          <w:rFonts w:hint="eastAsia" w:ascii="仿宋_GB2312" w:hAnsi="仿宋_GB2312" w:eastAsia="仿宋_GB2312"/>
          <w:snapToGrid w:val="0"/>
          <w:color w:val="auto"/>
          <w:kern w:val="0"/>
          <w:sz w:val="28"/>
          <w:szCs w:val="28"/>
          <w:u w:val="single"/>
          <w:lang w:val="en-US" w:eastAsia="zh-CN"/>
        </w:rPr>
        <w:t xml:space="preserve"> </w:t>
      </w:r>
    </w:p>
    <w:p>
      <w:pPr>
        <w:pStyle w:val="6"/>
        <w:spacing w:line="360" w:lineRule="auto"/>
        <w:rPr>
          <w:rFonts w:ascii="仿宋_GB2312" w:hAnsi="仿宋_GB2312" w:eastAsia="仿宋_GB2312" w:cs="Times New Roman"/>
          <w:color w:val="auto"/>
          <w:sz w:val="28"/>
          <w:szCs w:val="28"/>
        </w:rPr>
      </w:pPr>
      <w:r>
        <w:rPr>
          <w:rFonts w:hint="eastAsia" w:ascii="仿宋_GB2312" w:hAnsi="仿宋_GB2312" w:eastAsia="仿宋_GB2312" w:cs="Times New Roman"/>
          <w:color w:val="auto"/>
          <w:sz w:val="28"/>
          <w:szCs w:val="28"/>
        </w:rPr>
        <w:t>纳税人识别号：</w:t>
      </w:r>
      <w:r>
        <w:rPr>
          <w:rFonts w:hint="eastAsia" w:ascii="仿宋_GB2312" w:hAnsi="仿宋_GB2312" w:eastAsia="仿宋_GB2312"/>
          <w:snapToGrid w:val="0"/>
          <w:color w:val="auto"/>
          <w:kern w:val="0"/>
          <w:sz w:val="28"/>
          <w:szCs w:val="28"/>
          <w:u w:val="single"/>
        </w:rPr>
        <w:t>91441300MA4UJAKQ2T</w:t>
      </w:r>
      <w:r>
        <w:rPr>
          <w:rFonts w:hint="eastAsia" w:ascii="仿宋_GB2312" w:hAnsi="仿宋_GB2312" w:eastAsia="仿宋_GB2312" w:cs="Times New Roman"/>
          <w:color w:val="auto"/>
          <w:sz w:val="28"/>
          <w:szCs w:val="28"/>
        </w:rPr>
        <w:t>单位社保号：</w:t>
      </w:r>
      <w:r>
        <w:rPr>
          <w:rFonts w:hint="eastAsia" w:ascii="仿宋_GB2312" w:hAnsi="仿宋_GB2312" w:eastAsia="仿宋_GB2312"/>
          <w:snapToGrid w:val="0"/>
          <w:color w:val="auto"/>
          <w:kern w:val="0"/>
          <w:sz w:val="28"/>
          <w:szCs w:val="28"/>
          <w:u w:val="single"/>
        </w:rPr>
        <w:t>111200147525</w:t>
      </w:r>
    </w:p>
    <w:p>
      <w:pPr>
        <w:pStyle w:val="5"/>
        <w:spacing w:line="360" w:lineRule="auto"/>
        <w:rPr>
          <w:rFonts w:hint="eastAsia" w:ascii="仿宋_GB2312" w:hAnsi="仿宋_GB2312" w:eastAsia="仿宋_GB2312" w:cs="Times New Roman"/>
          <w:color w:val="auto"/>
          <w:kern w:val="2"/>
          <w:sz w:val="28"/>
          <w:szCs w:val="28"/>
          <w:u w:val="single"/>
          <w:lang w:val="en-US" w:eastAsia="zh-CN" w:bidi="ar-SA"/>
        </w:rPr>
      </w:pPr>
      <w:r>
        <w:rPr>
          <w:rFonts w:hint="eastAsia" w:ascii="仿宋_GB2312" w:hAnsi="仿宋_GB2312" w:eastAsia="仿宋_GB2312" w:cs="Times New Roman"/>
          <w:color w:val="auto"/>
          <w:sz w:val="28"/>
          <w:szCs w:val="28"/>
        </w:rPr>
        <w:t>法定代表人（负责人）：</w:t>
      </w:r>
      <w:r>
        <w:rPr>
          <w:rFonts w:hint="eastAsia" w:ascii="仿宋_GB2312" w:hAnsi="仿宋_GB2312" w:eastAsia="仿宋_GB2312" w:cs="Times New Roman"/>
          <w:color w:val="auto"/>
          <w:kern w:val="2"/>
          <w:sz w:val="28"/>
          <w:szCs w:val="28"/>
          <w:u w:val="single"/>
          <w:lang w:val="en-US" w:eastAsia="zh-CN" w:bidi="ar-SA"/>
        </w:rPr>
        <w:t xml:space="preserve">余建民 </w:t>
      </w:r>
      <w:r>
        <w:rPr>
          <w:rFonts w:hint="eastAsia" w:ascii="仿宋_GB2312" w:hAnsi="仿宋_GB2312" w:eastAsia="仿宋_GB2312" w:cs="Times New Roman"/>
          <w:snapToGrid w:val="0"/>
          <w:color w:val="auto"/>
          <w:kern w:val="0"/>
          <w:sz w:val="28"/>
          <w:szCs w:val="28"/>
        </w:rPr>
        <w:t>身份证件类型及号码</w:t>
      </w:r>
      <w:r>
        <w:rPr>
          <w:rFonts w:hint="eastAsia" w:ascii="仿宋_GB2312" w:hAnsi="仿宋_GB2312" w:eastAsia="仿宋_GB2312" w:cs="Times New Roman"/>
          <w:color w:val="auto"/>
          <w:sz w:val="28"/>
          <w:szCs w:val="28"/>
        </w:rPr>
        <w:t>：</w:t>
      </w:r>
      <w:r>
        <w:rPr>
          <w:rFonts w:hint="eastAsia" w:ascii="仿宋_GB2312" w:hAnsi="仿宋_GB2312" w:eastAsia="仿宋_GB2312" w:cs="Times New Roman"/>
          <w:color w:val="auto"/>
          <w:kern w:val="2"/>
          <w:sz w:val="28"/>
          <w:szCs w:val="28"/>
          <w:u w:val="single"/>
          <w:lang w:val="en-US" w:eastAsia="zh-CN" w:bidi="ar-SA"/>
        </w:rPr>
        <w:t>（居民身份证）</w:t>
      </w:r>
      <w:r>
        <w:rPr>
          <w:rFonts w:hint="eastAsia" w:ascii="仿宋_GB2312" w:hAnsi="仿宋_GB2312" w:eastAsia="仿宋_GB2312" w:cs="Times New Roman"/>
          <w:snapToGrid w:val="0"/>
          <w:color w:val="auto"/>
          <w:kern w:val="0"/>
          <w:sz w:val="28"/>
          <w:szCs w:val="28"/>
          <w:u w:val="single"/>
          <w:lang w:val="en-US" w:eastAsia="zh-CN" w:bidi="ar-SA"/>
        </w:rPr>
        <w:t>442501********</w:t>
      </w:r>
      <w:bookmarkStart w:id="1" w:name="_GoBack"/>
      <w:bookmarkEnd w:id="1"/>
      <w:r>
        <w:rPr>
          <w:rFonts w:hint="eastAsia" w:ascii="仿宋_GB2312" w:hAnsi="仿宋_GB2312" w:eastAsia="仿宋_GB2312" w:cs="Times New Roman"/>
          <w:snapToGrid w:val="0"/>
          <w:color w:val="auto"/>
          <w:kern w:val="0"/>
          <w:sz w:val="28"/>
          <w:szCs w:val="28"/>
          <w:u w:val="single"/>
          <w:lang w:val="en-US" w:eastAsia="zh-CN" w:bidi="ar-SA"/>
        </w:rPr>
        <w:t xml:space="preserve">1517 </w:t>
      </w:r>
    </w:p>
    <w:p>
      <w:pPr>
        <w:pStyle w:val="5"/>
        <w:spacing w:line="360" w:lineRule="auto"/>
        <w:rPr>
          <w:rFonts w:hint="eastAsia" w:ascii="仿宋_GB2312" w:hAnsi="宋体" w:eastAsia="仿宋_GB2312" w:cs="Times New Roman"/>
          <w:color w:val="auto"/>
          <w:sz w:val="28"/>
          <w:szCs w:val="28"/>
        </w:rPr>
      </w:pPr>
      <w:r>
        <w:rPr>
          <w:rFonts w:hint="eastAsia" w:ascii="仿宋_GB2312" w:hAnsi="仿宋_GB2312" w:eastAsia="仿宋_GB2312" w:cs="Times New Roman"/>
          <w:color w:val="auto"/>
          <w:sz w:val="28"/>
          <w:szCs w:val="28"/>
        </w:rPr>
        <w:t>单位地址：</w:t>
      </w:r>
      <w:r>
        <w:rPr>
          <w:rFonts w:hint="eastAsia" w:ascii="仿宋_GB2312" w:hAnsi="仿宋_GB2312" w:eastAsia="仿宋_GB2312" w:cs="Times New Roman"/>
          <w:snapToGrid w:val="0"/>
          <w:color w:val="auto"/>
          <w:kern w:val="0"/>
          <w:sz w:val="28"/>
          <w:szCs w:val="28"/>
          <w:u w:val="single"/>
          <w:lang w:val="en-US" w:eastAsia="zh-CN" w:bidi="ar-SA"/>
        </w:rPr>
        <w:t xml:space="preserve"> </w:t>
      </w:r>
      <w:r>
        <w:rPr>
          <w:rFonts w:hint="eastAsia" w:ascii="仿宋_GB2312" w:hAnsi="仿宋_GB2312" w:eastAsia="仿宋_GB2312" w:cs="Times New Roman"/>
          <w:color w:val="auto"/>
          <w:kern w:val="2"/>
          <w:sz w:val="28"/>
          <w:szCs w:val="28"/>
          <w:u w:val="single"/>
          <w:lang w:val="en-US" w:eastAsia="zh-CN" w:bidi="ar-SA"/>
        </w:rPr>
        <w:t xml:space="preserve">惠州市惠城区水口镇行政区C-27区7栋1-103楼 </w:t>
      </w:r>
    </w:p>
    <w:p>
      <w:pPr>
        <w:pStyle w:val="7"/>
        <w:spacing w:line="480" w:lineRule="exact"/>
        <w:ind w:firstLine="537" w:firstLineChars="192"/>
        <w:rPr>
          <w:rFonts w:hint="eastAsia" w:ascii="仿宋_GB2312" w:hAnsi="宋体" w:eastAsia="仿宋_GB2312" w:cs="Times New Roman"/>
          <w:color w:val="auto"/>
          <w:sz w:val="28"/>
          <w:szCs w:val="28"/>
        </w:rPr>
      </w:pPr>
      <w:r>
        <w:rPr>
          <w:rFonts w:hint="eastAsia" w:ascii="仿宋_GB2312" w:hAnsi="宋体" w:eastAsia="仿宋_GB2312" w:cs="Times New Roman"/>
          <w:color w:val="auto"/>
          <w:sz w:val="28"/>
          <w:szCs w:val="28"/>
        </w:rPr>
        <w:t>你单位应缴未缴</w:t>
      </w:r>
      <w:r>
        <w:rPr>
          <w:rFonts w:hint="eastAsia" w:ascii="仿宋_GB2312" w:hAnsi="仿宋_GB2312" w:eastAsia="仿宋_GB2312" w:cs="Times New Roman"/>
          <w:color w:val="auto"/>
          <w:sz w:val="28"/>
          <w:szCs w:val="28"/>
          <w:u w:val="single"/>
          <w:lang w:val="en-US" w:eastAsia="zh-CN"/>
        </w:rPr>
        <w:t>2017</w:t>
      </w:r>
      <w:r>
        <w:rPr>
          <w:rFonts w:hint="eastAsia" w:ascii="仿宋_GB2312" w:hAnsi="仿宋_GB2312" w:eastAsia="仿宋_GB2312" w:cs="Times New Roman"/>
          <w:color w:val="auto"/>
          <w:sz w:val="28"/>
          <w:szCs w:val="28"/>
        </w:rPr>
        <w:t>年</w:t>
      </w:r>
      <w:r>
        <w:rPr>
          <w:rFonts w:hint="eastAsia" w:ascii="仿宋_GB2312" w:hAnsi="仿宋_GB2312" w:eastAsia="仿宋_GB2312" w:cs="Times New Roman"/>
          <w:color w:val="auto"/>
          <w:sz w:val="28"/>
          <w:szCs w:val="28"/>
          <w:u w:val="single"/>
          <w:lang w:val="en-US" w:eastAsia="zh-CN"/>
        </w:rPr>
        <w:t xml:space="preserve"> 1</w:t>
      </w:r>
      <w:r>
        <w:rPr>
          <w:rFonts w:hint="eastAsia" w:ascii="仿宋_GB2312" w:hAnsi="仿宋_GB2312" w:eastAsia="仿宋_GB2312" w:cs="Times New Roman"/>
          <w:color w:val="auto"/>
          <w:sz w:val="28"/>
          <w:szCs w:val="28"/>
        </w:rPr>
        <w:t>月至</w:t>
      </w:r>
      <w:r>
        <w:rPr>
          <w:rFonts w:hint="eastAsia" w:ascii="仿宋_GB2312" w:hAnsi="仿宋_GB2312" w:eastAsia="仿宋_GB2312" w:cs="Times New Roman"/>
          <w:color w:val="auto"/>
          <w:sz w:val="28"/>
          <w:szCs w:val="28"/>
          <w:u w:val="single"/>
          <w:lang w:val="en-US" w:eastAsia="zh-CN"/>
        </w:rPr>
        <w:t>2022</w:t>
      </w:r>
      <w:r>
        <w:rPr>
          <w:rFonts w:hint="eastAsia" w:ascii="仿宋_GB2312" w:hAnsi="仿宋_GB2312" w:eastAsia="仿宋_GB2312" w:cs="Times New Roman"/>
          <w:color w:val="auto"/>
          <w:sz w:val="28"/>
          <w:szCs w:val="28"/>
        </w:rPr>
        <w:t>年</w:t>
      </w:r>
      <w:r>
        <w:rPr>
          <w:rFonts w:hint="eastAsia" w:ascii="仿宋_GB2312" w:hAnsi="仿宋_GB2312" w:eastAsia="仿宋_GB2312" w:cs="Times New Roman"/>
          <w:color w:val="auto"/>
          <w:sz w:val="28"/>
          <w:szCs w:val="28"/>
          <w:u w:val="single"/>
          <w:lang w:val="en-US" w:eastAsia="zh-CN"/>
        </w:rPr>
        <w:t xml:space="preserve"> 4</w:t>
      </w:r>
      <w:r>
        <w:rPr>
          <w:rFonts w:hint="eastAsia" w:ascii="仿宋_GB2312" w:hAnsi="仿宋_GB2312" w:eastAsia="仿宋_GB2312" w:cs="Times New Roman"/>
          <w:color w:val="auto"/>
          <w:sz w:val="28"/>
          <w:szCs w:val="28"/>
        </w:rPr>
        <w:t>月的</w:t>
      </w:r>
      <w:r>
        <w:rPr>
          <w:rFonts w:hint="eastAsia" w:ascii="仿宋_GB2312" w:hAnsi="仿宋_GB2312" w:eastAsia="仿宋_GB2312" w:cs="Times New Roman"/>
          <w:color w:val="auto"/>
          <w:sz w:val="28"/>
          <w:szCs w:val="28"/>
          <w:lang w:eastAsia="zh-CN"/>
        </w:rPr>
        <w:t>社会</w:t>
      </w:r>
      <w:r>
        <w:rPr>
          <w:rFonts w:hint="eastAsia" w:ascii="仿宋_GB2312" w:hAnsi="宋体" w:eastAsia="仿宋_GB2312" w:cs="Times New Roman"/>
          <w:color w:val="auto"/>
          <w:sz w:val="28"/>
          <w:szCs w:val="28"/>
        </w:rPr>
        <w:t>保险费</w:t>
      </w:r>
      <w:r>
        <w:rPr>
          <w:rFonts w:hint="eastAsia" w:ascii="仿宋_GB2312" w:hAnsi="仿宋_GB2312" w:eastAsia="仿宋_GB2312" w:cs="Times New Roman"/>
          <w:color w:val="auto"/>
          <w:sz w:val="28"/>
          <w:szCs w:val="28"/>
        </w:rPr>
        <w:t>￥</w:t>
      </w:r>
      <w:r>
        <w:rPr>
          <w:rFonts w:hint="eastAsia" w:ascii="仿宋_GB2312" w:hAnsi="仿宋_GB2312" w:eastAsia="仿宋_GB2312"/>
          <w:color w:val="auto"/>
          <w:sz w:val="28"/>
          <w:szCs w:val="28"/>
          <w:u w:val="single"/>
          <w:lang w:val="en-US" w:eastAsia="zh-CN"/>
        </w:rPr>
        <w:t>51590.86</w:t>
      </w:r>
      <w:r>
        <w:rPr>
          <w:rFonts w:hint="eastAsia" w:ascii="仿宋_GB2312" w:hAnsi="仿宋_GB2312" w:eastAsia="仿宋_GB2312"/>
          <w:color w:val="auto"/>
          <w:sz w:val="28"/>
          <w:szCs w:val="28"/>
          <w:u w:val="single"/>
        </w:rPr>
        <w:t xml:space="preserve"> </w:t>
      </w:r>
      <w:r>
        <w:rPr>
          <w:rFonts w:hint="eastAsia" w:ascii="仿宋_GB2312" w:hAnsi="宋体" w:eastAsia="仿宋_GB2312" w:cs="Times New Roman"/>
          <w:color w:val="auto"/>
          <w:sz w:val="28"/>
          <w:szCs w:val="28"/>
        </w:rPr>
        <w:t>元</w:t>
      </w:r>
      <w:r>
        <w:rPr>
          <w:rFonts w:hint="eastAsia" w:ascii="仿宋_GB2312" w:hAnsi="宋体" w:eastAsia="仿宋_GB2312" w:cs="Times New Roman"/>
          <w:color w:val="auto"/>
          <w:sz w:val="28"/>
          <w:szCs w:val="28"/>
          <w:lang w:eastAsia="zh-CN"/>
        </w:rPr>
        <w:t>。</w:t>
      </w:r>
      <w:r>
        <w:rPr>
          <w:rFonts w:hint="eastAsia" w:ascii="仿宋_GB2312" w:hAnsi="仿宋_GB2312" w:eastAsia="仿宋_GB2312" w:cs="Times New Roman"/>
          <w:color w:val="auto"/>
          <w:sz w:val="28"/>
          <w:szCs w:val="28"/>
          <w:u w:val="single"/>
          <w:lang w:val="en-US" w:eastAsia="zh-CN"/>
        </w:rPr>
        <w:t>2024</w:t>
      </w:r>
      <w:r>
        <w:rPr>
          <w:rFonts w:hint="eastAsia" w:ascii="仿宋_GB2312" w:hAnsi="仿宋_GB2312" w:eastAsia="仿宋_GB2312" w:cs="Times New Roman"/>
          <w:color w:val="auto"/>
          <w:sz w:val="28"/>
          <w:szCs w:val="28"/>
        </w:rPr>
        <w:t>年</w:t>
      </w:r>
      <w:r>
        <w:rPr>
          <w:rFonts w:hint="eastAsia" w:ascii="仿宋_GB2312" w:hAnsi="仿宋_GB2312" w:eastAsia="仿宋_GB2312" w:cs="Times New Roman"/>
          <w:color w:val="auto"/>
          <w:sz w:val="28"/>
          <w:szCs w:val="28"/>
          <w:u w:val="single"/>
          <w:lang w:val="en-US" w:eastAsia="zh-CN"/>
        </w:rPr>
        <w:t xml:space="preserve">  5</w:t>
      </w:r>
      <w:r>
        <w:rPr>
          <w:rFonts w:hint="eastAsia" w:ascii="仿宋_GB2312" w:hAnsi="仿宋_GB2312" w:eastAsia="仿宋_GB2312" w:cs="Times New Roman"/>
          <w:color w:val="auto"/>
          <w:sz w:val="28"/>
          <w:szCs w:val="28"/>
          <w:u w:val="single"/>
        </w:rPr>
        <w:t xml:space="preserve"> </w:t>
      </w:r>
      <w:r>
        <w:rPr>
          <w:rFonts w:hint="eastAsia" w:ascii="仿宋_GB2312" w:hAnsi="仿宋_GB2312" w:eastAsia="仿宋_GB2312" w:cs="Times New Roman"/>
          <w:color w:val="auto"/>
          <w:sz w:val="28"/>
          <w:szCs w:val="28"/>
        </w:rPr>
        <w:t>月</w:t>
      </w:r>
      <w:r>
        <w:rPr>
          <w:rFonts w:hint="eastAsia" w:ascii="仿宋_GB2312" w:hAnsi="仿宋_GB2312" w:eastAsia="仿宋_GB2312" w:cs="Times New Roman"/>
          <w:color w:val="auto"/>
          <w:sz w:val="28"/>
          <w:szCs w:val="28"/>
          <w:u w:val="single"/>
          <w:lang w:val="en-US" w:eastAsia="zh-CN"/>
        </w:rPr>
        <w:t xml:space="preserve"> 14</w:t>
      </w:r>
      <w:r>
        <w:rPr>
          <w:rFonts w:hint="eastAsia" w:ascii="仿宋_GB2312" w:hAnsi="仿宋_GB2312" w:eastAsia="仿宋_GB2312" w:cs="Times New Roman"/>
          <w:color w:val="auto"/>
          <w:sz w:val="28"/>
          <w:szCs w:val="28"/>
        </w:rPr>
        <w:t>日，我</w:t>
      </w:r>
      <w:r>
        <w:rPr>
          <w:rFonts w:hint="eastAsia" w:ascii="仿宋_GB2312" w:hAnsi="仿宋_GB2312" w:eastAsia="仿宋_GB2312" w:cs="Times New Roman"/>
          <w:color w:val="auto"/>
          <w:sz w:val="28"/>
          <w:szCs w:val="28"/>
          <w:lang w:eastAsia="zh-CN"/>
        </w:rPr>
        <w:t>分局</w:t>
      </w:r>
      <w:r>
        <w:rPr>
          <w:rFonts w:hint="eastAsia" w:ascii="仿宋_GB2312" w:hAnsi="仿宋_GB2312" w:eastAsia="仿宋_GB2312" w:cs="Times New Roman"/>
          <w:color w:val="auto"/>
          <w:sz w:val="28"/>
          <w:szCs w:val="28"/>
        </w:rPr>
        <w:t>依法作出《社会保险费限期缴纳通知书》（</w:t>
      </w:r>
      <w:r>
        <w:rPr>
          <w:rFonts w:hint="eastAsia" w:ascii="仿宋_GB2312" w:eastAsia="仿宋_GB2312" w:cs="Times New Roman"/>
          <w:color w:val="auto"/>
          <w:sz w:val="28"/>
          <w:szCs w:val="28"/>
          <w:u w:val="single"/>
          <w:lang w:eastAsia="zh-CN"/>
        </w:rPr>
        <w:t>惠城水口</w:t>
      </w:r>
      <w:r>
        <w:rPr>
          <w:rFonts w:hint="eastAsia" w:ascii="仿宋_GB2312" w:hAnsi="Times New Roman" w:eastAsia="仿宋_GB2312" w:cs="Times New Roman"/>
          <w:color w:val="auto"/>
          <w:sz w:val="28"/>
          <w:szCs w:val="28"/>
        </w:rPr>
        <w:t>税社</w:t>
      </w:r>
      <w:r>
        <w:rPr>
          <w:rFonts w:hint="eastAsia" w:ascii="仿宋_GB2312" w:hAnsi="Times New Roman" w:eastAsia="仿宋_GB2312" w:cs="Times New Roman"/>
          <w:color w:val="auto"/>
          <w:sz w:val="28"/>
          <w:szCs w:val="28"/>
          <w:u w:val="single"/>
        </w:rPr>
        <w:t>限缴</w:t>
      </w:r>
      <w:r>
        <w:rPr>
          <w:rFonts w:hint="eastAsia" w:ascii="仿宋_GB2312" w:hAnsi="Times New Roman" w:eastAsia="仿宋_GB2312" w:cs="Times New Roman"/>
          <w:color w:val="auto"/>
          <w:sz w:val="28"/>
          <w:szCs w:val="28"/>
        </w:rPr>
        <w:t>字</w:t>
      </w:r>
      <w:r>
        <w:rPr>
          <w:rFonts w:hint="eastAsia" w:ascii="仿宋_GB2312" w:hAnsi="仿宋_GB2312" w:eastAsia="仿宋_GB2312" w:cs="Times New Roman"/>
          <w:color w:val="auto"/>
          <w:sz w:val="28"/>
          <w:szCs w:val="28"/>
          <w:u w:val="none"/>
        </w:rPr>
        <w:t>〔</w:t>
      </w:r>
      <w:r>
        <w:rPr>
          <w:rFonts w:hint="eastAsia" w:ascii="仿宋_GB2312" w:hAnsi="仿宋_GB2312" w:eastAsia="仿宋_GB2312" w:cs="Times New Roman"/>
          <w:color w:val="auto"/>
          <w:sz w:val="28"/>
          <w:szCs w:val="28"/>
          <w:u w:val="none"/>
          <w:lang w:val="en-US" w:eastAsia="zh-CN"/>
        </w:rPr>
        <w:t>2024</w:t>
      </w:r>
      <w:r>
        <w:rPr>
          <w:rFonts w:hint="eastAsia" w:ascii="仿宋_GB2312" w:hAnsi="仿宋_GB2312" w:eastAsia="仿宋_GB2312" w:cs="Times New Roman"/>
          <w:color w:val="auto"/>
          <w:sz w:val="28"/>
          <w:szCs w:val="28"/>
          <w:u w:val="none"/>
        </w:rPr>
        <w:t>〕</w:t>
      </w:r>
      <w:r>
        <w:rPr>
          <w:rFonts w:hint="eastAsia" w:ascii="仿宋_GB2312" w:hAnsi="仿宋_GB2312" w:eastAsia="仿宋_GB2312" w:cs="Times New Roman"/>
          <w:color w:val="auto"/>
          <w:sz w:val="28"/>
          <w:szCs w:val="28"/>
          <w:u w:val="single"/>
        </w:rPr>
        <w:t xml:space="preserve"> </w:t>
      </w:r>
      <w:r>
        <w:rPr>
          <w:rFonts w:hint="eastAsia" w:ascii="仿宋_GB2312" w:hAnsi="仿宋_GB2312" w:eastAsia="仿宋_GB2312" w:cs="Times New Roman"/>
          <w:color w:val="auto"/>
          <w:sz w:val="28"/>
          <w:szCs w:val="28"/>
          <w:u w:val="single"/>
          <w:lang w:val="en-US" w:eastAsia="zh-CN"/>
        </w:rPr>
        <w:t xml:space="preserve">005 </w:t>
      </w:r>
      <w:r>
        <w:rPr>
          <w:rFonts w:hint="eastAsia" w:ascii="仿宋_GB2312" w:hAnsi="仿宋_GB2312" w:eastAsia="仿宋_GB2312" w:cs="Times New Roman"/>
          <w:color w:val="auto"/>
          <w:sz w:val="28"/>
          <w:szCs w:val="28"/>
        </w:rPr>
        <w:t>号），并依法送达，你单位逾期仍未缴纳。</w:t>
      </w:r>
      <w:r>
        <w:rPr>
          <w:rFonts w:hint="eastAsia" w:ascii="仿宋_GB2312" w:hAnsi="宋体" w:eastAsia="仿宋_GB2312" w:cs="Times New Roman"/>
          <w:color w:val="auto"/>
          <w:sz w:val="28"/>
          <w:szCs w:val="28"/>
        </w:rPr>
        <w:t>根据《中华人民共和国社会保险法》第八十六条，现作出如下征收决定：</w:t>
      </w:r>
    </w:p>
    <w:p>
      <w:pPr>
        <w:pStyle w:val="7"/>
        <w:spacing w:line="480" w:lineRule="exact"/>
        <w:ind w:firstLine="537" w:firstLineChars="192"/>
        <w:rPr>
          <w:rFonts w:hint="eastAsia" w:ascii="仿宋_GB2312" w:hAnsi="宋体" w:eastAsia="仿宋_GB2312" w:cs="Times New Roman"/>
          <w:color w:val="auto"/>
          <w:sz w:val="28"/>
          <w:szCs w:val="28"/>
        </w:rPr>
      </w:pPr>
      <w:r>
        <w:rPr>
          <w:rFonts w:hint="eastAsia" w:ascii="仿宋_GB2312" w:hAnsi="宋体" w:eastAsia="仿宋_GB2312" w:cs="Times New Roman"/>
          <w:color w:val="auto"/>
          <w:sz w:val="28"/>
          <w:szCs w:val="28"/>
        </w:rPr>
        <w:t>请你单位收到本决定后1</w:t>
      </w:r>
      <w:r>
        <w:rPr>
          <w:rFonts w:hint="eastAsia" w:ascii="仿宋_GB2312" w:hAnsi="宋体" w:eastAsia="仿宋_GB2312" w:cs="Times New Roman"/>
          <w:color w:val="auto"/>
          <w:sz w:val="28"/>
          <w:szCs w:val="28"/>
          <w:lang w:val="en-US" w:eastAsia="zh-CN"/>
        </w:rPr>
        <w:t>5</w:t>
      </w:r>
      <w:r>
        <w:rPr>
          <w:rFonts w:hint="eastAsia" w:ascii="仿宋_GB2312" w:hAnsi="宋体" w:eastAsia="仿宋_GB2312" w:cs="Times New Roman"/>
          <w:color w:val="auto"/>
          <w:sz w:val="28"/>
          <w:szCs w:val="28"/>
        </w:rPr>
        <w:t>日内到</w:t>
      </w:r>
      <w:r>
        <w:rPr>
          <w:rFonts w:hint="eastAsia" w:ascii="仿宋_GB2312" w:hAnsi="仿宋_GB2312" w:eastAsia="仿宋_GB2312"/>
          <w:color w:val="auto"/>
          <w:sz w:val="28"/>
          <w:szCs w:val="28"/>
          <w:u w:val="single"/>
        </w:rPr>
        <w:t xml:space="preserve">  </w:t>
      </w:r>
      <w:r>
        <w:rPr>
          <w:rFonts w:hint="eastAsia" w:ascii="仿宋_GB2312" w:hAnsi="仿宋_GB2312" w:eastAsia="仿宋_GB2312"/>
          <w:color w:val="auto"/>
          <w:sz w:val="28"/>
          <w:szCs w:val="28"/>
          <w:u w:val="single"/>
          <w:lang w:eastAsia="zh-CN"/>
        </w:rPr>
        <w:t>惠州市惠城区税务局第一税务分局（地址：惠州市惠城区金山大道12号）</w:t>
      </w:r>
      <w:r>
        <w:rPr>
          <w:rFonts w:hint="eastAsia" w:ascii="仿宋_GB2312" w:hAnsi="仿宋_GB2312" w:eastAsia="仿宋_GB2312"/>
          <w:color w:val="auto"/>
          <w:sz w:val="28"/>
          <w:szCs w:val="28"/>
          <w:u w:val="single"/>
        </w:rPr>
        <w:t xml:space="preserve"> </w:t>
      </w:r>
      <w:r>
        <w:rPr>
          <w:rFonts w:hint="eastAsia" w:ascii="仿宋_GB2312" w:hAnsi="Times New Roman" w:eastAsia="仿宋_GB2312" w:cs="Times New Roman"/>
          <w:color w:val="auto"/>
          <w:sz w:val="28"/>
          <w:szCs w:val="28"/>
        </w:rPr>
        <w:t>缴纳欠缴的社会保险费人民币（大写）</w:t>
      </w:r>
      <w:r>
        <w:rPr>
          <w:rFonts w:hint="eastAsia" w:ascii="仿宋_GB2312" w:hAnsi="仿宋_GB2312" w:eastAsia="仿宋_GB2312"/>
          <w:color w:val="auto"/>
          <w:sz w:val="28"/>
          <w:szCs w:val="28"/>
          <w:u w:val="single"/>
          <w:lang w:eastAsia="zh-CN"/>
        </w:rPr>
        <w:t>伍万壹仟伍佰玖拾元捌角陆分</w:t>
      </w:r>
      <w:r>
        <w:rPr>
          <w:rFonts w:hint="eastAsia" w:ascii="仿宋_GB2312" w:hAnsi="仿宋_GB2312" w:eastAsia="仿宋_GB2312"/>
          <w:color w:val="auto"/>
          <w:sz w:val="28"/>
          <w:szCs w:val="28"/>
          <w:u w:val="single"/>
        </w:rPr>
        <w:t xml:space="preserve"> </w:t>
      </w:r>
      <w:r>
        <w:rPr>
          <w:rFonts w:ascii="仿宋_GB2312" w:hAnsi="Times New Roman" w:eastAsia="仿宋_GB2312" w:cs="Times New Roman"/>
          <w:color w:val="auto"/>
          <w:sz w:val="28"/>
          <w:szCs w:val="28"/>
        </w:rPr>
        <w:t>￥</w:t>
      </w:r>
      <w:r>
        <w:rPr>
          <w:rFonts w:ascii="仿宋_GB2312" w:hAnsi="Times New Roman" w:eastAsia="仿宋_GB2312" w:cs="Times New Roman"/>
          <w:color w:val="auto"/>
          <w:sz w:val="28"/>
          <w:szCs w:val="28"/>
          <w:u w:val="single"/>
        </w:rPr>
        <w:t xml:space="preserve"> </w:t>
      </w:r>
      <w:r>
        <w:rPr>
          <w:rFonts w:hint="eastAsia" w:ascii="仿宋_GB2312" w:hAnsi="仿宋_GB2312" w:eastAsia="仿宋_GB2312"/>
          <w:color w:val="auto"/>
          <w:sz w:val="28"/>
          <w:szCs w:val="28"/>
          <w:u w:val="single"/>
          <w:lang w:val="en-US" w:eastAsia="zh-CN"/>
        </w:rPr>
        <w:t>51590.86</w:t>
      </w:r>
      <w:r>
        <w:rPr>
          <w:rFonts w:hint="eastAsia" w:ascii="仿宋_GB2312" w:hAnsi="仿宋_GB2312" w:eastAsia="仿宋_GB2312"/>
          <w:color w:val="auto"/>
          <w:sz w:val="28"/>
          <w:szCs w:val="28"/>
          <w:u w:val="single"/>
        </w:rPr>
        <w:t xml:space="preserve"> </w:t>
      </w:r>
      <w:r>
        <w:rPr>
          <w:rFonts w:hint="eastAsia" w:ascii="仿宋_GB2312" w:hAnsi="Times New Roman" w:eastAsia="仿宋_GB2312" w:cs="Times New Roman"/>
          <w:color w:val="auto"/>
          <w:sz w:val="28"/>
          <w:szCs w:val="28"/>
        </w:rPr>
        <w:t>元和自欠缴之日起至缴纳之日止按日加收的滞纳金（2011年7月1日后欠缴社会保险费按日加收万分之五滞纳金）。</w:t>
      </w:r>
    </w:p>
    <w:p>
      <w:pPr>
        <w:pStyle w:val="8"/>
        <w:spacing w:line="480" w:lineRule="exact"/>
        <w:ind w:right="105" w:firstLine="596" w:firstLineChars="213"/>
        <w:jc w:val="left"/>
        <w:rPr>
          <w:rFonts w:hint="eastAsia" w:ascii="仿宋_GB2312" w:hAnsi="Times New Roman" w:eastAsia="仿宋_GB2312" w:cs="Times New Roman"/>
          <w:color w:val="auto"/>
          <w:sz w:val="28"/>
          <w:szCs w:val="28"/>
        </w:rPr>
      </w:pPr>
      <w:r>
        <w:rPr>
          <w:rFonts w:hint="eastAsia" w:ascii="仿宋_GB2312" w:hAnsi="宋体" w:eastAsia="仿宋_GB2312" w:cs="Times New Roman"/>
          <w:color w:val="auto"/>
          <w:sz w:val="28"/>
          <w:szCs w:val="28"/>
        </w:rPr>
        <w:t>如对本决定不服，可以自收到本决定之日起60日内依法向</w:t>
      </w:r>
      <w:r>
        <w:rPr>
          <w:rFonts w:hint="eastAsia" w:ascii="仿宋_GB2312" w:hAnsi="仿宋_GB2312" w:eastAsia="仿宋_GB2312"/>
          <w:color w:val="auto"/>
          <w:sz w:val="28"/>
          <w:szCs w:val="28"/>
          <w:u w:val="single"/>
          <w:lang w:val="en-US" w:eastAsia="zh-CN"/>
        </w:rPr>
        <w:t xml:space="preserve"> 国家税务总局惠州市惠城区税务局 </w:t>
      </w:r>
      <w:r>
        <w:rPr>
          <w:rFonts w:hint="eastAsia" w:ascii="仿宋_GB2312" w:hAnsi="宋体" w:eastAsia="仿宋_GB2312" w:cs="Times New Roman"/>
          <w:color w:val="auto"/>
          <w:sz w:val="28"/>
          <w:szCs w:val="28"/>
        </w:rPr>
        <w:t>申请行政复议，或自收到本决定之日起6个月内依法向人民法院起诉。如对本决定逾期既不申请复议也不向人民法院起诉，我</w:t>
      </w:r>
      <w:r>
        <w:rPr>
          <w:rFonts w:hint="eastAsia" w:ascii="仿宋_GB2312" w:hAnsi="仿宋_GB2312" w:eastAsia="仿宋_GB2312" w:cs="Times New Roman"/>
          <w:color w:val="auto"/>
          <w:sz w:val="28"/>
          <w:szCs w:val="28"/>
          <w:lang w:eastAsia="zh-CN"/>
        </w:rPr>
        <w:t>分局</w:t>
      </w:r>
      <w:r>
        <w:rPr>
          <w:rFonts w:hint="eastAsia" w:ascii="仿宋_GB2312" w:hAnsi="宋体" w:eastAsia="仿宋_GB2312" w:cs="Times New Roman"/>
          <w:color w:val="auto"/>
          <w:sz w:val="28"/>
          <w:szCs w:val="28"/>
        </w:rPr>
        <w:t>将依照</w:t>
      </w:r>
      <w:r>
        <w:rPr>
          <w:rFonts w:hint="eastAsia" w:ascii="仿宋_GB2312" w:hAnsi="Times New Roman" w:eastAsia="仿宋_GB2312" w:cs="Times New Roman"/>
          <w:color w:val="auto"/>
          <w:sz w:val="28"/>
          <w:szCs w:val="28"/>
        </w:rPr>
        <w:t>《中华人民共和国社会保险法》相关规定申请人民法院依法强制执行。</w:t>
      </w:r>
    </w:p>
    <w:p>
      <w:pPr>
        <w:pStyle w:val="8"/>
        <w:spacing w:line="480" w:lineRule="exact"/>
        <w:ind w:right="105" w:firstLine="596" w:firstLineChars="213"/>
        <w:jc w:val="left"/>
        <w:rPr>
          <w:rFonts w:hint="eastAsia" w:ascii="仿宋_GB2312" w:hAnsi="Times New Roman" w:eastAsia="仿宋_GB2312" w:cs="Times New Roman"/>
          <w:color w:val="auto"/>
          <w:sz w:val="28"/>
          <w:szCs w:val="28"/>
        </w:rPr>
      </w:pPr>
    </w:p>
    <w:p>
      <w:pPr>
        <w:pStyle w:val="8"/>
        <w:spacing w:line="480" w:lineRule="exact"/>
        <w:ind w:right="105"/>
        <w:jc w:val="center"/>
        <w:outlineLvl w:val="1"/>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 xml:space="preserve">                                   税务机关（公章）</w:t>
      </w:r>
    </w:p>
    <w:p>
      <w:pPr>
        <w:pStyle w:val="8"/>
        <w:spacing w:line="480" w:lineRule="exact"/>
        <w:ind w:right="105"/>
        <w:jc w:val="center"/>
        <w:outlineLvl w:val="1"/>
        <w:rPr>
          <w:rFonts w:hint="default" w:ascii="仿宋_GB2312" w:hAnsi="仿宋_GB2312" w:eastAsia="仿宋_GB2312" w:cs="Times New Roman"/>
          <w:b/>
          <w:color w:val="auto"/>
          <w:sz w:val="28"/>
          <w:szCs w:val="28"/>
          <w:lang w:val="en-US" w:eastAsia="zh-CN"/>
        </w:rPr>
        <w:sectPr>
          <w:pgSz w:w="11906" w:h="16838"/>
          <w:pgMar w:top="1077" w:right="1474" w:bottom="454" w:left="1588" w:header="851" w:footer="964" w:gutter="0"/>
          <w:pgNumType w:fmt="decimal"/>
          <w:cols w:space="720" w:num="1"/>
          <w:docGrid w:type="linesAndChars" w:linePitch="312" w:charSpace="0"/>
        </w:sectPr>
      </w:pPr>
      <w:r>
        <w:rPr>
          <w:rFonts w:hint="eastAsia" w:ascii="仿宋_GB2312" w:eastAsia="仿宋_GB2312" w:cs="Times New Roman"/>
          <w:color w:val="auto"/>
          <w:sz w:val="28"/>
          <w:szCs w:val="28"/>
          <w:lang w:val="en-US" w:eastAsia="zh-CN"/>
        </w:rPr>
        <w:t xml:space="preserve">                                 2024</w:t>
      </w:r>
      <w:r>
        <w:rPr>
          <w:rFonts w:hint="eastAsia" w:ascii="仿宋_GB2312" w:hAnsi="Times New Roman" w:eastAsia="仿宋_GB2312" w:cs="Times New Roman"/>
          <w:color w:val="auto"/>
          <w:sz w:val="28"/>
          <w:szCs w:val="28"/>
        </w:rPr>
        <w:t>年</w:t>
      </w:r>
      <w:r>
        <w:rPr>
          <w:rFonts w:hint="eastAsia" w:ascii="仿宋_GB2312" w:eastAsia="仿宋_GB2312" w:cs="Times New Roman"/>
          <w:color w:val="auto"/>
          <w:sz w:val="28"/>
          <w:szCs w:val="28"/>
          <w:lang w:val="en-US" w:eastAsia="zh-CN"/>
        </w:rPr>
        <w:t>7</w:t>
      </w:r>
      <w:r>
        <w:rPr>
          <w:rFonts w:hint="eastAsia" w:ascii="仿宋_GB2312" w:hAnsi="Times New Roman" w:eastAsia="仿宋_GB2312" w:cs="Times New Roman"/>
          <w:color w:val="auto"/>
          <w:sz w:val="28"/>
          <w:szCs w:val="28"/>
        </w:rPr>
        <w:t>月</w:t>
      </w:r>
      <w:r>
        <w:rPr>
          <w:rFonts w:hint="eastAsia" w:ascii="仿宋_GB2312" w:eastAsia="仿宋_GB2312" w:cs="Times New Roman"/>
          <w:color w:val="auto"/>
          <w:sz w:val="28"/>
          <w:szCs w:val="28"/>
          <w:lang w:val="en-US" w:eastAsia="zh-CN"/>
        </w:rPr>
        <w:t>3</w:t>
      </w:r>
      <w:r>
        <w:rPr>
          <w:rFonts w:hint="eastAsia" w:ascii="仿宋_GB2312" w:hAnsi="Times New Roman" w:eastAsia="仿宋_GB2312" w:cs="Times New Roman"/>
          <w:color w:val="auto"/>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350EE"/>
    <w:rsid w:val="043325AC"/>
    <w:rsid w:val="0559121D"/>
    <w:rsid w:val="0E02166D"/>
    <w:rsid w:val="14126431"/>
    <w:rsid w:val="1580718C"/>
    <w:rsid w:val="19FE7561"/>
    <w:rsid w:val="22724E56"/>
    <w:rsid w:val="2428092E"/>
    <w:rsid w:val="2B5B09FA"/>
    <w:rsid w:val="2C496EA5"/>
    <w:rsid w:val="2FF11A3B"/>
    <w:rsid w:val="32C346F8"/>
    <w:rsid w:val="33646588"/>
    <w:rsid w:val="37FA2DAA"/>
    <w:rsid w:val="448A11E4"/>
    <w:rsid w:val="4C023A30"/>
    <w:rsid w:val="4D6E18F6"/>
    <w:rsid w:val="4E58712C"/>
    <w:rsid w:val="52311AEC"/>
    <w:rsid w:val="52316F07"/>
    <w:rsid w:val="58905916"/>
    <w:rsid w:val="593900F5"/>
    <w:rsid w:val="60853F1F"/>
    <w:rsid w:val="64CF6E7E"/>
    <w:rsid w:val="69B87506"/>
    <w:rsid w:val="75AD285B"/>
    <w:rsid w:val="77A35DC6"/>
    <w:rsid w:val="7AA855BD"/>
    <w:rsid w:val="7C42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
    <w:name w:val="tree-text"/>
    <w:basedOn w:val="3"/>
    <w:qFormat/>
    <w:uiPriority w:val="0"/>
  </w:style>
  <w:style w:type="character" w:customStyle="1" w:styleId="10">
    <w:name w:val="hover"/>
    <w:basedOn w:val="3"/>
    <w:qFormat/>
    <w:uiPriority w:val="0"/>
  </w:style>
  <w:style w:type="character" w:customStyle="1" w:styleId="11">
    <w:name w:val="hover1"/>
    <w:basedOn w:val="3"/>
    <w:qFormat/>
    <w:uiPriority w:val="0"/>
  </w:style>
  <w:style w:type="character" w:customStyle="1" w:styleId="12">
    <w:name w:val="red2"/>
    <w:basedOn w:val="3"/>
    <w:qFormat/>
    <w:uiPriority w:val="0"/>
    <w:rPr>
      <w:rFonts w:hint="eastAsia" w:ascii="宋体" w:hAnsi="宋体" w:eastAsia="宋体" w:cs="宋体"/>
      <w:b/>
      <w:bCs/>
      <w:color w:val="FF0000"/>
    </w:rPr>
  </w:style>
  <w:style w:type="character" w:customStyle="1" w:styleId="13">
    <w:name w:val="hover2"/>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2024-01-15T01:56:00Z</dcterms:created>
  <dc:creator>LSP</dc:creator>
  <cp:lastModifiedBy>李易</cp:lastModifiedBy>
  <cp:lastPrinted>2024-03-25T00:59:00Z</cp:lastPrinted>
  <dcterms:modified xsi:type="dcterms:W3CDTF">2024-07-04T08:13:46Z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