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42"/>
          <w:szCs w:val="42"/>
          <w:shd w:val="clear" w:fill="FFFFFF"/>
        </w:rPr>
      </w:pPr>
      <w:r>
        <w:rPr>
          <w:rFonts w:ascii="微软雅黑" w:hAnsi="微软雅黑" w:eastAsia="微软雅黑" w:cs="微软雅黑"/>
          <w:b/>
          <w:bCs/>
          <w:i w:val="0"/>
          <w:iCs w:val="0"/>
          <w:caps w:val="0"/>
          <w:color w:val="333333"/>
          <w:spacing w:val="0"/>
          <w:sz w:val="42"/>
          <w:szCs w:val="42"/>
          <w:shd w:val="clear" w:fill="FFFFFF"/>
        </w:rPr>
        <w:t>关于公布</w:t>
      </w:r>
      <w:r>
        <w:rPr>
          <w:rFonts w:hint="eastAsia" w:ascii="微软雅黑" w:hAnsi="微软雅黑" w:eastAsia="微软雅黑" w:cs="微软雅黑"/>
          <w:b/>
          <w:bCs/>
          <w:i w:val="0"/>
          <w:iCs w:val="0"/>
          <w:caps w:val="0"/>
          <w:color w:val="333333"/>
          <w:spacing w:val="0"/>
          <w:sz w:val="42"/>
          <w:szCs w:val="42"/>
          <w:shd w:val="clear" w:fill="FFFFFF"/>
          <w:lang w:eastAsia="zh-CN"/>
        </w:rPr>
        <w:t>阳山县</w:t>
      </w:r>
      <w:r>
        <w:rPr>
          <w:rFonts w:ascii="微软雅黑" w:hAnsi="微软雅黑" w:eastAsia="微软雅黑" w:cs="微软雅黑"/>
          <w:b/>
          <w:bCs/>
          <w:i w:val="0"/>
          <w:iCs w:val="0"/>
          <w:caps w:val="0"/>
          <w:color w:val="333333"/>
          <w:spacing w:val="0"/>
          <w:sz w:val="42"/>
          <w:szCs w:val="42"/>
          <w:shd w:val="clear" w:fill="FFFFFF"/>
        </w:rPr>
        <w:t>获得非营利组织免税资格单位名单的通知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0"/>
        <w:jc w:val="both"/>
        <w:rPr>
          <w:rFonts w:ascii="微软雅黑" w:hAnsi="微软雅黑" w:eastAsia="微软雅黑" w:cs="微软雅黑"/>
          <w:b w:val="0"/>
          <w:bCs w:val="0"/>
          <w:i w:val="0"/>
          <w:iCs w:val="0"/>
          <w:caps w:val="0"/>
          <w:color w:val="333333"/>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lang w:eastAsia="zh-CN"/>
        </w:rPr>
        <w:t>阳山县财政局各股室（中心）、国家税务总局阳山县税务局</w:t>
      </w:r>
      <w:r>
        <w:rPr>
          <w:rFonts w:hint="eastAsia" w:ascii="宋体" w:hAnsi="宋体" w:eastAsia="宋体" w:cs="宋体"/>
          <w:b w:val="0"/>
          <w:bCs w:val="0"/>
          <w:i w:val="0"/>
          <w:iCs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b w:val="0"/>
          <w:bCs w:val="0"/>
          <w:i w:val="0"/>
          <w:iCs w:val="0"/>
          <w:caps w:val="0"/>
          <w:color w:val="333333"/>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根据</w:t>
      </w:r>
      <w:r>
        <w:rPr>
          <w:rFonts w:hint="eastAsia" w:ascii="宋体" w:hAnsi="宋体" w:eastAsia="宋体" w:cs="宋体"/>
          <w:b w:val="0"/>
          <w:bCs w:val="0"/>
          <w:i w:val="0"/>
          <w:iCs w:val="0"/>
          <w:caps w:val="0"/>
          <w:color w:val="000000"/>
          <w:spacing w:val="0"/>
          <w:sz w:val="24"/>
          <w:szCs w:val="24"/>
          <w:bdr w:val="none" w:color="auto" w:sz="0" w:space="0"/>
          <w:shd w:val="clear" w:fill="FFFFFF"/>
          <w:lang w:eastAsia="zh-CN"/>
        </w:rPr>
        <w:t>《财政部</w:t>
      </w:r>
      <w:r>
        <w:rPr>
          <w:rFonts w:hint="eastAsia" w:ascii="宋体" w:hAnsi="宋体" w:eastAsia="宋体" w:cs="宋体"/>
          <w:b w:val="0"/>
          <w:bCs w:val="0"/>
          <w:i w:val="0"/>
          <w:iCs w:val="0"/>
          <w:caps w:val="0"/>
          <w:color w:val="000000"/>
          <w:spacing w:val="0"/>
          <w:sz w:val="24"/>
          <w:szCs w:val="24"/>
          <w:bdr w:val="none" w:color="auto" w:sz="0" w:space="0"/>
          <w:shd w:val="clear" w:fill="FFFFFF"/>
          <w:lang w:val="en-US" w:eastAsia="zh-CN"/>
        </w:rPr>
        <w:t xml:space="preserve"> 国家税务总局关于非营利组织免税资格认定管理有关问题的通知</w:t>
      </w:r>
      <w:r>
        <w:rPr>
          <w:rFonts w:hint="eastAsia" w:ascii="宋体" w:hAnsi="宋体" w:eastAsia="宋体" w:cs="宋体"/>
          <w:b w:val="0"/>
          <w:bCs w:val="0"/>
          <w:i w:val="0"/>
          <w:iCs w:val="0"/>
          <w:caps w:val="0"/>
          <w:color w:val="000000"/>
          <w:spacing w:val="0"/>
          <w:sz w:val="24"/>
          <w:szCs w:val="24"/>
          <w:bdr w:val="none" w:color="auto" w:sz="0" w:space="0"/>
          <w:shd w:val="clear" w:fill="FFFFFF"/>
          <w:lang w:eastAsia="zh-CN"/>
        </w:rPr>
        <w:t>》（财税</w:t>
      </w:r>
      <w:r>
        <w:rPr>
          <w:rFonts w:hint="eastAsia" w:ascii="宋体" w:hAnsi="宋体" w:eastAsia="宋体" w:cs="宋体"/>
          <w:b w:val="0"/>
          <w:bCs w:val="0"/>
          <w:i w:val="0"/>
          <w:iCs w:val="0"/>
          <w:caps w:val="0"/>
          <w:color w:val="000000"/>
          <w:spacing w:val="0"/>
          <w:sz w:val="24"/>
          <w:szCs w:val="24"/>
          <w:shd w:val="clear" w:fill="FFFFFF"/>
        </w:rPr>
        <w:t>〔2018〕</w:t>
      </w:r>
      <w:r>
        <w:rPr>
          <w:rFonts w:hint="eastAsia" w:ascii="宋体" w:hAnsi="宋体" w:eastAsia="宋体" w:cs="宋体"/>
          <w:b w:val="0"/>
          <w:bCs w:val="0"/>
          <w:i w:val="0"/>
          <w:iCs w:val="0"/>
          <w:caps w:val="0"/>
          <w:color w:val="000000"/>
          <w:spacing w:val="0"/>
          <w:sz w:val="24"/>
          <w:szCs w:val="24"/>
          <w:shd w:val="clear" w:fill="FFFFFF"/>
          <w:lang w:val="en-US" w:eastAsia="zh-CN"/>
        </w:rPr>
        <w:t>13</w:t>
      </w:r>
      <w:r>
        <w:rPr>
          <w:rFonts w:hint="eastAsia" w:ascii="宋体" w:hAnsi="宋体" w:eastAsia="宋体" w:cs="宋体"/>
          <w:b w:val="0"/>
          <w:bCs w:val="0"/>
          <w:i w:val="0"/>
          <w:iCs w:val="0"/>
          <w:caps w:val="0"/>
          <w:color w:val="000000"/>
          <w:spacing w:val="0"/>
          <w:sz w:val="24"/>
          <w:szCs w:val="24"/>
          <w:shd w:val="clear" w:fill="FFFFFF"/>
        </w:rPr>
        <w:t>号</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bdr w:val="none" w:color="auto" w:sz="0" w:space="0"/>
          <w:shd w:val="clear" w:fill="FFFFFF"/>
        </w:rPr>
        <w:t>《转发财政部税务局关于非营利组织免税资格认定管理有关问题的通知》（粤财法〔2018〕8号）的规定，经</w:t>
      </w:r>
      <w:r>
        <w:rPr>
          <w:rFonts w:hint="eastAsia" w:ascii="宋体" w:hAnsi="宋体" w:eastAsia="宋体" w:cs="宋体"/>
          <w:b w:val="0"/>
          <w:bCs w:val="0"/>
          <w:i w:val="0"/>
          <w:iCs w:val="0"/>
          <w:caps w:val="0"/>
          <w:color w:val="000000"/>
          <w:spacing w:val="0"/>
          <w:sz w:val="24"/>
          <w:szCs w:val="24"/>
          <w:bdr w:val="none" w:color="auto" w:sz="0" w:space="0"/>
          <w:shd w:val="clear" w:fill="FFFFFF"/>
          <w:lang w:eastAsia="zh-CN"/>
        </w:rPr>
        <w:t>县</w:t>
      </w:r>
      <w:r>
        <w:rPr>
          <w:rFonts w:hint="eastAsia" w:ascii="宋体" w:hAnsi="宋体" w:eastAsia="宋体" w:cs="宋体"/>
          <w:b w:val="0"/>
          <w:bCs w:val="0"/>
          <w:i w:val="0"/>
          <w:iCs w:val="0"/>
          <w:caps w:val="0"/>
          <w:color w:val="000000"/>
          <w:spacing w:val="0"/>
          <w:sz w:val="24"/>
          <w:szCs w:val="24"/>
          <w:bdr w:val="none" w:color="auto" w:sz="0" w:space="0"/>
          <w:shd w:val="clear" w:fill="FFFFFF"/>
        </w:rPr>
        <w:t>财政局、</w:t>
      </w:r>
      <w:r>
        <w:rPr>
          <w:rFonts w:hint="eastAsia" w:ascii="宋体" w:hAnsi="宋体" w:eastAsia="宋体" w:cs="宋体"/>
          <w:b w:val="0"/>
          <w:bCs w:val="0"/>
          <w:i w:val="0"/>
          <w:iCs w:val="0"/>
          <w:caps w:val="0"/>
          <w:color w:val="000000"/>
          <w:spacing w:val="0"/>
          <w:sz w:val="24"/>
          <w:szCs w:val="24"/>
          <w:bdr w:val="none" w:color="auto" w:sz="0" w:space="0"/>
          <w:shd w:val="clear" w:fill="FFFFFF"/>
          <w:lang w:eastAsia="zh-CN"/>
        </w:rPr>
        <w:t>县</w:t>
      </w:r>
      <w:r>
        <w:rPr>
          <w:rFonts w:hint="eastAsia" w:ascii="宋体" w:hAnsi="宋体" w:eastAsia="宋体" w:cs="宋体"/>
          <w:b w:val="0"/>
          <w:bCs w:val="0"/>
          <w:i w:val="0"/>
          <w:iCs w:val="0"/>
          <w:caps w:val="0"/>
          <w:color w:val="000000"/>
          <w:spacing w:val="0"/>
          <w:sz w:val="24"/>
          <w:szCs w:val="24"/>
          <w:bdr w:val="none" w:color="auto" w:sz="0" w:space="0"/>
          <w:shd w:val="clear" w:fill="FFFFFF"/>
        </w:rPr>
        <w:t>税务局联合审核认定，</w:t>
      </w:r>
      <w:r>
        <w:rPr>
          <w:rFonts w:hint="eastAsia" w:ascii="宋体" w:hAnsi="宋体" w:eastAsia="宋体" w:cs="宋体"/>
          <w:b w:val="0"/>
          <w:bCs w:val="0"/>
          <w:i w:val="0"/>
          <w:iCs w:val="0"/>
          <w:caps w:val="0"/>
          <w:color w:val="000000"/>
          <w:spacing w:val="0"/>
          <w:sz w:val="24"/>
          <w:szCs w:val="24"/>
          <w:bdr w:val="none" w:color="auto" w:sz="0" w:space="0"/>
          <w:shd w:val="clear" w:fill="FFFFFF"/>
          <w:lang w:eastAsia="zh-CN"/>
        </w:rPr>
        <w:t>阳山县</w:t>
      </w:r>
      <w:r>
        <w:rPr>
          <w:rFonts w:hint="eastAsia" w:ascii="宋体" w:hAnsi="宋体" w:eastAsia="宋体" w:cs="宋体"/>
          <w:b w:val="0"/>
          <w:bCs w:val="0"/>
          <w:i w:val="0"/>
          <w:iCs w:val="0"/>
          <w:caps w:val="0"/>
          <w:color w:val="000000"/>
          <w:spacing w:val="0"/>
          <w:sz w:val="24"/>
          <w:szCs w:val="24"/>
          <w:bdr w:val="none" w:color="auto" w:sz="0" w:space="0"/>
          <w:shd w:val="clear" w:fill="FFFFFF"/>
        </w:rPr>
        <w:t>慈善会获得201</w:t>
      </w:r>
      <w:r>
        <w:rPr>
          <w:rFonts w:hint="eastAsia" w:ascii="宋体" w:hAnsi="宋体" w:eastAsia="宋体" w:cs="宋体"/>
          <w:b w:val="0"/>
          <w:bCs w:val="0"/>
          <w:i w:val="0"/>
          <w:iCs w:val="0"/>
          <w:caps w:val="0"/>
          <w:color w:val="000000"/>
          <w:spacing w:val="0"/>
          <w:sz w:val="24"/>
          <w:szCs w:val="24"/>
          <w:bdr w:val="none" w:color="auto" w:sz="0" w:space="0"/>
          <w:shd w:val="clear" w:fill="FFFFFF"/>
          <w:lang w:val="en-US" w:eastAsia="zh-CN"/>
        </w:rPr>
        <w:t>8</w:t>
      </w:r>
      <w:r>
        <w:rPr>
          <w:rFonts w:hint="eastAsia" w:ascii="宋体" w:hAnsi="宋体" w:eastAsia="宋体" w:cs="宋体"/>
          <w:b w:val="0"/>
          <w:bCs w:val="0"/>
          <w:i w:val="0"/>
          <w:iCs w:val="0"/>
          <w:caps w:val="0"/>
          <w:color w:val="000000"/>
          <w:spacing w:val="0"/>
          <w:sz w:val="24"/>
          <w:szCs w:val="24"/>
          <w:bdr w:val="none" w:color="auto" w:sz="0" w:space="0"/>
          <w:shd w:val="clear" w:fill="FFFFFF"/>
        </w:rPr>
        <w:t>-202</w:t>
      </w:r>
      <w:r>
        <w:rPr>
          <w:rFonts w:hint="eastAsia" w:ascii="宋体" w:hAnsi="宋体" w:eastAsia="宋体" w:cs="宋体"/>
          <w:b w:val="0"/>
          <w:bCs w:val="0"/>
          <w:i w:val="0"/>
          <w:iCs w:val="0"/>
          <w:caps w:val="0"/>
          <w:color w:val="000000"/>
          <w:spacing w:val="0"/>
          <w:sz w:val="24"/>
          <w:szCs w:val="24"/>
          <w:bdr w:val="none" w:color="auto" w:sz="0" w:space="0"/>
          <w:shd w:val="clear" w:fill="FFFFFF"/>
          <w:lang w:val="en-US" w:eastAsia="zh-CN"/>
        </w:rPr>
        <w:t>2</w:t>
      </w:r>
      <w:r>
        <w:rPr>
          <w:rFonts w:hint="eastAsia" w:ascii="宋体" w:hAnsi="宋体" w:eastAsia="宋体" w:cs="宋体"/>
          <w:b w:val="0"/>
          <w:bCs w:val="0"/>
          <w:i w:val="0"/>
          <w:iCs w:val="0"/>
          <w:caps w:val="0"/>
          <w:color w:val="000000"/>
          <w:spacing w:val="0"/>
          <w:sz w:val="24"/>
          <w:szCs w:val="24"/>
          <w:bdr w:val="none" w:color="auto" w:sz="0" w:space="0"/>
          <w:shd w:val="clear" w:fill="FFFFFF"/>
        </w:rPr>
        <w:t>年度非营利组织免税资格。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b w:val="0"/>
          <w:bCs w:val="0"/>
          <w:i w:val="0"/>
          <w:iCs w:val="0"/>
          <w:caps w:val="0"/>
          <w:color w:val="333333"/>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特此公布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right"/>
        <w:rPr>
          <w:rFonts w:hint="eastAsia" w:ascii="微软雅黑" w:hAnsi="微软雅黑" w:eastAsia="微软雅黑" w:cs="微软雅黑"/>
          <w:b w:val="0"/>
          <w:bCs w:val="0"/>
          <w:i w:val="0"/>
          <w:iCs w:val="0"/>
          <w:caps w:val="0"/>
          <w:color w:val="333333"/>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lang w:eastAsia="zh-CN"/>
        </w:rPr>
        <w:t>阳山县</w:t>
      </w:r>
      <w:r>
        <w:rPr>
          <w:rFonts w:hint="eastAsia" w:ascii="宋体" w:hAnsi="宋体" w:eastAsia="宋体" w:cs="宋体"/>
          <w:b w:val="0"/>
          <w:bCs w:val="0"/>
          <w:i w:val="0"/>
          <w:iCs w:val="0"/>
          <w:caps w:val="0"/>
          <w:color w:val="000000"/>
          <w:spacing w:val="0"/>
          <w:sz w:val="24"/>
          <w:szCs w:val="24"/>
          <w:bdr w:val="none" w:color="auto" w:sz="0" w:space="0"/>
          <w:shd w:val="clear" w:fill="FFFFFF"/>
        </w:rPr>
        <w:t>财政局  国家税务总局</w:t>
      </w:r>
      <w:r>
        <w:rPr>
          <w:rFonts w:hint="eastAsia" w:ascii="宋体" w:hAnsi="宋体" w:eastAsia="宋体" w:cs="宋体"/>
          <w:b w:val="0"/>
          <w:bCs w:val="0"/>
          <w:i w:val="0"/>
          <w:iCs w:val="0"/>
          <w:caps w:val="0"/>
          <w:color w:val="000000"/>
          <w:spacing w:val="0"/>
          <w:sz w:val="24"/>
          <w:szCs w:val="24"/>
          <w:bdr w:val="none" w:color="auto" w:sz="0" w:space="0"/>
          <w:shd w:val="clear" w:fill="FFFFFF"/>
          <w:lang w:eastAsia="zh-CN"/>
        </w:rPr>
        <w:t>阳山县</w:t>
      </w:r>
      <w:r>
        <w:rPr>
          <w:rFonts w:hint="eastAsia" w:ascii="宋体" w:hAnsi="宋体" w:eastAsia="宋体" w:cs="宋体"/>
          <w:b w:val="0"/>
          <w:bCs w:val="0"/>
          <w:i w:val="0"/>
          <w:iCs w:val="0"/>
          <w:caps w:val="0"/>
          <w:color w:val="000000"/>
          <w:spacing w:val="0"/>
          <w:sz w:val="24"/>
          <w:szCs w:val="24"/>
          <w:bdr w:val="none" w:color="auto" w:sz="0" w:space="0"/>
          <w:shd w:val="clear" w:fill="FFFFFF"/>
        </w:rPr>
        <w:t>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right"/>
        <w:rPr>
          <w:rFonts w:hint="eastAsia" w:ascii="微软雅黑" w:hAnsi="微软雅黑" w:eastAsia="微软雅黑" w:cs="微软雅黑"/>
          <w:b w:val="0"/>
          <w:bCs w:val="0"/>
          <w:i w:val="0"/>
          <w:iCs w:val="0"/>
          <w:caps w:val="0"/>
          <w:color w:val="333333"/>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shd w:val="clear" w:fill="FFFFFF"/>
        </w:rPr>
        <w:t>20</w:t>
      </w:r>
      <w:r>
        <w:rPr>
          <w:rFonts w:hint="eastAsia" w:ascii="宋体" w:hAnsi="宋体" w:eastAsia="宋体" w:cs="宋体"/>
          <w:b w:val="0"/>
          <w:bCs w:val="0"/>
          <w:i w:val="0"/>
          <w:iCs w:val="0"/>
          <w:caps w:val="0"/>
          <w:color w:val="000000"/>
          <w:spacing w:val="0"/>
          <w:sz w:val="24"/>
          <w:szCs w:val="24"/>
          <w:bdr w:val="none" w:color="auto" w:sz="0" w:space="0"/>
          <w:shd w:val="clear" w:fill="FFFFFF"/>
          <w:lang w:val="en-US" w:eastAsia="zh-CN"/>
        </w:rPr>
        <w:t>22</w:t>
      </w:r>
      <w:r>
        <w:rPr>
          <w:rFonts w:hint="eastAsia" w:ascii="宋体" w:hAnsi="宋体" w:eastAsia="宋体" w:cs="宋体"/>
          <w:b w:val="0"/>
          <w:bCs w:val="0"/>
          <w:i w:val="0"/>
          <w:iCs w:val="0"/>
          <w:caps w:val="0"/>
          <w:color w:val="000000"/>
          <w:spacing w:val="0"/>
          <w:sz w:val="24"/>
          <w:szCs w:val="24"/>
          <w:bdr w:val="none" w:color="auto" w:sz="0" w:space="0"/>
          <w:shd w:val="clear" w:fill="FFFFFF"/>
        </w:rPr>
        <w:t>年</w:t>
      </w:r>
      <w:r>
        <w:rPr>
          <w:rFonts w:hint="eastAsia" w:ascii="宋体" w:hAnsi="宋体" w:eastAsia="宋体" w:cs="宋体"/>
          <w:b w:val="0"/>
          <w:bCs w:val="0"/>
          <w:i w:val="0"/>
          <w:iCs w:val="0"/>
          <w:caps w:val="0"/>
          <w:color w:val="000000"/>
          <w:spacing w:val="0"/>
          <w:sz w:val="24"/>
          <w:szCs w:val="24"/>
          <w:bdr w:val="none" w:color="auto" w:sz="0" w:space="0"/>
          <w:shd w:val="clear" w:fill="FFFFFF"/>
          <w:lang w:val="en-US" w:eastAsia="zh-CN"/>
        </w:rPr>
        <w:t>5</w:t>
      </w:r>
      <w:r>
        <w:rPr>
          <w:rFonts w:hint="eastAsia" w:ascii="宋体" w:hAnsi="宋体" w:eastAsia="宋体" w:cs="宋体"/>
          <w:b w:val="0"/>
          <w:bCs w:val="0"/>
          <w:i w:val="0"/>
          <w:iCs w:val="0"/>
          <w:caps w:val="0"/>
          <w:color w:val="000000"/>
          <w:spacing w:val="0"/>
          <w:sz w:val="24"/>
          <w:szCs w:val="24"/>
          <w:bdr w:val="none" w:color="auto" w:sz="0" w:space="0"/>
          <w:shd w:val="clear" w:fill="FFFFFF"/>
        </w:rPr>
        <w:t>月</w:t>
      </w:r>
      <w:r>
        <w:rPr>
          <w:rFonts w:hint="eastAsia" w:ascii="宋体" w:hAnsi="宋体" w:eastAsia="宋体" w:cs="宋体"/>
          <w:b w:val="0"/>
          <w:bCs w:val="0"/>
          <w:i w:val="0"/>
          <w:iCs w:val="0"/>
          <w:caps w:val="0"/>
          <w:color w:val="000000"/>
          <w:spacing w:val="0"/>
          <w:sz w:val="24"/>
          <w:szCs w:val="24"/>
          <w:bdr w:val="none" w:color="auto" w:sz="0" w:space="0"/>
          <w:shd w:val="clear" w:fill="FFFFFF"/>
          <w:lang w:val="en-US" w:eastAsia="zh-CN"/>
        </w:rPr>
        <w:t>13</w:t>
      </w:r>
      <w:r>
        <w:rPr>
          <w:rFonts w:hint="eastAsia" w:ascii="宋体" w:hAnsi="宋体" w:eastAsia="宋体" w:cs="宋体"/>
          <w:b w:val="0"/>
          <w:bCs w:val="0"/>
          <w:i w:val="0"/>
          <w:iCs w:val="0"/>
          <w:caps w:val="0"/>
          <w:color w:val="000000"/>
          <w:spacing w:val="0"/>
          <w:sz w:val="24"/>
          <w:szCs w:val="24"/>
          <w:bdr w:val="none" w:color="auto" w:sz="0" w:space="0"/>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0"/>
        <w:jc w:val="left"/>
        <w:rPr>
          <w:rFonts w:hint="eastAsia" w:ascii="微软雅黑" w:hAnsi="微软雅黑" w:eastAsia="微软雅黑" w:cs="微软雅黑"/>
          <w:b w:val="0"/>
          <w:bCs w:val="0"/>
          <w:i w:val="0"/>
          <w:iCs w:val="0"/>
          <w:caps w:val="0"/>
          <w:color w:val="333333"/>
          <w:spacing w:val="0"/>
          <w:sz w:val="24"/>
          <w:szCs w:val="24"/>
        </w:rPr>
      </w:pPr>
      <w:r>
        <w:rPr>
          <w:rFonts w:ascii="Calibri" w:hAnsi="Calibri" w:eastAsia="微软雅黑" w:cs="Calibri"/>
          <w:b w:val="0"/>
          <w:bCs w:val="0"/>
          <w:i w:val="0"/>
          <w:iCs w:val="0"/>
          <w:caps w:val="0"/>
          <w:color w:val="333333"/>
          <w:spacing w:val="0"/>
          <w:kern w:val="0"/>
          <w:sz w:val="21"/>
          <w:szCs w:val="21"/>
          <w:bdr w:val="none" w:color="auto" w:sz="0" w:space="0"/>
          <w:shd w:val="clear" w:fill="FFFFFF"/>
          <w:lang w:val="en-US" w:eastAsia="zh-CN" w:bidi="ar"/>
        </w:rPr>
        <w:t> </w:t>
      </w:r>
    </w:p>
    <w:p>
      <w:pPr>
        <w:rPr>
          <w:rFonts w:ascii="微软雅黑" w:hAnsi="微软雅黑" w:eastAsia="微软雅黑" w:cs="微软雅黑"/>
          <w:b/>
          <w:bCs/>
          <w:i w:val="0"/>
          <w:iCs w:val="0"/>
          <w:caps w:val="0"/>
          <w:color w:val="333333"/>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D3968"/>
    <w:rsid w:val="4FCD3968"/>
    <w:rsid w:val="7A422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2022-05-16T03:46:00Z</dcterms:created>
  <dc:creator>郑娜云</dc:creator>
  <cp:lastModifiedBy>郑娜云</cp:lastModifiedBy>
  <dcterms:modified xsi:type="dcterms:W3CDTF">2022-05-16T03:50:51Z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