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8F4" w:rsidRDefault="00C158F4">
      <w:pPr>
        <w:pStyle w:val="20"/>
        <w:spacing w:line="415" w:lineRule="auto"/>
        <w:rPr>
          <w:rFonts w:ascii="宋体" w:eastAsia="宋体" w:hAnsi="宋体"/>
        </w:rPr>
      </w:pPr>
      <w:r>
        <w:rPr>
          <w:rFonts w:ascii="宋体" w:eastAsia="宋体" w:hAnsi="宋体"/>
        </w:rPr>
        <w:t>A12100</w:t>
      </w:r>
      <w:r>
        <w:rPr>
          <w:rFonts w:ascii="宋体" w:eastAsia="宋体" w:hAnsi="宋体" w:hint="eastAsia"/>
        </w:rPr>
        <w:t>《强制执行申请书》</w:t>
      </w:r>
    </w:p>
    <w:p w:rsidR="00C158F4" w:rsidRDefault="00C158F4" w:rsidP="00AD25B8">
      <w:pPr>
        <w:spacing w:line="360" w:lineRule="auto"/>
        <w:jc w:val="center"/>
        <w:rPr>
          <w:rFonts w:ascii="宋体"/>
          <w:color w:val="000000"/>
          <w:sz w:val="44"/>
          <w:szCs w:val="44"/>
        </w:rPr>
      </w:pPr>
      <w:bookmarkStart w:id="0" w:name="_GoBack"/>
      <w:bookmarkEnd w:id="0"/>
      <w:r>
        <w:rPr>
          <w:rFonts w:ascii="宋体" w:hAnsi="宋体"/>
          <w:color w:val="000000"/>
          <w:sz w:val="44"/>
          <w:szCs w:val="44"/>
          <w:u w:val="single"/>
        </w:rPr>
        <w:t xml:space="preserve">      </w:t>
      </w:r>
      <w:r>
        <w:rPr>
          <w:rFonts w:ascii="宋体" w:hAnsi="宋体" w:hint="eastAsia"/>
          <w:color w:val="000000"/>
          <w:sz w:val="44"/>
          <w:szCs w:val="44"/>
        </w:rPr>
        <w:t>税务局（稽查局）</w:t>
      </w:r>
    </w:p>
    <w:p w:rsidR="00C158F4" w:rsidRDefault="00C158F4" w:rsidP="00AD25B8">
      <w:pPr>
        <w:spacing w:line="360" w:lineRule="auto"/>
        <w:jc w:val="center"/>
        <w:rPr>
          <w:rFonts w:ascii="宋体"/>
          <w:color w:val="000000"/>
          <w:sz w:val="52"/>
          <w:szCs w:val="52"/>
        </w:rPr>
      </w:pPr>
      <w:bookmarkStart w:id="1" w:name="_Toc73516712"/>
      <w:r>
        <w:rPr>
          <w:rFonts w:ascii="宋体" w:hAnsi="宋体" w:hint="eastAsia"/>
          <w:color w:val="000000"/>
          <w:sz w:val="52"/>
          <w:szCs w:val="52"/>
        </w:rPr>
        <w:t>强制执行申请书</w:t>
      </w:r>
      <w:bookmarkEnd w:id="1"/>
    </w:p>
    <w:p w:rsidR="00C158F4" w:rsidRDefault="00C158F4" w:rsidP="00AD25B8">
      <w:pPr>
        <w:spacing w:line="360" w:lineRule="auto"/>
        <w:jc w:val="center"/>
        <w:rPr>
          <w:color w:val="000000"/>
        </w:rPr>
      </w:pPr>
      <w:r>
        <w:rPr>
          <w:rFonts w:ascii="仿宋_GB2312" w:eastAsia="仿宋_GB2312"/>
          <w:color w:val="000000"/>
          <w:sz w:val="32"/>
          <w:u w:val="single"/>
        </w:rPr>
        <w:t xml:space="preserve">       </w:t>
      </w:r>
      <w:r>
        <w:rPr>
          <w:rFonts w:ascii="仿宋_GB2312" w:eastAsia="仿宋_GB2312" w:hint="eastAsia"/>
          <w:color w:val="000000"/>
          <w:sz w:val="32"/>
        </w:rPr>
        <w:t>税强申〔</w:t>
      </w:r>
      <w:r>
        <w:rPr>
          <w:rFonts w:ascii="仿宋_GB2312" w:eastAsia="仿宋_GB2312"/>
          <w:color w:val="000000"/>
          <w:sz w:val="32"/>
        </w:rPr>
        <w:t xml:space="preserve">    </w:t>
      </w:r>
      <w:r>
        <w:rPr>
          <w:rFonts w:ascii="仿宋_GB2312" w:eastAsia="仿宋_GB2312" w:hint="eastAsia"/>
          <w:color w:val="000000"/>
          <w:sz w:val="32"/>
        </w:rPr>
        <w:t>〕</w:t>
      </w:r>
      <w:r>
        <w:rPr>
          <w:rFonts w:ascii="仿宋_GB2312" w:eastAsia="仿宋_GB2312"/>
          <w:color w:val="000000"/>
          <w:sz w:val="32"/>
        </w:rPr>
        <w:t xml:space="preserve">  </w:t>
      </w:r>
      <w:r>
        <w:rPr>
          <w:rFonts w:ascii="仿宋_GB2312" w:eastAsia="仿宋_GB2312" w:hint="eastAsia"/>
          <w:color w:val="000000"/>
          <w:sz w:val="32"/>
        </w:rPr>
        <w:t>号</w:t>
      </w:r>
    </w:p>
    <w:p w:rsidR="00C158F4" w:rsidRDefault="00C158F4" w:rsidP="00AD25B8">
      <w:pPr>
        <w:rPr>
          <w:rFonts w:ascii="仿宋_GB2312" w:eastAsia="仿宋_GB2312"/>
          <w:color w:val="000000"/>
          <w:sz w:val="32"/>
          <w:u w:val="single"/>
        </w:rPr>
      </w:pPr>
    </w:p>
    <w:p w:rsidR="00C158F4" w:rsidRDefault="00C158F4" w:rsidP="00AD25B8">
      <w:pPr>
        <w:spacing w:line="560" w:lineRule="exact"/>
        <w:rPr>
          <w:rFonts w:ascii="仿宋_GB2312" w:eastAsia="仿宋_GB2312"/>
          <w:color w:val="000000"/>
          <w:sz w:val="32"/>
        </w:rPr>
      </w:pPr>
      <w:r>
        <w:rPr>
          <w:rFonts w:ascii="仿宋_GB2312" w:eastAsia="仿宋_GB2312"/>
          <w:color w:val="000000"/>
          <w:sz w:val="32"/>
          <w:u w:val="single"/>
        </w:rPr>
        <w:t xml:space="preserve">                  </w:t>
      </w:r>
      <w:r>
        <w:rPr>
          <w:rFonts w:ascii="仿宋_GB2312" w:eastAsia="仿宋_GB2312" w:hint="eastAsia"/>
          <w:color w:val="000000"/>
          <w:sz w:val="32"/>
        </w:rPr>
        <w:t>：</w:t>
      </w:r>
    </w:p>
    <w:p w:rsidR="00C158F4" w:rsidRDefault="00C158F4" w:rsidP="00AD25B8">
      <w:pPr>
        <w:spacing w:line="560" w:lineRule="exact"/>
        <w:rPr>
          <w:rFonts w:ascii="仿宋_GB2312" w:eastAsia="仿宋_GB2312"/>
          <w:color w:val="000000"/>
          <w:sz w:val="32"/>
        </w:rPr>
      </w:pPr>
      <w:r>
        <w:rPr>
          <w:rFonts w:ascii="仿宋_GB2312" w:eastAsia="仿宋_GB2312" w:hint="eastAsia"/>
          <w:color w:val="000000"/>
          <w:sz w:val="32"/>
        </w:rPr>
        <w:t>申请执行人：</w:t>
      </w:r>
      <w:r>
        <w:rPr>
          <w:rFonts w:ascii="仿宋_GB2312" w:eastAsia="仿宋_GB2312"/>
          <w:color w:val="000000"/>
          <w:sz w:val="32"/>
          <w:u w:val="single"/>
        </w:rPr>
        <w:t xml:space="preserve">                </w:t>
      </w:r>
      <w:r>
        <w:rPr>
          <w:rFonts w:ascii="仿宋_GB2312" w:eastAsia="仿宋_GB2312" w:hint="eastAsia"/>
          <w:color w:val="000000"/>
          <w:sz w:val="32"/>
        </w:rPr>
        <w:t>地址：</w:t>
      </w:r>
      <w:r>
        <w:rPr>
          <w:rFonts w:ascii="仿宋_GB2312" w:eastAsia="仿宋_GB2312"/>
          <w:color w:val="000000"/>
          <w:sz w:val="32"/>
          <w:u w:val="single"/>
        </w:rPr>
        <w:t xml:space="preserve">                  </w:t>
      </w:r>
    </w:p>
    <w:p w:rsidR="00C158F4" w:rsidRDefault="00C158F4" w:rsidP="00AD25B8">
      <w:pPr>
        <w:spacing w:line="560" w:lineRule="exact"/>
        <w:rPr>
          <w:rFonts w:ascii="仿宋_GB2312" w:eastAsia="仿宋_GB2312"/>
          <w:color w:val="000000"/>
          <w:sz w:val="32"/>
        </w:rPr>
      </w:pPr>
      <w:r>
        <w:rPr>
          <w:rFonts w:ascii="仿宋_GB2312" w:eastAsia="仿宋_GB2312" w:hint="eastAsia"/>
          <w:color w:val="000000"/>
          <w:sz w:val="32"/>
        </w:rPr>
        <w:t>行政机关负责人：</w:t>
      </w:r>
      <w:r>
        <w:rPr>
          <w:rFonts w:ascii="仿宋_GB2312" w:eastAsia="仿宋_GB2312"/>
          <w:color w:val="000000"/>
          <w:sz w:val="32"/>
          <w:u w:val="single"/>
        </w:rPr>
        <w:t xml:space="preserve">            </w:t>
      </w:r>
      <w:r>
        <w:rPr>
          <w:rFonts w:ascii="仿宋_GB2312" w:eastAsia="仿宋_GB2312" w:hint="eastAsia"/>
          <w:color w:val="000000"/>
          <w:sz w:val="32"/>
        </w:rPr>
        <w:t>职务：</w:t>
      </w:r>
      <w:r>
        <w:rPr>
          <w:rFonts w:ascii="仿宋_GB2312" w:eastAsia="仿宋_GB2312"/>
          <w:color w:val="000000"/>
          <w:sz w:val="32"/>
          <w:u w:val="single"/>
        </w:rPr>
        <w:t xml:space="preserve">                  </w:t>
      </w:r>
    </w:p>
    <w:p w:rsidR="00C158F4" w:rsidRDefault="00C158F4" w:rsidP="00AD25B8">
      <w:pPr>
        <w:spacing w:line="560" w:lineRule="exact"/>
        <w:rPr>
          <w:rFonts w:ascii="仿宋_GB2312" w:eastAsia="仿宋_GB2312"/>
          <w:color w:val="000000"/>
          <w:sz w:val="32"/>
          <w:u w:val="single"/>
        </w:rPr>
      </w:pPr>
      <w:r>
        <w:rPr>
          <w:rFonts w:ascii="仿宋_GB2312" w:eastAsia="仿宋_GB2312" w:hint="eastAsia"/>
          <w:color w:val="000000"/>
          <w:sz w:val="32"/>
        </w:rPr>
        <w:t>联系电话：</w:t>
      </w:r>
      <w:r>
        <w:rPr>
          <w:rFonts w:ascii="仿宋_GB2312" w:eastAsia="仿宋_GB2312"/>
          <w:color w:val="000000"/>
          <w:sz w:val="32"/>
          <w:u w:val="single"/>
        </w:rPr>
        <w:t xml:space="preserve">                  </w:t>
      </w:r>
      <w:r>
        <w:rPr>
          <w:rFonts w:ascii="仿宋_GB2312" w:eastAsia="仿宋_GB2312" w:hint="eastAsia"/>
          <w:color w:val="000000"/>
          <w:sz w:val="32"/>
        </w:rPr>
        <w:t>邮政编码：</w:t>
      </w:r>
      <w:r>
        <w:rPr>
          <w:rFonts w:ascii="仿宋_GB2312" w:eastAsia="仿宋_GB2312"/>
          <w:color w:val="000000"/>
          <w:sz w:val="32"/>
          <w:u w:val="single"/>
        </w:rPr>
        <w:t xml:space="preserve">                </w:t>
      </w:r>
    </w:p>
    <w:p w:rsidR="00C158F4" w:rsidRDefault="00C158F4" w:rsidP="00AD25B8">
      <w:pPr>
        <w:spacing w:line="560" w:lineRule="exact"/>
        <w:rPr>
          <w:rFonts w:ascii="仿宋_GB2312" w:eastAsia="仿宋_GB2312"/>
          <w:color w:val="000000"/>
          <w:sz w:val="32"/>
        </w:rPr>
      </w:pPr>
    </w:p>
    <w:p w:rsidR="00C158F4" w:rsidRDefault="00C158F4" w:rsidP="00AD25B8">
      <w:pPr>
        <w:spacing w:line="560" w:lineRule="exact"/>
        <w:rPr>
          <w:rFonts w:ascii="仿宋_GB2312" w:eastAsia="仿宋_GB2312"/>
          <w:color w:val="000000"/>
          <w:sz w:val="32"/>
        </w:rPr>
      </w:pPr>
      <w:r>
        <w:rPr>
          <w:rFonts w:ascii="仿宋_GB2312" w:eastAsia="仿宋_GB2312" w:hint="eastAsia"/>
          <w:color w:val="000000"/>
          <w:sz w:val="32"/>
        </w:rPr>
        <w:t>被申请执行人：</w:t>
      </w:r>
      <w:r>
        <w:rPr>
          <w:rFonts w:ascii="仿宋_GB2312" w:eastAsia="仿宋_GB2312"/>
          <w:color w:val="000000"/>
          <w:sz w:val="32"/>
          <w:u w:val="single"/>
        </w:rPr>
        <w:t xml:space="preserve">              </w:t>
      </w:r>
      <w:r>
        <w:rPr>
          <w:rFonts w:ascii="仿宋_GB2312" w:eastAsia="仿宋_GB2312" w:hint="eastAsia"/>
          <w:color w:val="000000"/>
          <w:sz w:val="32"/>
        </w:rPr>
        <w:t>地址：</w:t>
      </w:r>
      <w:r>
        <w:rPr>
          <w:rFonts w:ascii="仿宋_GB2312" w:eastAsia="仿宋_GB2312"/>
          <w:color w:val="000000"/>
          <w:sz w:val="32"/>
          <w:u w:val="single"/>
        </w:rPr>
        <w:t xml:space="preserve">                    </w:t>
      </w:r>
    </w:p>
    <w:p w:rsidR="00C158F4" w:rsidRDefault="00C158F4" w:rsidP="00AD25B8">
      <w:pPr>
        <w:spacing w:line="560" w:lineRule="exact"/>
        <w:rPr>
          <w:rFonts w:ascii="仿宋_GB2312" w:eastAsia="仿宋_GB2312"/>
          <w:color w:val="000000"/>
          <w:sz w:val="32"/>
        </w:rPr>
      </w:pPr>
      <w:r>
        <w:rPr>
          <w:rFonts w:ascii="仿宋_GB2312" w:eastAsia="仿宋_GB2312" w:hint="eastAsia"/>
          <w:color w:val="000000"/>
          <w:sz w:val="32"/>
        </w:rPr>
        <w:t>法定代表人：</w:t>
      </w:r>
      <w:r>
        <w:rPr>
          <w:rFonts w:ascii="仿宋_GB2312" w:eastAsia="仿宋_GB2312"/>
          <w:color w:val="000000"/>
          <w:sz w:val="32"/>
          <w:u w:val="single"/>
        </w:rPr>
        <w:t xml:space="preserve">                </w:t>
      </w:r>
      <w:r>
        <w:rPr>
          <w:rFonts w:ascii="仿宋_GB2312" w:eastAsia="仿宋_GB2312" w:hint="eastAsia"/>
          <w:color w:val="000000"/>
          <w:sz w:val="32"/>
        </w:rPr>
        <w:t>职务：</w:t>
      </w:r>
      <w:r>
        <w:rPr>
          <w:rFonts w:ascii="仿宋_GB2312" w:eastAsia="仿宋_GB2312"/>
          <w:color w:val="000000"/>
          <w:sz w:val="32"/>
          <w:u w:val="single"/>
        </w:rPr>
        <w:t xml:space="preserve">                    </w:t>
      </w:r>
    </w:p>
    <w:p w:rsidR="00C158F4" w:rsidRDefault="00C158F4" w:rsidP="00AD25B8">
      <w:pPr>
        <w:spacing w:line="560" w:lineRule="exact"/>
        <w:rPr>
          <w:rFonts w:ascii="仿宋_GB2312" w:eastAsia="仿宋_GB2312"/>
          <w:color w:val="000000"/>
          <w:sz w:val="32"/>
          <w:u w:val="single"/>
        </w:rPr>
      </w:pPr>
      <w:r>
        <w:rPr>
          <w:rFonts w:ascii="仿宋_GB2312" w:eastAsia="仿宋_GB2312" w:hint="eastAsia"/>
          <w:color w:val="000000"/>
          <w:sz w:val="32"/>
        </w:rPr>
        <w:t>联系电话：</w:t>
      </w:r>
      <w:r>
        <w:rPr>
          <w:rFonts w:ascii="仿宋_GB2312" w:eastAsia="仿宋_GB2312"/>
          <w:color w:val="000000"/>
          <w:sz w:val="32"/>
          <w:u w:val="single"/>
        </w:rPr>
        <w:t xml:space="preserve">                  </w:t>
      </w:r>
      <w:r>
        <w:rPr>
          <w:rFonts w:ascii="仿宋_GB2312" w:eastAsia="仿宋_GB2312" w:hint="eastAsia"/>
          <w:color w:val="000000"/>
          <w:sz w:val="32"/>
        </w:rPr>
        <w:t>邮政编码：</w:t>
      </w:r>
      <w:r>
        <w:rPr>
          <w:rFonts w:ascii="仿宋_GB2312" w:eastAsia="仿宋_GB2312"/>
          <w:color w:val="000000"/>
          <w:sz w:val="32"/>
          <w:u w:val="single"/>
        </w:rPr>
        <w:t xml:space="preserve">                </w:t>
      </w:r>
    </w:p>
    <w:p w:rsidR="00C158F4" w:rsidRDefault="00C158F4" w:rsidP="00AD25B8">
      <w:pPr>
        <w:spacing w:line="560" w:lineRule="exact"/>
        <w:rPr>
          <w:rFonts w:ascii="仿宋_GB2312" w:eastAsia="仿宋_GB2312"/>
          <w:color w:val="000000"/>
          <w:sz w:val="32"/>
          <w:u w:val="single"/>
        </w:rPr>
      </w:pPr>
      <w:r>
        <w:rPr>
          <w:rFonts w:ascii="仿宋_GB2312" w:eastAsia="仿宋_GB2312"/>
          <w:color w:val="000000"/>
          <w:sz w:val="32"/>
          <w:u w:val="single"/>
        </w:rPr>
        <w:t xml:space="preserve">                                                    </w:t>
      </w:r>
    </w:p>
    <w:p w:rsidR="00C158F4" w:rsidRDefault="00C158F4" w:rsidP="00AD25B8">
      <w:pPr>
        <w:spacing w:line="560" w:lineRule="exact"/>
        <w:rPr>
          <w:rFonts w:ascii="仿宋_GB2312" w:eastAsia="仿宋_GB2312"/>
          <w:color w:val="000000"/>
          <w:sz w:val="32"/>
          <w:u w:val="single"/>
        </w:rPr>
      </w:pPr>
      <w:r>
        <w:rPr>
          <w:rFonts w:ascii="仿宋_GB2312" w:eastAsia="仿宋_GB2312"/>
          <w:color w:val="000000"/>
          <w:sz w:val="32"/>
          <w:u w:val="single"/>
        </w:rPr>
        <w:t xml:space="preserve">                                                    </w:t>
      </w:r>
    </w:p>
    <w:p w:rsidR="00C158F4" w:rsidRDefault="00C158F4" w:rsidP="00AD25B8">
      <w:pPr>
        <w:spacing w:line="560" w:lineRule="exact"/>
        <w:rPr>
          <w:rFonts w:ascii="仿宋_GB2312" w:eastAsia="仿宋_GB2312"/>
          <w:color w:val="000000"/>
          <w:sz w:val="32"/>
          <w:u w:val="single"/>
        </w:rPr>
      </w:pPr>
      <w:r>
        <w:rPr>
          <w:rFonts w:ascii="仿宋_GB2312" w:eastAsia="仿宋_GB2312"/>
          <w:color w:val="000000"/>
          <w:sz w:val="32"/>
          <w:u w:val="single"/>
        </w:rPr>
        <w:t xml:space="preserve">                                                    </w:t>
      </w:r>
    </w:p>
    <w:p w:rsidR="00C158F4" w:rsidRDefault="00C158F4" w:rsidP="00AD25B8">
      <w:pPr>
        <w:spacing w:line="560" w:lineRule="exact"/>
        <w:ind w:firstLineChars="200" w:firstLine="31680"/>
        <w:rPr>
          <w:rFonts w:ascii="仿宋_GB2312" w:eastAsia="仿宋_GB2312"/>
          <w:color w:val="000000"/>
          <w:sz w:val="32"/>
          <w:u w:val="single"/>
        </w:rPr>
      </w:pPr>
      <w:r>
        <w:rPr>
          <w:rFonts w:ascii="仿宋_GB2312" w:eastAsia="仿宋_GB2312" w:hint="eastAsia"/>
          <w:color w:val="000000"/>
          <w:sz w:val="32"/>
        </w:rPr>
        <w:t>根据</w:t>
      </w:r>
      <w:r>
        <w:rPr>
          <w:rFonts w:ascii="仿宋_GB2312" w:eastAsia="仿宋_GB2312"/>
          <w:color w:val="000000"/>
          <w:sz w:val="32"/>
          <w:u w:val="single"/>
        </w:rPr>
        <w:t xml:space="preserve">                            </w:t>
      </w:r>
      <w:r>
        <w:rPr>
          <w:rFonts w:ascii="仿宋_GB2312" w:eastAsia="仿宋_GB2312" w:hint="eastAsia"/>
          <w:color w:val="000000"/>
          <w:sz w:val="32"/>
        </w:rPr>
        <w:t>规定，特申请贵院强制执行。</w:t>
      </w:r>
    </w:p>
    <w:p w:rsidR="00C158F4" w:rsidRDefault="00C158F4" w:rsidP="00AD25B8">
      <w:pPr>
        <w:spacing w:line="560" w:lineRule="exact"/>
        <w:ind w:firstLineChars="200" w:firstLine="31680"/>
        <w:rPr>
          <w:rFonts w:ascii="仿宋_GB2312" w:eastAsia="仿宋_GB2312"/>
          <w:color w:val="000000"/>
          <w:sz w:val="32"/>
          <w:u w:val="single"/>
        </w:rPr>
      </w:pPr>
      <w:r>
        <w:rPr>
          <w:rFonts w:ascii="仿宋_GB2312" w:eastAsia="仿宋_GB2312" w:hint="eastAsia"/>
          <w:color w:val="000000"/>
          <w:sz w:val="32"/>
        </w:rPr>
        <w:t>附件：</w:t>
      </w:r>
      <w:r>
        <w:rPr>
          <w:rFonts w:ascii="仿宋_GB2312" w:eastAsia="仿宋_GB2312"/>
          <w:color w:val="000000"/>
          <w:sz w:val="32"/>
          <w:u w:val="single"/>
        </w:rPr>
        <w:t xml:space="preserve">                        </w:t>
      </w:r>
    </w:p>
    <w:p w:rsidR="00C158F4" w:rsidRDefault="00C158F4" w:rsidP="00AD25B8">
      <w:pPr>
        <w:spacing w:line="560" w:lineRule="exact"/>
        <w:ind w:firstLineChars="200" w:firstLine="31680"/>
        <w:rPr>
          <w:rFonts w:ascii="仿宋_GB2312" w:eastAsia="仿宋_GB2312"/>
          <w:color w:val="000000"/>
          <w:sz w:val="32"/>
          <w:u w:val="single"/>
        </w:rPr>
      </w:pPr>
    </w:p>
    <w:p w:rsidR="00C158F4" w:rsidRDefault="00C158F4" w:rsidP="00AD25B8">
      <w:pPr>
        <w:spacing w:line="560" w:lineRule="exact"/>
        <w:ind w:firstLineChars="200" w:firstLine="31680"/>
        <w:rPr>
          <w:rFonts w:ascii="仿宋_GB2312" w:eastAsia="仿宋_GB2312"/>
          <w:color w:val="000000"/>
          <w:sz w:val="32"/>
          <w:u w:val="single"/>
        </w:rPr>
      </w:pPr>
    </w:p>
    <w:p w:rsidR="00C158F4" w:rsidRDefault="00C158F4" w:rsidP="00AD25B8">
      <w:pPr>
        <w:pStyle w:val="bw1"/>
        <w:wordWrap w:val="0"/>
        <w:spacing w:line="560" w:lineRule="exact"/>
        <w:jc w:val="right"/>
        <w:rPr>
          <w:rFonts w:ascii="仿宋_GB2312" w:eastAsia="仿宋_GB2312"/>
          <w:color w:val="000000"/>
          <w:sz w:val="32"/>
        </w:rPr>
      </w:pPr>
      <w:bookmarkStart w:id="2" w:name="_Toc73516713"/>
      <w:r>
        <w:rPr>
          <w:rFonts w:ascii="仿宋_GB2312" w:eastAsia="仿宋_GB2312" w:hint="eastAsia"/>
          <w:color w:val="000000"/>
          <w:sz w:val="32"/>
        </w:rPr>
        <w:t>申请执行机关（印章）</w:t>
      </w:r>
    </w:p>
    <w:p w:rsidR="00C158F4" w:rsidRDefault="00C158F4" w:rsidP="00AD25B8">
      <w:pPr>
        <w:wordWrap w:val="0"/>
        <w:spacing w:line="560" w:lineRule="exact"/>
        <w:ind w:firstLine="303"/>
        <w:jc w:val="right"/>
        <w:rPr>
          <w:rFonts w:ascii="仿宋_GB2312" w:eastAsia="仿宋_GB2312"/>
          <w:color w:val="000000"/>
          <w:sz w:val="32"/>
        </w:rPr>
      </w:pPr>
      <w:r>
        <w:rPr>
          <w:rFonts w:ascii="仿宋_GB2312" w:eastAsia="仿宋_GB2312" w:hint="eastAsia"/>
          <w:color w:val="000000"/>
          <w:sz w:val="32"/>
        </w:rPr>
        <w:t>年</w:t>
      </w:r>
      <w:r>
        <w:rPr>
          <w:rFonts w:ascii="仿宋_GB2312" w:eastAsia="仿宋_GB2312"/>
          <w:color w:val="000000"/>
          <w:sz w:val="32"/>
        </w:rPr>
        <w:t xml:space="preserve">   </w:t>
      </w:r>
      <w:r>
        <w:rPr>
          <w:rFonts w:ascii="仿宋_GB2312" w:eastAsia="仿宋_GB2312" w:hint="eastAsia"/>
          <w:color w:val="000000"/>
          <w:sz w:val="32"/>
        </w:rPr>
        <w:t>月</w:t>
      </w:r>
      <w:r>
        <w:rPr>
          <w:rFonts w:ascii="仿宋_GB2312" w:eastAsia="仿宋_GB2312"/>
          <w:color w:val="000000"/>
          <w:sz w:val="32"/>
        </w:rPr>
        <w:t xml:space="preserve">   </w:t>
      </w:r>
      <w:r>
        <w:rPr>
          <w:rFonts w:ascii="仿宋_GB2312" w:eastAsia="仿宋_GB2312" w:hint="eastAsia"/>
          <w:color w:val="000000"/>
          <w:sz w:val="32"/>
        </w:rPr>
        <w:t>日</w:t>
      </w:r>
      <w:r>
        <w:rPr>
          <w:rFonts w:ascii="仿宋_GB2312" w:eastAsia="仿宋_GB2312"/>
          <w:color w:val="000000"/>
          <w:sz w:val="32"/>
        </w:rPr>
        <w:t xml:space="preserve">    </w:t>
      </w:r>
    </w:p>
    <w:p w:rsidR="00C158F4" w:rsidRDefault="00C158F4" w:rsidP="00AD25B8">
      <w:pPr>
        <w:jc w:val="center"/>
        <w:rPr>
          <w:rFonts w:ascii="宋体"/>
          <w:color w:val="000000"/>
          <w:sz w:val="44"/>
          <w:szCs w:val="44"/>
        </w:rPr>
      </w:pPr>
      <w:r>
        <w:rPr>
          <w:rFonts w:ascii="黑体" w:eastAsia="黑体" w:hAnsi="黑体"/>
          <w:color w:val="000000"/>
          <w:sz w:val="44"/>
          <w:szCs w:val="44"/>
        </w:rPr>
        <w:br w:type="page"/>
      </w:r>
      <w:r>
        <w:rPr>
          <w:rFonts w:ascii="宋体" w:hAnsi="宋体" w:hint="eastAsia"/>
          <w:color w:val="000000"/>
          <w:sz w:val="44"/>
          <w:szCs w:val="44"/>
        </w:rPr>
        <w:t>使用说明</w:t>
      </w:r>
      <w:bookmarkEnd w:id="2"/>
    </w:p>
    <w:p w:rsidR="00C158F4" w:rsidRDefault="00C158F4" w:rsidP="00AD25B8">
      <w:pPr>
        <w:adjustRightInd w:val="0"/>
        <w:snapToGrid w:val="0"/>
        <w:ind w:firstLineChars="200" w:firstLine="31680"/>
        <w:rPr>
          <w:rFonts w:ascii="仿宋_GB2312" w:eastAsia="仿宋_GB2312"/>
          <w:color w:val="000000"/>
          <w:sz w:val="32"/>
          <w:szCs w:val="32"/>
        </w:rPr>
      </w:pPr>
      <w:r>
        <w:rPr>
          <w:rFonts w:ascii="仿宋_GB2312" w:eastAsia="仿宋_GB2312"/>
          <w:color w:val="000000"/>
          <w:sz w:val="32"/>
          <w:szCs w:val="32"/>
        </w:rPr>
        <w:t>1.</w:t>
      </w:r>
      <w:r>
        <w:rPr>
          <w:rFonts w:ascii="仿宋_GB2312" w:eastAsia="仿宋_GB2312" w:hint="eastAsia"/>
          <w:color w:val="000000"/>
          <w:sz w:val="32"/>
          <w:szCs w:val="32"/>
        </w:rPr>
        <w:t>本申请书依据《中华人民共和国税收征收管理法》第八十八条、《中华人民共和国行政复议法》第三十三条、《中华人民共和国行政诉讼法》第九十五条、第九十七条，</w:t>
      </w:r>
      <w:r>
        <w:rPr>
          <w:rFonts w:ascii="仿宋_GB2312" w:eastAsia="仿宋_GB2312" w:hAnsi="仿宋_GB2312" w:cs="仿宋_GB2312" w:hint="eastAsia"/>
          <w:color w:val="000000"/>
          <w:sz w:val="32"/>
          <w:szCs w:val="32"/>
        </w:rPr>
        <w:t>《中华人民共和国行政强制法》第五十五条。</w:t>
      </w:r>
    </w:p>
    <w:p w:rsidR="00C158F4" w:rsidRDefault="00C158F4" w:rsidP="00AD25B8">
      <w:pPr>
        <w:adjustRightInd w:val="0"/>
        <w:snapToGrid w:val="0"/>
        <w:ind w:firstLineChars="200" w:firstLine="31680"/>
        <w:rPr>
          <w:rFonts w:ascii="仿宋_GB2312" w:eastAsia="仿宋_GB2312"/>
          <w:color w:val="000000"/>
          <w:sz w:val="32"/>
          <w:szCs w:val="32"/>
        </w:rPr>
      </w:pPr>
      <w:r>
        <w:rPr>
          <w:rFonts w:ascii="仿宋_GB2312" w:eastAsia="仿宋_GB2312"/>
          <w:color w:val="000000"/>
          <w:sz w:val="32"/>
          <w:szCs w:val="32"/>
        </w:rPr>
        <w:t>2.</w:t>
      </w:r>
      <w:r>
        <w:rPr>
          <w:rFonts w:ascii="仿宋_GB2312" w:eastAsia="仿宋_GB2312" w:hint="eastAsia"/>
          <w:color w:val="000000"/>
          <w:sz w:val="32"/>
          <w:szCs w:val="32"/>
        </w:rPr>
        <w:t>适用范围：税务机关申请人民法院强制执行税款、滞纳金、罚款、没收违法所得</w:t>
      </w:r>
      <w:r>
        <w:rPr>
          <w:rFonts w:ascii="仿宋_GB2312" w:eastAsia="仿宋_GB2312" w:hint="eastAsia"/>
          <w:sz w:val="32"/>
          <w:szCs w:val="32"/>
        </w:rPr>
        <w:t>等时</w:t>
      </w:r>
      <w:r>
        <w:rPr>
          <w:rFonts w:ascii="仿宋_GB2312" w:eastAsia="仿宋_GB2312" w:hint="eastAsia"/>
          <w:color w:val="000000"/>
          <w:sz w:val="32"/>
          <w:szCs w:val="32"/>
        </w:rPr>
        <w:t>使用。</w:t>
      </w:r>
    </w:p>
    <w:p w:rsidR="00C158F4" w:rsidRDefault="00C158F4" w:rsidP="00AD25B8">
      <w:pPr>
        <w:adjustRightInd w:val="0"/>
        <w:snapToGrid w:val="0"/>
        <w:ind w:firstLineChars="200" w:firstLine="31680"/>
        <w:rPr>
          <w:rFonts w:ascii="仿宋_GB2312" w:eastAsia="仿宋_GB2312"/>
          <w:color w:val="000000"/>
          <w:sz w:val="32"/>
          <w:szCs w:val="32"/>
        </w:rPr>
      </w:pPr>
      <w:r>
        <w:rPr>
          <w:rFonts w:ascii="仿宋_GB2312" w:eastAsia="仿宋_GB2312"/>
          <w:color w:val="000000"/>
          <w:sz w:val="32"/>
          <w:szCs w:val="32"/>
        </w:rPr>
        <w:t>3.</w:t>
      </w:r>
      <w:r>
        <w:rPr>
          <w:rFonts w:ascii="仿宋_GB2312" w:eastAsia="仿宋_GB2312" w:hint="eastAsia"/>
          <w:color w:val="000000"/>
          <w:sz w:val="32"/>
          <w:szCs w:val="32"/>
        </w:rPr>
        <w:t>本申请书抬头填写税务机关申请强制执行的人民法院的具体名称。</w:t>
      </w:r>
    </w:p>
    <w:p w:rsidR="00C158F4" w:rsidRDefault="00C158F4" w:rsidP="00AD25B8">
      <w:pPr>
        <w:adjustRightInd w:val="0"/>
        <w:snapToGrid w:val="0"/>
        <w:ind w:firstLineChars="200" w:firstLine="31680"/>
        <w:rPr>
          <w:rFonts w:ascii="仿宋_GB2312" w:eastAsia="仿宋_GB2312"/>
          <w:color w:val="000000"/>
          <w:sz w:val="32"/>
          <w:szCs w:val="32"/>
        </w:rPr>
      </w:pPr>
      <w:r>
        <w:rPr>
          <w:rFonts w:ascii="仿宋_GB2312" w:eastAsia="仿宋_GB2312"/>
          <w:color w:val="000000"/>
          <w:sz w:val="32"/>
          <w:szCs w:val="32"/>
        </w:rPr>
        <w:t>4</w:t>
      </w:r>
      <w:r>
        <w:rPr>
          <w:rFonts w:ascii="仿宋_GB2312" w:eastAsia="仿宋_GB2312" w:hint="eastAsia"/>
          <w:color w:val="000000"/>
          <w:sz w:val="32"/>
          <w:szCs w:val="32"/>
        </w:rPr>
        <w:t>．正文第一段填写申请理由，理由一般包含如下内容：</w:t>
      </w:r>
    </w:p>
    <w:p w:rsidR="00C158F4" w:rsidRDefault="00C158F4" w:rsidP="00AD25B8">
      <w:pPr>
        <w:adjustRightInd w:val="0"/>
        <w:snapToGrid w:val="0"/>
        <w:ind w:firstLineChars="200" w:firstLine="31680"/>
        <w:rPr>
          <w:rFonts w:ascii="仿宋_GB2312" w:eastAsia="仿宋_GB2312"/>
          <w:color w:val="000000"/>
          <w:sz w:val="32"/>
          <w:szCs w:val="32"/>
        </w:rPr>
      </w:pPr>
      <w:r>
        <w:rPr>
          <w:rFonts w:ascii="仿宋_GB2312" w:eastAsia="仿宋_GB2312" w:hint="eastAsia"/>
          <w:color w:val="000000"/>
          <w:sz w:val="32"/>
          <w:szCs w:val="32"/>
        </w:rPr>
        <w:t>（</w:t>
      </w:r>
      <w:r>
        <w:rPr>
          <w:rFonts w:ascii="仿宋_GB2312" w:eastAsia="仿宋_GB2312"/>
          <w:color w:val="000000"/>
          <w:sz w:val="32"/>
          <w:szCs w:val="32"/>
        </w:rPr>
        <w:t>1</w:t>
      </w:r>
      <w:r>
        <w:rPr>
          <w:rFonts w:ascii="仿宋_GB2312" w:eastAsia="仿宋_GB2312" w:hint="eastAsia"/>
          <w:color w:val="000000"/>
          <w:sz w:val="32"/>
          <w:szCs w:val="32"/>
        </w:rPr>
        <w:t>）对税务行政处罚决定未按规定申请行政复议或者向人民法院提起行政诉讼，又不履行；</w:t>
      </w:r>
    </w:p>
    <w:p w:rsidR="00C158F4" w:rsidRDefault="00C158F4" w:rsidP="00AD25B8">
      <w:pPr>
        <w:adjustRightInd w:val="0"/>
        <w:snapToGrid w:val="0"/>
        <w:ind w:firstLineChars="200" w:firstLine="31680"/>
        <w:rPr>
          <w:rFonts w:ascii="仿宋_GB2312" w:eastAsia="仿宋_GB2312"/>
          <w:color w:val="000000"/>
          <w:sz w:val="32"/>
          <w:szCs w:val="32"/>
        </w:rPr>
      </w:pPr>
      <w:r>
        <w:rPr>
          <w:rFonts w:ascii="仿宋_GB2312" w:eastAsia="仿宋_GB2312" w:hint="eastAsia"/>
          <w:color w:val="000000"/>
          <w:sz w:val="32"/>
          <w:szCs w:val="32"/>
        </w:rPr>
        <w:t>（</w:t>
      </w:r>
      <w:r>
        <w:rPr>
          <w:rFonts w:ascii="仿宋_GB2312" w:eastAsia="仿宋_GB2312"/>
          <w:color w:val="000000"/>
          <w:sz w:val="32"/>
          <w:szCs w:val="32"/>
        </w:rPr>
        <w:t>2</w:t>
      </w:r>
      <w:r>
        <w:rPr>
          <w:rFonts w:ascii="仿宋_GB2312" w:eastAsia="仿宋_GB2312" w:hint="eastAsia"/>
          <w:color w:val="000000"/>
          <w:sz w:val="32"/>
          <w:szCs w:val="32"/>
        </w:rPr>
        <w:t>）已对</w:t>
      </w:r>
      <w:r>
        <w:rPr>
          <w:rFonts w:ascii="仿宋_GB2312" w:eastAsia="仿宋_GB2312"/>
          <w:color w:val="000000"/>
          <w:sz w:val="32"/>
          <w:szCs w:val="32"/>
          <w:u w:val="single"/>
        </w:rPr>
        <w:t xml:space="preserve">        </w:t>
      </w:r>
      <w:r>
        <w:rPr>
          <w:rFonts w:ascii="仿宋_GB2312" w:eastAsia="仿宋_GB2312" w:hint="eastAsia"/>
          <w:color w:val="000000"/>
          <w:sz w:val="32"/>
          <w:szCs w:val="32"/>
        </w:rPr>
        <w:t>（《税务处理决定书》名称、字号和《税务行政处罚决定书》名称、字号）申请行政复议，但对</w:t>
      </w:r>
      <w:r>
        <w:rPr>
          <w:rFonts w:ascii="仿宋_GB2312" w:eastAsia="仿宋_GB2312"/>
          <w:color w:val="000000"/>
          <w:sz w:val="32"/>
          <w:szCs w:val="32"/>
          <w:u w:val="single"/>
        </w:rPr>
        <w:t xml:space="preserve">         </w:t>
      </w:r>
      <w:r>
        <w:rPr>
          <w:rFonts w:ascii="仿宋_GB2312" w:eastAsia="仿宋_GB2312" w:hint="eastAsia"/>
          <w:color w:val="000000"/>
          <w:sz w:val="32"/>
          <w:szCs w:val="32"/>
        </w:rPr>
        <w:t>（复议机关）</w:t>
      </w:r>
      <w:r>
        <w:rPr>
          <w:rFonts w:ascii="仿宋_GB2312" w:eastAsia="仿宋_GB2312"/>
          <w:color w:val="000000"/>
          <w:sz w:val="32"/>
          <w:szCs w:val="32"/>
          <w:u w:val="single"/>
        </w:rPr>
        <w:t xml:space="preserve">    </w:t>
      </w:r>
      <w:r>
        <w:rPr>
          <w:rFonts w:ascii="仿宋_GB2312" w:eastAsia="仿宋_GB2312" w:hint="eastAsia"/>
          <w:color w:val="000000"/>
          <w:sz w:val="32"/>
          <w:szCs w:val="32"/>
        </w:rPr>
        <w:t>年</w:t>
      </w:r>
      <w:r>
        <w:rPr>
          <w:rFonts w:ascii="仿宋_GB2312" w:eastAsia="仿宋_GB2312"/>
          <w:color w:val="000000"/>
          <w:sz w:val="32"/>
          <w:szCs w:val="32"/>
          <w:u w:val="single"/>
        </w:rPr>
        <w:t xml:space="preserve">   </w:t>
      </w:r>
      <w:r>
        <w:rPr>
          <w:rFonts w:ascii="仿宋_GB2312" w:eastAsia="仿宋_GB2312" w:hint="eastAsia"/>
          <w:color w:val="000000"/>
          <w:sz w:val="32"/>
          <w:szCs w:val="32"/>
        </w:rPr>
        <w:t>月</w:t>
      </w:r>
      <w:r>
        <w:rPr>
          <w:rFonts w:ascii="仿宋_GB2312" w:eastAsia="仿宋_GB2312"/>
          <w:color w:val="000000"/>
          <w:sz w:val="32"/>
          <w:szCs w:val="32"/>
          <w:u w:val="single"/>
        </w:rPr>
        <w:t xml:space="preserve">   </w:t>
      </w:r>
      <w:r>
        <w:rPr>
          <w:rFonts w:ascii="仿宋_GB2312" w:eastAsia="仿宋_GB2312" w:hint="eastAsia"/>
          <w:color w:val="000000"/>
          <w:sz w:val="32"/>
          <w:szCs w:val="32"/>
        </w:rPr>
        <w:t>日作出的《税务行政复议决定书》（</w:t>
      </w:r>
      <w:r>
        <w:rPr>
          <w:rFonts w:ascii="仿宋_GB2312" w:eastAsia="仿宋_GB2312"/>
          <w:color w:val="000000"/>
          <w:sz w:val="32"/>
          <w:szCs w:val="32"/>
        </w:rPr>
        <w:t xml:space="preserve">   </w:t>
      </w:r>
      <w:r>
        <w:rPr>
          <w:rFonts w:ascii="仿宋_GB2312" w:eastAsia="仿宋_GB2312" w:hint="eastAsia"/>
          <w:color w:val="000000"/>
          <w:sz w:val="32"/>
          <w:szCs w:val="32"/>
        </w:rPr>
        <w:t>税复〔</w:t>
      </w:r>
      <w:r>
        <w:rPr>
          <w:rFonts w:ascii="仿宋_GB2312" w:eastAsia="仿宋_GB2312"/>
          <w:color w:val="000000"/>
          <w:sz w:val="32"/>
          <w:szCs w:val="32"/>
        </w:rPr>
        <w:t xml:space="preserve">    </w:t>
      </w:r>
      <w:r>
        <w:rPr>
          <w:rFonts w:ascii="仿宋_GB2312" w:eastAsia="仿宋_GB2312" w:hint="eastAsia"/>
          <w:color w:val="000000"/>
          <w:sz w:val="32"/>
          <w:szCs w:val="32"/>
        </w:rPr>
        <w:t>〕</w:t>
      </w:r>
      <w:r>
        <w:rPr>
          <w:rFonts w:ascii="仿宋_GB2312" w:eastAsia="仿宋_GB2312"/>
          <w:color w:val="000000"/>
          <w:sz w:val="32"/>
          <w:szCs w:val="32"/>
        </w:rPr>
        <w:t xml:space="preserve">    </w:t>
      </w:r>
      <w:r>
        <w:rPr>
          <w:rFonts w:ascii="仿宋_GB2312" w:eastAsia="仿宋_GB2312" w:hint="eastAsia"/>
          <w:color w:val="000000"/>
          <w:sz w:val="32"/>
          <w:szCs w:val="32"/>
        </w:rPr>
        <w:t>号）逾期不起诉又不履行；</w:t>
      </w:r>
    </w:p>
    <w:p w:rsidR="00C158F4" w:rsidRDefault="00C158F4" w:rsidP="00AD25B8">
      <w:pPr>
        <w:adjustRightInd w:val="0"/>
        <w:snapToGrid w:val="0"/>
        <w:ind w:firstLineChars="200" w:firstLine="31680"/>
        <w:rPr>
          <w:rFonts w:ascii="仿宋_GB2312" w:eastAsia="仿宋_GB2312"/>
          <w:color w:val="000000"/>
          <w:sz w:val="32"/>
          <w:szCs w:val="32"/>
        </w:rPr>
      </w:pPr>
      <w:r>
        <w:rPr>
          <w:rFonts w:ascii="仿宋_GB2312" w:eastAsia="仿宋_GB2312" w:hint="eastAsia"/>
          <w:color w:val="000000"/>
          <w:sz w:val="32"/>
          <w:szCs w:val="32"/>
        </w:rPr>
        <w:t>（</w:t>
      </w:r>
      <w:r>
        <w:rPr>
          <w:rFonts w:ascii="仿宋_GB2312" w:eastAsia="仿宋_GB2312"/>
          <w:color w:val="000000"/>
          <w:sz w:val="32"/>
          <w:szCs w:val="32"/>
        </w:rPr>
        <w:t>3</w:t>
      </w:r>
      <w:r>
        <w:rPr>
          <w:rFonts w:ascii="仿宋_GB2312" w:eastAsia="仿宋_GB2312" w:hint="eastAsia"/>
          <w:color w:val="000000"/>
          <w:sz w:val="32"/>
          <w:szCs w:val="32"/>
        </w:rPr>
        <w:t>）已对</w:t>
      </w:r>
      <w:r>
        <w:rPr>
          <w:rFonts w:ascii="仿宋_GB2312" w:eastAsia="仿宋_GB2312"/>
          <w:color w:val="000000"/>
          <w:sz w:val="32"/>
          <w:szCs w:val="32"/>
          <w:u w:val="single"/>
        </w:rPr>
        <w:t xml:space="preserve">        </w:t>
      </w:r>
      <w:r>
        <w:rPr>
          <w:rFonts w:ascii="仿宋_GB2312" w:eastAsia="仿宋_GB2312" w:hint="eastAsia"/>
          <w:color w:val="000000"/>
          <w:sz w:val="32"/>
          <w:szCs w:val="32"/>
        </w:rPr>
        <w:t>（《税务处理决定书》名称、字号、《税务行政处罚决定书》名称、字号、《税务行政复议决定书》名称、字号）提起行政诉讼，但不履行</w:t>
      </w:r>
      <w:r>
        <w:rPr>
          <w:rFonts w:ascii="仿宋_GB2312" w:eastAsia="仿宋_GB2312"/>
          <w:color w:val="000000"/>
          <w:sz w:val="32"/>
          <w:szCs w:val="32"/>
          <w:u w:val="single"/>
        </w:rPr>
        <w:t xml:space="preserve">        </w:t>
      </w:r>
      <w:r>
        <w:rPr>
          <w:rFonts w:ascii="仿宋_GB2312" w:eastAsia="仿宋_GB2312" w:hint="eastAsia"/>
          <w:color w:val="000000"/>
          <w:sz w:val="32"/>
          <w:szCs w:val="32"/>
        </w:rPr>
        <w:t>人民法院</w:t>
      </w:r>
      <w:r>
        <w:rPr>
          <w:rFonts w:ascii="仿宋_GB2312" w:eastAsia="仿宋_GB2312"/>
          <w:color w:val="000000"/>
          <w:sz w:val="32"/>
          <w:szCs w:val="32"/>
          <w:u w:val="single"/>
        </w:rPr>
        <w:t xml:space="preserve">        </w:t>
      </w:r>
      <w:r>
        <w:rPr>
          <w:rFonts w:ascii="仿宋_GB2312" w:eastAsia="仿宋_GB2312" w:hint="eastAsia"/>
          <w:color w:val="000000"/>
          <w:sz w:val="32"/>
          <w:szCs w:val="32"/>
        </w:rPr>
        <w:t>（判决书或裁定书名称、字号）的判决（裁定）。</w:t>
      </w:r>
    </w:p>
    <w:p w:rsidR="00C158F4" w:rsidRDefault="00C158F4" w:rsidP="00AD25B8">
      <w:pPr>
        <w:adjustRightInd w:val="0"/>
        <w:snapToGrid w:val="0"/>
        <w:ind w:firstLineChars="200" w:firstLine="31680"/>
        <w:rPr>
          <w:rFonts w:ascii="仿宋_GB2312" w:eastAsia="仿宋_GB2312"/>
          <w:color w:val="000000"/>
          <w:sz w:val="32"/>
          <w:szCs w:val="32"/>
        </w:rPr>
      </w:pPr>
      <w:r>
        <w:rPr>
          <w:rFonts w:ascii="仿宋_GB2312" w:eastAsia="仿宋_GB2312"/>
          <w:color w:val="000000"/>
          <w:sz w:val="32"/>
          <w:szCs w:val="32"/>
        </w:rPr>
        <w:t>5.</w:t>
      </w:r>
      <w:r>
        <w:rPr>
          <w:rFonts w:ascii="仿宋_GB2312" w:eastAsia="仿宋_GB2312" w:hint="eastAsia"/>
          <w:color w:val="000000"/>
          <w:sz w:val="32"/>
          <w:szCs w:val="32"/>
        </w:rPr>
        <w:t>“根据</w:t>
      </w:r>
      <w:r>
        <w:rPr>
          <w:rFonts w:ascii="仿宋_GB2312" w:eastAsia="仿宋_GB2312"/>
          <w:color w:val="000000"/>
          <w:sz w:val="32"/>
          <w:szCs w:val="32"/>
          <w:u w:val="single"/>
        </w:rPr>
        <w:t xml:space="preserve">        </w:t>
      </w:r>
      <w:r>
        <w:rPr>
          <w:rFonts w:ascii="仿宋_GB2312" w:eastAsia="仿宋_GB2312" w:hint="eastAsia"/>
          <w:color w:val="000000"/>
          <w:sz w:val="32"/>
          <w:szCs w:val="32"/>
        </w:rPr>
        <w:t>规定”横线处依照不同情况填写以下内容：</w:t>
      </w:r>
    </w:p>
    <w:p w:rsidR="00C158F4" w:rsidRDefault="00C158F4" w:rsidP="00AD25B8">
      <w:pPr>
        <w:adjustRightInd w:val="0"/>
        <w:snapToGrid w:val="0"/>
        <w:ind w:firstLineChars="200" w:firstLine="31680"/>
        <w:rPr>
          <w:rFonts w:ascii="仿宋_GB2312" w:eastAsia="仿宋_GB2312"/>
          <w:color w:val="000000"/>
          <w:sz w:val="32"/>
          <w:szCs w:val="32"/>
        </w:rPr>
      </w:pPr>
      <w:r>
        <w:rPr>
          <w:rFonts w:ascii="仿宋_GB2312" w:eastAsia="仿宋_GB2312" w:hint="eastAsia"/>
          <w:color w:val="000000"/>
          <w:sz w:val="32"/>
          <w:szCs w:val="32"/>
        </w:rPr>
        <w:t>（</w:t>
      </w:r>
      <w:r>
        <w:rPr>
          <w:rFonts w:ascii="仿宋_GB2312" w:eastAsia="仿宋_GB2312"/>
          <w:color w:val="000000"/>
          <w:sz w:val="32"/>
          <w:szCs w:val="32"/>
        </w:rPr>
        <w:t>1</w:t>
      </w:r>
      <w:r>
        <w:rPr>
          <w:rFonts w:ascii="仿宋_GB2312" w:eastAsia="仿宋_GB2312" w:hint="eastAsia"/>
          <w:color w:val="000000"/>
          <w:sz w:val="32"/>
          <w:szCs w:val="32"/>
        </w:rPr>
        <w:t>）《中华人民共和国行政诉讼法》第九十五条、九十七条；</w:t>
      </w:r>
    </w:p>
    <w:p w:rsidR="00C158F4" w:rsidRDefault="00C158F4" w:rsidP="00AD25B8">
      <w:pPr>
        <w:adjustRightInd w:val="0"/>
        <w:snapToGrid w:val="0"/>
        <w:ind w:firstLineChars="200" w:firstLine="31680"/>
        <w:rPr>
          <w:rFonts w:ascii="仿宋_GB2312" w:eastAsia="仿宋_GB2312"/>
          <w:color w:val="000000"/>
          <w:sz w:val="32"/>
          <w:szCs w:val="32"/>
        </w:rPr>
      </w:pPr>
      <w:r>
        <w:rPr>
          <w:rFonts w:ascii="仿宋_GB2312" w:eastAsia="仿宋_GB2312" w:hint="eastAsia"/>
          <w:color w:val="000000"/>
          <w:sz w:val="32"/>
          <w:szCs w:val="32"/>
        </w:rPr>
        <w:t>（</w:t>
      </w:r>
      <w:r>
        <w:rPr>
          <w:rFonts w:ascii="仿宋_GB2312" w:eastAsia="仿宋_GB2312"/>
          <w:color w:val="000000"/>
          <w:sz w:val="32"/>
          <w:szCs w:val="32"/>
        </w:rPr>
        <w:t>2</w:t>
      </w:r>
      <w:r>
        <w:rPr>
          <w:rFonts w:ascii="仿宋_GB2312" w:eastAsia="仿宋_GB2312" w:hint="eastAsia"/>
          <w:color w:val="000000"/>
          <w:sz w:val="32"/>
          <w:szCs w:val="32"/>
        </w:rPr>
        <w:t>）《中华人民共和国税收征收管理法》第八十八条；</w:t>
      </w:r>
    </w:p>
    <w:p w:rsidR="00C158F4" w:rsidRDefault="00C158F4" w:rsidP="00AD25B8">
      <w:pPr>
        <w:adjustRightInd w:val="0"/>
        <w:snapToGrid w:val="0"/>
        <w:ind w:firstLineChars="200" w:firstLine="31680"/>
        <w:rPr>
          <w:rFonts w:ascii="仿宋_GB2312" w:eastAsia="仿宋_GB2312"/>
          <w:color w:val="000000"/>
          <w:sz w:val="32"/>
          <w:szCs w:val="32"/>
        </w:rPr>
      </w:pPr>
      <w:r>
        <w:rPr>
          <w:rFonts w:ascii="仿宋_GB2312" w:eastAsia="仿宋_GB2312" w:hint="eastAsia"/>
          <w:color w:val="000000"/>
          <w:sz w:val="32"/>
          <w:szCs w:val="32"/>
        </w:rPr>
        <w:t>（</w:t>
      </w:r>
      <w:r>
        <w:rPr>
          <w:rFonts w:ascii="仿宋_GB2312" w:eastAsia="仿宋_GB2312"/>
          <w:color w:val="000000"/>
          <w:sz w:val="32"/>
          <w:szCs w:val="32"/>
        </w:rPr>
        <w:t>3</w:t>
      </w:r>
      <w:r>
        <w:rPr>
          <w:rFonts w:ascii="仿宋_GB2312" w:eastAsia="仿宋_GB2312" w:hint="eastAsia"/>
          <w:color w:val="000000"/>
          <w:sz w:val="32"/>
          <w:szCs w:val="32"/>
        </w:rPr>
        <w:t>）《中华人民共和国行政复议法》第三十三条。</w:t>
      </w:r>
    </w:p>
    <w:p w:rsidR="00C158F4" w:rsidRDefault="00C158F4" w:rsidP="00AD25B8">
      <w:pPr>
        <w:adjustRightInd w:val="0"/>
        <w:snapToGrid w:val="0"/>
        <w:ind w:firstLineChars="200" w:firstLine="31680"/>
        <w:rPr>
          <w:rFonts w:ascii="仿宋_GB2312" w:eastAsia="仿宋_GB2312"/>
          <w:color w:val="000000"/>
          <w:sz w:val="32"/>
          <w:szCs w:val="32"/>
        </w:rPr>
      </w:pPr>
      <w:r>
        <w:rPr>
          <w:rFonts w:ascii="仿宋_GB2312" w:eastAsia="仿宋_GB2312"/>
          <w:color w:val="000000"/>
          <w:sz w:val="32"/>
          <w:szCs w:val="32"/>
        </w:rPr>
        <w:t>6.</w:t>
      </w:r>
      <w:r>
        <w:rPr>
          <w:rFonts w:ascii="仿宋_GB2312" w:eastAsia="仿宋_GB2312" w:hint="eastAsia"/>
          <w:color w:val="000000"/>
          <w:sz w:val="32"/>
          <w:szCs w:val="32"/>
        </w:rPr>
        <w:t>“附件”根据具体情况填写《税务处理决定书》《税务行政处罚决定书》《税务行政复议决定书》或者人民法院判决书、裁定书的文书名称、字号。</w:t>
      </w:r>
    </w:p>
    <w:p w:rsidR="00C158F4" w:rsidRDefault="00C158F4" w:rsidP="00AD25B8">
      <w:pPr>
        <w:adjustRightInd w:val="0"/>
        <w:snapToGrid w:val="0"/>
        <w:ind w:firstLineChars="200" w:firstLine="31680"/>
        <w:rPr>
          <w:rFonts w:ascii="仿宋_GB2312" w:eastAsia="仿宋_GB2312"/>
          <w:color w:val="000000"/>
          <w:sz w:val="32"/>
          <w:szCs w:val="32"/>
        </w:rPr>
      </w:pPr>
      <w:r>
        <w:rPr>
          <w:rFonts w:ascii="仿宋_GB2312" w:eastAsia="仿宋_GB2312"/>
          <w:color w:val="000000"/>
          <w:sz w:val="32"/>
          <w:szCs w:val="32"/>
        </w:rPr>
        <w:t>7</w:t>
      </w:r>
      <w:r>
        <w:rPr>
          <w:rFonts w:ascii="仿宋_GB2312" w:eastAsia="仿宋_GB2312" w:hint="eastAsia"/>
          <w:color w:val="000000"/>
          <w:sz w:val="32"/>
          <w:szCs w:val="32"/>
        </w:rPr>
        <w:t>．文书字号设为“强申”，稽查局使用设为“稽强申”。</w:t>
      </w:r>
    </w:p>
    <w:p w:rsidR="00C158F4" w:rsidRDefault="00C158F4" w:rsidP="00AD25B8">
      <w:pPr>
        <w:adjustRightInd w:val="0"/>
        <w:snapToGrid w:val="0"/>
        <w:ind w:firstLineChars="200" w:firstLine="31680"/>
        <w:rPr>
          <w:rFonts w:ascii="仿宋_GB2312" w:eastAsia="仿宋_GB2312" w:hAnsi="宋体"/>
          <w:color w:val="000000"/>
          <w:sz w:val="32"/>
          <w:szCs w:val="32"/>
        </w:rPr>
      </w:pPr>
      <w:r>
        <w:rPr>
          <w:rFonts w:ascii="仿宋_GB2312" w:eastAsia="仿宋_GB2312"/>
          <w:color w:val="000000"/>
          <w:sz w:val="32"/>
          <w:szCs w:val="32"/>
        </w:rPr>
        <w:t>8</w:t>
      </w:r>
      <w:r>
        <w:rPr>
          <w:rFonts w:ascii="仿宋_GB2312" w:eastAsia="仿宋_GB2312" w:hint="eastAsia"/>
          <w:color w:val="000000"/>
          <w:sz w:val="32"/>
          <w:szCs w:val="32"/>
        </w:rPr>
        <w:t>．本申请书为</w:t>
      </w:r>
      <w:r>
        <w:rPr>
          <w:rFonts w:ascii="仿宋_GB2312" w:eastAsia="仿宋_GB2312"/>
          <w:color w:val="000000"/>
          <w:sz w:val="32"/>
          <w:szCs w:val="32"/>
        </w:rPr>
        <w:t>A4</w:t>
      </w:r>
      <w:r>
        <w:rPr>
          <w:rFonts w:ascii="仿宋_GB2312" w:eastAsia="仿宋_GB2312" w:hint="eastAsia"/>
          <w:color w:val="000000"/>
          <w:sz w:val="32"/>
          <w:szCs w:val="32"/>
        </w:rPr>
        <w:t>竖式，一式二份，一份送人民法院，一份装入卷宗。</w:t>
      </w:r>
    </w:p>
    <w:p w:rsidR="00C158F4" w:rsidRPr="00AD25B8" w:rsidRDefault="00C158F4" w:rsidP="00AD25B8">
      <w:pPr>
        <w:pStyle w:val="bw1"/>
        <w:spacing w:line="240" w:lineRule="auto"/>
        <w:rPr>
          <w:rFonts w:cs="Times New Roman"/>
          <w:color w:val="000000"/>
          <w:kern w:val="2"/>
          <w:sz w:val="21"/>
        </w:rPr>
        <w:sectPr w:rsidR="00C158F4" w:rsidRPr="00AD25B8">
          <w:pgSz w:w="11906" w:h="16838"/>
          <w:pgMar w:top="1440" w:right="1800" w:bottom="1440" w:left="1800" w:header="851" w:footer="992" w:gutter="0"/>
          <w:cols w:space="425"/>
          <w:docGrid w:type="lines" w:linePitch="312"/>
        </w:sectPr>
      </w:pPr>
    </w:p>
    <w:p w:rsidR="00C158F4" w:rsidRDefault="00C158F4"/>
    <w:sectPr w:rsidR="00C158F4" w:rsidSect="002376A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es New Roma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um"/>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E3F1452"/>
    <w:rsid w:val="002376A2"/>
    <w:rsid w:val="00356076"/>
    <w:rsid w:val="00AD25B8"/>
    <w:rsid w:val="00C158F4"/>
    <w:rsid w:val="00CC6E72"/>
    <w:rsid w:val="0E3F145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6A2"/>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0">
    <w:name w:val="标题 2_0"/>
    <w:basedOn w:val="0"/>
    <w:next w:val="0"/>
    <w:uiPriority w:val="99"/>
    <w:rsid w:val="002376A2"/>
    <w:pPr>
      <w:keepNext/>
      <w:keepLines/>
      <w:widowControl w:val="0"/>
      <w:spacing w:before="260" w:after="260" w:line="416" w:lineRule="auto"/>
      <w:jc w:val="both"/>
      <w:outlineLvl w:val="1"/>
    </w:pPr>
    <w:rPr>
      <w:rFonts w:ascii="Arial" w:eastAsia="黑体" w:hAnsi="Arial"/>
      <w:b/>
      <w:bCs/>
      <w:kern w:val="2"/>
      <w:sz w:val="32"/>
      <w:szCs w:val="32"/>
    </w:rPr>
  </w:style>
  <w:style w:type="paragraph" w:customStyle="1" w:styleId="0">
    <w:name w:val="正文_0"/>
    <w:uiPriority w:val="99"/>
    <w:rsid w:val="002376A2"/>
    <w:rPr>
      <w:rFonts w:ascii="Times New Roman" w:hAnsi="Times New Roman"/>
      <w:kern w:val="0"/>
      <w:sz w:val="24"/>
      <w:szCs w:val="24"/>
    </w:rPr>
  </w:style>
  <w:style w:type="paragraph" w:customStyle="1" w:styleId="00">
    <w:name w:val="一级标题_0"/>
    <w:basedOn w:val="0"/>
    <w:uiPriority w:val="99"/>
    <w:rsid w:val="002376A2"/>
    <w:pPr>
      <w:ind w:firstLine="420"/>
      <w:outlineLvl w:val="2"/>
    </w:pPr>
    <w:rPr>
      <w:rFonts w:ascii="Arial" w:hAnsi="Arial" w:cs="Arial"/>
      <w:b/>
    </w:rPr>
  </w:style>
  <w:style w:type="paragraph" w:customStyle="1" w:styleId="01">
    <w:name w:val="二级标题_0"/>
    <w:basedOn w:val="0"/>
    <w:uiPriority w:val="99"/>
    <w:rsid w:val="002376A2"/>
    <w:pPr>
      <w:ind w:firstLine="420"/>
      <w:outlineLvl w:val="3"/>
    </w:pPr>
    <w:rPr>
      <w:rFonts w:ascii="Arial" w:hAnsi="Arial" w:cs="Arial"/>
    </w:rPr>
  </w:style>
  <w:style w:type="paragraph" w:customStyle="1" w:styleId="02">
    <w:name w:val="需求正文_0"/>
    <w:basedOn w:val="0"/>
    <w:uiPriority w:val="99"/>
    <w:rsid w:val="002376A2"/>
    <w:pPr>
      <w:ind w:firstLine="420"/>
    </w:pPr>
    <w:rPr>
      <w:rFonts w:ascii="Arial" w:hAnsi="Arial"/>
      <w:kern w:val="2"/>
      <w:sz w:val="21"/>
    </w:rPr>
  </w:style>
  <w:style w:type="paragraph" w:customStyle="1" w:styleId="bw1">
    <w:name w:val="bw1"/>
    <w:basedOn w:val="000"/>
    <w:uiPriority w:val="99"/>
    <w:rsid w:val="002376A2"/>
    <w:pPr>
      <w:spacing w:line="360" w:lineRule="atLeast"/>
    </w:pPr>
    <w:rPr>
      <w:rFonts w:ascii="宋体" w:cs="宋体"/>
      <w:kern w:val="0"/>
    </w:rPr>
  </w:style>
  <w:style w:type="paragraph" w:customStyle="1" w:styleId="000">
    <w:name w:val="正文_0_0_0"/>
    <w:uiPriority w:val="99"/>
    <w:rsid w:val="002376A2"/>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199</Words>
  <Characters>1138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陈莉佳</dc:creator>
  <cp:keywords/>
  <dc:description/>
  <cp:lastModifiedBy>李和丽</cp:lastModifiedBy>
  <cp:revision>2</cp:revision>
  <dcterms:created xsi:type="dcterms:W3CDTF">2019-11-06T03:20:00Z</dcterms:created>
  <dcterms:modified xsi:type="dcterms:W3CDTF">2021-08-17T03:06:00Z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