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A06375《出口货物离岸价差异原因说明表》</w:t>
      </w:r>
    </w:p>
    <w:p>
      <w:pPr>
        <w:pStyle w:val="5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/>
          <w:b/>
          <w:color w:val="000000"/>
          <w:sz w:val="28"/>
          <w:szCs w:val="28"/>
        </w:rPr>
        <w:t>出口货物离岸价差异原因说明表</w:t>
      </w:r>
    </w:p>
    <w:p>
      <w:pPr>
        <w:pStyle w:val="5"/>
        <w:jc w:val="center"/>
        <w:rPr>
          <w:color w:val="000000"/>
          <w:szCs w:val="21"/>
        </w:rPr>
      </w:pPr>
    </w:p>
    <w:p>
      <w:pPr>
        <w:pStyle w:val="5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企业海关代码：                                                          </w:t>
      </w:r>
      <w:r>
        <w:rPr>
          <w:rFonts w:hint="eastAsia" w:ascii="宋体" w:hAnsi="宋体" w:cs="宋体"/>
          <w:color w:val="000000"/>
          <w:szCs w:val="21"/>
        </w:rPr>
        <w:t>申报类型：免抵退申报（   ）    免税申报（    ）</w:t>
      </w:r>
    </w:p>
    <w:p>
      <w:pPr>
        <w:pStyle w:val="5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纳税人名称：  （盖章）                                                                                        单位：美元、元</w:t>
      </w:r>
    </w:p>
    <w:p>
      <w:pPr>
        <w:pStyle w:val="5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纳税人识别号：                                                                                   填表日期：    年     月     日</w:t>
      </w:r>
    </w:p>
    <w:tbl>
      <w:tblPr>
        <w:tblStyle w:val="2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214"/>
        <w:gridCol w:w="598"/>
        <w:gridCol w:w="849"/>
        <w:gridCol w:w="1381"/>
        <w:gridCol w:w="666"/>
        <w:gridCol w:w="947"/>
        <w:gridCol w:w="3378"/>
        <w:gridCol w:w="3378"/>
        <w:gridCol w:w="12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序号</w:t>
            </w: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出口发票号码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出口发票离岸价</w:t>
            </w:r>
          </w:p>
        </w:tc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出口报关单号码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出口报关单离岸价</w:t>
            </w:r>
          </w:p>
        </w:tc>
        <w:tc>
          <w:tcPr>
            <w:tcW w:w="3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出口发票和出口报关单人民币离岸价差异额</w:t>
            </w:r>
          </w:p>
        </w:tc>
        <w:tc>
          <w:tcPr>
            <w:tcW w:w="3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出口发票和出口报关单人民币离岸价差异率</w:t>
            </w: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差异原因说明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美元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人民币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美元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人民币</w:t>
            </w:r>
          </w:p>
        </w:tc>
        <w:tc>
          <w:tcPr>
            <w:tcW w:w="3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8=7-4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9=8÷4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</w:tbl>
    <w:p>
      <w:pPr>
        <w:pStyle w:val="5"/>
        <w:rPr>
          <w:rFonts w:ascii="Arial" w:hAnsi="Arial" w:cs="Arial"/>
          <w:color w:val="00000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</w:p>
    <w:p>
      <w:pPr>
        <w:pStyle w:val="6"/>
        <w:ind w:firstLine="48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1.企业在填写资料时，应在相应的申报类型后打“√”。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2.“出口发票离岸价”栏：指企业开具出口发票并依此做销售账的销售金额。</w:t>
      </w:r>
    </w:p>
    <w:p>
      <w:pPr>
        <w:pStyle w:val="8"/>
        <w:sectPr>
          <w:type w:val="continuous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E7CF1"/>
    <w:rsid w:val="33C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qFormat/>
    <w:uiPriority w:val="0"/>
    <w:pPr>
      <w:ind w:firstLine="420"/>
    </w:pPr>
    <w:rPr>
      <w:rFonts w:ascii="Arial" w:hAnsi="Arial"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2019-11-04T01:48:00Z</dcterms:created>
  <dc:creator>陈莉佳</dc:creator>
  <cp:lastModifiedBy>陈莉佳</cp:lastModifiedBy>
  <dcterms:modified xsi:type="dcterms:W3CDTF">2019-11-04T01:48:37Z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