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ascii="宋体" w:eastAsia="宋体"/>
        </w:rPr>
        <w:t>A12002</w:t>
      </w:r>
      <w:r>
        <w:rPr>
          <w:rFonts w:hint="eastAsia" w:ascii="宋体" w:eastAsia="宋体"/>
        </w:rPr>
        <w:t>《行政赔偿决定书》</w:t>
      </w:r>
    </w:p>
    <w:p>
      <w:pPr>
        <w:pStyle w:val="9"/>
        <w:ind w:firstLine="1124"/>
        <w:rPr>
          <w:color w:val="000000"/>
        </w:rPr>
      </w:pPr>
      <w:bookmarkStart w:id="0" w:name="_GoBack"/>
      <w:bookmarkEnd w:id="0"/>
      <w:r>
        <w:rPr>
          <w:rFonts w:hint="eastAsia"/>
          <w:b w:val="0"/>
          <w:bCs w:val="0"/>
          <w:color w:val="000000"/>
        </w:rPr>
        <w:t>税务局（稽查局）</w:t>
      </w:r>
    </w:p>
    <w:p>
      <w:pPr>
        <w:pStyle w:val="9"/>
        <w:ind w:firstLine="1546"/>
        <w:rPr>
          <w:color w:val="000000"/>
        </w:rPr>
      </w:pPr>
      <w:r>
        <w:rPr>
          <w:rFonts w:hint="eastAsia"/>
          <w:b w:val="0"/>
          <w:bCs w:val="0"/>
          <w:color w:val="000000"/>
        </w:rPr>
        <w:t>行政赔偿决定书</w:t>
      </w:r>
    </w:p>
    <w:p>
      <w:pPr>
        <w:pStyle w:val="11"/>
        <w:ind w:firstLine="208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color w:val="000000"/>
          <w:sz w:val="21"/>
          <w:szCs w:val="21"/>
        </w:rPr>
        <w:t>税赔决字〔    〕  号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案件编号：                    案件名称：</w:t>
      </w:r>
    </w:p>
    <w:p>
      <w:pPr>
        <w:pStyle w:val="11"/>
        <w:spacing w:line="560" w:lineRule="atLeas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赔偿请求人：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    </w:t>
      </w:r>
    </w:p>
    <w:p>
      <w:pPr>
        <w:pStyle w:val="11"/>
        <w:spacing w:line="560" w:lineRule="atLeas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住所：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          </w:t>
      </w:r>
    </w:p>
    <w:p>
      <w:pPr>
        <w:pStyle w:val="11"/>
        <w:spacing w:line="560" w:lineRule="atLeas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法定代表人：姓 名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1"/>
          <w:szCs w:val="21"/>
        </w:rPr>
        <w:t>职务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</w:t>
      </w:r>
    </w:p>
    <w:p>
      <w:pPr>
        <w:pStyle w:val="11"/>
        <w:spacing w:line="560" w:lineRule="atLeas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赔偿义务机关：名称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color w:val="000000"/>
          <w:sz w:val="21"/>
          <w:szCs w:val="21"/>
        </w:rPr>
        <w:t xml:space="preserve"> </w:t>
      </w:r>
    </w:p>
    <w:p>
      <w:pPr>
        <w:pStyle w:val="11"/>
        <w:spacing w:line="560" w:lineRule="atLeas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法定代表人：姓名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</w:t>
      </w:r>
    </w:p>
    <w:p>
      <w:pPr>
        <w:pStyle w:val="11"/>
        <w:spacing w:line="560" w:lineRule="atLeast"/>
        <w:ind w:firstLine="645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请求人不服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1"/>
          <w:szCs w:val="21"/>
        </w:rPr>
        <w:t>于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color w:val="000000"/>
          <w:sz w:val="21"/>
          <w:szCs w:val="21"/>
        </w:rPr>
        <w:t>年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 w:val="21"/>
          <w:szCs w:val="21"/>
        </w:rPr>
        <w:t>月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 w:val="21"/>
          <w:szCs w:val="21"/>
        </w:rPr>
        <w:t>日作出的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1"/>
          <w:szCs w:val="21"/>
        </w:rPr>
        <w:t>，以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1"/>
          <w:szCs w:val="21"/>
        </w:rPr>
        <w:t>为由依法向本机关申请赔偿，要求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1"/>
          <w:szCs w:val="21"/>
        </w:rPr>
        <w:t>。经本机关审理，认为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1"/>
          <w:szCs w:val="21"/>
        </w:rPr>
        <w:t>。依据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 w:val="21"/>
          <w:szCs w:val="21"/>
        </w:rPr>
        <w:t>规定，本赔偿机关作出以下决定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 w:val="21"/>
          <w:szCs w:val="21"/>
        </w:rPr>
        <w:t>。</w:t>
      </w:r>
    </w:p>
    <w:p>
      <w:pPr>
        <w:pStyle w:val="11"/>
        <w:spacing w:line="560" w:lineRule="atLeast"/>
        <w:ind w:firstLine="645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请求人对本决定不服，可以在收到本决定之日起六十日内，向</w:t>
      </w:r>
      <w:r>
        <w:rPr>
          <w:rFonts w:ascii="宋体" w:hAnsi="宋体"/>
          <w:color w:val="000000"/>
          <w:sz w:val="21"/>
          <w:szCs w:val="21"/>
        </w:rPr>
        <w:t>__</w:t>
      </w:r>
      <w:r>
        <w:rPr>
          <w:rFonts w:hint="eastAsia" w:ascii="宋体" w:hAnsi="宋体"/>
          <w:color w:val="000000"/>
          <w:sz w:val="21"/>
          <w:szCs w:val="21"/>
        </w:rPr>
        <w:t>申请复议，也可以在收到本决定之日起三个月内向人民法院提起诉讼。 赔偿义务机关（签章）</w:t>
      </w:r>
    </w:p>
    <w:p>
      <w:pPr>
        <w:pStyle w:val="11"/>
        <w:spacing w:line="560" w:lineRule="atLeast"/>
        <w:ind w:firstLine="645"/>
        <w:jc w:val="righ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年   月  日</w:t>
      </w:r>
    </w:p>
    <w:p>
      <w:pPr>
        <w:pStyle w:val="6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1．本申请书依据《中华人民共和国国家赔偿法》设置。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2．适用范围：本申请书适用于国家机关向申请行政赔偿的公民、法人和其他组织通知赔偿决定时使用。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3．填写说明：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（1）“请求人不服                 ”：填写作出具体行政行为的行政机关名称。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（2）“于    年   月   日作出的            ”填写赔偿申请对应的具体行政行为名称。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（3）“以                为由”：填写申请赔偿的理由。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（4）“要求              ”：填写申请赔偿的具体要求。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（5）“经本机关审理查明：                   ”：填写审理的意见。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（6）“本机关认为                ”：填写国家机关的赔偿意见。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（7）“本赔偿机关作出以下决定              ”：填写赔偿的决定内容。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4．本决定书与《税务文书送达回证》一并使用。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5．本决定书为A4竖式，一式两份，一份送赔偿请求人，一份装入卷宗。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1580"/>
    <w:rsid w:val="1B0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2019-11-05T09:38:00Z</dcterms:created>
  <dc:creator>陈莉佳</dc:creator>
  <cp:lastModifiedBy>陈莉佳</cp:lastModifiedBy>
  <dcterms:modified xsi:type="dcterms:W3CDTF">2019-11-05T09:38:31Z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