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eastAsia="宋体"/>
        </w:rPr>
      </w:pPr>
      <w:r>
        <w:rPr>
          <w:rFonts w:hint="eastAsia" w:ascii="宋体" w:eastAsia="宋体"/>
        </w:rPr>
        <w:t>A12008《纳税担保财产清单》</w:t>
      </w:r>
    </w:p>
    <w:p>
      <w:pPr>
        <w:pStyle w:val="9"/>
      </w:pPr>
      <w:r>
        <w:rPr>
          <w:rFonts w:hint="eastAsia"/>
          <w:b w:val="0"/>
          <w:bCs w:val="0"/>
        </w:rPr>
        <w:t>纳税担保财产清单</w:t>
      </w:r>
    </w:p>
    <w:tbl>
      <w:tblPr>
        <w:tblStyle w:val="2"/>
        <w:tblW w:w="9208" w:type="dxa"/>
        <w:tblInd w:w="0" w:type="dxa"/>
        <w:tblLayout w:type="fixed"/>
        <w:tblCellMar>
          <w:top w:w="0" w:type="dxa"/>
          <w:left w:w="0" w:type="dxa"/>
          <w:bottom w:w="0" w:type="dxa"/>
          <w:right w:w="0" w:type="dxa"/>
        </w:tblCellMar>
      </w:tblPr>
      <w:tblGrid>
        <w:gridCol w:w="854"/>
        <w:gridCol w:w="1254"/>
        <w:gridCol w:w="302"/>
        <w:gridCol w:w="1122"/>
        <w:gridCol w:w="982"/>
        <w:gridCol w:w="840"/>
        <w:gridCol w:w="322"/>
        <w:gridCol w:w="293"/>
        <w:gridCol w:w="648"/>
        <w:gridCol w:w="462"/>
        <w:gridCol w:w="626"/>
        <w:gridCol w:w="1503"/>
      </w:tblGrid>
      <w:tr>
        <w:tblPrEx>
          <w:tblLayout w:type="fixed"/>
          <w:tblCellMar>
            <w:top w:w="0" w:type="dxa"/>
            <w:left w:w="0" w:type="dxa"/>
            <w:bottom w:w="0" w:type="dxa"/>
            <w:right w:w="0" w:type="dxa"/>
          </w:tblCellMar>
        </w:tblPrEx>
        <w:trPr>
          <w:trHeight w:val="454" w:hRule="atLeast"/>
        </w:trPr>
        <w:tc>
          <w:tcPr>
            <w:tcW w:w="2108" w:type="dxa"/>
            <w:gridSpan w:val="2"/>
            <w:tcBorders>
              <w:top w:val="single" w:color="auto" w:sz="12" w:space="0"/>
              <w:left w:val="single" w:color="auto" w:sz="12" w:space="0"/>
              <w:bottom w:val="single" w:color="auto" w:sz="8" w:space="0"/>
              <w:right w:val="single" w:color="auto" w:sz="8" w:space="0"/>
            </w:tcBorders>
            <w:noWrap w:val="0"/>
            <w:tcMar>
              <w:left w:w="28" w:type="dxa"/>
              <w:right w:w="28" w:type="dxa"/>
            </w:tcMar>
            <w:vAlign w:val="center"/>
          </w:tcPr>
          <w:p>
            <w:pPr>
              <w:pStyle w:val="10"/>
              <w:jc w:val="left"/>
            </w:pPr>
            <w:r>
              <w:rPr>
                <w:rFonts w:hint="eastAsia"/>
              </w:rPr>
              <w:t>纳税人名称</w:t>
            </w:r>
          </w:p>
        </w:tc>
        <w:tc>
          <w:tcPr>
            <w:tcW w:w="3568" w:type="dxa"/>
            <w:gridSpan w:val="5"/>
            <w:tcBorders>
              <w:top w:val="single" w:color="auto" w:sz="12" w:space="0"/>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403" w:type="dxa"/>
            <w:gridSpan w:val="3"/>
            <w:tcBorders>
              <w:top w:val="single" w:color="auto" w:sz="12" w:space="0"/>
              <w:left w:val="nil"/>
              <w:bottom w:val="single" w:color="auto" w:sz="8" w:space="0"/>
              <w:right w:val="single" w:color="auto" w:sz="8" w:space="0"/>
            </w:tcBorders>
            <w:noWrap w:val="0"/>
            <w:tcMar>
              <w:left w:w="28" w:type="dxa"/>
              <w:right w:w="28" w:type="dxa"/>
            </w:tcMar>
            <w:vAlign w:val="center"/>
          </w:tcPr>
          <w:p>
            <w:pPr>
              <w:pStyle w:val="10"/>
              <w:jc w:val="left"/>
            </w:pPr>
            <w:r>
              <w:rPr>
                <w:rFonts w:hint="eastAsia"/>
              </w:rPr>
              <w:t>纳税人识别号</w:t>
            </w:r>
          </w:p>
        </w:tc>
        <w:tc>
          <w:tcPr>
            <w:tcW w:w="2129" w:type="dxa"/>
            <w:gridSpan w:val="2"/>
            <w:tcBorders>
              <w:top w:val="single" w:color="auto" w:sz="12" w:space="0"/>
              <w:left w:val="nil"/>
              <w:bottom w:val="single" w:color="auto" w:sz="8" w:space="0"/>
              <w:right w:val="single" w:color="auto" w:sz="12" w:space="0"/>
            </w:tcBorders>
            <w:noWrap w:val="0"/>
            <w:tcMar>
              <w:left w:w="28" w:type="dxa"/>
              <w:right w:w="28" w:type="dxa"/>
            </w:tcMar>
            <w:vAlign w:val="center"/>
          </w:tcPr>
          <w:p>
            <w:pPr>
              <w:pStyle w:val="10"/>
              <w:jc w:val="left"/>
            </w:pPr>
            <w:r>
              <w:rPr>
                <w:rFonts w:cs="Times New Roman"/>
              </w:rPr>
              <w:t> </w:t>
            </w:r>
          </w:p>
        </w:tc>
      </w:tr>
      <w:tr>
        <w:tblPrEx>
          <w:tblLayout w:type="fixed"/>
          <w:tblCellMar>
            <w:top w:w="0" w:type="dxa"/>
            <w:left w:w="0" w:type="dxa"/>
            <w:bottom w:w="0" w:type="dxa"/>
            <w:right w:w="0" w:type="dxa"/>
          </w:tblCellMar>
        </w:tblPrEx>
        <w:trPr>
          <w:trHeight w:val="454" w:hRule="atLeast"/>
        </w:trPr>
        <w:tc>
          <w:tcPr>
            <w:tcW w:w="2108" w:type="dxa"/>
            <w:gridSpan w:val="2"/>
            <w:tcBorders>
              <w:top w:val="nil"/>
              <w:left w:val="single" w:color="auto" w:sz="12" w:space="0"/>
              <w:bottom w:val="single" w:color="auto" w:sz="8" w:space="0"/>
              <w:right w:val="single" w:color="auto" w:sz="8" w:space="0"/>
            </w:tcBorders>
            <w:noWrap w:val="0"/>
            <w:tcMar>
              <w:left w:w="28" w:type="dxa"/>
              <w:right w:w="28" w:type="dxa"/>
            </w:tcMar>
            <w:vAlign w:val="center"/>
          </w:tcPr>
          <w:p>
            <w:pPr>
              <w:pStyle w:val="10"/>
              <w:jc w:val="left"/>
            </w:pPr>
            <w:r>
              <w:rPr>
                <w:rFonts w:hint="eastAsia"/>
              </w:rPr>
              <w:t>纳税担保人名称</w:t>
            </w:r>
          </w:p>
        </w:tc>
        <w:tc>
          <w:tcPr>
            <w:tcW w:w="3568" w:type="dxa"/>
            <w:gridSpan w:val="5"/>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403" w:type="dxa"/>
            <w:gridSpan w:val="3"/>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hint="eastAsia"/>
              </w:rPr>
              <w:t>纳税担保人地址</w:t>
            </w:r>
          </w:p>
        </w:tc>
        <w:tc>
          <w:tcPr>
            <w:tcW w:w="2129" w:type="dxa"/>
            <w:gridSpan w:val="2"/>
            <w:tcBorders>
              <w:top w:val="nil"/>
              <w:left w:val="nil"/>
              <w:bottom w:val="single" w:color="auto" w:sz="8" w:space="0"/>
              <w:right w:val="single" w:color="auto" w:sz="12" w:space="0"/>
            </w:tcBorders>
            <w:noWrap w:val="0"/>
            <w:tcMar>
              <w:left w:w="28" w:type="dxa"/>
              <w:right w:w="28" w:type="dxa"/>
            </w:tcMar>
            <w:vAlign w:val="center"/>
          </w:tcPr>
          <w:p>
            <w:pPr>
              <w:pStyle w:val="10"/>
              <w:jc w:val="left"/>
            </w:pPr>
            <w:r>
              <w:rPr>
                <w:rFonts w:cs="Times New Roman"/>
              </w:rPr>
              <w:t> </w:t>
            </w:r>
          </w:p>
        </w:tc>
      </w:tr>
      <w:tr>
        <w:tblPrEx>
          <w:tblLayout w:type="fixed"/>
          <w:tblCellMar>
            <w:top w:w="0" w:type="dxa"/>
            <w:left w:w="0" w:type="dxa"/>
            <w:bottom w:w="0" w:type="dxa"/>
            <w:right w:w="0" w:type="dxa"/>
          </w:tblCellMar>
        </w:tblPrEx>
        <w:trPr>
          <w:trHeight w:val="454" w:hRule="atLeast"/>
        </w:trPr>
        <w:tc>
          <w:tcPr>
            <w:tcW w:w="2108" w:type="dxa"/>
            <w:gridSpan w:val="2"/>
            <w:tcBorders>
              <w:top w:val="nil"/>
              <w:left w:val="single" w:color="auto" w:sz="12" w:space="0"/>
              <w:bottom w:val="single" w:color="auto" w:sz="8" w:space="0"/>
              <w:right w:val="single" w:color="auto" w:sz="8" w:space="0"/>
            </w:tcBorders>
            <w:noWrap w:val="0"/>
            <w:tcMar>
              <w:left w:w="28" w:type="dxa"/>
              <w:right w:w="28" w:type="dxa"/>
            </w:tcMar>
            <w:vAlign w:val="center"/>
          </w:tcPr>
          <w:p>
            <w:pPr>
              <w:pStyle w:val="10"/>
              <w:jc w:val="left"/>
            </w:pPr>
            <w:r>
              <w:rPr>
                <w:rFonts w:hint="eastAsia"/>
              </w:rPr>
              <w:t>纳税担保人证件名称</w:t>
            </w:r>
          </w:p>
        </w:tc>
        <w:tc>
          <w:tcPr>
            <w:tcW w:w="3568" w:type="dxa"/>
            <w:gridSpan w:val="5"/>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403" w:type="dxa"/>
            <w:gridSpan w:val="3"/>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hint="eastAsia"/>
              </w:rPr>
              <w:t>纳税担保人证件号码</w:t>
            </w:r>
          </w:p>
        </w:tc>
        <w:tc>
          <w:tcPr>
            <w:tcW w:w="2129" w:type="dxa"/>
            <w:gridSpan w:val="2"/>
            <w:tcBorders>
              <w:top w:val="nil"/>
              <w:left w:val="nil"/>
              <w:bottom w:val="single" w:color="auto" w:sz="8" w:space="0"/>
              <w:right w:val="single" w:color="auto" w:sz="12" w:space="0"/>
            </w:tcBorders>
            <w:noWrap w:val="0"/>
            <w:tcMar>
              <w:left w:w="28" w:type="dxa"/>
              <w:right w:w="28" w:type="dxa"/>
            </w:tcMar>
            <w:vAlign w:val="center"/>
          </w:tcPr>
          <w:p>
            <w:pPr>
              <w:pStyle w:val="10"/>
              <w:jc w:val="left"/>
            </w:pPr>
            <w:r>
              <w:rPr>
                <w:rFonts w:cs="Times New Roman"/>
              </w:rPr>
              <w:t> </w:t>
            </w:r>
          </w:p>
        </w:tc>
      </w:tr>
      <w:tr>
        <w:tblPrEx>
          <w:tblLayout w:type="fixed"/>
          <w:tblCellMar>
            <w:top w:w="0" w:type="dxa"/>
            <w:left w:w="0" w:type="dxa"/>
            <w:bottom w:w="0" w:type="dxa"/>
            <w:right w:w="0" w:type="dxa"/>
          </w:tblCellMar>
        </w:tblPrEx>
        <w:trPr>
          <w:trHeight w:val="454" w:hRule="atLeast"/>
        </w:trPr>
        <w:tc>
          <w:tcPr>
            <w:tcW w:w="2108" w:type="dxa"/>
            <w:gridSpan w:val="2"/>
            <w:tcBorders>
              <w:top w:val="nil"/>
              <w:left w:val="single" w:color="auto" w:sz="12" w:space="0"/>
              <w:bottom w:val="single" w:color="auto" w:sz="8" w:space="0"/>
              <w:right w:val="single" w:color="auto" w:sz="8" w:space="0"/>
            </w:tcBorders>
            <w:noWrap w:val="0"/>
            <w:tcMar>
              <w:left w:w="28" w:type="dxa"/>
              <w:right w:w="28" w:type="dxa"/>
            </w:tcMar>
            <w:vAlign w:val="center"/>
          </w:tcPr>
          <w:p>
            <w:pPr>
              <w:pStyle w:val="10"/>
              <w:jc w:val="left"/>
            </w:pPr>
            <w:r>
              <w:rPr>
                <w:rFonts w:hint="eastAsia"/>
              </w:rPr>
              <w:t>应纳税款</w:t>
            </w:r>
          </w:p>
        </w:tc>
        <w:tc>
          <w:tcPr>
            <w:tcW w:w="3568" w:type="dxa"/>
            <w:gridSpan w:val="5"/>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403" w:type="dxa"/>
            <w:gridSpan w:val="3"/>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hint="eastAsia"/>
              </w:rPr>
              <w:t>附担保财产证明的份数</w:t>
            </w:r>
          </w:p>
        </w:tc>
        <w:tc>
          <w:tcPr>
            <w:tcW w:w="2129" w:type="dxa"/>
            <w:gridSpan w:val="2"/>
            <w:tcBorders>
              <w:top w:val="nil"/>
              <w:left w:val="nil"/>
              <w:bottom w:val="single" w:color="auto" w:sz="8" w:space="0"/>
              <w:right w:val="single" w:color="auto" w:sz="12" w:space="0"/>
            </w:tcBorders>
            <w:noWrap w:val="0"/>
            <w:tcMar>
              <w:left w:w="28" w:type="dxa"/>
              <w:right w:w="28" w:type="dxa"/>
            </w:tcMar>
            <w:vAlign w:val="center"/>
          </w:tcPr>
          <w:p>
            <w:pPr>
              <w:pStyle w:val="10"/>
              <w:jc w:val="left"/>
            </w:pPr>
            <w:r>
              <w:rPr>
                <w:rFonts w:cs="Times New Roman"/>
              </w:rPr>
              <w:t> </w:t>
            </w:r>
          </w:p>
        </w:tc>
      </w:tr>
      <w:tr>
        <w:tblPrEx>
          <w:tblLayout w:type="fixed"/>
          <w:tblCellMar>
            <w:top w:w="0" w:type="dxa"/>
            <w:left w:w="0" w:type="dxa"/>
            <w:bottom w:w="0" w:type="dxa"/>
            <w:right w:w="0" w:type="dxa"/>
          </w:tblCellMar>
        </w:tblPrEx>
        <w:trPr>
          <w:trHeight w:val="454" w:hRule="atLeast"/>
        </w:trPr>
        <w:tc>
          <w:tcPr>
            <w:tcW w:w="2410" w:type="dxa"/>
            <w:gridSpan w:val="3"/>
            <w:tcBorders>
              <w:top w:val="nil"/>
              <w:left w:val="single" w:color="auto" w:sz="12" w:space="0"/>
              <w:bottom w:val="single" w:color="auto" w:sz="8" w:space="0"/>
              <w:right w:val="single" w:color="auto" w:sz="8" w:space="0"/>
            </w:tcBorders>
            <w:noWrap w:val="0"/>
            <w:vAlign w:val="center"/>
          </w:tcPr>
          <w:p>
            <w:pPr>
              <w:pStyle w:val="10"/>
            </w:pPr>
            <w:r>
              <w:rPr>
                <w:rFonts w:hint="eastAsia"/>
              </w:rPr>
              <w:t>担保财产名称</w:t>
            </w:r>
          </w:p>
        </w:tc>
        <w:tc>
          <w:tcPr>
            <w:tcW w:w="1122" w:type="dxa"/>
            <w:tcBorders>
              <w:top w:val="nil"/>
              <w:left w:val="nil"/>
              <w:bottom w:val="single" w:color="auto" w:sz="8" w:space="0"/>
              <w:right w:val="single" w:color="auto" w:sz="8" w:space="0"/>
            </w:tcBorders>
            <w:noWrap w:val="0"/>
            <w:vAlign w:val="center"/>
          </w:tcPr>
          <w:p>
            <w:pPr>
              <w:pStyle w:val="10"/>
            </w:pPr>
            <w:r>
              <w:rPr>
                <w:rFonts w:hint="eastAsia"/>
              </w:rPr>
              <w:t>担保财产</w:t>
            </w:r>
          </w:p>
          <w:p>
            <w:pPr>
              <w:pStyle w:val="10"/>
            </w:pPr>
            <w:r>
              <w:rPr>
                <w:rFonts w:hint="eastAsia"/>
              </w:rPr>
              <w:t>权属</w:t>
            </w:r>
          </w:p>
        </w:tc>
        <w:tc>
          <w:tcPr>
            <w:tcW w:w="982" w:type="dxa"/>
            <w:tcBorders>
              <w:top w:val="nil"/>
              <w:left w:val="nil"/>
              <w:bottom w:val="single" w:color="auto" w:sz="8" w:space="0"/>
              <w:right w:val="single" w:color="auto" w:sz="8" w:space="0"/>
            </w:tcBorders>
            <w:noWrap w:val="0"/>
            <w:vAlign w:val="center"/>
          </w:tcPr>
          <w:p>
            <w:pPr>
              <w:pStyle w:val="10"/>
            </w:pPr>
            <w:r>
              <w:rPr>
                <w:rFonts w:hint="eastAsia"/>
              </w:rPr>
              <w:t>规格</w:t>
            </w:r>
          </w:p>
        </w:tc>
        <w:tc>
          <w:tcPr>
            <w:tcW w:w="840" w:type="dxa"/>
            <w:tcBorders>
              <w:top w:val="nil"/>
              <w:left w:val="nil"/>
              <w:bottom w:val="single" w:color="auto" w:sz="8" w:space="0"/>
              <w:right w:val="single" w:color="auto" w:sz="8" w:space="0"/>
            </w:tcBorders>
            <w:noWrap w:val="0"/>
            <w:tcMar>
              <w:left w:w="28" w:type="dxa"/>
              <w:right w:w="28" w:type="dxa"/>
            </w:tcMar>
            <w:vAlign w:val="center"/>
          </w:tcPr>
          <w:p>
            <w:pPr>
              <w:pStyle w:val="10"/>
            </w:pPr>
            <w:r>
              <w:rPr>
                <w:rFonts w:hint="eastAsia"/>
              </w:rPr>
              <w:t>单位</w:t>
            </w:r>
          </w:p>
        </w:tc>
        <w:tc>
          <w:tcPr>
            <w:tcW w:w="1263" w:type="dxa"/>
            <w:gridSpan w:val="3"/>
            <w:tcBorders>
              <w:top w:val="nil"/>
              <w:left w:val="nil"/>
              <w:bottom w:val="single" w:color="auto" w:sz="8" w:space="0"/>
              <w:right w:val="single" w:color="auto" w:sz="8" w:space="0"/>
            </w:tcBorders>
            <w:noWrap w:val="0"/>
            <w:tcMar>
              <w:left w:w="28" w:type="dxa"/>
              <w:right w:w="28" w:type="dxa"/>
            </w:tcMar>
            <w:vAlign w:val="center"/>
          </w:tcPr>
          <w:p>
            <w:pPr>
              <w:pStyle w:val="10"/>
            </w:pPr>
            <w:r>
              <w:rPr>
                <w:rFonts w:hint="eastAsia"/>
              </w:rPr>
              <w:t>数量</w:t>
            </w:r>
          </w:p>
        </w:tc>
        <w:tc>
          <w:tcPr>
            <w:tcW w:w="1088" w:type="dxa"/>
            <w:gridSpan w:val="2"/>
            <w:tcBorders>
              <w:top w:val="nil"/>
              <w:left w:val="nil"/>
              <w:bottom w:val="single" w:color="auto" w:sz="8" w:space="0"/>
              <w:right w:val="single" w:color="auto" w:sz="8" w:space="0"/>
            </w:tcBorders>
            <w:noWrap w:val="0"/>
            <w:tcMar>
              <w:left w:w="28" w:type="dxa"/>
              <w:right w:w="28" w:type="dxa"/>
            </w:tcMar>
            <w:vAlign w:val="center"/>
          </w:tcPr>
          <w:p>
            <w:pPr>
              <w:pStyle w:val="10"/>
            </w:pPr>
            <w:r>
              <w:rPr>
                <w:rFonts w:hint="eastAsia"/>
              </w:rPr>
              <w:t>单价</w:t>
            </w:r>
          </w:p>
        </w:tc>
        <w:tc>
          <w:tcPr>
            <w:tcW w:w="1503" w:type="dxa"/>
            <w:tcBorders>
              <w:top w:val="nil"/>
              <w:left w:val="nil"/>
              <w:bottom w:val="single" w:color="auto" w:sz="8" w:space="0"/>
              <w:right w:val="single" w:color="auto" w:sz="12" w:space="0"/>
            </w:tcBorders>
            <w:noWrap w:val="0"/>
            <w:tcMar>
              <w:left w:w="28" w:type="dxa"/>
              <w:right w:w="28" w:type="dxa"/>
            </w:tcMar>
            <w:vAlign w:val="center"/>
          </w:tcPr>
          <w:p>
            <w:pPr>
              <w:pStyle w:val="10"/>
            </w:pPr>
            <w:r>
              <w:rPr>
                <w:rFonts w:hint="eastAsia"/>
              </w:rPr>
              <w:t>金额</w:t>
            </w:r>
          </w:p>
        </w:tc>
      </w:tr>
      <w:tr>
        <w:tblPrEx>
          <w:tblLayout w:type="fixed"/>
          <w:tblCellMar>
            <w:top w:w="0" w:type="dxa"/>
            <w:left w:w="0" w:type="dxa"/>
            <w:bottom w:w="0" w:type="dxa"/>
            <w:right w:w="0" w:type="dxa"/>
          </w:tblCellMar>
        </w:tblPrEx>
        <w:trPr>
          <w:trHeight w:val="454" w:hRule="atLeast"/>
        </w:trPr>
        <w:tc>
          <w:tcPr>
            <w:tcW w:w="854" w:type="dxa"/>
            <w:vMerge w:val="restart"/>
            <w:tcBorders>
              <w:top w:val="nil"/>
              <w:left w:val="single" w:color="auto" w:sz="12" w:space="0"/>
              <w:bottom w:val="single" w:color="auto" w:sz="8" w:space="0"/>
              <w:right w:val="single" w:color="auto" w:sz="8" w:space="0"/>
            </w:tcBorders>
            <w:noWrap w:val="0"/>
            <w:vAlign w:val="center"/>
          </w:tcPr>
          <w:p>
            <w:pPr>
              <w:pStyle w:val="10"/>
            </w:pPr>
            <w:r>
              <w:rPr>
                <w:rFonts w:hint="eastAsia"/>
              </w:rPr>
              <w:t>不</w:t>
            </w:r>
          </w:p>
          <w:p>
            <w:pPr>
              <w:pStyle w:val="10"/>
            </w:pPr>
            <w:r>
              <w:rPr>
                <w:rFonts w:hint="eastAsia"/>
              </w:rPr>
              <w:t>动</w:t>
            </w:r>
          </w:p>
          <w:p>
            <w:pPr>
              <w:pStyle w:val="10"/>
            </w:pPr>
            <w:r>
              <w:rPr>
                <w:rFonts w:hint="eastAsia"/>
              </w:rPr>
              <w:t>产</w:t>
            </w:r>
          </w:p>
        </w:tc>
        <w:tc>
          <w:tcPr>
            <w:tcW w:w="1556" w:type="dxa"/>
            <w:gridSpan w:val="2"/>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1122" w:type="dxa"/>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982" w:type="dxa"/>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840" w:type="dxa"/>
            <w:tcBorders>
              <w:top w:val="nil"/>
              <w:left w:val="nil"/>
              <w:bottom w:val="single" w:color="auto" w:sz="8" w:space="0"/>
              <w:right w:val="single" w:color="auto" w:sz="8" w:space="0"/>
            </w:tcBorders>
            <w:noWrap w:val="0"/>
            <w:tcMar>
              <w:left w:w="28" w:type="dxa"/>
              <w:right w:w="28" w:type="dxa"/>
            </w:tcMar>
            <w:vAlign w:val="center"/>
          </w:tcPr>
          <w:p>
            <w:pPr>
              <w:pStyle w:val="10"/>
              <w:jc w:val="left"/>
            </w:pPr>
            <w:r>
              <w:t> </w:t>
            </w:r>
          </w:p>
        </w:tc>
        <w:tc>
          <w:tcPr>
            <w:tcW w:w="1263" w:type="dxa"/>
            <w:gridSpan w:val="3"/>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088" w:type="dxa"/>
            <w:gridSpan w:val="2"/>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503" w:type="dxa"/>
            <w:tcBorders>
              <w:top w:val="nil"/>
              <w:left w:val="nil"/>
              <w:bottom w:val="single" w:color="auto" w:sz="8" w:space="0"/>
              <w:right w:val="single" w:color="auto" w:sz="12" w:space="0"/>
            </w:tcBorders>
            <w:noWrap w:val="0"/>
            <w:tcMar>
              <w:left w:w="28" w:type="dxa"/>
              <w:right w:w="28" w:type="dxa"/>
            </w:tcMar>
            <w:vAlign w:val="center"/>
          </w:tcPr>
          <w:p>
            <w:pPr>
              <w:pStyle w:val="10"/>
              <w:jc w:val="left"/>
            </w:pPr>
            <w:r>
              <w:rPr>
                <w:rFonts w:cs="Times New Roman"/>
              </w:rPr>
              <w:t> </w:t>
            </w:r>
          </w:p>
        </w:tc>
      </w:tr>
      <w:tr>
        <w:tblPrEx>
          <w:tblLayout w:type="fixed"/>
          <w:tblCellMar>
            <w:top w:w="0" w:type="dxa"/>
            <w:left w:w="0" w:type="dxa"/>
            <w:bottom w:w="0" w:type="dxa"/>
            <w:right w:w="0" w:type="dxa"/>
          </w:tblCellMar>
        </w:tblPrEx>
        <w:trPr>
          <w:trHeight w:val="454" w:hRule="atLeast"/>
        </w:trPr>
        <w:tc>
          <w:tcPr>
            <w:tcW w:w="854" w:type="dxa"/>
            <w:vMerge w:val="continue"/>
            <w:tcBorders>
              <w:top w:val="nil"/>
              <w:left w:val="single" w:color="auto" w:sz="12" w:space="0"/>
              <w:bottom w:val="single" w:color="auto" w:sz="8" w:space="0"/>
              <w:right w:val="single" w:color="auto" w:sz="8" w:space="0"/>
            </w:tcBorders>
            <w:noWrap w:val="0"/>
            <w:vAlign w:val="center"/>
          </w:tcPr>
          <w:p/>
        </w:tc>
        <w:tc>
          <w:tcPr>
            <w:tcW w:w="1556" w:type="dxa"/>
            <w:gridSpan w:val="2"/>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1122" w:type="dxa"/>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982" w:type="dxa"/>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840" w:type="dxa"/>
            <w:tcBorders>
              <w:top w:val="nil"/>
              <w:left w:val="nil"/>
              <w:bottom w:val="single" w:color="auto" w:sz="8" w:space="0"/>
              <w:right w:val="single" w:color="auto" w:sz="8" w:space="0"/>
            </w:tcBorders>
            <w:noWrap w:val="0"/>
            <w:tcMar>
              <w:left w:w="28" w:type="dxa"/>
              <w:right w:w="28" w:type="dxa"/>
            </w:tcMar>
            <w:vAlign w:val="center"/>
          </w:tcPr>
          <w:p>
            <w:pPr>
              <w:pStyle w:val="10"/>
              <w:jc w:val="left"/>
            </w:pPr>
            <w:r>
              <w:t> </w:t>
            </w:r>
          </w:p>
        </w:tc>
        <w:tc>
          <w:tcPr>
            <w:tcW w:w="1263" w:type="dxa"/>
            <w:gridSpan w:val="3"/>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088" w:type="dxa"/>
            <w:gridSpan w:val="2"/>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503" w:type="dxa"/>
            <w:tcBorders>
              <w:top w:val="nil"/>
              <w:left w:val="nil"/>
              <w:bottom w:val="single" w:color="auto" w:sz="8" w:space="0"/>
              <w:right w:val="single" w:color="auto" w:sz="12" w:space="0"/>
            </w:tcBorders>
            <w:noWrap w:val="0"/>
            <w:tcMar>
              <w:left w:w="28" w:type="dxa"/>
              <w:right w:w="28" w:type="dxa"/>
            </w:tcMar>
            <w:vAlign w:val="center"/>
          </w:tcPr>
          <w:p>
            <w:pPr>
              <w:pStyle w:val="10"/>
              <w:jc w:val="left"/>
            </w:pPr>
            <w:r>
              <w:rPr>
                <w:rFonts w:cs="Times New Roman"/>
              </w:rPr>
              <w:t> </w:t>
            </w:r>
          </w:p>
        </w:tc>
      </w:tr>
      <w:tr>
        <w:tblPrEx>
          <w:tblLayout w:type="fixed"/>
          <w:tblCellMar>
            <w:top w:w="0" w:type="dxa"/>
            <w:left w:w="0" w:type="dxa"/>
            <w:bottom w:w="0" w:type="dxa"/>
            <w:right w:w="0" w:type="dxa"/>
          </w:tblCellMar>
        </w:tblPrEx>
        <w:trPr>
          <w:trHeight w:val="454" w:hRule="atLeast"/>
        </w:trPr>
        <w:tc>
          <w:tcPr>
            <w:tcW w:w="854" w:type="dxa"/>
            <w:vMerge w:val="continue"/>
            <w:tcBorders>
              <w:top w:val="nil"/>
              <w:left w:val="single" w:color="auto" w:sz="12" w:space="0"/>
              <w:bottom w:val="single" w:color="auto" w:sz="8" w:space="0"/>
              <w:right w:val="single" w:color="auto" w:sz="8" w:space="0"/>
            </w:tcBorders>
            <w:noWrap w:val="0"/>
            <w:vAlign w:val="center"/>
          </w:tcPr>
          <w:p/>
        </w:tc>
        <w:tc>
          <w:tcPr>
            <w:tcW w:w="1556" w:type="dxa"/>
            <w:gridSpan w:val="2"/>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1122" w:type="dxa"/>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982" w:type="dxa"/>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840" w:type="dxa"/>
            <w:tcBorders>
              <w:top w:val="nil"/>
              <w:left w:val="nil"/>
              <w:bottom w:val="single" w:color="auto" w:sz="8" w:space="0"/>
              <w:right w:val="single" w:color="auto" w:sz="8" w:space="0"/>
            </w:tcBorders>
            <w:noWrap w:val="0"/>
            <w:tcMar>
              <w:left w:w="28" w:type="dxa"/>
              <w:right w:w="28" w:type="dxa"/>
            </w:tcMar>
            <w:vAlign w:val="center"/>
          </w:tcPr>
          <w:p>
            <w:pPr>
              <w:pStyle w:val="10"/>
              <w:jc w:val="left"/>
            </w:pPr>
            <w:r>
              <w:t> </w:t>
            </w:r>
          </w:p>
        </w:tc>
        <w:tc>
          <w:tcPr>
            <w:tcW w:w="1263" w:type="dxa"/>
            <w:gridSpan w:val="3"/>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088" w:type="dxa"/>
            <w:gridSpan w:val="2"/>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503" w:type="dxa"/>
            <w:tcBorders>
              <w:top w:val="nil"/>
              <w:left w:val="nil"/>
              <w:bottom w:val="single" w:color="auto" w:sz="8" w:space="0"/>
              <w:right w:val="single" w:color="auto" w:sz="12" w:space="0"/>
            </w:tcBorders>
            <w:noWrap w:val="0"/>
            <w:tcMar>
              <w:left w:w="28" w:type="dxa"/>
              <w:right w:w="28" w:type="dxa"/>
            </w:tcMar>
            <w:vAlign w:val="center"/>
          </w:tcPr>
          <w:p>
            <w:pPr>
              <w:pStyle w:val="10"/>
              <w:jc w:val="left"/>
            </w:pPr>
            <w:r>
              <w:rPr>
                <w:rFonts w:cs="Times New Roman"/>
              </w:rPr>
              <w:t> </w:t>
            </w:r>
          </w:p>
        </w:tc>
      </w:tr>
      <w:tr>
        <w:tblPrEx>
          <w:tblLayout w:type="fixed"/>
          <w:tblCellMar>
            <w:top w:w="0" w:type="dxa"/>
            <w:left w:w="0" w:type="dxa"/>
            <w:bottom w:w="0" w:type="dxa"/>
            <w:right w:w="0" w:type="dxa"/>
          </w:tblCellMar>
        </w:tblPrEx>
        <w:trPr>
          <w:trHeight w:val="454" w:hRule="atLeast"/>
        </w:trPr>
        <w:tc>
          <w:tcPr>
            <w:tcW w:w="854" w:type="dxa"/>
            <w:vMerge w:val="continue"/>
            <w:tcBorders>
              <w:top w:val="nil"/>
              <w:left w:val="single" w:color="auto" w:sz="12" w:space="0"/>
              <w:bottom w:val="single" w:color="auto" w:sz="8" w:space="0"/>
              <w:right w:val="single" w:color="auto" w:sz="8" w:space="0"/>
            </w:tcBorders>
            <w:noWrap w:val="0"/>
            <w:vAlign w:val="center"/>
          </w:tcPr>
          <w:p/>
        </w:tc>
        <w:tc>
          <w:tcPr>
            <w:tcW w:w="1556" w:type="dxa"/>
            <w:gridSpan w:val="2"/>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1122" w:type="dxa"/>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982" w:type="dxa"/>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840" w:type="dxa"/>
            <w:tcBorders>
              <w:top w:val="nil"/>
              <w:left w:val="nil"/>
              <w:bottom w:val="single" w:color="auto" w:sz="8" w:space="0"/>
              <w:right w:val="single" w:color="auto" w:sz="8" w:space="0"/>
            </w:tcBorders>
            <w:noWrap w:val="0"/>
            <w:tcMar>
              <w:left w:w="28" w:type="dxa"/>
              <w:right w:w="28" w:type="dxa"/>
            </w:tcMar>
            <w:vAlign w:val="center"/>
          </w:tcPr>
          <w:p>
            <w:pPr>
              <w:pStyle w:val="10"/>
              <w:jc w:val="left"/>
            </w:pPr>
            <w:r>
              <w:t> </w:t>
            </w:r>
          </w:p>
        </w:tc>
        <w:tc>
          <w:tcPr>
            <w:tcW w:w="1263" w:type="dxa"/>
            <w:gridSpan w:val="3"/>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088" w:type="dxa"/>
            <w:gridSpan w:val="2"/>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503" w:type="dxa"/>
            <w:tcBorders>
              <w:top w:val="nil"/>
              <w:left w:val="nil"/>
              <w:bottom w:val="single" w:color="auto" w:sz="8" w:space="0"/>
              <w:right w:val="single" w:color="auto" w:sz="12" w:space="0"/>
            </w:tcBorders>
            <w:noWrap w:val="0"/>
            <w:tcMar>
              <w:left w:w="28" w:type="dxa"/>
              <w:right w:w="28" w:type="dxa"/>
            </w:tcMar>
            <w:vAlign w:val="center"/>
          </w:tcPr>
          <w:p>
            <w:pPr>
              <w:pStyle w:val="10"/>
              <w:jc w:val="left"/>
            </w:pPr>
            <w:r>
              <w:rPr>
                <w:rFonts w:cs="Times New Roman"/>
              </w:rPr>
              <w:t> </w:t>
            </w:r>
          </w:p>
        </w:tc>
      </w:tr>
      <w:tr>
        <w:tblPrEx>
          <w:tblLayout w:type="fixed"/>
          <w:tblCellMar>
            <w:top w:w="0" w:type="dxa"/>
            <w:left w:w="0" w:type="dxa"/>
            <w:bottom w:w="0" w:type="dxa"/>
            <w:right w:w="0" w:type="dxa"/>
          </w:tblCellMar>
        </w:tblPrEx>
        <w:trPr>
          <w:trHeight w:val="454" w:hRule="atLeast"/>
        </w:trPr>
        <w:tc>
          <w:tcPr>
            <w:tcW w:w="2410" w:type="dxa"/>
            <w:gridSpan w:val="3"/>
            <w:tcBorders>
              <w:top w:val="nil"/>
              <w:left w:val="single" w:color="auto" w:sz="12" w:space="0"/>
              <w:bottom w:val="single" w:color="auto" w:sz="8" w:space="0"/>
              <w:right w:val="single" w:color="auto" w:sz="8" w:space="0"/>
            </w:tcBorders>
            <w:noWrap w:val="0"/>
            <w:tcMar>
              <w:left w:w="28" w:type="dxa"/>
              <w:right w:w="28" w:type="dxa"/>
            </w:tcMar>
            <w:vAlign w:val="center"/>
          </w:tcPr>
          <w:p>
            <w:pPr>
              <w:pStyle w:val="10"/>
            </w:pPr>
            <w:r>
              <w:rPr>
                <w:rFonts w:hint="eastAsia"/>
              </w:rPr>
              <w:t>不动产合计</w:t>
            </w:r>
          </w:p>
        </w:tc>
        <w:tc>
          <w:tcPr>
            <w:tcW w:w="5295" w:type="dxa"/>
            <w:gridSpan w:val="8"/>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hint="eastAsia"/>
              </w:rPr>
              <w:t>（人民币大写）</w:t>
            </w:r>
            <w:r>
              <w:rPr>
                <w:rFonts w:hint="eastAsia"/>
                <w:u w:val="single"/>
              </w:rPr>
              <w:t xml:space="preserve">               </w:t>
            </w:r>
            <w:r>
              <w:rPr>
                <w:u w:val="single"/>
              </w:rPr>
              <w:t xml:space="preserve"> </w:t>
            </w:r>
          </w:p>
        </w:tc>
        <w:tc>
          <w:tcPr>
            <w:tcW w:w="1503" w:type="dxa"/>
            <w:tcBorders>
              <w:top w:val="nil"/>
              <w:left w:val="nil"/>
              <w:bottom w:val="single" w:color="auto" w:sz="8" w:space="0"/>
              <w:right w:val="single" w:color="auto" w:sz="12" w:space="0"/>
            </w:tcBorders>
            <w:noWrap w:val="0"/>
            <w:tcMar>
              <w:left w:w="28" w:type="dxa"/>
              <w:right w:w="28" w:type="dxa"/>
            </w:tcMar>
            <w:vAlign w:val="center"/>
          </w:tcPr>
          <w:p>
            <w:pPr>
              <w:pStyle w:val="10"/>
              <w:jc w:val="left"/>
            </w:pPr>
            <w:r>
              <w:rPr>
                <w:rFonts w:cs="Times New Roman"/>
              </w:rPr>
              <w:t> </w:t>
            </w:r>
          </w:p>
        </w:tc>
      </w:tr>
      <w:tr>
        <w:tblPrEx>
          <w:tblLayout w:type="fixed"/>
          <w:tblCellMar>
            <w:top w:w="0" w:type="dxa"/>
            <w:left w:w="0" w:type="dxa"/>
            <w:bottom w:w="0" w:type="dxa"/>
            <w:right w:w="0" w:type="dxa"/>
          </w:tblCellMar>
        </w:tblPrEx>
        <w:trPr>
          <w:trHeight w:val="454" w:hRule="atLeast"/>
        </w:trPr>
        <w:tc>
          <w:tcPr>
            <w:tcW w:w="854" w:type="dxa"/>
            <w:vMerge w:val="restart"/>
            <w:tcBorders>
              <w:top w:val="nil"/>
              <w:left w:val="single" w:color="auto" w:sz="12" w:space="0"/>
              <w:bottom w:val="single" w:color="auto" w:sz="8" w:space="0"/>
              <w:right w:val="single" w:color="auto" w:sz="8" w:space="0"/>
            </w:tcBorders>
            <w:noWrap w:val="0"/>
            <w:vAlign w:val="center"/>
          </w:tcPr>
          <w:p>
            <w:pPr>
              <w:pStyle w:val="10"/>
            </w:pPr>
            <w:r>
              <w:rPr>
                <w:rFonts w:hint="eastAsia"/>
              </w:rPr>
              <w:t>动</w:t>
            </w:r>
          </w:p>
          <w:p>
            <w:pPr>
              <w:pStyle w:val="10"/>
            </w:pPr>
            <w:r>
              <w:rPr>
                <w:rFonts w:hint="eastAsia"/>
              </w:rPr>
              <w:t>产</w:t>
            </w:r>
          </w:p>
        </w:tc>
        <w:tc>
          <w:tcPr>
            <w:tcW w:w="1556" w:type="dxa"/>
            <w:gridSpan w:val="2"/>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1122" w:type="dxa"/>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982" w:type="dxa"/>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840" w:type="dxa"/>
            <w:tcBorders>
              <w:top w:val="nil"/>
              <w:left w:val="nil"/>
              <w:bottom w:val="single" w:color="auto" w:sz="8" w:space="0"/>
              <w:right w:val="single" w:color="auto" w:sz="8" w:space="0"/>
            </w:tcBorders>
            <w:noWrap w:val="0"/>
            <w:tcMar>
              <w:left w:w="28" w:type="dxa"/>
              <w:right w:w="28" w:type="dxa"/>
            </w:tcMar>
            <w:vAlign w:val="center"/>
          </w:tcPr>
          <w:p>
            <w:pPr>
              <w:pStyle w:val="10"/>
              <w:jc w:val="left"/>
            </w:pPr>
            <w:r>
              <w:t> </w:t>
            </w:r>
          </w:p>
        </w:tc>
        <w:tc>
          <w:tcPr>
            <w:tcW w:w="1263" w:type="dxa"/>
            <w:gridSpan w:val="3"/>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088" w:type="dxa"/>
            <w:gridSpan w:val="2"/>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503" w:type="dxa"/>
            <w:tcBorders>
              <w:top w:val="nil"/>
              <w:left w:val="nil"/>
              <w:bottom w:val="single" w:color="auto" w:sz="8" w:space="0"/>
              <w:right w:val="single" w:color="auto" w:sz="12" w:space="0"/>
            </w:tcBorders>
            <w:noWrap w:val="0"/>
            <w:tcMar>
              <w:left w:w="28" w:type="dxa"/>
              <w:right w:w="28" w:type="dxa"/>
            </w:tcMar>
            <w:vAlign w:val="center"/>
          </w:tcPr>
          <w:p>
            <w:pPr>
              <w:pStyle w:val="10"/>
              <w:jc w:val="left"/>
            </w:pPr>
            <w:r>
              <w:rPr>
                <w:rFonts w:cs="Times New Roman"/>
              </w:rPr>
              <w:t> </w:t>
            </w:r>
          </w:p>
        </w:tc>
      </w:tr>
      <w:tr>
        <w:tblPrEx>
          <w:tblLayout w:type="fixed"/>
          <w:tblCellMar>
            <w:top w:w="0" w:type="dxa"/>
            <w:left w:w="0" w:type="dxa"/>
            <w:bottom w:w="0" w:type="dxa"/>
            <w:right w:w="0" w:type="dxa"/>
          </w:tblCellMar>
        </w:tblPrEx>
        <w:trPr>
          <w:trHeight w:val="454" w:hRule="atLeast"/>
        </w:trPr>
        <w:tc>
          <w:tcPr>
            <w:tcW w:w="854" w:type="dxa"/>
            <w:vMerge w:val="continue"/>
            <w:tcBorders>
              <w:top w:val="nil"/>
              <w:left w:val="single" w:color="auto" w:sz="12" w:space="0"/>
              <w:bottom w:val="single" w:color="auto" w:sz="8" w:space="0"/>
              <w:right w:val="single" w:color="auto" w:sz="8" w:space="0"/>
            </w:tcBorders>
            <w:noWrap w:val="0"/>
            <w:vAlign w:val="center"/>
          </w:tcPr>
          <w:p/>
        </w:tc>
        <w:tc>
          <w:tcPr>
            <w:tcW w:w="1556" w:type="dxa"/>
            <w:gridSpan w:val="2"/>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1122" w:type="dxa"/>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982" w:type="dxa"/>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840" w:type="dxa"/>
            <w:tcBorders>
              <w:top w:val="nil"/>
              <w:left w:val="nil"/>
              <w:bottom w:val="single" w:color="auto" w:sz="8" w:space="0"/>
              <w:right w:val="single" w:color="auto" w:sz="8" w:space="0"/>
            </w:tcBorders>
            <w:noWrap w:val="0"/>
            <w:tcMar>
              <w:left w:w="28" w:type="dxa"/>
              <w:right w:w="28" w:type="dxa"/>
            </w:tcMar>
            <w:vAlign w:val="center"/>
          </w:tcPr>
          <w:p>
            <w:pPr>
              <w:pStyle w:val="10"/>
              <w:jc w:val="left"/>
            </w:pPr>
            <w:r>
              <w:t> </w:t>
            </w:r>
          </w:p>
        </w:tc>
        <w:tc>
          <w:tcPr>
            <w:tcW w:w="1263" w:type="dxa"/>
            <w:gridSpan w:val="3"/>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088" w:type="dxa"/>
            <w:gridSpan w:val="2"/>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503" w:type="dxa"/>
            <w:tcBorders>
              <w:top w:val="nil"/>
              <w:left w:val="nil"/>
              <w:bottom w:val="single" w:color="auto" w:sz="8" w:space="0"/>
              <w:right w:val="single" w:color="auto" w:sz="12" w:space="0"/>
            </w:tcBorders>
            <w:noWrap w:val="0"/>
            <w:tcMar>
              <w:left w:w="28" w:type="dxa"/>
              <w:right w:w="28" w:type="dxa"/>
            </w:tcMar>
            <w:vAlign w:val="center"/>
          </w:tcPr>
          <w:p>
            <w:pPr>
              <w:pStyle w:val="10"/>
              <w:jc w:val="left"/>
            </w:pPr>
            <w:r>
              <w:rPr>
                <w:rFonts w:cs="Times New Roman"/>
              </w:rPr>
              <w:t> </w:t>
            </w:r>
          </w:p>
        </w:tc>
      </w:tr>
      <w:tr>
        <w:tblPrEx>
          <w:tblLayout w:type="fixed"/>
          <w:tblCellMar>
            <w:top w:w="0" w:type="dxa"/>
            <w:left w:w="0" w:type="dxa"/>
            <w:bottom w:w="0" w:type="dxa"/>
            <w:right w:w="0" w:type="dxa"/>
          </w:tblCellMar>
        </w:tblPrEx>
        <w:trPr>
          <w:trHeight w:val="454" w:hRule="atLeast"/>
        </w:trPr>
        <w:tc>
          <w:tcPr>
            <w:tcW w:w="854" w:type="dxa"/>
            <w:vMerge w:val="continue"/>
            <w:tcBorders>
              <w:top w:val="nil"/>
              <w:left w:val="single" w:color="auto" w:sz="12" w:space="0"/>
              <w:bottom w:val="single" w:color="auto" w:sz="8" w:space="0"/>
              <w:right w:val="single" w:color="auto" w:sz="8" w:space="0"/>
            </w:tcBorders>
            <w:noWrap w:val="0"/>
            <w:vAlign w:val="center"/>
          </w:tcPr>
          <w:p/>
        </w:tc>
        <w:tc>
          <w:tcPr>
            <w:tcW w:w="1556" w:type="dxa"/>
            <w:gridSpan w:val="2"/>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1122" w:type="dxa"/>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982" w:type="dxa"/>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840" w:type="dxa"/>
            <w:tcBorders>
              <w:top w:val="nil"/>
              <w:left w:val="nil"/>
              <w:bottom w:val="single" w:color="auto" w:sz="8" w:space="0"/>
              <w:right w:val="single" w:color="auto" w:sz="8" w:space="0"/>
            </w:tcBorders>
            <w:noWrap w:val="0"/>
            <w:tcMar>
              <w:left w:w="28" w:type="dxa"/>
              <w:right w:w="28" w:type="dxa"/>
            </w:tcMar>
            <w:vAlign w:val="center"/>
          </w:tcPr>
          <w:p>
            <w:pPr>
              <w:pStyle w:val="10"/>
              <w:jc w:val="left"/>
            </w:pPr>
            <w:r>
              <w:t> </w:t>
            </w:r>
          </w:p>
        </w:tc>
        <w:tc>
          <w:tcPr>
            <w:tcW w:w="1263" w:type="dxa"/>
            <w:gridSpan w:val="3"/>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088" w:type="dxa"/>
            <w:gridSpan w:val="2"/>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503" w:type="dxa"/>
            <w:tcBorders>
              <w:top w:val="nil"/>
              <w:left w:val="nil"/>
              <w:bottom w:val="single" w:color="auto" w:sz="8" w:space="0"/>
              <w:right w:val="single" w:color="auto" w:sz="12" w:space="0"/>
            </w:tcBorders>
            <w:noWrap w:val="0"/>
            <w:tcMar>
              <w:left w:w="28" w:type="dxa"/>
              <w:right w:w="28" w:type="dxa"/>
            </w:tcMar>
            <w:vAlign w:val="center"/>
          </w:tcPr>
          <w:p>
            <w:pPr>
              <w:pStyle w:val="10"/>
              <w:jc w:val="left"/>
            </w:pPr>
            <w:r>
              <w:rPr>
                <w:rFonts w:cs="Times New Roman"/>
              </w:rPr>
              <w:t> </w:t>
            </w:r>
          </w:p>
        </w:tc>
      </w:tr>
      <w:tr>
        <w:tblPrEx>
          <w:tblLayout w:type="fixed"/>
          <w:tblCellMar>
            <w:top w:w="0" w:type="dxa"/>
            <w:left w:w="0" w:type="dxa"/>
            <w:bottom w:w="0" w:type="dxa"/>
            <w:right w:w="0" w:type="dxa"/>
          </w:tblCellMar>
        </w:tblPrEx>
        <w:trPr>
          <w:trHeight w:val="454" w:hRule="atLeast"/>
        </w:trPr>
        <w:tc>
          <w:tcPr>
            <w:tcW w:w="854" w:type="dxa"/>
            <w:vMerge w:val="continue"/>
            <w:tcBorders>
              <w:top w:val="nil"/>
              <w:left w:val="single" w:color="auto" w:sz="12" w:space="0"/>
              <w:bottom w:val="single" w:color="auto" w:sz="8" w:space="0"/>
              <w:right w:val="single" w:color="auto" w:sz="8" w:space="0"/>
            </w:tcBorders>
            <w:noWrap w:val="0"/>
            <w:vAlign w:val="center"/>
          </w:tcPr>
          <w:p/>
        </w:tc>
        <w:tc>
          <w:tcPr>
            <w:tcW w:w="1556" w:type="dxa"/>
            <w:gridSpan w:val="2"/>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1122" w:type="dxa"/>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982" w:type="dxa"/>
            <w:tcBorders>
              <w:top w:val="nil"/>
              <w:left w:val="nil"/>
              <w:bottom w:val="single" w:color="auto" w:sz="8" w:space="0"/>
              <w:right w:val="single" w:color="auto" w:sz="8" w:space="0"/>
            </w:tcBorders>
            <w:noWrap w:val="0"/>
            <w:vAlign w:val="center"/>
          </w:tcPr>
          <w:p>
            <w:pPr>
              <w:pStyle w:val="10"/>
              <w:jc w:val="left"/>
            </w:pPr>
            <w:r>
              <w:rPr>
                <w:rFonts w:cs="Times New Roman"/>
              </w:rPr>
              <w:t> </w:t>
            </w:r>
          </w:p>
        </w:tc>
        <w:tc>
          <w:tcPr>
            <w:tcW w:w="840" w:type="dxa"/>
            <w:tcBorders>
              <w:top w:val="nil"/>
              <w:left w:val="nil"/>
              <w:bottom w:val="single" w:color="auto" w:sz="8" w:space="0"/>
              <w:right w:val="single" w:color="auto" w:sz="8" w:space="0"/>
            </w:tcBorders>
            <w:noWrap w:val="0"/>
            <w:tcMar>
              <w:left w:w="28" w:type="dxa"/>
              <w:right w:w="28" w:type="dxa"/>
            </w:tcMar>
            <w:vAlign w:val="center"/>
          </w:tcPr>
          <w:p>
            <w:pPr>
              <w:pStyle w:val="10"/>
              <w:jc w:val="left"/>
            </w:pPr>
            <w:r>
              <w:t> </w:t>
            </w:r>
          </w:p>
        </w:tc>
        <w:tc>
          <w:tcPr>
            <w:tcW w:w="1263" w:type="dxa"/>
            <w:gridSpan w:val="3"/>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088" w:type="dxa"/>
            <w:gridSpan w:val="2"/>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cs="Times New Roman"/>
              </w:rPr>
              <w:t> </w:t>
            </w:r>
          </w:p>
        </w:tc>
        <w:tc>
          <w:tcPr>
            <w:tcW w:w="1503" w:type="dxa"/>
            <w:tcBorders>
              <w:top w:val="nil"/>
              <w:left w:val="nil"/>
              <w:bottom w:val="single" w:color="auto" w:sz="8" w:space="0"/>
              <w:right w:val="single" w:color="auto" w:sz="12" w:space="0"/>
            </w:tcBorders>
            <w:noWrap w:val="0"/>
            <w:tcMar>
              <w:left w:w="28" w:type="dxa"/>
              <w:right w:w="28" w:type="dxa"/>
            </w:tcMar>
            <w:vAlign w:val="center"/>
          </w:tcPr>
          <w:p>
            <w:pPr>
              <w:pStyle w:val="10"/>
              <w:jc w:val="left"/>
            </w:pPr>
            <w:r>
              <w:rPr>
                <w:rFonts w:cs="Times New Roman"/>
              </w:rPr>
              <w:t> </w:t>
            </w:r>
          </w:p>
        </w:tc>
      </w:tr>
      <w:tr>
        <w:tblPrEx>
          <w:tblLayout w:type="fixed"/>
          <w:tblCellMar>
            <w:top w:w="0" w:type="dxa"/>
            <w:left w:w="0" w:type="dxa"/>
            <w:bottom w:w="0" w:type="dxa"/>
            <w:right w:w="0" w:type="dxa"/>
          </w:tblCellMar>
        </w:tblPrEx>
        <w:trPr>
          <w:trHeight w:val="454" w:hRule="atLeast"/>
        </w:trPr>
        <w:tc>
          <w:tcPr>
            <w:tcW w:w="2410" w:type="dxa"/>
            <w:gridSpan w:val="3"/>
            <w:tcBorders>
              <w:top w:val="nil"/>
              <w:left w:val="single" w:color="auto" w:sz="12" w:space="0"/>
              <w:bottom w:val="single" w:color="auto" w:sz="8" w:space="0"/>
              <w:right w:val="single" w:color="auto" w:sz="8" w:space="0"/>
            </w:tcBorders>
            <w:noWrap w:val="0"/>
            <w:tcMar>
              <w:left w:w="28" w:type="dxa"/>
              <w:right w:w="28" w:type="dxa"/>
            </w:tcMar>
            <w:vAlign w:val="center"/>
          </w:tcPr>
          <w:p>
            <w:pPr>
              <w:pStyle w:val="10"/>
            </w:pPr>
            <w:r>
              <w:rPr>
                <w:rFonts w:hint="eastAsia"/>
              </w:rPr>
              <w:t>动产合计</w:t>
            </w:r>
          </w:p>
        </w:tc>
        <w:tc>
          <w:tcPr>
            <w:tcW w:w="5295" w:type="dxa"/>
            <w:gridSpan w:val="8"/>
            <w:tcBorders>
              <w:top w:val="nil"/>
              <w:left w:val="nil"/>
              <w:bottom w:val="single" w:color="auto" w:sz="8" w:space="0"/>
              <w:right w:val="single" w:color="auto" w:sz="8" w:space="0"/>
            </w:tcBorders>
            <w:noWrap w:val="0"/>
            <w:tcMar>
              <w:left w:w="28" w:type="dxa"/>
              <w:right w:w="28" w:type="dxa"/>
            </w:tcMar>
            <w:vAlign w:val="center"/>
          </w:tcPr>
          <w:p>
            <w:pPr>
              <w:pStyle w:val="10"/>
              <w:jc w:val="left"/>
            </w:pPr>
            <w:r>
              <w:rPr>
                <w:rFonts w:hint="eastAsia"/>
              </w:rPr>
              <w:t>（人民币大写）</w:t>
            </w:r>
            <w:r>
              <w:rPr>
                <w:u w:val="single"/>
              </w:rPr>
              <w:t xml:space="preserve"> </w:t>
            </w:r>
            <w:r>
              <w:rPr>
                <w:rFonts w:hint="eastAsia"/>
                <w:u w:val="single"/>
              </w:rPr>
              <w:t xml:space="preserve">               </w:t>
            </w:r>
          </w:p>
        </w:tc>
        <w:tc>
          <w:tcPr>
            <w:tcW w:w="1503" w:type="dxa"/>
            <w:tcBorders>
              <w:top w:val="nil"/>
              <w:left w:val="nil"/>
              <w:bottom w:val="single" w:color="auto" w:sz="8" w:space="0"/>
              <w:right w:val="single" w:color="auto" w:sz="12" w:space="0"/>
            </w:tcBorders>
            <w:noWrap w:val="0"/>
            <w:tcMar>
              <w:left w:w="28" w:type="dxa"/>
              <w:right w:w="28" w:type="dxa"/>
            </w:tcMar>
            <w:vAlign w:val="center"/>
          </w:tcPr>
          <w:p>
            <w:pPr>
              <w:pStyle w:val="10"/>
              <w:jc w:val="left"/>
            </w:pPr>
            <w:r>
              <w:rPr>
                <w:rFonts w:cs="Times New Roman"/>
              </w:rPr>
              <w:t> </w:t>
            </w:r>
          </w:p>
        </w:tc>
      </w:tr>
      <w:tr>
        <w:tblPrEx>
          <w:tblLayout w:type="fixed"/>
          <w:tblCellMar>
            <w:top w:w="0" w:type="dxa"/>
            <w:left w:w="0" w:type="dxa"/>
            <w:bottom w:w="0" w:type="dxa"/>
            <w:right w:w="0" w:type="dxa"/>
          </w:tblCellMar>
        </w:tblPrEx>
        <w:trPr>
          <w:trHeight w:val="454" w:hRule="atLeast"/>
        </w:trPr>
        <w:tc>
          <w:tcPr>
            <w:tcW w:w="2410" w:type="dxa"/>
            <w:gridSpan w:val="3"/>
            <w:tcBorders>
              <w:top w:val="nil"/>
              <w:left w:val="single" w:color="auto" w:sz="12" w:space="0"/>
              <w:bottom w:val="single" w:color="auto" w:sz="8" w:space="0"/>
              <w:right w:val="single" w:color="auto" w:sz="8" w:space="0"/>
            </w:tcBorders>
            <w:noWrap w:val="0"/>
            <w:tcMar>
              <w:left w:w="28" w:type="dxa"/>
              <w:right w:w="28" w:type="dxa"/>
            </w:tcMar>
            <w:vAlign w:val="center"/>
          </w:tcPr>
          <w:p>
            <w:pPr>
              <w:pStyle w:val="10"/>
            </w:pPr>
            <w:r>
              <w:rPr>
                <w:rFonts w:hint="eastAsia"/>
              </w:rPr>
              <w:t>担保财产总价值</w:t>
            </w:r>
          </w:p>
        </w:tc>
        <w:tc>
          <w:tcPr>
            <w:tcW w:w="5295" w:type="dxa"/>
            <w:gridSpan w:val="8"/>
            <w:tcBorders>
              <w:top w:val="nil"/>
              <w:left w:val="nil"/>
              <w:bottom w:val="single" w:color="auto" w:sz="8" w:space="0"/>
              <w:right w:val="single" w:color="auto" w:sz="8" w:space="0"/>
            </w:tcBorders>
            <w:noWrap w:val="0"/>
            <w:tcMar>
              <w:left w:w="28" w:type="dxa"/>
              <w:right w:w="28" w:type="dxa"/>
            </w:tcMar>
            <w:vAlign w:val="top"/>
          </w:tcPr>
          <w:p>
            <w:pPr>
              <w:pStyle w:val="10"/>
              <w:jc w:val="left"/>
            </w:pPr>
            <w:r>
              <w:rPr>
                <w:rFonts w:hint="eastAsia"/>
              </w:rPr>
              <w:t>（人民币大写）</w:t>
            </w:r>
            <w:r>
              <w:rPr>
                <w:u w:val="single"/>
              </w:rPr>
              <w:t xml:space="preserve"> </w:t>
            </w:r>
            <w:r>
              <w:rPr>
                <w:rFonts w:hint="eastAsia"/>
                <w:u w:val="single"/>
              </w:rPr>
              <w:t xml:space="preserve">               </w:t>
            </w:r>
          </w:p>
        </w:tc>
        <w:tc>
          <w:tcPr>
            <w:tcW w:w="1503" w:type="dxa"/>
            <w:tcBorders>
              <w:top w:val="nil"/>
              <w:left w:val="nil"/>
              <w:bottom w:val="single" w:color="auto" w:sz="8" w:space="0"/>
              <w:right w:val="single" w:color="auto" w:sz="12" w:space="0"/>
            </w:tcBorders>
            <w:noWrap w:val="0"/>
            <w:tcMar>
              <w:left w:w="28" w:type="dxa"/>
              <w:right w:w="28" w:type="dxa"/>
            </w:tcMar>
            <w:vAlign w:val="top"/>
          </w:tcPr>
          <w:p>
            <w:pPr>
              <w:pStyle w:val="10"/>
              <w:jc w:val="left"/>
            </w:pPr>
            <w:r>
              <w:rPr>
                <w:rFonts w:cs="Times New Roman"/>
              </w:rPr>
              <w:t> </w:t>
            </w:r>
          </w:p>
        </w:tc>
      </w:tr>
      <w:tr>
        <w:tblPrEx>
          <w:tblLayout w:type="fixed"/>
          <w:tblCellMar>
            <w:top w:w="0" w:type="dxa"/>
            <w:left w:w="0" w:type="dxa"/>
            <w:bottom w:w="0" w:type="dxa"/>
            <w:right w:w="0" w:type="dxa"/>
          </w:tblCellMar>
        </w:tblPrEx>
        <w:trPr>
          <w:trHeight w:val="454" w:hRule="atLeast"/>
        </w:trPr>
        <w:tc>
          <w:tcPr>
            <w:tcW w:w="2410" w:type="dxa"/>
            <w:gridSpan w:val="3"/>
            <w:tcBorders>
              <w:top w:val="nil"/>
              <w:left w:val="single" w:color="auto" w:sz="12" w:space="0"/>
              <w:bottom w:val="single" w:color="auto" w:sz="12" w:space="0"/>
              <w:right w:val="single" w:color="auto" w:sz="8" w:space="0"/>
            </w:tcBorders>
            <w:noWrap w:val="0"/>
            <w:tcMar>
              <w:left w:w="28" w:type="dxa"/>
              <w:right w:w="28" w:type="dxa"/>
            </w:tcMar>
            <w:vAlign w:val="top"/>
          </w:tcPr>
          <w:p>
            <w:pPr>
              <w:pStyle w:val="10"/>
              <w:jc w:val="left"/>
            </w:pPr>
            <w:r>
              <w:rPr>
                <w:rFonts w:hint="eastAsia"/>
                <w:color w:val="000000"/>
              </w:rPr>
              <w:t>担保期限及担保责任</w:t>
            </w:r>
          </w:p>
        </w:tc>
        <w:tc>
          <w:tcPr>
            <w:tcW w:w="6798" w:type="dxa"/>
            <w:gridSpan w:val="9"/>
            <w:tcBorders>
              <w:top w:val="nil"/>
              <w:left w:val="nil"/>
              <w:bottom w:val="single" w:color="auto" w:sz="12" w:space="0"/>
              <w:right w:val="single" w:color="auto" w:sz="12" w:space="0"/>
            </w:tcBorders>
            <w:noWrap w:val="0"/>
            <w:tcMar>
              <w:left w:w="28" w:type="dxa"/>
              <w:right w:w="28" w:type="dxa"/>
            </w:tcMar>
            <w:vAlign w:val="top"/>
          </w:tcPr>
          <w:p>
            <w:pPr>
              <w:pStyle w:val="10"/>
              <w:ind w:firstLine="360"/>
              <w:jc w:val="left"/>
            </w:pPr>
            <w:r>
              <w:rPr>
                <w:rFonts w:hint="eastAsia"/>
                <w:color w:val="000000"/>
              </w:rPr>
              <w:t>担保纳税人于</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日前缴清应纳税款及滞纳金，逾期不缴或少缴的，税务机关依法拍卖或变卖担保财产，以拍卖或变卖所得抵缴税款及滞纳金。</w:t>
            </w:r>
          </w:p>
        </w:tc>
      </w:tr>
      <w:tr>
        <w:tblPrEx>
          <w:tblLayout w:type="fixed"/>
          <w:tblCellMar>
            <w:top w:w="0" w:type="dxa"/>
            <w:left w:w="0" w:type="dxa"/>
            <w:bottom w:w="0" w:type="dxa"/>
            <w:right w:w="0" w:type="dxa"/>
          </w:tblCellMar>
        </w:tblPrEx>
        <w:trPr>
          <w:trHeight w:val="2617" w:hRule="atLeast"/>
        </w:trPr>
        <w:tc>
          <w:tcPr>
            <w:tcW w:w="2410" w:type="dxa"/>
            <w:gridSpan w:val="3"/>
            <w:tcBorders>
              <w:top w:val="nil"/>
              <w:left w:val="single" w:color="auto" w:sz="12" w:space="0"/>
              <w:bottom w:val="single" w:color="auto" w:sz="12" w:space="0"/>
              <w:right w:val="single" w:color="auto" w:sz="8" w:space="0"/>
            </w:tcBorders>
            <w:noWrap w:val="0"/>
            <w:tcMar>
              <w:left w:w="28" w:type="dxa"/>
              <w:right w:w="28" w:type="dxa"/>
            </w:tcMar>
            <w:vAlign w:val="top"/>
          </w:tcPr>
          <w:p>
            <w:pPr>
              <w:pStyle w:val="10"/>
              <w:jc w:val="left"/>
            </w:pPr>
            <w:r>
              <w:rPr>
                <w:rFonts w:hint="eastAsia"/>
              </w:rPr>
              <w:t>纳税人签字：</w:t>
            </w:r>
          </w:p>
          <w:p>
            <w:pPr>
              <w:pStyle w:val="10"/>
              <w:jc w:val="left"/>
            </w:pPr>
            <w:r>
              <w:t> </w:t>
            </w:r>
          </w:p>
          <w:p>
            <w:pPr>
              <w:pStyle w:val="10"/>
              <w:jc w:val="left"/>
            </w:pPr>
            <w:r>
              <w:rPr>
                <w:rFonts w:hint="eastAsia"/>
              </w:rPr>
              <w:t>纳税人（章）：</w:t>
            </w:r>
          </w:p>
          <w:p>
            <w:pPr>
              <w:pStyle w:val="10"/>
              <w:jc w:val="left"/>
            </w:pPr>
            <w:r>
              <w:t> </w:t>
            </w:r>
          </w:p>
          <w:p>
            <w:pPr>
              <w:pStyle w:val="10"/>
              <w:jc w:val="left"/>
            </w:pPr>
            <w:r>
              <w:rPr>
                <w:rFonts w:hint="eastAsia"/>
              </w:rPr>
              <w:t>年</w:t>
            </w:r>
            <w:r>
              <w:t xml:space="preserve">   </w:t>
            </w:r>
            <w:r>
              <w:rPr>
                <w:rFonts w:hint="eastAsia"/>
              </w:rPr>
              <w:t>月</w:t>
            </w:r>
            <w:r>
              <w:t xml:space="preserve">   </w:t>
            </w:r>
            <w:r>
              <w:rPr>
                <w:rFonts w:hint="eastAsia"/>
              </w:rPr>
              <w:t>日</w:t>
            </w:r>
          </w:p>
          <w:p>
            <w:pPr>
              <w:pStyle w:val="10"/>
              <w:ind w:left="1436" w:firstLine="1800"/>
              <w:jc w:val="left"/>
            </w:pPr>
            <w:r>
              <w:t> </w:t>
            </w:r>
          </w:p>
        </w:tc>
        <w:tc>
          <w:tcPr>
            <w:tcW w:w="3559" w:type="dxa"/>
            <w:gridSpan w:val="5"/>
            <w:tcBorders>
              <w:top w:val="nil"/>
              <w:left w:val="nil"/>
              <w:bottom w:val="single" w:color="auto" w:sz="12" w:space="0"/>
              <w:right w:val="single" w:color="auto" w:sz="8" w:space="0"/>
            </w:tcBorders>
            <w:noWrap w:val="0"/>
            <w:tcMar>
              <w:left w:w="28" w:type="dxa"/>
              <w:right w:w="28" w:type="dxa"/>
            </w:tcMar>
            <w:vAlign w:val="top"/>
          </w:tcPr>
          <w:p>
            <w:pPr>
              <w:pStyle w:val="10"/>
              <w:jc w:val="left"/>
            </w:pPr>
            <w:r>
              <w:rPr>
                <w:rFonts w:hint="eastAsia"/>
              </w:rPr>
              <w:t>纳税担保人签字：</w:t>
            </w:r>
          </w:p>
          <w:p>
            <w:pPr>
              <w:pStyle w:val="10"/>
              <w:jc w:val="left"/>
            </w:pPr>
            <w:r>
              <w:rPr>
                <w:rFonts w:cs="Times New Roman"/>
              </w:rPr>
              <w:t>  </w:t>
            </w:r>
          </w:p>
          <w:p>
            <w:pPr>
              <w:pStyle w:val="10"/>
              <w:jc w:val="left"/>
            </w:pPr>
            <w:r>
              <w:rPr>
                <w:rFonts w:hint="eastAsia"/>
              </w:rPr>
              <w:t>纳税担保人（章）</w:t>
            </w:r>
          </w:p>
          <w:p>
            <w:pPr>
              <w:pStyle w:val="10"/>
              <w:jc w:val="left"/>
            </w:pPr>
            <w:r>
              <w:t> </w:t>
            </w:r>
          </w:p>
          <w:p>
            <w:pPr>
              <w:pStyle w:val="10"/>
              <w:jc w:val="left"/>
            </w:pPr>
            <w:r>
              <w:rPr>
                <w:rFonts w:hint="eastAsia"/>
              </w:rPr>
              <w:t>年</w:t>
            </w:r>
            <w:r>
              <w:t xml:space="preserve">    </w:t>
            </w:r>
            <w:r>
              <w:rPr>
                <w:rFonts w:hint="eastAsia"/>
              </w:rPr>
              <w:t>月</w:t>
            </w:r>
            <w:r>
              <w:t xml:space="preserve">    </w:t>
            </w:r>
            <w:r>
              <w:rPr>
                <w:rFonts w:hint="eastAsia"/>
              </w:rPr>
              <w:t>日</w:t>
            </w:r>
          </w:p>
        </w:tc>
        <w:tc>
          <w:tcPr>
            <w:tcW w:w="3239" w:type="dxa"/>
            <w:gridSpan w:val="4"/>
            <w:tcBorders>
              <w:top w:val="nil"/>
              <w:left w:val="nil"/>
              <w:bottom w:val="single" w:color="auto" w:sz="12" w:space="0"/>
              <w:right w:val="single" w:color="auto" w:sz="12" w:space="0"/>
            </w:tcBorders>
            <w:noWrap w:val="0"/>
            <w:tcMar>
              <w:left w:w="28" w:type="dxa"/>
              <w:right w:w="28" w:type="dxa"/>
            </w:tcMar>
            <w:vAlign w:val="top"/>
          </w:tcPr>
          <w:p>
            <w:pPr>
              <w:pStyle w:val="10"/>
              <w:jc w:val="left"/>
            </w:pPr>
            <w:r>
              <w:rPr>
                <w:rFonts w:hint="eastAsia"/>
              </w:rPr>
              <w:t>税务机关经办人签字：</w:t>
            </w:r>
          </w:p>
          <w:p>
            <w:pPr>
              <w:pStyle w:val="10"/>
              <w:jc w:val="left"/>
            </w:pPr>
            <w:r>
              <w:rPr>
                <w:rFonts w:cs="Times New Roman"/>
              </w:rPr>
              <w:t>  </w:t>
            </w:r>
          </w:p>
          <w:p>
            <w:pPr>
              <w:pStyle w:val="10"/>
              <w:jc w:val="left"/>
            </w:pPr>
            <w:r>
              <w:rPr>
                <w:rFonts w:hint="eastAsia"/>
              </w:rPr>
              <w:t>税务机关（章）</w:t>
            </w:r>
          </w:p>
          <w:p>
            <w:pPr>
              <w:pStyle w:val="10"/>
              <w:jc w:val="left"/>
            </w:pPr>
            <w:r>
              <w:t> </w:t>
            </w:r>
            <w:r>
              <w:rPr>
                <w:rFonts w:hint="eastAsia"/>
              </w:rPr>
              <w:t>　</w:t>
            </w:r>
          </w:p>
          <w:p>
            <w:pPr>
              <w:pStyle w:val="10"/>
              <w:jc w:val="left"/>
            </w:pPr>
            <w:r>
              <w:rPr>
                <w:rFonts w:hint="eastAsia"/>
              </w:rPr>
              <w:t>年</w:t>
            </w:r>
            <w:r>
              <w:t xml:space="preserve">    </w:t>
            </w:r>
            <w:r>
              <w:rPr>
                <w:rFonts w:hint="eastAsia"/>
              </w:rPr>
              <w:t>月</w:t>
            </w:r>
            <w:r>
              <w:t xml:space="preserve">    </w:t>
            </w:r>
            <w:r>
              <w:rPr>
                <w:rFonts w:hint="eastAsia"/>
              </w:rPr>
              <w:t>日</w:t>
            </w:r>
          </w:p>
        </w:tc>
      </w:tr>
    </w:tbl>
    <w:p>
      <w:pPr>
        <w:pStyle w:val="6"/>
        <w:ind w:firstLine="482" w:firstLineChars="200"/>
        <w:rPr>
          <w:rFonts w:hint="eastAsia" w:hAnsi="宋体" w:eastAsia="宋体"/>
        </w:rPr>
      </w:pPr>
    </w:p>
    <w:p>
      <w:pPr>
        <w:pStyle w:val="6"/>
        <w:ind w:firstLine="482" w:firstLineChars="200"/>
        <w:rPr>
          <w:rFonts w:hAnsi="宋体" w:eastAsia="宋体"/>
        </w:rPr>
      </w:pPr>
      <w:bookmarkStart w:id="0" w:name="_GoBack"/>
      <w:bookmarkEnd w:id="0"/>
      <w:r>
        <w:rPr>
          <w:rFonts w:hint="eastAsia" w:hAnsi="宋体" w:eastAsia="宋体"/>
        </w:rPr>
        <w:t>【表单说明】</w:t>
      </w:r>
    </w:p>
    <w:p>
      <w:pPr>
        <w:pStyle w:val="8"/>
        <w:ind w:firstLineChars="200"/>
        <w:rPr>
          <w:rFonts w:ascii="宋体" w:hAnsi="宋体"/>
          <w:color w:val="000000"/>
        </w:rPr>
      </w:pPr>
      <w:r>
        <w:rPr>
          <w:rFonts w:ascii="宋体" w:hAnsi="宋体"/>
          <w:color w:val="000000"/>
        </w:rPr>
        <w:t>1</w:t>
      </w:r>
      <w:r>
        <w:rPr>
          <w:rFonts w:hint="eastAsia" w:ascii="宋体" w:hAnsi="宋体"/>
          <w:color w:val="000000"/>
        </w:rPr>
        <w:t>．本清单依据《中华人民共和国税收征收管理法》第三十八条、第四十四条、第八十八条，《中华人民共和国税收征收管理法实施细则》第六十一条、第六十二条第二款设置。</w:t>
      </w:r>
    </w:p>
    <w:p>
      <w:pPr>
        <w:pStyle w:val="8"/>
        <w:ind w:firstLineChars="200"/>
        <w:rPr>
          <w:rFonts w:ascii="宋体" w:hAnsi="宋体"/>
          <w:color w:val="000000"/>
        </w:rPr>
      </w:pPr>
      <w:r>
        <w:rPr>
          <w:rFonts w:ascii="宋体" w:hAnsi="宋体"/>
          <w:color w:val="000000"/>
        </w:rPr>
        <w:t>2</w:t>
      </w:r>
      <w:r>
        <w:rPr>
          <w:rFonts w:hint="eastAsia" w:ascii="宋体" w:hAnsi="宋体"/>
          <w:color w:val="000000"/>
        </w:rPr>
        <w:t>．适用范围：纳税人或者第三人以其所拥有的未设置或者未全部设置担保物权的财产提供纳税担保时使用。</w:t>
      </w:r>
    </w:p>
    <w:p>
      <w:pPr>
        <w:pStyle w:val="8"/>
        <w:ind w:firstLineChars="200"/>
        <w:rPr>
          <w:rFonts w:ascii="宋体" w:hAnsi="宋体"/>
          <w:color w:val="000000"/>
        </w:rPr>
      </w:pPr>
      <w:r>
        <w:rPr>
          <w:rFonts w:ascii="宋体" w:hAnsi="宋体"/>
          <w:color w:val="000000"/>
        </w:rPr>
        <w:t>3</w:t>
      </w:r>
      <w:r>
        <w:rPr>
          <w:rFonts w:hint="eastAsia" w:ascii="宋体" w:hAnsi="宋体"/>
          <w:color w:val="000000"/>
        </w:rPr>
        <w:t>．纳税人以其自有财产提供纳税担保的，第三人以其所拥有的未设置或者未全部设置担保物权的财产提供纳税担保的，本清单为《纳税担保书》附件。</w:t>
      </w:r>
    </w:p>
    <w:p>
      <w:pPr>
        <w:pStyle w:val="8"/>
        <w:ind w:firstLineChars="200"/>
        <w:rPr>
          <w:rFonts w:ascii="宋体" w:hAnsi="宋体"/>
          <w:color w:val="000000"/>
        </w:rPr>
      </w:pPr>
      <w:r>
        <w:rPr>
          <w:rFonts w:ascii="宋体" w:hAnsi="宋体"/>
          <w:color w:val="000000"/>
        </w:rPr>
        <w:t>4</w:t>
      </w:r>
      <w:r>
        <w:rPr>
          <w:rFonts w:hint="eastAsia" w:ascii="宋体" w:hAnsi="宋体"/>
          <w:color w:val="000000"/>
        </w:rPr>
        <w:t>．第三人是指以财产为纳税人提供纳税担保的自然人、法人或者其他经济组织。本清单中的“纳税担保人”含《中华人民共和国税收征收管理法实施细则》第六十一条、第六十二条所称的第三人。</w:t>
      </w:r>
    </w:p>
    <w:p>
      <w:pPr>
        <w:pStyle w:val="8"/>
        <w:ind w:firstLineChars="200"/>
        <w:rPr>
          <w:rFonts w:ascii="宋体" w:hAnsi="宋体"/>
          <w:color w:val="000000"/>
        </w:rPr>
      </w:pPr>
      <w:r>
        <w:rPr>
          <w:rFonts w:ascii="宋体" w:hAnsi="宋体"/>
          <w:color w:val="000000"/>
        </w:rPr>
        <w:t>5</w:t>
      </w:r>
      <w:r>
        <w:rPr>
          <w:rFonts w:hint="eastAsia" w:ascii="宋体" w:hAnsi="宋体"/>
          <w:color w:val="000000"/>
        </w:rPr>
        <w:t>．本清单中的“附担保财产证明的份数”栏，填写所附担保财产证明的影印件数。担保财产证明，是公证机构、金融机构、国有资产管理机关、其他行政管理机关及司法机关出具或发放的证明财产权属关系的法律文件、文书和凭证，担保财产证明应能证明该财产确系纳税人或者纳税担保人所有，并未设置或者未全部设置担保物权。</w:t>
      </w:r>
    </w:p>
    <w:p>
      <w:pPr>
        <w:pStyle w:val="8"/>
        <w:ind w:firstLineChars="200"/>
        <w:rPr>
          <w:rFonts w:ascii="宋体" w:hAnsi="宋体"/>
          <w:color w:val="000000"/>
        </w:rPr>
      </w:pPr>
      <w:r>
        <w:rPr>
          <w:rFonts w:ascii="宋体" w:hAnsi="宋体"/>
          <w:color w:val="000000"/>
        </w:rPr>
        <w:t>6</w:t>
      </w:r>
      <w:r>
        <w:rPr>
          <w:rFonts w:hint="eastAsia" w:ascii="宋体" w:hAnsi="宋体"/>
          <w:color w:val="000000"/>
        </w:rPr>
        <w:t>．本清单中的“纳税人签字”栏，纳税人是法人或其他组织的，由法定代表人或主要负责人签字；是自然人的，由自然人签字。</w:t>
      </w:r>
    </w:p>
    <w:p>
      <w:pPr>
        <w:pStyle w:val="8"/>
        <w:ind w:firstLineChars="200"/>
        <w:rPr>
          <w:rFonts w:ascii="宋体" w:hAnsi="宋体"/>
          <w:color w:val="000000"/>
        </w:rPr>
      </w:pPr>
      <w:r>
        <w:rPr>
          <w:rFonts w:ascii="宋体" w:hAnsi="宋体"/>
          <w:color w:val="000000"/>
        </w:rPr>
        <w:t>7</w:t>
      </w:r>
      <w:r>
        <w:rPr>
          <w:rFonts w:hint="eastAsia" w:ascii="宋体" w:hAnsi="宋体"/>
          <w:color w:val="000000"/>
        </w:rPr>
        <w:t>．纳税人或者纳税担保人以自己拥有的未设置或者未全部设置担保的财产作为纳税担保时，其价值按以下方法计算：</w:t>
      </w:r>
    </w:p>
    <w:p>
      <w:pPr>
        <w:pStyle w:val="8"/>
        <w:ind w:firstLineChars="200"/>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）商品、货物按当地当日市场最低价格计算；</w:t>
      </w:r>
    </w:p>
    <w:p>
      <w:pPr>
        <w:pStyle w:val="8"/>
        <w:ind w:firstLineChars="200"/>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）金银首饰等贵重物品按照国家专营机构公布的收购价格计算；</w:t>
      </w:r>
      <w:r>
        <w:rPr>
          <w:rFonts w:ascii="宋体" w:hAnsi="宋体"/>
          <w:color w:val="000000"/>
        </w:rPr>
        <w:t xml:space="preserve">    </w:t>
      </w:r>
    </w:p>
    <w:p>
      <w:pPr>
        <w:pStyle w:val="8"/>
        <w:ind w:firstLineChars="200"/>
        <w:rPr>
          <w:rFonts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）不动产按照当地财产评估机构评估的价值计算。</w:t>
      </w:r>
    </w:p>
    <w:p>
      <w:pPr>
        <w:pStyle w:val="8"/>
        <w:ind w:firstLineChars="200"/>
        <w:rPr>
          <w:rFonts w:ascii="宋体" w:hAnsi="宋体"/>
          <w:color w:val="000000"/>
        </w:rPr>
      </w:pPr>
      <w:r>
        <w:rPr>
          <w:rFonts w:hint="eastAsia" w:ascii="宋体" w:hAnsi="宋体"/>
          <w:color w:val="000000"/>
        </w:rPr>
        <w:t>具体计算方法依据相关法律、行政法规和国家税务总局规定执行。</w:t>
      </w:r>
    </w:p>
    <w:p>
      <w:pPr>
        <w:pStyle w:val="8"/>
        <w:ind w:firstLineChars="200"/>
        <w:rPr>
          <w:rFonts w:ascii="宋体" w:hAnsi="宋体"/>
          <w:color w:val="000000"/>
        </w:rPr>
      </w:pPr>
      <w:r>
        <w:rPr>
          <w:rFonts w:ascii="宋体" w:hAnsi="宋体"/>
          <w:color w:val="000000"/>
        </w:rPr>
        <w:t>8</w:t>
      </w:r>
      <w:r>
        <w:rPr>
          <w:rFonts w:hint="eastAsia" w:ascii="宋体" w:hAnsi="宋体"/>
          <w:color w:val="000000"/>
        </w:rPr>
        <w:t>．纳税人或者纳税担保人提供纳税担保财产的价值，应相当于应纳税款的财产价值。</w:t>
      </w:r>
    </w:p>
    <w:p>
      <w:pPr>
        <w:pStyle w:val="8"/>
        <w:ind w:firstLineChars="200"/>
        <w:rPr>
          <w:rFonts w:ascii="宋体" w:hAnsi="宋体"/>
          <w:color w:val="000000"/>
        </w:rPr>
        <w:sectPr>
          <w:pgSz w:w="11906" w:h="16838"/>
          <w:pgMar w:top="1440" w:right="1800" w:bottom="1440" w:left="1800" w:header="851" w:footer="992" w:gutter="0"/>
          <w:cols w:space="425" w:num="1"/>
          <w:docGrid w:type="lines" w:linePitch="312" w:charSpace="0"/>
        </w:sectPr>
      </w:pPr>
      <w:r>
        <w:rPr>
          <w:rFonts w:ascii="宋体" w:hAnsi="宋体"/>
          <w:color w:val="000000"/>
        </w:rPr>
        <w:t>9</w:t>
      </w:r>
      <w:r>
        <w:rPr>
          <w:rFonts w:hint="eastAsia" w:ascii="宋体" w:hAnsi="宋体"/>
          <w:color w:val="000000"/>
        </w:rPr>
        <w:t>．本清单为</w:t>
      </w:r>
      <w:r>
        <w:rPr>
          <w:rFonts w:ascii="宋体" w:hAnsi="宋体"/>
          <w:color w:val="000000"/>
        </w:rPr>
        <w:t>A4</w:t>
      </w:r>
      <w:r>
        <w:rPr>
          <w:rFonts w:hint="eastAsia" w:ascii="宋体" w:hAnsi="宋体"/>
          <w:color w:val="000000"/>
        </w:rPr>
        <w:t>竖式，一式三份，一份由纳税人留存，一份送纳税担保人，一份装入卷宗。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06A6B"/>
    <w:rsid w:val="11D06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一级标题_0"/>
    <w:basedOn w:val="5"/>
    <w:qFormat/>
    <w:uiPriority w:val="0"/>
    <w:pPr>
      <w:ind w:firstLine="420"/>
      <w:outlineLvl w:val="2"/>
    </w:pPr>
    <w:rPr>
      <w:rFonts w:ascii="Arial" w:hAnsi="Arial" w:cs="Arial"/>
      <w:b/>
    </w:rPr>
  </w:style>
  <w:style w:type="paragraph" w:customStyle="1" w:styleId="7">
    <w:name w:val="二级标题_0"/>
    <w:basedOn w:val="5"/>
    <w:qFormat/>
    <w:uiPriority w:val="0"/>
    <w:pPr>
      <w:ind w:firstLine="420"/>
      <w:outlineLvl w:val="3"/>
    </w:pPr>
    <w:rPr>
      <w:rFonts w:ascii="Arial" w:hAnsi="Arial" w:cs="Arial"/>
    </w:rPr>
  </w:style>
  <w:style w:type="paragraph" w:customStyle="1" w:styleId="8">
    <w:name w:val="需求正文_0"/>
    <w:basedOn w:val="5"/>
    <w:uiPriority w:val="0"/>
    <w:pPr>
      <w:ind w:firstLine="420"/>
    </w:pPr>
    <w:rPr>
      <w:rFonts w:ascii="Arial" w:hAnsi="Arial" w:eastAsia="宋体"/>
      <w:kern w:val="2"/>
      <w:sz w:val="21"/>
    </w:rPr>
  </w:style>
  <w:style w:type="paragraph" w:customStyle="1" w:styleId="9">
    <w:name w:val="a_0"/>
    <w:basedOn w:val="5"/>
    <w:uiPriority w:val="0"/>
    <w:pPr>
      <w:spacing w:line="360" w:lineRule="auto"/>
      <w:jc w:val="center"/>
    </w:pPr>
    <w:rPr>
      <w:rFonts w:ascii="宋体" w:hAnsi="宋体" w:cs="宋体"/>
      <w:b/>
      <w:bCs/>
      <w:sz w:val="28"/>
      <w:szCs w:val="28"/>
    </w:rPr>
  </w:style>
  <w:style w:type="paragraph" w:customStyle="1" w:styleId="10">
    <w:name w:val="a0_0"/>
    <w:basedOn w:val="11"/>
    <w:qFormat/>
    <w:uiPriority w:val="0"/>
    <w:pPr>
      <w:widowControl/>
      <w:spacing w:line="360" w:lineRule="auto"/>
      <w:jc w:val="center"/>
    </w:pPr>
    <w:rPr>
      <w:rFonts w:ascii="宋体" w:cs="宋体"/>
      <w:b/>
      <w:bCs/>
      <w:kern w:val="0"/>
      <w:sz w:val="28"/>
      <w:szCs w:val="28"/>
    </w:rPr>
  </w:style>
  <w:style w:type="paragraph" w:customStyle="1" w:styleId="11">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2019-11-06T01:00:00Z</dcterms:created>
  <dc:creator>陈莉佳</dc:creator>
  <cp:lastModifiedBy>陈莉佳</cp:lastModifiedBy>
  <dcterms:modified xsi:type="dcterms:W3CDTF">2019-11-06T01:01:19Z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