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A12165《行政强制执行协议》</w:t>
      </w:r>
    </w:p>
    <w:p>
      <w:pPr>
        <w:pStyle w:val="6"/>
        <w:ind w:firstLine="482" w:firstLineChars="200"/>
        <w:rPr>
          <w:rFonts w:hint="eastAsia" w:ascii="宋体" w:hAnsi="宋体" w:eastAsia="宋体"/>
        </w:rPr>
      </w:pPr>
      <w:bookmarkStart w:id="0" w:name="_GoBack"/>
      <w:bookmarkEnd w:id="0"/>
    </w:p>
    <w:p>
      <w:pPr>
        <w:pStyle w:val="9"/>
        <w:jc w:val="center"/>
        <w:rPr>
          <w:rFonts w:ascii="宋体" w:hAnsi="宋体"/>
          <w:b/>
          <w:bCs/>
          <w:spacing w:val="20"/>
          <w:sz w:val="28"/>
          <w:szCs w:val="28"/>
        </w:rPr>
      </w:pPr>
      <w:r>
        <w:rPr>
          <w:rFonts w:hint="eastAsia" w:ascii="宋体" w:hAnsi="宋体"/>
          <w:b/>
          <w:bCs/>
          <w:spacing w:val="20"/>
          <w:sz w:val="28"/>
          <w:szCs w:val="28"/>
        </w:rPr>
        <w:t>行政强制执行协议</w:t>
      </w:r>
    </w:p>
    <w:p>
      <w:pPr>
        <w:pStyle w:val="9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pacing w:val="20"/>
          <w:szCs w:val="21"/>
        </w:rPr>
        <w:t>执协〔</w:t>
      </w:r>
      <w:r>
        <w:rPr>
          <w:rFonts w:ascii="宋体" w:hAnsi="宋体"/>
          <w:spacing w:val="20"/>
          <w:szCs w:val="21"/>
        </w:rPr>
        <w:t xml:space="preserve">  </w:t>
      </w:r>
      <w:r>
        <w:rPr>
          <w:rFonts w:hint="eastAsia" w:ascii="宋体" w:hAnsi="宋体"/>
          <w:spacing w:val="20"/>
          <w:szCs w:val="21"/>
        </w:rPr>
        <w:t>〕</w:t>
      </w:r>
      <w:r>
        <w:rPr>
          <w:rFonts w:ascii="宋体" w:hAnsi="宋体"/>
          <w:spacing w:val="20"/>
          <w:szCs w:val="21"/>
        </w:rPr>
        <w:t xml:space="preserve">   </w:t>
      </w:r>
      <w:r>
        <w:rPr>
          <w:rFonts w:hint="eastAsia" w:ascii="宋体" w:hAnsi="宋体"/>
          <w:spacing w:val="20"/>
          <w:szCs w:val="21"/>
        </w:rPr>
        <w:t>号</w:t>
      </w:r>
    </w:p>
    <w:p>
      <w:pPr>
        <w:pStyle w:val="9"/>
        <w:rPr>
          <w:szCs w:val="21"/>
        </w:rPr>
      </w:pPr>
      <w:r>
        <w:rPr>
          <w:rFonts w:hint="eastAsia" w:ascii="宋体" w:hAnsi="宋体"/>
          <w:szCs w:val="21"/>
        </w:rPr>
        <w:t>行政执法机关（甲方）：</w:t>
      </w:r>
      <w:r>
        <w:rPr>
          <w:szCs w:val="21"/>
        </w:rPr>
        <w:t xml:space="preserve"> </w:t>
      </w:r>
    </w:p>
    <w:p>
      <w:pPr>
        <w:pStyle w:val="9"/>
        <w:rPr>
          <w:szCs w:val="21"/>
        </w:rPr>
      </w:pPr>
      <w:r>
        <w:rPr>
          <w:rFonts w:hint="eastAsia" w:ascii="宋体" w:hAnsi="宋体"/>
          <w:szCs w:val="21"/>
        </w:rPr>
        <w:t>地址：</w:t>
      </w:r>
      <w:r>
        <w:rPr>
          <w:szCs w:val="21"/>
        </w:rPr>
        <w:t xml:space="preserve"> </w:t>
      </w:r>
    </w:p>
    <w:p>
      <w:pPr>
        <w:pStyle w:val="9"/>
        <w:rPr>
          <w:szCs w:val="21"/>
        </w:rPr>
      </w:pPr>
      <w:r>
        <w:rPr>
          <w:rFonts w:hint="eastAsia" w:ascii="宋体" w:hAnsi="宋体"/>
          <w:szCs w:val="21"/>
        </w:rPr>
        <w:t>法定代表人</w:t>
      </w:r>
      <w:r>
        <w:rPr>
          <w:szCs w:val="21"/>
        </w:rPr>
        <w:t>(</w:t>
      </w:r>
      <w:r>
        <w:rPr>
          <w:rFonts w:hint="eastAsia" w:ascii="宋体" w:hAnsi="宋体"/>
          <w:szCs w:val="21"/>
        </w:rPr>
        <w:t>负责人</w:t>
      </w:r>
      <w:r>
        <w:rPr>
          <w:szCs w:val="21"/>
        </w:rPr>
        <w:t>)</w:t>
      </w:r>
      <w:r>
        <w:rPr>
          <w:rFonts w:hint="eastAsia" w:ascii="宋体" w:hAnsi="宋体"/>
          <w:szCs w:val="21"/>
        </w:rPr>
        <w:t>：</w:t>
      </w:r>
      <w:r>
        <w:rPr>
          <w:szCs w:val="21"/>
        </w:rPr>
        <w:t xml:space="preserve"> </w:t>
      </w:r>
    </w:p>
    <w:p>
      <w:pPr>
        <w:pStyle w:val="9"/>
        <w:rPr>
          <w:szCs w:val="21"/>
        </w:rPr>
      </w:pPr>
    </w:p>
    <w:p>
      <w:pPr>
        <w:pStyle w:val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当</w:t>
      </w:r>
      <w:r>
        <w:rPr>
          <w:szCs w:val="21"/>
        </w:rPr>
        <w:t xml:space="preserve"> </w:t>
      </w:r>
      <w:r>
        <w:rPr>
          <w:rFonts w:hint="eastAsia" w:ascii="宋体" w:hAnsi="宋体"/>
          <w:szCs w:val="21"/>
        </w:rPr>
        <w:t>事</w:t>
      </w:r>
      <w:r>
        <w:rPr>
          <w:szCs w:val="21"/>
        </w:rPr>
        <w:t xml:space="preserve"> </w:t>
      </w:r>
      <w:r>
        <w:rPr>
          <w:rFonts w:hint="eastAsia" w:ascii="宋体" w:hAnsi="宋体"/>
          <w:szCs w:val="21"/>
        </w:rPr>
        <w:t>人（乙方）：</w:t>
      </w:r>
    </w:p>
    <w:p>
      <w:pPr>
        <w:pStyle w:val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</w:t>
      </w:r>
    </w:p>
    <w:p>
      <w:pPr>
        <w:pStyle w:val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法定代表人</w:t>
      </w:r>
      <w:r>
        <w:rPr>
          <w:szCs w:val="21"/>
        </w:rPr>
        <w:t>(</w:t>
      </w:r>
      <w:r>
        <w:rPr>
          <w:rFonts w:hint="eastAsia" w:ascii="宋体" w:hAnsi="宋体"/>
          <w:szCs w:val="21"/>
        </w:rPr>
        <w:t>负责人</w:t>
      </w:r>
      <w:r>
        <w:rPr>
          <w:szCs w:val="21"/>
        </w:rPr>
        <w:t>)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 xml:space="preserve"> </w:t>
      </w:r>
    </w:p>
    <w:p>
      <w:pPr>
        <w:pStyle w:val="9"/>
        <w:rPr>
          <w:rFonts w:ascii="宋体" w:hAnsi="宋体"/>
          <w:szCs w:val="21"/>
        </w:rPr>
      </w:pPr>
    </w:p>
    <w:p>
      <w:pPr>
        <w:pStyle w:val="9"/>
        <w:ind w:firstLine="600"/>
        <w:rPr>
          <w:rFonts w:ascii="宋体" w:hAnsi="宋体"/>
          <w:szCs w:val="21"/>
          <w:u w:val="single"/>
        </w:rPr>
      </w:pPr>
      <w:r>
        <w:rPr>
          <w:rFonts w:ascii="宋体" w:hAnsi="宋体"/>
          <w:szCs w:val="21"/>
        </w:rPr>
        <w:t>根据《中华人民共和国行政强制法》第四十二条，</w:t>
      </w:r>
      <w:r>
        <w:rPr>
          <w:rFonts w:hint="eastAsia" w:ascii="宋体" w:hAnsi="宋体"/>
          <w:szCs w:val="21"/>
        </w:rPr>
        <w:t>甲乙双方</w:t>
      </w:r>
      <w:r>
        <w:rPr>
          <w:rFonts w:ascii="宋体" w:hAnsi="宋体"/>
          <w:szCs w:val="21"/>
        </w:rPr>
        <w:t>就</w:t>
      </w:r>
      <w:r>
        <w:rPr>
          <w:rFonts w:hint="eastAsia" w:ascii="宋体" w:hAnsi="宋体"/>
          <w:szCs w:val="21"/>
          <w:u w:val="single"/>
        </w:rPr>
        <w:t xml:space="preserve"> 税款（滞纳金、罚款）强制执行事宜</w:t>
      </w:r>
      <w:r>
        <w:rPr>
          <w:rFonts w:ascii="宋体" w:hAnsi="宋体"/>
          <w:szCs w:val="21"/>
        </w:rPr>
        <w:t>达成执行协议如下：</w:t>
      </w:r>
    </w:p>
    <w:p>
      <w:pPr>
        <w:pStyle w:val="9"/>
        <w:ind w:firstLine="6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一、根据乙方的生产经营情况、资金往来情况和履行能力，经双方协商，乙方从协议签订之日起，分期缴纳欠缴的税款（滞纳金、罚款），具体执行计划表如下：</w:t>
      </w:r>
    </w:p>
    <w:p>
      <w:pPr>
        <w:pStyle w:val="9"/>
        <w:ind w:firstLine="600"/>
        <w:rPr>
          <w:rFonts w:ascii="宋体" w:hAnsi="宋体"/>
          <w:szCs w:val="21"/>
        </w:rPr>
      </w:pP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877"/>
        <w:gridCol w:w="877"/>
        <w:gridCol w:w="878"/>
        <w:gridCol w:w="878"/>
        <w:gridCol w:w="878"/>
        <w:gridCol w:w="879"/>
        <w:gridCol w:w="8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center"/>
          </w:tcPr>
          <w:p>
            <w:pPr>
              <w:pStyle w:val="10"/>
              <w:jc w:val="center"/>
              <w:rPr>
                <w:rFonts w:cs="Arial"/>
                <w:sz w:val="21"/>
                <w:szCs w:val="21"/>
                <w:lang w:val="en-US" w:eastAsia="zh-CN"/>
              </w:rPr>
            </w:pPr>
            <w:r>
              <w:rPr>
                <w:rFonts w:hint="eastAsia" w:cs="Arial"/>
                <w:sz w:val="21"/>
                <w:szCs w:val="21"/>
                <w:lang w:val="en-US" w:eastAsia="zh-CN"/>
              </w:rPr>
              <w:t>分期缴纳期数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pStyle w:val="10"/>
              <w:jc w:val="center"/>
              <w:rPr>
                <w:rFonts w:cs="Arial"/>
                <w:sz w:val="21"/>
                <w:szCs w:val="21"/>
                <w:lang w:val="en-US" w:eastAsia="zh-CN"/>
              </w:rPr>
            </w:pPr>
            <w:r>
              <w:rPr>
                <w:rFonts w:hint="eastAsia" w:cs="Arial"/>
                <w:sz w:val="21"/>
                <w:szCs w:val="21"/>
                <w:lang w:val="en-US" w:eastAsia="zh-CN"/>
              </w:rPr>
              <w:t>税种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pStyle w:val="10"/>
              <w:jc w:val="center"/>
              <w:rPr>
                <w:rFonts w:cs="Arial"/>
                <w:sz w:val="21"/>
                <w:szCs w:val="21"/>
                <w:lang w:val="en-US" w:eastAsia="zh-CN"/>
              </w:rPr>
            </w:pPr>
            <w:r>
              <w:rPr>
                <w:rFonts w:hint="eastAsia" w:cs="Arial"/>
                <w:sz w:val="21"/>
                <w:szCs w:val="21"/>
                <w:lang w:val="en-US" w:eastAsia="zh-CN"/>
              </w:rPr>
              <w:t>税目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0"/>
              <w:jc w:val="center"/>
              <w:rPr>
                <w:rFonts w:cs="Arial"/>
                <w:sz w:val="21"/>
                <w:szCs w:val="21"/>
                <w:lang w:val="en-US" w:eastAsia="zh-CN"/>
              </w:rPr>
            </w:pPr>
            <w:r>
              <w:rPr>
                <w:rFonts w:hint="eastAsia" w:cs="Arial"/>
                <w:sz w:val="21"/>
                <w:szCs w:val="21"/>
                <w:lang w:val="en-US" w:eastAsia="zh-CN"/>
              </w:rPr>
              <w:t>应缴日期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0"/>
              <w:jc w:val="center"/>
              <w:rPr>
                <w:rFonts w:cs="Arial"/>
                <w:sz w:val="21"/>
                <w:szCs w:val="21"/>
                <w:lang w:val="en-US" w:eastAsia="zh-CN"/>
              </w:rPr>
            </w:pPr>
            <w:r>
              <w:rPr>
                <w:rFonts w:hint="eastAsia" w:cs="Arial"/>
                <w:sz w:val="21"/>
                <w:szCs w:val="21"/>
                <w:lang w:val="en-US" w:eastAsia="zh-CN"/>
              </w:rPr>
              <w:t>应缴金额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0"/>
              <w:jc w:val="center"/>
              <w:rPr>
                <w:rFonts w:cs="Arial"/>
                <w:sz w:val="21"/>
                <w:szCs w:val="21"/>
                <w:lang w:val="en-US" w:eastAsia="zh-CN"/>
              </w:rPr>
            </w:pPr>
            <w:r>
              <w:rPr>
                <w:rFonts w:hint="eastAsia" w:cs="Arial"/>
                <w:sz w:val="21"/>
                <w:szCs w:val="21"/>
                <w:lang w:val="en-US" w:eastAsia="zh-CN"/>
              </w:rPr>
              <w:t>应缴金额所属日期起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pStyle w:val="10"/>
              <w:jc w:val="center"/>
              <w:rPr>
                <w:rFonts w:cs="Arial"/>
                <w:sz w:val="21"/>
                <w:szCs w:val="21"/>
                <w:lang w:val="en-US" w:eastAsia="zh-CN"/>
              </w:rPr>
            </w:pPr>
            <w:r>
              <w:rPr>
                <w:rFonts w:hint="eastAsia" w:cs="Arial"/>
                <w:sz w:val="21"/>
                <w:szCs w:val="21"/>
                <w:lang w:val="en-US" w:eastAsia="zh-CN"/>
              </w:rPr>
              <w:t>应缴金额所属日期止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pStyle w:val="10"/>
              <w:jc w:val="center"/>
              <w:rPr>
                <w:rFonts w:cs="Arial"/>
                <w:sz w:val="21"/>
                <w:szCs w:val="21"/>
                <w:lang w:val="en-US" w:eastAsia="zh-CN"/>
              </w:rPr>
            </w:pPr>
            <w:r>
              <w:rPr>
                <w:rFonts w:hint="eastAsia" w:cs="Arial"/>
                <w:sz w:val="21"/>
                <w:szCs w:val="21"/>
                <w:lang w:val="en-US" w:eastAsia="zh-CN"/>
              </w:rPr>
              <w:t>限缴日期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376" w:type="dxa"/>
            <w:noWrap w:val="0"/>
            <w:vAlign w:val="center"/>
          </w:tcPr>
          <w:p>
            <w:pPr>
              <w:pStyle w:val="12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第一期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pStyle w:val="12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pStyle w:val="12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pStyle w:val="12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pStyle w:val="12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76" w:type="dxa"/>
            <w:noWrap w:val="0"/>
            <w:vAlign w:val="center"/>
          </w:tcPr>
          <w:p>
            <w:pPr>
              <w:pStyle w:val="12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第N期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pStyle w:val="12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pStyle w:val="12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pStyle w:val="12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pStyle w:val="12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center"/>
          </w:tcPr>
          <w:p>
            <w:pPr>
              <w:pStyle w:val="12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分期缴纳总金额合计</w:t>
            </w:r>
          </w:p>
        </w:tc>
        <w:tc>
          <w:tcPr>
            <w:tcW w:w="6146" w:type="dxa"/>
            <w:gridSpan w:val="7"/>
            <w:noWrap w:val="0"/>
            <w:vAlign w:val="center"/>
          </w:tcPr>
          <w:p>
            <w:pPr>
              <w:pStyle w:val="9"/>
              <w:rPr>
                <w:rFonts w:ascii="宋体" w:hAnsi="宋体"/>
                <w:szCs w:val="21"/>
              </w:rPr>
            </w:pPr>
          </w:p>
        </w:tc>
      </w:tr>
    </w:tbl>
    <w:p>
      <w:pPr>
        <w:pStyle w:val="9"/>
        <w:ind w:firstLine="600"/>
        <w:rPr>
          <w:rFonts w:ascii="宋体" w:hAnsi="宋体"/>
          <w:szCs w:val="21"/>
        </w:rPr>
      </w:pPr>
    </w:p>
    <w:p>
      <w:pPr>
        <w:pStyle w:val="9"/>
        <w:ind w:firstLine="52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二、乙方按协议期限缴纳税款时，应同时结清滞纳金和罚款。</w:t>
      </w:r>
    </w:p>
    <w:p>
      <w:pPr>
        <w:pStyle w:val="9"/>
        <w:ind w:firstLine="525"/>
        <w:rPr>
          <w:szCs w:val="21"/>
        </w:rPr>
      </w:pPr>
    </w:p>
    <w:p>
      <w:pPr>
        <w:pStyle w:val="9"/>
        <w:ind w:firstLine="525"/>
        <w:rPr>
          <w:szCs w:val="21"/>
        </w:rPr>
      </w:pPr>
      <w:r>
        <w:rPr>
          <w:rFonts w:hint="eastAsia" w:ascii="宋体" w:hAnsi="宋体"/>
          <w:szCs w:val="21"/>
        </w:rPr>
        <w:t>三、乙方人不履行执行协议的，甲方恢复强制执行。</w:t>
      </w:r>
    </w:p>
    <w:p>
      <w:pPr>
        <w:pStyle w:val="9"/>
        <w:rPr>
          <w:szCs w:val="21"/>
        </w:rPr>
      </w:pPr>
    </w:p>
    <w:p>
      <w:pPr>
        <w:pStyle w:val="9"/>
        <w:rPr>
          <w:szCs w:val="21"/>
        </w:rPr>
      </w:pPr>
    </w:p>
    <w:p>
      <w:pPr>
        <w:pStyle w:val="9"/>
        <w:rPr>
          <w:szCs w:val="21"/>
        </w:rPr>
      </w:pPr>
    </w:p>
    <w:p>
      <w:pPr>
        <w:pStyle w:val="9"/>
        <w:rPr>
          <w:szCs w:val="21"/>
        </w:rPr>
      </w:pPr>
    </w:p>
    <w:p>
      <w:pPr>
        <w:pStyle w:val="9"/>
        <w:ind w:firstLine="21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行政执法机关（印章）：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 xml:space="preserve">                     </w:t>
      </w:r>
      <w:r>
        <w:rPr>
          <w:rFonts w:hint="eastAsia" w:ascii="宋体" w:hAnsi="宋体"/>
          <w:szCs w:val="21"/>
        </w:rPr>
        <w:t>当事人签名（印章）：</w:t>
      </w:r>
    </w:p>
    <w:p>
      <w:pPr>
        <w:pStyle w:val="9"/>
        <w:rPr>
          <w:szCs w:val="21"/>
        </w:rPr>
      </w:pPr>
    </w:p>
    <w:p>
      <w:pPr>
        <w:pStyle w:val="9"/>
        <w:rPr>
          <w:rFonts w:hint="eastAsia" w:ascii="宋体" w:hAnsi="宋体"/>
          <w:szCs w:val="21"/>
        </w:rPr>
      </w:pPr>
      <w:r>
        <w:rPr>
          <w:szCs w:val="21"/>
        </w:rPr>
        <w:t xml:space="preserve">         </w:t>
      </w:r>
      <w:r>
        <w:rPr>
          <w:rFonts w:hint="eastAsia" w:ascii="宋体" w:hAnsi="宋体"/>
          <w:szCs w:val="21"/>
        </w:rPr>
        <w:t>年</w:t>
      </w:r>
      <w:r>
        <w:rPr>
          <w:szCs w:val="21"/>
        </w:rPr>
        <w:t xml:space="preserve"> </w:t>
      </w:r>
      <w:r>
        <w:rPr>
          <w:rFonts w:hint="eastAsia" w:ascii="宋体" w:hAnsi="宋体"/>
          <w:szCs w:val="21"/>
        </w:rPr>
        <w:t>月</w:t>
      </w:r>
      <w:r>
        <w:rPr>
          <w:szCs w:val="21"/>
        </w:rPr>
        <w:t xml:space="preserve"> </w:t>
      </w:r>
      <w:r>
        <w:rPr>
          <w:rFonts w:hint="eastAsia" w:ascii="宋体" w:hAnsi="宋体"/>
          <w:szCs w:val="21"/>
        </w:rPr>
        <w:t>日</w:t>
      </w:r>
      <w:r>
        <w:rPr>
          <w:szCs w:val="21"/>
        </w:rPr>
        <w:t xml:space="preserve">                          </w:t>
      </w:r>
      <w:r>
        <w:rPr>
          <w:rFonts w:hint="eastAsia"/>
          <w:szCs w:val="21"/>
        </w:rPr>
        <w:t xml:space="preserve">                </w:t>
      </w:r>
      <w:r>
        <w:rPr>
          <w:rFonts w:hint="eastAsia" w:ascii="宋体" w:hAnsi="宋体"/>
          <w:szCs w:val="21"/>
        </w:rPr>
        <w:t>年</w:t>
      </w:r>
      <w:r>
        <w:rPr>
          <w:szCs w:val="21"/>
        </w:rPr>
        <w:t xml:space="preserve"> </w:t>
      </w:r>
      <w:r>
        <w:rPr>
          <w:rFonts w:hint="eastAsia" w:ascii="宋体" w:hAnsi="宋体"/>
          <w:szCs w:val="21"/>
        </w:rPr>
        <w:t>月</w:t>
      </w:r>
      <w:r>
        <w:rPr>
          <w:szCs w:val="21"/>
        </w:rPr>
        <w:t xml:space="preserve"> </w:t>
      </w:r>
      <w:r>
        <w:rPr>
          <w:rFonts w:hint="eastAsia" w:ascii="宋体" w:hAnsi="宋体"/>
          <w:szCs w:val="21"/>
        </w:rPr>
        <w:t>日</w:t>
      </w:r>
    </w:p>
    <w:p>
      <w:pPr>
        <w:pStyle w:val="6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1.本文书在审理委员会决定受理提请单位提请审理的案件时使用。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2.本协议一式两份，一份交当事人，一份由行政执法机关存档。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97E57"/>
    <w:rsid w:val="4769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表格文字 左对齐"/>
    <w:basedOn w:val="11"/>
    <w:uiPriority w:val="0"/>
    <w:pPr>
      <w:jc w:val="left"/>
    </w:pPr>
    <w:rPr>
      <w:rFonts w:ascii="Arial" w:hAnsi="Arial"/>
      <w:sz w:val="18"/>
    </w:rPr>
  </w:style>
  <w:style w:type="paragraph" w:customStyle="1" w:styleId="11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正文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2019-11-06T08:02:00Z</dcterms:created>
  <dc:creator>陈莉佳</dc:creator>
  <cp:lastModifiedBy>陈莉佳</cp:lastModifiedBy>
  <dcterms:modified xsi:type="dcterms:W3CDTF">2019-11-06T08:02:43Z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