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A13046《非居民企业汇总申报纳税事项处理联络函》</w:t>
      </w:r>
    </w:p>
    <w:p>
      <w:pPr>
        <w:pStyle w:val="9"/>
        <w:jc w:val="center"/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非居民企业汇总申报纳税事项处理联络函</w:t>
      </w:r>
    </w:p>
    <w:p>
      <w:pPr>
        <w:pStyle w:val="9"/>
        <w:spacing w:line="360" w:lineRule="auto"/>
        <w:ind w:firstLine="601"/>
        <w:rPr>
          <w:sz w:val="24"/>
          <w:szCs w:val="24"/>
        </w:rPr>
      </w:pPr>
      <w:r>
        <w:rPr>
          <w:rFonts w:hint="eastAsia" w:ascii="仿宋_GB2312" w:eastAsia="仿宋_GB2312"/>
          <w:spacing w:val="-8"/>
        </w:rPr>
        <w:t>                                                </w:t>
      </w:r>
      <w:r>
        <w:rPr>
          <w:rFonts w:hint="eastAsia" w:ascii="仿宋_GB2312" w:eastAsia="仿宋_GB2312"/>
          <w:spacing w:val="-8"/>
          <w:sz w:val="24"/>
          <w:szCs w:val="24"/>
        </w:rPr>
        <w:t>      </w:t>
      </w:r>
      <w:r>
        <w:rPr>
          <w:rFonts w:hint="eastAsia" w:ascii="宋体" w:hAnsi="宋体"/>
          <w:spacing w:val="-8"/>
          <w:sz w:val="24"/>
          <w:szCs w:val="24"/>
        </w:rPr>
        <w:t>税处〔  〕  号</w:t>
      </w:r>
    </w:p>
    <w:p>
      <w:pPr>
        <w:pStyle w:val="9"/>
        <w:spacing w:line="360" w:lineRule="auto"/>
        <w:rPr>
          <w:sz w:val="24"/>
          <w:szCs w:val="24"/>
        </w:rPr>
      </w:pPr>
      <w:r>
        <w:rPr>
          <w:rFonts w:hint="eastAsia" w:ascii="宋体" w:hAnsi="宋体"/>
          <w:spacing w:val="-8"/>
          <w:sz w:val="24"/>
          <w:szCs w:val="24"/>
        </w:rPr>
        <w:t>_______________税务局：</w:t>
      </w:r>
    </w:p>
    <w:p>
      <w:pPr>
        <w:pStyle w:val="9"/>
        <w:spacing w:line="360" w:lineRule="auto"/>
        <w:ind w:firstLine="795"/>
        <w:rPr>
          <w:sz w:val="24"/>
          <w:szCs w:val="24"/>
        </w:rPr>
      </w:pPr>
      <w:r>
        <w:rPr>
          <w:rFonts w:hint="eastAsia" w:ascii="宋体" w:hAnsi="宋体"/>
          <w:spacing w:val="-8"/>
          <w:sz w:val="24"/>
          <w:szCs w:val="24"/>
        </w:rPr>
        <w:t>我局管辖的</w:t>
      </w:r>
      <w:r>
        <w:rPr>
          <w:rFonts w:hint="eastAsia" w:ascii="宋体" w:hAnsi="宋体"/>
          <w:spacing w:val="-8"/>
          <w:sz w:val="24"/>
          <w:szCs w:val="24"/>
          <w:u w:val="single"/>
        </w:rPr>
        <w:t xml:space="preserve">                               </w:t>
      </w:r>
      <w:r>
        <w:rPr>
          <w:rFonts w:hint="eastAsia" w:ascii="宋体" w:hAnsi="宋体"/>
          <w:spacing w:val="-8"/>
          <w:sz w:val="24"/>
          <w:szCs w:val="24"/>
        </w:rPr>
        <w:t>系在你局管辖的</w:t>
      </w:r>
      <w:r>
        <w:rPr>
          <w:rFonts w:hint="eastAsia" w:ascii="宋体" w:hAnsi="宋体"/>
          <w:spacing w:val="-8"/>
          <w:sz w:val="24"/>
          <w:szCs w:val="24"/>
          <w:u w:val="single"/>
        </w:rPr>
        <w:t xml:space="preserve">                             </w:t>
      </w:r>
      <w:r>
        <w:rPr>
          <w:rFonts w:hint="eastAsia" w:ascii="宋体" w:hAnsi="宋体"/>
          <w:spacing w:val="-8"/>
          <w:sz w:val="24"/>
          <w:szCs w:val="24"/>
        </w:rPr>
        <w:t>汇总申报企业所得税的其他机构。</w:t>
      </w:r>
    </w:p>
    <w:p>
      <w:pPr>
        <w:pStyle w:val="9"/>
        <w:spacing w:line="360" w:lineRule="auto"/>
        <w:ind w:firstLine="795"/>
        <w:rPr>
          <w:rFonts w:ascii="宋体" w:hAnsi="宋体"/>
          <w:spacing w:val="-8"/>
          <w:sz w:val="24"/>
          <w:szCs w:val="24"/>
        </w:rPr>
      </w:pPr>
      <w:r>
        <w:rPr>
          <w:rFonts w:hint="eastAsia" w:ascii="宋体" w:hAnsi="宋体"/>
          <w:spacing w:val="-8"/>
          <w:sz w:val="24"/>
          <w:szCs w:val="24"/>
        </w:rPr>
        <w:t>其他机构地址：</w:t>
      </w:r>
    </w:p>
    <w:p>
      <w:pPr>
        <w:pStyle w:val="9"/>
        <w:spacing w:line="360" w:lineRule="auto"/>
        <w:ind w:firstLine="795"/>
        <w:rPr>
          <w:rFonts w:ascii="宋体" w:hAnsi="宋体"/>
          <w:spacing w:val="-8"/>
          <w:sz w:val="24"/>
          <w:szCs w:val="24"/>
        </w:rPr>
      </w:pPr>
      <w:r>
        <w:rPr>
          <w:rFonts w:hint="eastAsia" w:ascii="宋体" w:hAnsi="宋体"/>
          <w:spacing w:val="-8"/>
          <w:sz w:val="24"/>
          <w:szCs w:val="24"/>
        </w:rPr>
        <w:t>电话：        </w:t>
      </w:r>
    </w:p>
    <w:p>
      <w:pPr>
        <w:pStyle w:val="9"/>
        <w:spacing w:line="360" w:lineRule="auto"/>
        <w:ind w:firstLine="795"/>
        <w:rPr>
          <w:sz w:val="24"/>
          <w:szCs w:val="24"/>
        </w:rPr>
      </w:pPr>
      <w:r>
        <w:rPr>
          <w:rFonts w:hint="eastAsia" w:ascii="宋体" w:hAnsi="宋体"/>
          <w:spacing w:val="-8"/>
          <w:sz w:val="24"/>
          <w:szCs w:val="24"/>
        </w:rPr>
        <w:t>传真：</w:t>
      </w:r>
    </w:p>
    <w:p>
      <w:pPr>
        <w:pStyle w:val="9"/>
        <w:spacing w:line="360" w:lineRule="auto"/>
        <w:ind w:firstLine="435"/>
        <w:rPr>
          <w:sz w:val="24"/>
          <w:szCs w:val="24"/>
        </w:rPr>
      </w:pPr>
      <w:r>
        <w:rPr>
          <w:rFonts w:hint="eastAsia" w:ascii="宋体" w:hAnsi="宋体"/>
          <w:spacing w:val="-8"/>
          <w:sz w:val="24"/>
          <w:szCs w:val="24"/>
        </w:rPr>
        <w:t>根据《中华人民共和国企业所得税法》和国家税务总局《非居民企业所得税汇算清缴管理办法》及其工作规程的规定，经我局查实，对该机构     年度所得税做出如下处理：</w:t>
      </w:r>
    </w:p>
    <w:p>
      <w:pPr>
        <w:pStyle w:val="9"/>
        <w:overflowPunct w:val="0"/>
        <w:autoSpaceDE w:val="0"/>
        <w:autoSpaceDN w:val="0"/>
        <w:spacing w:line="360" w:lineRule="auto"/>
        <w:ind w:left="795" w:hanging="360"/>
        <w:textAlignment w:val="baseline"/>
        <w:rPr>
          <w:sz w:val="24"/>
          <w:szCs w:val="24"/>
        </w:rPr>
      </w:pPr>
      <w:r>
        <w:rPr>
          <w:rFonts w:hint="eastAsia" w:ascii="宋体" w:hAnsi="宋体"/>
          <w:spacing w:val="-8"/>
          <w:sz w:val="24"/>
          <w:szCs w:val="24"/>
        </w:rPr>
        <w:t>1．</w:t>
      </w:r>
      <w:r>
        <w:rPr>
          <w:spacing w:val="-8"/>
          <w:sz w:val="24"/>
          <w:szCs w:val="24"/>
        </w:rPr>
        <w:t xml:space="preserve">   </w:t>
      </w:r>
      <w:r>
        <w:rPr>
          <w:rFonts w:hint="eastAsia" w:ascii="宋体" w:hAnsi="宋体"/>
          <w:spacing w:val="-8"/>
          <w:sz w:val="24"/>
          <w:szCs w:val="24"/>
        </w:rPr>
        <w:t>其他机构未汇总申报由我局确定的应纳税所得额：</w:t>
      </w:r>
    </w:p>
    <w:p>
      <w:pPr>
        <w:pStyle w:val="8"/>
        <w:spacing w:line="360" w:lineRule="auto"/>
        <w:ind w:firstLine="480"/>
        <w:rPr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（1）核实额</w:t>
      </w:r>
      <w:r>
        <w:rPr>
          <w:rFonts w:hint="eastAsia"/>
          <w:sz w:val="24"/>
          <w:szCs w:val="22"/>
        </w:rPr>
        <w:t>：</w:t>
      </w:r>
      <w:r>
        <w:rPr>
          <w:rFonts w:hint="eastAsia"/>
          <w:sz w:val="24"/>
          <w:szCs w:val="22"/>
          <w:u w:val="single"/>
        </w:rPr>
        <w:t xml:space="preserve">                                                         </w:t>
      </w:r>
      <w:r>
        <w:rPr>
          <w:rFonts w:hint="eastAsia"/>
          <w:sz w:val="24"/>
          <w:szCs w:val="22"/>
        </w:rPr>
        <w:t>。</w:t>
      </w:r>
    </w:p>
    <w:p>
      <w:pPr>
        <w:pStyle w:val="8"/>
        <w:spacing w:line="360" w:lineRule="auto"/>
        <w:ind w:firstLine="480"/>
        <w:rPr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（2）按同行业利润率核定额：</w:t>
      </w:r>
      <w:r>
        <w:rPr>
          <w:rFonts w:hint="eastAsia"/>
          <w:sz w:val="24"/>
          <w:szCs w:val="22"/>
          <w:u w:val="single"/>
        </w:rPr>
        <w:t xml:space="preserve">                                                         </w:t>
      </w:r>
      <w:r>
        <w:rPr>
          <w:rFonts w:hint="eastAsia"/>
          <w:sz w:val="24"/>
          <w:szCs w:val="22"/>
        </w:rPr>
        <w:t>。</w:t>
      </w:r>
    </w:p>
    <w:p>
      <w:pPr>
        <w:pStyle w:val="8"/>
        <w:spacing w:line="360" w:lineRule="auto"/>
        <w:ind w:firstLine="480"/>
        <w:rPr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（3）其他方法核定额</w:t>
      </w:r>
      <w:r>
        <w:rPr>
          <w:rFonts w:hint="eastAsia"/>
          <w:sz w:val="24"/>
          <w:szCs w:val="22"/>
        </w:rPr>
        <w:t>：</w:t>
      </w:r>
      <w:r>
        <w:rPr>
          <w:rFonts w:hint="eastAsia"/>
          <w:sz w:val="24"/>
          <w:szCs w:val="22"/>
          <w:u w:val="single"/>
        </w:rPr>
        <w:t>                                                                  </w:t>
      </w:r>
      <w:r>
        <w:rPr>
          <w:rFonts w:hint="eastAsia"/>
          <w:sz w:val="24"/>
          <w:szCs w:val="22"/>
        </w:rPr>
        <w:t>。</w:t>
      </w:r>
    </w:p>
    <w:p>
      <w:pPr>
        <w:pStyle w:val="8"/>
        <w:spacing w:line="360" w:lineRule="auto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2．我局计算补征税款及处罚额：</w:t>
      </w:r>
    </w:p>
    <w:p>
      <w:pPr>
        <w:pStyle w:val="8"/>
        <w:spacing w:line="360" w:lineRule="auto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适用税率（实际征收率）：</w:t>
      </w:r>
      <w:r>
        <w:rPr>
          <w:rFonts w:hint="eastAsia"/>
          <w:sz w:val="24"/>
          <w:szCs w:val="22"/>
          <w:u w:val="single"/>
        </w:rPr>
        <w:t>                                             </w:t>
      </w:r>
      <w:r>
        <w:rPr>
          <w:rFonts w:hint="eastAsia"/>
          <w:sz w:val="24"/>
          <w:szCs w:val="22"/>
        </w:rPr>
        <w:t> </w:t>
      </w:r>
    </w:p>
    <w:p>
      <w:pPr>
        <w:pStyle w:val="8"/>
        <w:spacing w:line="360" w:lineRule="auto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补缴税额：</w:t>
      </w:r>
      <w:r>
        <w:rPr>
          <w:rFonts w:hint="eastAsia"/>
          <w:sz w:val="24"/>
          <w:szCs w:val="22"/>
          <w:u w:val="single"/>
        </w:rPr>
        <w:t>                                                                </w:t>
      </w:r>
      <w:r>
        <w:rPr>
          <w:rFonts w:hint="eastAsia"/>
          <w:sz w:val="24"/>
          <w:szCs w:val="22"/>
        </w:rPr>
        <w:t> 。</w:t>
      </w:r>
    </w:p>
    <w:p>
      <w:pPr>
        <w:pStyle w:val="8"/>
        <w:spacing w:line="360" w:lineRule="auto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滞纳金：</w:t>
      </w:r>
      <w:r>
        <w:rPr>
          <w:rFonts w:hint="eastAsia"/>
          <w:sz w:val="24"/>
          <w:szCs w:val="22"/>
          <w:u w:val="single"/>
        </w:rPr>
        <w:t>                                                                </w:t>
      </w:r>
      <w:r>
        <w:rPr>
          <w:rFonts w:hint="eastAsia"/>
          <w:sz w:val="24"/>
          <w:szCs w:val="22"/>
        </w:rPr>
        <w:t> 。</w:t>
      </w:r>
    </w:p>
    <w:p>
      <w:pPr>
        <w:pStyle w:val="8"/>
        <w:spacing w:line="360" w:lineRule="auto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处罚额：</w:t>
      </w:r>
      <w:r>
        <w:rPr>
          <w:rFonts w:hint="eastAsia"/>
          <w:sz w:val="24"/>
          <w:szCs w:val="22"/>
          <w:u w:val="single"/>
        </w:rPr>
        <w:t>                                                           </w:t>
      </w:r>
      <w:r>
        <w:rPr>
          <w:rFonts w:hint="eastAsia"/>
          <w:sz w:val="24"/>
          <w:szCs w:val="22"/>
        </w:rPr>
        <w:t> 。</w:t>
      </w:r>
    </w:p>
    <w:p>
      <w:pPr>
        <w:pStyle w:val="8"/>
        <w:spacing w:line="360" w:lineRule="auto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3．我局提请你局应作出的税务处理事项：</w:t>
      </w:r>
    </w:p>
    <w:p>
      <w:pPr>
        <w:pStyle w:val="8"/>
        <w:spacing w:line="360" w:lineRule="auto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（1）其他机构少计收入额：</w:t>
      </w:r>
      <w:r>
        <w:rPr>
          <w:rFonts w:hint="eastAsia"/>
          <w:sz w:val="24"/>
          <w:szCs w:val="22"/>
          <w:u w:val="single"/>
        </w:rPr>
        <w:t>                                                </w:t>
      </w:r>
      <w:r>
        <w:rPr>
          <w:rFonts w:hint="eastAsia"/>
          <w:sz w:val="24"/>
          <w:szCs w:val="22"/>
        </w:rPr>
        <w:t>。</w:t>
      </w:r>
    </w:p>
    <w:p>
      <w:pPr>
        <w:pStyle w:val="8"/>
        <w:spacing w:line="360" w:lineRule="auto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（2）其他机构多列成本费用：</w:t>
      </w:r>
      <w:r>
        <w:rPr>
          <w:rFonts w:hint="eastAsia"/>
          <w:sz w:val="24"/>
          <w:szCs w:val="22"/>
          <w:u w:val="single"/>
        </w:rPr>
        <w:t>                                             </w:t>
      </w:r>
      <w:r>
        <w:rPr>
          <w:rFonts w:hint="eastAsia"/>
          <w:sz w:val="24"/>
          <w:szCs w:val="22"/>
        </w:rPr>
        <w:t>。</w:t>
      </w:r>
    </w:p>
    <w:p>
      <w:pPr>
        <w:pStyle w:val="8"/>
        <w:spacing w:line="360" w:lineRule="auto"/>
        <w:ind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（3）其他事项：</w:t>
      </w:r>
      <w:r>
        <w:rPr>
          <w:rFonts w:hint="eastAsia"/>
          <w:sz w:val="24"/>
          <w:szCs w:val="22"/>
          <w:u w:val="single"/>
        </w:rPr>
        <w:t>                                             </w:t>
      </w:r>
      <w:r>
        <w:rPr>
          <w:rFonts w:hint="eastAsia"/>
          <w:sz w:val="24"/>
          <w:szCs w:val="22"/>
        </w:rPr>
        <w:t>  。</w:t>
      </w:r>
    </w:p>
    <w:p>
      <w:pPr>
        <w:pStyle w:val="9"/>
        <w:spacing w:line="360" w:lineRule="auto"/>
      </w:pPr>
      <w:r>
        <w:rPr>
          <w:rFonts w:hint="eastAsia" w:ascii="宋体" w:hAnsi="宋体"/>
          <w:spacing w:val="-8"/>
        </w:rPr>
        <w:t> </w:t>
      </w:r>
    </w:p>
    <w:p>
      <w:pPr>
        <w:pStyle w:val="9"/>
        <w:spacing w:line="360" w:lineRule="auto"/>
        <w:ind w:left="435"/>
        <w:rPr>
          <w:sz w:val="24"/>
          <w:szCs w:val="24"/>
        </w:rPr>
      </w:pPr>
      <w:r>
        <w:rPr>
          <w:rFonts w:hint="eastAsia" w:ascii="宋体" w:hAnsi="宋体"/>
          <w:spacing w:val="-8"/>
        </w:rPr>
        <w:t>             </w:t>
      </w:r>
      <w:r>
        <w:rPr>
          <w:rFonts w:hint="eastAsia" w:ascii="宋体" w:hAnsi="宋体"/>
          <w:spacing w:val="-8"/>
          <w:sz w:val="24"/>
          <w:szCs w:val="24"/>
        </w:rPr>
        <w:t> （其他机构所在地主管税务机关名称及公章）</w:t>
      </w:r>
    </w:p>
    <w:p>
      <w:pPr>
        <w:pStyle w:val="9"/>
        <w:spacing w:line="360" w:lineRule="auto"/>
        <w:ind w:left="435"/>
        <w:rPr>
          <w:sz w:val="24"/>
          <w:szCs w:val="24"/>
        </w:rPr>
      </w:pPr>
      <w:r>
        <w:rPr>
          <w:rFonts w:hint="eastAsia" w:ascii="宋体" w:hAnsi="宋体"/>
          <w:spacing w:val="-8"/>
          <w:sz w:val="24"/>
          <w:szCs w:val="24"/>
        </w:rPr>
        <w:t>                                          年      月     日</w:t>
      </w:r>
    </w:p>
    <w:p>
      <w:pPr>
        <w:pStyle w:val="9"/>
        <w:spacing w:line="360" w:lineRule="auto"/>
        <w:ind w:left="435"/>
      </w:pPr>
      <w:r>
        <w:rPr>
          <w:rFonts w:hint="eastAsia" w:ascii="宋体" w:hAnsi="宋体"/>
          <w:spacing w:val="-8"/>
        </w:rPr>
        <w:t> </w:t>
      </w:r>
    </w:p>
    <w:p>
      <w:pPr>
        <w:pStyle w:val="9"/>
        <w:spacing w:line="360" w:lineRule="auto"/>
        <w:ind w:left="435"/>
      </w:pPr>
      <w:r>
        <w:rPr>
          <w:rFonts w:hint="eastAsia" w:ascii="宋体" w:hAnsi="宋体"/>
          <w:spacing w:val="-8"/>
        </w:rPr>
        <w:t> </w:t>
      </w:r>
    </w:p>
    <w:p>
      <w:pPr>
        <w:pStyle w:val="9"/>
        <w:spacing w:line="360" w:lineRule="auto"/>
        <w:ind w:left="435"/>
      </w:pPr>
      <w:r>
        <w:rPr>
          <w:rFonts w:hint="eastAsia" w:ascii="宋体" w:hAnsi="宋体"/>
          <w:spacing w:val="-8"/>
        </w:rPr>
        <w:t> </w:t>
      </w:r>
    </w:p>
    <w:p>
      <w:pPr>
        <w:pStyle w:val="9"/>
        <w:spacing w:line="360" w:lineRule="auto"/>
        <w:ind w:left="435"/>
        <w:rPr>
          <w:rFonts w:ascii="宋体" w:hAnsi="宋体"/>
          <w:spacing w:val="-8"/>
          <w:sz w:val="24"/>
          <w:szCs w:val="24"/>
        </w:rPr>
      </w:pPr>
      <w:r>
        <w:rPr>
          <w:rFonts w:hint="eastAsia" w:ascii="宋体" w:hAnsi="宋体"/>
          <w:spacing w:val="-8"/>
          <w:sz w:val="24"/>
          <w:szCs w:val="24"/>
        </w:rPr>
        <w:t>主管税务机关邮编：          </w:t>
      </w:r>
    </w:p>
    <w:p>
      <w:pPr>
        <w:pStyle w:val="9"/>
        <w:spacing w:line="360" w:lineRule="auto"/>
        <w:ind w:left="435"/>
        <w:rPr>
          <w:sz w:val="24"/>
          <w:szCs w:val="24"/>
        </w:rPr>
      </w:pPr>
      <w:r>
        <w:rPr>
          <w:rFonts w:hint="eastAsia" w:ascii="宋体" w:hAnsi="宋体"/>
          <w:spacing w:val="-8"/>
          <w:sz w:val="24"/>
          <w:szCs w:val="24"/>
        </w:rPr>
        <w:t>地址：</w:t>
      </w:r>
    </w:p>
    <w:p>
      <w:pPr>
        <w:pStyle w:val="9"/>
        <w:spacing w:line="360" w:lineRule="auto"/>
        <w:ind w:left="435"/>
        <w:rPr>
          <w:rFonts w:ascii="宋体" w:hAnsi="宋体"/>
          <w:spacing w:val="-8"/>
          <w:sz w:val="24"/>
          <w:szCs w:val="24"/>
        </w:rPr>
      </w:pPr>
      <w:r>
        <w:rPr>
          <w:rFonts w:hint="eastAsia" w:ascii="宋体" w:hAnsi="宋体"/>
          <w:spacing w:val="-8"/>
          <w:sz w:val="24"/>
          <w:szCs w:val="24"/>
        </w:rPr>
        <w:t>联系人：               </w:t>
      </w:r>
    </w:p>
    <w:p>
      <w:pPr>
        <w:pStyle w:val="9"/>
        <w:spacing w:line="360" w:lineRule="auto"/>
        <w:ind w:left="435"/>
        <w:rPr>
          <w:rFonts w:ascii="宋体" w:hAnsi="宋体"/>
          <w:spacing w:val="-8"/>
          <w:sz w:val="24"/>
          <w:szCs w:val="24"/>
        </w:rPr>
      </w:pPr>
      <w:r>
        <w:rPr>
          <w:rFonts w:hint="eastAsia" w:ascii="宋体" w:hAnsi="宋体"/>
          <w:spacing w:val="-8"/>
          <w:sz w:val="24"/>
          <w:szCs w:val="24"/>
        </w:rPr>
        <w:t>电话：             </w:t>
      </w:r>
    </w:p>
    <w:p>
      <w:pPr>
        <w:pStyle w:val="9"/>
        <w:spacing w:line="360" w:lineRule="auto"/>
        <w:ind w:left="435"/>
        <w:rPr>
          <w:sz w:val="24"/>
          <w:szCs w:val="24"/>
        </w:rPr>
      </w:pPr>
      <w:r>
        <w:rPr>
          <w:rFonts w:hint="eastAsia" w:ascii="宋体" w:hAnsi="宋体"/>
          <w:spacing w:val="-8"/>
          <w:sz w:val="24"/>
          <w:szCs w:val="24"/>
        </w:rPr>
        <w:t>传真：</w:t>
      </w:r>
    </w:p>
    <w:p>
      <w:pPr>
        <w:pStyle w:val="9"/>
        <w:spacing w:line="360" w:lineRule="auto"/>
        <w:ind w:left="435"/>
      </w:pPr>
      <w:r>
        <w:rPr>
          <w:rFonts w:hint="eastAsia" w:ascii="宋体" w:hAnsi="宋体"/>
          <w:spacing w:val="-8"/>
        </w:rPr>
        <w:t> </w:t>
      </w:r>
      <w:r>
        <w:rPr>
          <w:rFonts w:hint="eastAsia" w:ascii="仿宋_GB2312" w:eastAsia="仿宋_GB2312"/>
          <w:spacing w:val="-8"/>
        </w:rPr>
        <w:t> </w:t>
      </w:r>
    </w:p>
    <w:p>
      <w:pPr>
        <w:pStyle w:val="8"/>
        <w:rPr>
          <w:szCs w:val="22"/>
        </w:rPr>
      </w:pPr>
    </w:p>
    <w:p>
      <w:pPr>
        <w:pStyle w:val="6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rPr>
          <w:szCs w:val="2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Cs w:val="2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12CAD"/>
    <w:rsid w:val="3A0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2019-11-05T01:52:00Z</dcterms:created>
  <dc:creator>陈莉佳</dc:creator>
  <cp:lastModifiedBy>陈莉佳</cp:lastModifiedBy>
  <dcterms:modified xsi:type="dcterms:W3CDTF">2019-11-05T01:52:24Z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