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A04034《境外旅客购物离境退税商店备案表》</w:t>
      </w:r>
    </w:p>
    <w:p>
      <w:pPr>
        <w:pStyle w:val="9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境外旅客购物离境退税商店备案表</w:t>
      </w:r>
    </w:p>
    <w:p>
      <w:pPr>
        <w:snapToGrid w:val="0"/>
        <w:spacing w:after="156" w:afterLines="50"/>
        <w:ind w:firstLine="3465" w:firstLineChars="165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备案时间：</w:t>
      </w:r>
      <w:r>
        <w:rPr>
          <w:rFonts w:ascii="宋体" w:hAnsi="宋体" w:cs="宋体"/>
          <w:color w:val="FF0000"/>
          <w:sz w:val="21"/>
          <w:szCs w:val="21"/>
        </w:rPr>
        <w:t>20XX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年</w:t>
      </w:r>
      <w:r>
        <w:rPr>
          <w:color w:val="FF0000"/>
          <w:sz w:val="21"/>
          <w:szCs w:val="21"/>
        </w:rPr>
        <w:t>X</w:t>
      </w:r>
      <w:r>
        <w:rPr>
          <w:rFonts w:hint="eastAsia" w:ascii="宋体" w:hAnsi="宋体" w:cs="宋体"/>
          <w:color w:val="000000"/>
          <w:sz w:val="21"/>
          <w:szCs w:val="21"/>
        </w:rPr>
        <w:t>月</w:t>
      </w:r>
      <w:r>
        <w:rPr>
          <w:color w:val="FF0000"/>
          <w:sz w:val="21"/>
          <w:szCs w:val="21"/>
        </w:rPr>
        <w:t>X</w:t>
      </w:r>
      <w:r>
        <w:rPr>
          <w:rFonts w:hint="eastAsia" w:ascii="宋体" w:hAnsi="宋体" w:cs="宋体"/>
          <w:color w:val="000000"/>
          <w:sz w:val="21"/>
          <w:szCs w:val="21"/>
        </w:rPr>
        <w:t>日</w:t>
      </w:r>
    </w:p>
    <w:tbl>
      <w:tblPr>
        <w:tblStyle w:val="4"/>
        <w:tblW w:w="13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968"/>
        <w:gridCol w:w="3303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3968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</w:p>
        </w:tc>
        <w:tc>
          <w:tcPr>
            <w:tcW w:w="33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3766" w:type="dxa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Cs w:val="21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经营地址</w:t>
            </w:r>
          </w:p>
        </w:tc>
        <w:tc>
          <w:tcPr>
            <w:tcW w:w="396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</w:rPr>
            </w:pPr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XX市XX区（县、镇）XX路XX号</w:t>
            </w:r>
            <w:bookmarkEnd w:id="1"/>
          </w:p>
        </w:tc>
        <w:tc>
          <w:tcPr>
            <w:tcW w:w="33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登记注册类型</w:t>
            </w:r>
          </w:p>
        </w:tc>
        <w:tc>
          <w:tcPr>
            <w:tcW w:w="3766" w:type="dxa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8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纳税信用等级</w:t>
            </w:r>
          </w:p>
        </w:tc>
        <w:tc>
          <w:tcPr>
            <w:tcW w:w="11037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3845" w:type="dxa"/>
            <w:gridSpan w:val="4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ge">
                        <wp:posOffset>519430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304.5pt;margin-top:40.9pt;height:89.9pt;width:95.25pt;mso-position-vertical-relative:page;z-index:251658240;mso-width-relative:page;mso-height-relative:page;" fillcolor="#BBD5F0" filled="f" stroked="t" coordsize="21600,21600" o:gfxdata="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1QDXfYAAAA&#10;CgEAAA8AAAAAAAAAAQAgAAAAIgAAAGRycy9kb3ducmV2LnhtbFBLAQIUABQAAAAIAIdO4kDeaR/o&#10;5AEAAK0DAAAOAAAAAAAAAAEAIAAAACcBAABkcnMvZTJvRG9jLnhtbFBLBQYAAAAABgAGAFkBAAB9&#10;BQAAAAA=&#10;">
                      <v:path/>
                      <v:fill type="gradient" on="f" color2="#9CBEE0" focus="100%" focussize="0f,0f">
                        <o:fill type="gradientUnscaled" v:ext="backwardCompatible"/>
                      </v:fill>
                      <v:stroke weight="3pt" color="#FF000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我公司具备《境外旅客购物离境退税管理办法（试行）》规定的退税商店条件，并承诺遵守《境外旅客购物离境退税管理办法（试行）》有关规定。</w:t>
            </w:r>
          </w:p>
          <w:p>
            <w:pPr>
              <w:ind w:firstLine="1890" w:firstLineChars="9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法人代表：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                   （公司章）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5" w:type="dxa"/>
            <w:gridSpan w:val="4"/>
            <w:vAlign w:val="center"/>
          </w:tcPr>
          <w:p>
            <w:pPr>
              <w:pStyle w:val="2"/>
              <w:ind w:firstLine="0" w:firstLineChars="0"/>
              <w:rPr>
                <w:rFonts w:hint="eastAsia"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省国家税务局意见：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3845" w:type="dxa"/>
            <w:gridSpan w:val="4"/>
            <w:vAlign w:val="top"/>
          </w:tcPr>
          <w:p>
            <w:pPr>
              <w:pStyle w:val="2"/>
              <w:ind w:firstLine="0" w:firstLineChars="0"/>
              <w:rPr>
                <w:rFonts w:hint="eastAsia"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初核人（主管国家税务局）：</w:t>
            </w:r>
          </w:p>
          <w:p>
            <w:pPr>
              <w:pStyle w:val="2"/>
              <w:ind w:firstLine="0" w:firstLineChars="0"/>
              <w:rPr>
                <w:rFonts w:hint="eastAsia"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复核人（省国家税务局主管处室）：</w:t>
            </w:r>
          </w:p>
          <w:p>
            <w:pPr>
              <w:pStyle w:val="2"/>
              <w:ind w:firstLine="0" w:firstLineChars="0"/>
              <w:rPr>
                <w:rFonts w:hint="eastAsia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Cs/>
                <w:color w:val="auto"/>
                <w:sz w:val="21"/>
                <w:szCs w:val="21"/>
              </w:rPr>
              <w:t>负责人（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省国家税务局分管副局长</w:t>
            </w:r>
            <w:r>
              <w:rPr>
                <w:rFonts w:hint="eastAsia" w:hAnsi="宋体"/>
                <w:bCs/>
                <w:color w:val="auto"/>
                <w:sz w:val="21"/>
                <w:szCs w:val="21"/>
              </w:rPr>
              <w:t>）：</w:t>
            </w:r>
            <w:bookmarkStart w:id="2" w:name="_GoBack"/>
            <w:bookmarkEnd w:id="2"/>
          </w:p>
          <w:p>
            <w:pPr>
              <w:pStyle w:val="2"/>
              <w:ind w:right="480" w:firstLine="2940" w:firstLineChars="1400"/>
              <w:jc w:val="right"/>
              <w:rPr>
                <w:rFonts w:hint="eastAsia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Cs/>
                <w:color w:val="auto"/>
                <w:sz w:val="21"/>
                <w:szCs w:val="21"/>
              </w:rPr>
              <w:t>（印章）</w:t>
            </w:r>
          </w:p>
          <w:p>
            <w:pPr>
              <w:pStyle w:val="2"/>
              <w:ind w:firstLine="1785" w:firstLineChars="850"/>
              <w:jc w:val="right"/>
              <w:rPr>
                <w:rFonts w:hint="eastAsia" w:hAnsi="宋体"/>
                <w:bCs/>
                <w:color w:val="auto"/>
                <w:sz w:val="21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</w:tbl>
    <w:p>
      <w:pPr>
        <w:pStyle w:val="6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注：本表一式2份。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2EAF"/>
    <w:rsid w:val="0FEA2EAF"/>
    <w:rsid w:val="4B0766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宋体" w:hAnsi="Times New Roman"/>
      <w:color w:val="000000"/>
      <w:sz w:val="24"/>
      <w:szCs w:val="20"/>
    </w:r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2019-10-29T09:33:00Z</dcterms:created>
  <dc:creator>陈莉佳</dc:creator>
  <cp:lastModifiedBy>Administrator</cp:lastModifiedBy>
  <dcterms:modified xsi:type="dcterms:W3CDTF">2019-11-13T01:18:49Z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