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100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 w:hAnsiTheme="majorEastAsia"/>
          <w:color w:val="000000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东莞市梵杉姿餐饮有限公司</w:t>
      </w:r>
      <w:r>
        <w:rPr>
          <w:rFonts w:hint="eastAsia" w:ascii="仿宋_GB2312" w:eastAsia="仿宋_GB2312" w:hAnsiTheme="majorEastAsia"/>
          <w:color w:val="000000"/>
          <w:spacing w:val="-20"/>
          <w:kern w:val="10"/>
          <w:sz w:val="32"/>
          <w:szCs w:val="32"/>
        </w:rPr>
        <w:t>（纳税人识别号：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91441900MACCH1RN55</w:t>
      </w:r>
      <w:r>
        <w:rPr>
          <w:rFonts w:hint="eastAsia" w:ascii="仿宋_GB2312" w:eastAsia="仿宋_GB2312" w:hAnsiTheme="majorEastAsia"/>
          <w:color w:val="000000"/>
          <w:spacing w:val="-20"/>
          <w:kern w:val="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根据《中华人民共和国税收征收管理法》第五十四条规定，税务部门</w:t>
      </w:r>
      <w:r>
        <w:rPr>
          <w:rFonts w:hint="eastAsia" w:ascii="仿宋_GB2312" w:hAnsi="仿宋" w:eastAsia="仿宋_GB2312"/>
          <w:sz w:val="32"/>
          <w:szCs w:val="32"/>
        </w:rPr>
        <w:t>自</w:t>
      </w:r>
      <w:bookmarkStart w:id="0" w:name="jcrqqf"/>
      <w:bookmarkEnd w:id="0"/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05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起对你（单位）</w:t>
      </w:r>
      <w:bookmarkStart w:id="1" w:name="jcssqjqf"/>
      <w:bookmarkEnd w:id="1"/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至</w:t>
      </w:r>
      <w:bookmarkStart w:id="2" w:name="jcssqjzf"/>
      <w:bookmarkEnd w:id="2"/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/>
          <w:sz w:val="32"/>
          <w:szCs w:val="32"/>
        </w:rPr>
        <w:t>月3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</w:rPr>
        <w:t>期间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涉税情况依法进行检查，由于税务部门无法与你（单位）取得联系和送达文书，根据《中华人民共和国税收征收管理法实施细则》第一百零六条的规定，向你（单位）公告送达《税务检查通知书》（东税稽检通〔202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ascii="仿宋_GB2312" w:hAnsi="仿宋" w:eastAsia="仿宋_GB2312"/>
          <w:sz w:val="32"/>
          <w:szCs w:val="32"/>
        </w:rPr>
        <w:t>号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），告知内容如下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根据《中华人民共和国税收征收管理法》第五十四条规定，决定派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何璠、卢志威、颜燕和、陈昊妍、谢静珊、苏达威、朱晓敏、李凌青、姚国权</w:t>
      </w:r>
      <w:r>
        <w:rPr>
          <w:rFonts w:hint="eastAsia" w:ascii="仿宋_GB2312" w:hAnsi="仿宋_GB2312" w:eastAsia="仿宋_GB2312" w:cs="仿宋_GB2312"/>
          <w:sz w:val="32"/>
          <w:szCs w:val="32"/>
        </w:rPr>
        <w:t>等人，自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日起对你（单位）2023年3月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日至2023年4月30日期间（如检查发现此期间以外明显的税收违法嫌疑或线索不受此限）涉税情况进行检查。届时请依法接受检查，如实反映情况，提供有关资料。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sz w:val="32"/>
          <w:szCs w:val="32"/>
        </w:rPr>
        <w:t>自公告之日起满30日，视为向你（单位）送达文书。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hAnsi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ajorEastAsia"/>
          <w:color w:val="000000"/>
          <w:sz w:val="32"/>
          <w:szCs w:val="32"/>
        </w:rPr>
      </w:pPr>
      <w:r>
        <w:rPr>
          <w:rFonts w:hint="eastAsia" w:ascii="仿宋_GB2312" w:eastAsia="仿宋_GB2312" w:hAnsiTheme="majorEastAsia"/>
          <w:color w:val="000000"/>
          <w:sz w:val="32"/>
          <w:szCs w:val="32"/>
        </w:rPr>
        <w:t>附件：《</w:t>
      </w:r>
      <w:r>
        <w:rPr>
          <w:rFonts w:hint="eastAsia" w:ascii="仿宋_GB2312" w:eastAsia="仿宋_GB2312" w:cs="Arial" w:hAnsiTheme="majorEastAsia"/>
          <w:color w:val="191919"/>
          <w:sz w:val="32"/>
          <w:szCs w:val="32"/>
        </w:rPr>
        <w:t>税务检查通知书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t>》（</w:t>
      </w:r>
      <w:r>
        <w:rPr>
          <w:rFonts w:hint="eastAsia" w:ascii="仿宋_GB2312" w:hAnsi="仿宋" w:eastAsia="仿宋_GB2312"/>
          <w:sz w:val="32"/>
          <w:szCs w:val="32"/>
        </w:rPr>
        <w:t>东税稽检通〔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ascii="仿宋_GB2312" w:hAnsi="仿宋" w:eastAsia="仿宋_GB2312"/>
          <w:sz w:val="32"/>
          <w:szCs w:val="32"/>
        </w:rPr>
        <w:t>号</w:t>
      </w:r>
      <w:r>
        <w:rPr>
          <w:rFonts w:hint="eastAsia" w:ascii="仿宋_GB2312" w:eastAsia="仿宋_GB2312" w:hAnsiTheme="majorEastAsia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hAnsi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国家税务总局东莞市税务局稽查局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sz w:val="32"/>
          <w:szCs w:val="32"/>
        </w:rPr>
      </w:pPr>
      <w:bookmarkStart w:id="3" w:name="_GoBack"/>
      <w:bookmarkEnd w:id="3"/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sectPr>
      <w:pgSz w:w="11906" w:h="16838"/>
      <w:pgMar w:top="822" w:right="1797" w:bottom="82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1C"/>
    <w:rsid w:val="000322F2"/>
    <w:rsid w:val="00047DEC"/>
    <w:rsid w:val="000C5824"/>
    <w:rsid w:val="000C7937"/>
    <w:rsid w:val="00110433"/>
    <w:rsid w:val="00120F2E"/>
    <w:rsid w:val="00136A01"/>
    <w:rsid w:val="001A4461"/>
    <w:rsid w:val="001B3F5C"/>
    <w:rsid w:val="0020290B"/>
    <w:rsid w:val="002201D1"/>
    <w:rsid w:val="002668A1"/>
    <w:rsid w:val="0026721D"/>
    <w:rsid w:val="0027088B"/>
    <w:rsid w:val="00283273"/>
    <w:rsid w:val="00290AE6"/>
    <w:rsid w:val="002A371F"/>
    <w:rsid w:val="002B5AA6"/>
    <w:rsid w:val="00307062"/>
    <w:rsid w:val="00391F0B"/>
    <w:rsid w:val="003C5F9C"/>
    <w:rsid w:val="003E3684"/>
    <w:rsid w:val="0041039A"/>
    <w:rsid w:val="00422005"/>
    <w:rsid w:val="004930A9"/>
    <w:rsid w:val="004B2C13"/>
    <w:rsid w:val="004E06EF"/>
    <w:rsid w:val="005162CD"/>
    <w:rsid w:val="00517F8B"/>
    <w:rsid w:val="0052601D"/>
    <w:rsid w:val="00537846"/>
    <w:rsid w:val="005575E7"/>
    <w:rsid w:val="005D6792"/>
    <w:rsid w:val="006C5AA0"/>
    <w:rsid w:val="006E7CF7"/>
    <w:rsid w:val="007707D3"/>
    <w:rsid w:val="007A0CBB"/>
    <w:rsid w:val="007E2809"/>
    <w:rsid w:val="00820431"/>
    <w:rsid w:val="00854345"/>
    <w:rsid w:val="00866F73"/>
    <w:rsid w:val="00897CAF"/>
    <w:rsid w:val="008F1751"/>
    <w:rsid w:val="00934B25"/>
    <w:rsid w:val="00952962"/>
    <w:rsid w:val="00A045E3"/>
    <w:rsid w:val="00A35564"/>
    <w:rsid w:val="00A50302"/>
    <w:rsid w:val="00A76330"/>
    <w:rsid w:val="00A92FE1"/>
    <w:rsid w:val="00AB43E9"/>
    <w:rsid w:val="00AE0749"/>
    <w:rsid w:val="00B060F8"/>
    <w:rsid w:val="00B10B7D"/>
    <w:rsid w:val="00B41EFA"/>
    <w:rsid w:val="00B700DA"/>
    <w:rsid w:val="00B75F4A"/>
    <w:rsid w:val="00BB5C61"/>
    <w:rsid w:val="00BC5794"/>
    <w:rsid w:val="00BC7AEA"/>
    <w:rsid w:val="00BD3A5F"/>
    <w:rsid w:val="00BD661E"/>
    <w:rsid w:val="00BE3F1C"/>
    <w:rsid w:val="00BE736A"/>
    <w:rsid w:val="00C0212B"/>
    <w:rsid w:val="00C413AE"/>
    <w:rsid w:val="00C80170"/>
    <w:rsid w:val="00CB4AF4"/>
    <w:rsid w:val="00CB4F77"/>
    <w:rsid w:val="00D3099D"/>
    <w:rsid w:val="00D62C6E"/>
    <w:rsid w:val="00D6617E"/>
    <w:rsid w:val="00D863B1"/>
    <w:rsid w:val="00E55516"/>
    <w:rsid w:val="00E92B00"/>
    <w:rsid w:val="00EF5C15"/>
    <w:rsid w:val="00F31CCF"/>
    <w:rsid w:val="00F35487"/>
    <w:rsid w:val="00F35898"/>
    <w:rsid w:val="00F40A65"/>
    <w:rsid w:val="00F47A06"/>
    <w:rsid w:val="00FA768E"/>
    <w:rsid w:val="00FD3944"/>
    <w:rsid w:val="00FD7735"/>
    <w:rsid w:val="00FE2F20"/>
    <w:rsid w:val="00FF090A"/>
    <w:rsid w:val="00FF358B"/>
    <w:rsid w:val="04806D34"/>
    <w:rsid w:val="12216899"/>
    <w:rsid w:val="1A6A725B"/>
    <w:rsid w:val="1FCA6861"/>
    <w:rsid w:val="2E7B0406"/>
    <w:rsid w:val="563B67F8"/>
    <w:rsid w:val="58B55341"/>
    <w:rsid w:val="77F20028"/>
    <w:rsid w:val="7C4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442</Characters>
  <Lines>3</Lines>
  <Paragraphs>1</Paragraphs>
  <TotalTime>11</TotalTime>
  <ScaleCrop>false</ScaleCrop>
  <LinksUpToDate>false</LinksUpToDate>
  <CharactersWithSpaces>518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2022-09-19T07:45:00Z</dcterms:created>
  <dc:creator>gs1</dc:creator>
  <cp:lastModifiedBy>Administrator</cp:lastModifiedBy>
  <cp:lastPrinted>2022-05-31T01:28:00Z</cp:lastPrinted>
  <dcterms:modified xsi:type="dcterms:W3CDTF">2023-06-20T01:44:32Z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