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0" w:lineRule="atLeast"/>
        <w:jc w:val="left"/>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国家税务总局东莞市税务局关于明确土地增值税预计增值率测算方法的公告</w:t>
      </w: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（征求意见稿）</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eastAsia="zh-CN"/>
        </w:rPr>
        <w:t>国家税务总局东莞市税务局公告</w:t>
      </w:r>
      <w:r>
        <w:rPr>
          <w:rFonts w:hint="eastAsia" w:ascii="楷体_GB2312" w:hAnsi="楷体_GB2312" w:eastAsia="楷体_GB2312" w:cs="楷体_GB2312"/>
          <w:sz w:val="32"/>
          <w:szCs w:val="32"/>
          <w:lang w:val="en-US" w:eastAsia="zh-CN"/>
        </w:rPr>
        <w:t xml:space="preserve"> 2025年第XX号</w:t>
      </w:r>
    </w:p>
    <w:p>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根据《国家税务总局广东省税务局 国家税务总局深圳市税务局关于调整土地增值税预征率的公告》（国家税务总局广东省税务局公告 2024年第</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号）的有关规定，结合我市征管实际，现将土地增值税预计增值率测算方法予以公布，具体见附件。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本公告自2025年</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日起施行，《东莞市地方税务局关于我市土地增值税预征率及核定征收率问题的公告》（东莞市地方税务局2014年第1号公告）</w:t>
      </w:r>
      <w:r>
        <w:rPr>
          <w:rFonts w:hint="eastAsia" w:ascii="仿宋_GB2312" w:hAnsi="仿宋_GB2312" w:eastAsia="仿宋_GB2312" w:cs="仿宋_GB2312"/>
          <w:sz w:val="32"/>
          <w:szCs w:val="32"/>
          <w:lang w:val="en-US" w:eastAsia="zh-CN"/>
        </w:rPr>
        <w:t>第二条同时</w:t>
      </w:r>
      <w:bookmarkStart w:id="0" w:name="_GoBack"/>
      <w:bookmarkEnd w:id="0"/>
      <w:r>
        <w:rPr>
          <w:rFonts w:hint="eastAsia" w:ascii="仿宋_GB2312" w:hAnsi="仿宋_GB2312" w:eastAsia="仿宋_GB2312" w:cs="仿宋_GB2312"/>
          <w:sz w:val="32"/>
          <w:szCs w:val="32"/>
          <w:lang w:eastAsia="zh-CN"/>
        </w:rPr>
        <w:t>废止。</w:t>
      </w:r>
    </w:p>
    <w:p>
      <w:pPr>
        <w:keepNext w:val="0"/>
        <w:keepLines w:val="0"/>
        <w:pageBreakBefore w:val="0"/>
        <w:widowControl w:val="0"/>
        <w:kinsoku/>
        <w:wordWrap/>
        <w:overflowPunct/>
        <w:topLinePunct w:val="0"/>
        <w:autoSpaceDE/>
        <w:autoSpaceDN/>
        <w:bidi w:val="0"/>
        <w:adjustRightInd/>
        <w:snapToGrid/>
        <w:ind w:left="1672" w:leftChars="303" w:hanging="1036" w:hangingChars="324"/>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left="1672" w:leftChars="303" w:hanging="1036" w:hangingChars="324"/>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附件：1.土地增值税预计增值率测算方法</w:t>
      </w:r>
    </w:p>
    <w:p>
      <w:pPr>
        <w:keepNext w:val="0"/>
        <w:keepLines w:val="0"/>
        <w:pageBreakBefore w:val="0"/>
        <w:widowControl w:val="0"/>
        <w:kinsoku/>
        <w:wordWrap/>
        <w:overflowPunct/>
        <w:topLinePunct w:val="0"/>
        <w:autoSpaceDE/>
        <w:autoSpaceDN/>
        <w:bidi w:val="0"/>
        <w:adjustRightInd/>
        <w:snapToGrid/>
        <w:ind w:left="1670" w:leftChars="759" w:hanging="76" w:hangingChars="24"/>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2.土地增值税预计增值率测算表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jc w:val="righ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国家税务总局东莞市税务局</w:t>
      </w:r>
    </w:p>
    <w:p>
      <w:pPr>
        <w:keepNext w:val="0"/>
        <w:keepLines w:val="0"/>
        <w:pageBreakBefore w:val="0"/>
        <w:widowControl w:val="0"/>
        <w:kinsoku/>
        <w:wordWrap w:val="0"/>
        <w:overflowPunct/>
        <w:topLinePunct w:val="0"/>
        <w:autoSpaceDE/>
        <w:autoSpaceDN/>
        <w:bidi w:val="0"/>
        <w:adjustRightInd/>
        <w:snapToGrid/>
        <w:ind w:firstLine="640" w:firstLineChars="200"/>
        <w:jc w:val="righ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X</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lang w:val="en-US" w:eastAsia="zh-CN"/>
        </w:rPr>
        <w:t>X</w:t>
      </w:r>
      <w:r>
        <w:rPr>
          <w:rFonts w:hint="eastAsia" w:ascii="仿宋_GB2312" w:hAnsi="仿宋_GB2312" w:eastAsia="仿宋_GB2312" w:cs="仿宋_GB2312"/>
          <w:sz w:val="32"/>
          <w:szCs w:val="32"/>
          <w:lang w:eastAsia="zh-CN"/>
        </w:rPr>
        <w:t>日</w:t>
      </w:r>
      <w:r>
        <w:rPr>
          <w:rFonts w:hint="eastAsia" w:ascii="仿宋_GB2312" w:hAnsi="仿宋_GB2312" w:eastAsia="仿宋_GB2312" w:cs="仿宋_GB2312"/>
          <w:sz w:val="32"/>
          <w:szCs w:val="32"/>
          <w:lang w:val="en-US" w:eastAsia="zh-CN"/>
        </w:rPr>
        <w:t xml:space="preserve">   </w:t>
      </w:r>
    </w:p>
    <w:p>
      <w:pPr>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B404E64"/>
    <w:rsid w:val="1CAA345C"/>
    <w:rsid w:val="32617656"/>
    <w:rsid w:val="64F367B6"/>
    <w:rsid w:val="65587B31"/>
    <w:rsid w:val="677F71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林鹏弘</cp:lastModifiedBy>
  <dcterms:modified xsi:type="dcterms:W3CDTF">2025-01-07T05:19:53Z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