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13D" w:rsidRDefault="00B544AF">
      <w:pPr>
        <w:jc w:val="center"/>
        <w:rPr>
          <w:rFonts w:ascii="仿宋" w:eastAsia="仿宋" w:hAnsi="仿宋" w:cs="仿宋"/>
          <w:b/>
          <w:bCs/>
          <w:sz w:val="44"/>
          <w:szCs w:val="44"/>
        </w:rPr>
      </w:pPr>
      <w:bookmarkStart w:id="0" w:name="_GoBack"/>
      <w:bookmarkEnd w:id="0"/>
      <w:r>
        <w:rPr>
          <w:rFonts w:ascii="仿宋" w:eastAsia="仿宋" w:hAnsi="仿宋" w:cs="仿宋" w:hint="eastAsia"/>
          <w:b/>
          <w:bCs/>
          <w:sz w:val="44"/>
          <w:szCs w:val="44"/>
        </w:rPr>
        <w:t>电子税务局办理进项发票勾选确认业务操作手册</w:t>
      </w:r>
    </w:p>
    <w:p w:rsidR="0069213D" w:rsidRDefault="0069213D">
      <w:pPr>
        <w:rPr>
          <w:rFonts w:ascii="仿宋" w:eastAsia="仿宋" w:hAnsi="仿宋" w:cs="仿宋"/>
          <w:b/>
          <w:bCs/>
          <w:sz w:val="44"/>
          <w:szCs w:val="44"/>
        </w:rPr>
      </w:pPr>
    </w:p>
    <w:p w:rsidR="0069213D" w:rsidRDefault="00B544AF">
      <w:pPr>
        <w:jc w:val="left"/>
        <w:rPr>
          <w:rStyle w:val="a7"/>
          <w:rFonts w:ascii="仿宋" w:eastAsia="仿宋" w:hAnsi="仿宋" w:cs="仿宋"/>
          <w:b w:val="0"/>
          <w:bCs/>
          <w:spacing w:val="8"/>
          <w:sz w:val="30"/>
          <w:szCs w:val="30"/>
          <w:shd w:val="clear" w:color="auto" w:fill="FFFFFF"/>
        </w:rPr>
      </w:pPr>
      <w:r>
        <w:rPr>
          <w:rStyle w:val="a7"/>
          <w:rFonts w:ascii="仿宋" w:eastAsia="仿宋" w:hAnsi="仿宋" w:cs="仿宋" w:hint="eastAsia"/>
          <w:b w:val="0"/>
          <w:bCs/>
          <w:spacing w:val="8"/>
          <w:sz w:val="30"/>
          <w:szCs w:val="30"/>
          <w:shd w:val="clear" w:color="auto" w:fill="FFFFFF"/>
        </w:rPr>
        <w:t>1</w:t>
      </w:r>
      <w:r>
        <w:rPr>
          <w:rStyle w:val="a7"/>
          <w:rFonts w:ascii="仿宋" w:eastAsia="仿宋" w:hAnsi="仿宋" w:cs="仿宋" w:hint="eastAsia"/>
          <w:b w:val="0"/>
          <w:bCs/>
          <w:spacing w:val="8"/>
          <w:sz w:val="30"/>
          <w:szCs w:val="30"/>
          <w:shd w:val="clear" w:color="auto" w:fill="FFFFFF"/>
        </w:rPr>
        <w:t>、打开广东省电子税务局（</w:t>
      </w:r>
      <w:hyperlink r:id="rId6" w:history="1">
        <w:r>
          <w:rPr>
            <w:rStyle w:val="a7"/>
            <w:rFonts w:ascii="仿宋" w:eastAsia="仿宋" w:hAnsi="仿宋" w:cs="仿宋" w:hint="eastAsia"/>
            <w:b w:val="0"/>
            <w:bCs/>
            <w:spacing w:val="8"/>
            <w:sz w:val="30"/>
            <w:szCs w:val="30"/>
            <w:shd w:val="clear" w:color="auto" w:fill="FFFFFF"/>
          </w:rPr>
          <w:t>https://www.etax-gd.gov.cn</w:t>
        </w:r>
      </w:hyperlink>
      <w:r>
        <w:rPr>
          <w:rStyle w:val="a7"/>
          <w:rFonts w:ascii="仿宋" w:eastAsia="仿宋" w:hAnsi="仿宋" w:cs="仿宋" w:hint="eastAsia"/>
          <w:b w:val="0"/>
          <w:bCs/>
          <w:spacing w:val="8"/>
          <w:sz w:val="30"/>
          <w:szCs w:val="30"/>
          <w:shd w:val="clear" w:color="auto" w:fill="FFFFFF"/>
        </w:rPr>
        <w:t>），点击右上角【登录】，跳转登录界面。</w:t>
      </w:r>
    </w:p>
    <w:p w:rsidR="0069213D" w:rsidRDefault="00B544AF">
      <w:pPr>
        <w:jc w:val="left"/>
        <w:rPr>
          <w:rFonts w:ascii="宋体" w:eastAsia="宋体" w:hAnsi="宋体"/>
          <w:szCs w:val="21"/>
        </w:rPr>
      </w:pPr>
      <w:r>
        <w:rPr>
          <w:noProof/>
        </w:rPr>
        <w:drawing>
          <wp:inline distT="0" distB="0" distL="0" distR="0">
            <wp:extent cx="5270500" cy="2851785"/>
            <wp:effectExtent l="0" t="0" r="6350" b="5715"/>
            <wp:docPr id="8" name="图片 8" descr="图片包含 屏幕截图, 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屏幕截图, 天空&#10;&#10;描述已自动生成"/>
                    <pic:cNvPicPr>
                      <a:picLocks noChangeAspect="1"/>
                    </pic:cNvPicPr>
                  </pic:nvPicPr>
                  <pic:blipFill>
                    <a:blip r:embed="rId7" cstate="print"/>
                    <a:srcRect b="7087"/>
                    <a:stretch>
                      <a:fillRect/>
                    </a:stretch>
                  </pic:blipFill>
                  <pic:spPr>
                    <a:xfrm>
                      <a:off x="0" y="0"/>
                      <a:ext cx="5270500" cy="2852057"/>
                    </a:xfrm>
                    <a:prstGeom prst="rect">
                      <a:avLst/>
                    </a:prstGeom>
                    <a:ln>
                      <a:noFill/>
                    </a:ln>
                  </pic:spPr>
                </pic:pic>
              </a:graphicData>
            </a:graphic>
          </wp:inline>
        </w:drawing>
      </w:r>
    </w:p>
    <w:p w:rsidR="0069213D" w:rsidRDefault="00B544AF">
      <w:pPr>
        <w:jc w:val="left"/>
        <w:rPr>
          <w:rFonts w:ascii="仿宋" w:eastAsia="仿宋" w:hAnsi="仿宋" w:cs="仿宋"/>
          <w:sz w:val="30"/>
          <w:szCs w:val="30"/>
        </w:rPr>
      </w:pPr>
      <w:r>
        <w:rPr>
          <w:rFonts w:ascii="仿宋" w:eastAsia="仿宋" w:hAnsi="仿宋" w:cs="仿宋" w:hint="eastAsia"/>
          <w:sz w:val="30"/>
          <w:szCs w:val="30"/>
        </w:rPr>
        <w:t>2</w:t>
      </w:r>
      <w:r>
        <w:rPr>
          <w:rFonts w:ascii="仿宋" w:eastAsia="仿宋" w:hAnsi="仿宋" w:cs="仿宋" w:hint="eastAsia"/>
          <w:sz w:val="30"/>
          <w:szCs w:val="30"/>
        </w:rPr>
        <w:t>、在登录页面选择登录方式，输入账号密码，拖动滑块通过验证后，点击【登录】，选择需要办理业务的企业，点击【企业进入】，进入电子税务局。</w:t>
      </w:r>
    </w:p>
    <w:p w:rsidR="0069213D" w:rsidRDefault="00B544AF">
      <w:pPr>
        <w:jc w:val="left"/>
        <w:rPr>
          <w:rFonts w:ascii="宋体" w:eastAsia="宋体" w:hAnsi="宋体"/>
          <w:szCs w:val="21"/>
        </w:rPr>
      </w:pPr>
      <w:r>
        <w:rPr>
          <w:rFonts w:ascii="宋体" w:eastAsia="宋体" w:hAnsi="宋体"/>
          <w:noProof/>
          <w:szCs w:val="21"/>
        </w:rPr>
        <w:drawing>
          <wp:inline distT="0" distB="0" distL="0" distR="0">
            <wp:extent cx="5270500" cy="2287270"/>
            <wp:effectExtent l="0" t="0" r="635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stretch>
                      <a:fillRect/>
                    </a:stretch>
                  </pic:blipFill>
                  <pic:spPr>
                    <a:xfrm>
                      <a:off x="0" y="0"/>
                      <a:ext cx="5270500" cy="2287270"/>
                    </a:xfrm>
                    <a:prstGeom prst="rect">
                      <a:avLst/>
                    </a:prstGeom>
                  </pic:spPr>
                </pic:pic>
              </a:graphicData>
            </a:graphic>
          </wp:inline>
        </w:drawing>
      </w:r>
    </w:p>
    <w:p w:rsidR="0069213D" w:rsidRDefault="0069213D">
      <w:pPr>
        <w:widowControl/>
        <w:jc w:val="left"/>
        <w:rPr>
          <w:rFonts w:ascii="仿宋" w:eastAsia="仿宋" w:hAnsi="仿宋" w:cs="仿宋"/>
          <w:sz w:val="30"/>
          <w:szCs w:val="30"/>
        </w:rPr>
      </w:pPr>
    </w:p>
    <w:p w:rsidR="0069213D" w:rsidRDefault="00B544AF">
      <w:pPr>
        <w:pStyle w:val="a6"/>
        <w:widowControl/>
        <w:spacing w:beforeAutospacing="0" w:afterAutospacing="0"/>
        <w:rPr>
          <w:rFonts w:ascii="仿宋" w:eastAsia="仿宋" w:hAnsi="仿宋" w:cs="仿宋"/>
          <w:sz w:val="30"/>
          <w:szCs w:val="30"/>
        </w:rPr>
      </w:pPr>
      <w:r>
        <w:rPr>
          <w:rStyle w:val="a7"/>
          <w:rFonts w:ascii="仿宋" w:eastAsia="仿宋" w:hAnsi="仿宋" w:cs="仿宋" w:hint="eastAsia"/>
          <w:sz w:val="30"/>
          <w:szCs w:val="30"/>
        </w:rPr>
        <w:lastRenderedPageBreak/>
        <w:t>3</w:t>
      </w:r>
      <w:r>
        <w:rPr>
          <w:rStyle w:val="a7"/>
          <w:rFonts w:ascii="仿宋" w:eastAsia="仿宋" w:hAnsi="仿宋" w:cs="仿宋" w:hint="eastAsia"/>
          <w:sz w:val="30"/>
          <w:szCs w:val="30"/>
        </w:rPr>
        <w:t>、</w:t>
      </w:r>
      <w:r>
        <w:rPr>
          <w:rFonts w:ascii="仿宋" w:eastAsia="仿宋" w:hAnsi="仿宋" w:cs="仿宋" w:hint="eastAsia"/>
          <w:sz w:val="30"/>
          <w:szCs w:val="30"/>
        </w:rPr>
        <w:t>登录成功后，依次打开“我要办税”——“发票使用”——“增值税发票综合服务平台”。</w:t>
      </w:r>
    </w:p>
    <w:p w:rsidR="0069213D" w:rsidRDefault="00B544AF">
      <w:pPr>
        <w:widowControl/>
        <w:jc w:val="left"/>
        <w:rPr>
          <w:rFonts w:ascii="仿宋" w:eastAsia="仿宋" w:hAnsi="仿宋" w:cs="仿宋"/>
          <w:sz w:val="30"/>
          <w:szCs w:val="30"/>
        </w:rPr>
      </w:pPr>
      <w:r>
        <w:rPr>
          <w:noProof/>
        </w:rPr>
        <w:drawing>
          <wp:inline distT="0" distB="0" distL="0" distR="0">
            <wp:extent cx="5274310" cy="256857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cstate="print"/>
                    <a:srcRect/>
                    <a:stretch>
                      <a:fillRect/>
                    </a:stretch>
                  </pic:blipFill>
                  <pic:spPr>
                    <a:xfrm>
                      <a:off x="0" y="0"/>
                      <a:ext cx="5274310" cy="2569011"/>
                    </a:xfrm>
                    <a:prstGeom prst="rect">
                      <a:avLst/>
                    </a:prstGeom>
                    <a:noFill/>
                    <a:ln w="9525">
                      <a:noFill/>
                      <a:miter lim="800000"/>
                      <a:headEnd/>
                      <a:tailEnd/>
                    </a:ln>
                  </pic:spPr>
                </pic:pic>
              </a:graphicData>
            </a:graphic>
          </wp:inline>
        </w:drawing>
      </w:r>
    </w:p>
    <w:p w:rsidR="0069213D" w:rsidRDefault="00B544AF">
      <w:pPr>
        <w:widowControl/>
        <w:jc w:val="left"/>
        <w:rPr>
          <w:rFonts w:ascii="仿宋" w:eastAsia="仿宋" w:hAnsi="仿宋" w:cs="仿宋"/>
          <w:sz w:val="30"/>
          <w:szCs w:val="30"/>
        </w:rPr>
      </w:pPr>
      <w:r>
        <w:rPr>
          <w:noProof/>
        </w:rPr>
        <w:drawing>
          <wp:inline distT="0" distB="0" distL="0" distR="0">
            <wp:extent cx="5298440" cy="2498090"/>
            <wp:effectExtent l="0" t="0" r="16510"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5298440" cy="2498181"/>
                    </a:xfrm>
                    <a:prstGeom prst="rect">
                      <a:avLst/>
                    </a:prstGeom>
                    <a:noFill/>
                    <a:ln w="9525">
                      <a:noFill/>
                      <a:miter lim="800000"/>
                      <a:headEnd/>
                      <a:tailEnd/>
                    </a:ln>
                  </pic:spPr>
                </pic:pic>
              </a:graphicData>
            </a:graphic>
          </wp:inline>
        </w:drawing>
      </w:r>
    </w:p>
    <w:p w:rsidR="0069213D" w:rsidRDefault="00B544AF">
      <w:pPr>
        <w:pStyle w:val="a6"/>
        <w:widowControl/>
        <w:spacing w:beforeAutospacing="0" w:afterAutospacing="0"/>
        <w:rPr>
          <w:rFonts w:ascii="仿宋" w:eastAsia="仿宋" w:hAnsi="仿宋" w:cs="仿宋"/>
          <w:color w:val="0000FF"/>
          <w:sz w:val="30"/>
          <w:szCs w:val="30"/>
        </w:rPr>
      </w:pPr>
      <w:r>
        <w:rPr>
          <w:rStyle w:val="a7"/>
          <w:rFonts w:ascii="仿宋" w:eastAsia="仿宋" w:hAnsi="仿宋" w:cs="仿宋" w:hint="eastAsia"/>
          <w:sz w:val="30"/>
          <w:szCs w:val="30"/>
        </w:rPr>
        <w:t>4</w:t>
      </w:r>
      <w:r>
        <w:rPr>
          <w:rStyle w:val="a7"/>
          <w:rFonts w:ascii="仿宋" w:eastAsia="仿宋" w:hAnsi="仿宋" w:cs="仿宋" w:hint="eastAsia"/>
          <w:sz w:val="30"/>
          <w:szCs w:val="30"/>
        </w:rPr>
        <w:t>、</w:t>
      </w:r>
      <w:r>
        <w:rPr>
          <w:rFonts w:ascii="仿宋" w:eastAsia="仿宋" w:hAnsi="仿宋" w:cs="仿宋" w:hint="eastAsia"/>
          <w:sz w:val="30"/>
          <w:szCs w:val="30"/>
        </w:rPr>
        <w:t>点击即可实现直接跳转，跳转后就进入了我们熟悉的增值税发票综合服务平台。小编再次敲黑板</w:t>
      </w:r>
      <w:r>
        <w:rPr>
          <w:rFonts w:ascii="仿宋" w:eastAsia="仿宋" w:hAnsi="仿宋" w:cs="仿宋" w:hint="eastAsia"/>
          <w:sz w:val="30"/>
          <w:szCs w:val="30"/>
        </w:rPr>
        <w:t>~~</w:t>
      </w:r>
      <w:r>
        <w:rPr>
          <w:rFonts w:ascii="仿宋" w:eastAsia="仿宋" w:hAnsi="仿宋" w:cs="仿宋" w:hint="eastAsia"/>
          <w:b/>
          <w:color w:val="C00000"/>
          <w:sz w:val="32"/>
          <w:szCs w:val="32"/>
        </w:rPr>
        <w:t>纳税人在可取得税控设备的情况下，应优先使用税控设备直接登录增值税发票综合服务平台进行勾选确认。</w:t>
      </w:r>
      <w:r>
        <w:rPr>
          <w:rFonts w:ascii="仿宋" w:eastAsia="仿宋" w:hAnsi="仿宋" w:cs="仿宋" w:hint="eastAsia"/>
          <w:b/>
          <w:bCs/>
          <w:color w:val="0000FF"/>
          <w:sz w:val="32"/>
          <w:szCs w:val="32"/>
        </w:rPr>
        <w:t>从电子税务局跳转登录增值税发票综合服务平台进行操作</w:t>
      </w:r>
      <w:r>
        <w:rPr>
          <w:rFonts w:ascii="仿宋" w:eastAsia="仿宋" w:hAnsi="仿宋" w:cs="仿宋" w:hint="eastAsia"/>
          <w:b/>
          <w:bCs/>
          <w:color w:val="0000FF"/>
          <w:sz w:val="32"/>
          <w:szCs w:val="32"/>
        </w:rPr>
        <w:t>是</w:t>
      </w:r>
      <w:r>
        <w:rPr>
          <w:rFonts w:ascii="仿宋" w:eastAsia="仿宋" w:hAnsi="仿宋" w:cs="仿宋" w:hint="eastAsia"/>
          <w:b/>
          <w:bCs/>
          <w:color w:val="0000FF"/>
          <w:sz w:val="32"/>
          <w:szCs w:val="32"/>
        </w:rPr>
        <w:t>不需要插入税控设备。</w:t>
      </w:r>
    </w:p>
    <w:p w:rsidR="0069213D" w:rsidRDefault="00B544AF">
      <w:pPr>
        <w:widowControl/>
        <w:jc w:val="left"/>
        <w:rPr>
          <w:rFonts w:ascii="仿宋" w:eastAsia="仿宋" w:hAnsi="仿宋" w:cs="仿宋"/>
          <w:sz w:val="30"/>
          <w:szCs w:val="30"/>
        </w:rPr>
      </w:pPr>
      <w:r>
        <w:rPr>
          <w:rFonts w:ascii="仿宋" w:eastAsia="仿宋" w:hAnsi="仿宋" w:cs="仿宋" w:hint="eastAsia"/>
          <w:noProof/>
          <w:sz w:val="30"/>
          <w:szCs w:val="30"/>
        </w:rPr>
        <w:lastRenderedPageBreak/>
        <w:drawing>
          <wp:inline distT="0" distB="0" distL="114300" distR="114300">
            <wp:extent cx="5272405" cy="2771140"/>
            <wp:effectExtent l="0" t="0" r="4445" b="10160"/>
            <wp:docPr id="23" name="图片 23" descr="59a2f3194375b55bc73db5d0e37c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9a2f3194375b55bc73db5d0e37c64b"/>
                    <pic:cNvPicPr>
                      <a:picLocks noChangeAspect="1"/>
                    </pic:cNvPicPr>
                  </pic:nvPicPr>
                  <pic:blipFill>
                    <a:blip r:embed="rId11" cstate="print"/>
                    <a:stretch>
                      <a:fillRect/>
                    </a:stretch>
                  </pic:blipFill>
                  <pic:spPr>
                    <a:xfrm>
                      <a:off x="0" y="0"/>
                      <a:ext cx="5272405" cy="2771140"/>
                    </a:xfrm>
                    <a:prstGeom prst="rect">
                      <a:avLst/>
                    </a:prstGeom>
                  </pic:spPr>
                </pic:pic>
              </a:graphicData>
            </a:graphic>
          </wp:inline>
        </w:drawing>
      </w:r>
    </w:p>
    <w:p w:rsidR="0069213D" w:rsidRDefault="0069213D">
      <w:pPr>
        <w:widowControl/>
        <w:jc w:val="left"/>
        <w:rPr>
          <w:rFonts w:ascii="仿宋" w:eastAsia="仿宋" w:hAnsi="仿宋" w:cs="仿宋"/>
          <w:sz w:val="30"/>
          <w:szCs w:val="30"/>
        </w:rPr>
      </w:pPr>
    </w:p>
    <w:p w:rsidR="0069213D" w:rsidRDefault="00B544AF">
      <w:pPr>
        <w:pStyle w:val="a6"/>
        <w:widowControl/>
        <w:spacing w:beforeAutospacing="0" w:afterAutospacing="0"/>
        <w:rPr>
          <w:rFonts w:ascii="仿宋" w:eastAsia="仿宋" w:hAnsi="仿宋" w:cs="仿宋"/>
          <w:sz w:val="30"/>
          <w:szCs w:val="30"/>
        </w:rPr>
      </w:pPr>
      <w:r>
        <w:rPr>
          <w:rStyle w:val="a7"/>
          <w:rFonts w:ascii="仿宋" w:eastAsia="仿宋" w:hAnsi="仿宋" w:cs="仿宋" w:hint="eastAsia"/>
          <w:sz w:val="30"/>
          <w:szCs w:val="30"/>
        </w:rPr>
        <w:t>5</w:t>
      </w:r>
      <w:r>
        <w:rPr>
          <w:rStyle w:val="a7"/>
          <w:rFonts w:ascii="仿宋" w:eastAsia="仿宋" w:hAnsi="仿宋" w:cs="仿宋" w:hint="eastAsia"/>
          <w:sz w:val="30"/>
          <w:szCs w:val="30"/>
        </w:rPr>
        <w:t>、</w:t>
      </w:r>
      <w:r>
        <w:rPr>
          <w:rFonts w:ascii="仿宋" w:eastAsia="仿宋" w:hAnsi="仿宋" w:cs="仿宋" w:hint="eastAsia"/>
          <w:color w:val="FF0000"/>
          <w:sz w:val="30"/>
          <w:szCs w:val="30"/>
        </w:rPr>
        <w:t>点击上方菜单栏中的“抵扣勾选”，选择相应的模块进行发票抵扣勾选并提交。</w:t>
      </w:r>
    </w:p>
    <w:p w:rsidR="0069213D" w:rsidRDefault="00B544AF">
      <w:pPr>
        <w:widowControl/>
        <w:jc w:val="left"/>
        <w:rPr>
          <w:rFonts w:ascii="仿宋" w:eastAsia="仿宋" w:hAnsi="仿宋" w:cs="仿宋"/>
          <w:sz w:val="30"/>
          <w:szCs w:val="30"/>
        </w:rPr>
      </w:pPr>
      <w:r>
        <w:rPr>
          <w:rFonts w:ascii="仿宋" w:eastAsia="仿宋" w:hAnsi="仿宋" w:cs="仿宋" w:hint="eastAsia"/>
          <w:noProof/>
          <w:sz w:val="30"/>
          <w:szCs w:val="30"/>
        </w:rPr>
        <w:drawing>
          <wp:inline distT="0" distB="0" distL="114300" distR="114300">
            <wp:extent cx="5273040" cy="2536190"/>
            <wp:effectExtent l="0" t="0" r="3810" b="16510"/>
            <wp:docPr id="26" name="图片 26" descr="1582126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82126860(1)"/>
                    <pic:cNvPicPr>
                      <a:picLocks noChangeAspect="1"/>
                    </pic:cNvPicPr>
                  </pic:nvPicPr>
                  <pic:blipFill>
                    <a:blip r:embed="rId12" cstate="print"/>
                    <a:stretch>
                      <a:fillRect/>
                    </a:stretch>
                  </pic:blipFill>
                  <pic:spPr>
                    <a:xfrm>
                      <a:off x="0" y="0"/>
                      <a:ext cx="5273040" cy="2536190"/>
                    </a:xfrm>
                    <a:prstGeom prst="rect">
                      <a:avLst/>
                    </a:prstGeom>
                  </pic:spPr>
                </pic:pic>
              </a:graphicData>
            </a:graphic>
          </wp:inline>
        </w:drawing>
      </w:r>
    </w:p>
    <w:p w:rsidR="0069213D" w:rsidRDefault="00B544AF">
      <w:pPr>
        <w:pStyle w:val="a6"/>
        <w:widowControl/>
        <w:spacing w:beforeAutospacing="0" w:afterAutospacing="0"/>
        <w:rPr>
          <w:rFonts w:ascii="仿宋" w:eastAsia="仿宋" w:hAnsi="仿宋" w:cs="仿宋"/>
          <w:sz w:val="30"/>
          <w:szCs w:val="30"/>
        </w:rPr>
      </w:pPr>
      <w:r>
        <w:rPr>
          <w:rStyle w:val="a7"/>
          <w:rFonts w:ascii="仿宋" w:eastAsia="仿宋" w:hAnsi="仿宋" w:cs="仿宋"/>
          <w:sz w:val="30"/>
          <w:szCs w:val="30"/>
        </w:rPr>
        <w:t>6</w:t>
      </w:r>
      <w:r>
        <w:rPr>
          <w:rStyle w:val="a7"/>
          <w:rFonts w:ascii="仿宋" w:eastAsia="仿宋" w:hAnsi="仿宋" w:cs="仿宋" w:hint="eastAsia"/>
          <w:sz w:val="30"/>
          <w:szCs w:val="30"/>
        </w:rPr>
        <w:t>、</w:t>
      </w:r>
      <w:r>
        <w:rPr>
          <w:rFonts w:ascii="仿宋" w:eastAsia="仿宋" w:hAnsi="仿宋" w:cs="仿宋" w:hint="eastAsia"/>
          <w:sz w:val="30"/>
          <w:szCs w:val="30"/>
        </w:rPr>
        <w:t>提交后，再次点击“抵扣勾选”，选择“抵扣勾选统计——申请统计”后，可生成相应的统计报表。</w:t>
      </w:r>
    </w:p>
    <w:p w:rsidR="0069213D" w:rsidRDefault="00B544AF">
      <w:pPr>
        <w:widowControl/>
        <w:jc w:val="left"/>
        <w:rPr>
          <w:rFonts w:ascii="仿宋" w:eastAsia="仿宋" w:hAnsi="仿宋" w:cs="仿宋"/>
          <w:sz w:val="30"/>
          <w:szCs w:val="30"/>
        </w:rPr>
      </w:pPr>
      <w:r>
        <w:rPr>
          <w:rFonts w:ascii="仿宋" w:eastAsia="仿宋" w:hAnsi="仿宋" w:cs="仿宋" w:hint="eastAsia"/>
          <w:noProof/>
          <w:sz w:val="30"/>
          <w:szCs w:val="30"/>
        </w:rPr>
        <w:lastRenderedPageBreak/>
        <w:drawing>
          <wp:inline distT="0" distB="0" distL="114300" distR="114300">
            <wp:extent cx="5270500" cy="2445385"/>
            <wp:effectExtent l="0" t="0" r="6350" b="12065"/>
            <wp:docPr id="27" name="图片 27" descr="7468c2a57e513fa1f6260a99e9aa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468c2a57e513fa1f6260a99e9aa099"/>
                    <pic:cNvPicPr>
                      <a:picLocks noChangeAspect="1"/>
                    </pic:cNvPicPr>
                  </pic:nvPicPr>
                  <pic:blipFill>
                    <a:blip r:embed="rId13" cstate="print"/>
                    <a:stretch>
                      <a:fillRect/>
                    </a:stretch>
                  </pic:blipFill>
                  <pic:spPr>
                    <a:xfrm>
                      <a:off x="0" y="0"/>
                      <a:ext cx="5270500" cy="2445385"/>
                    </a:xfrm>
                    <a:prstGeom prst="rect">
                      <a:avLst/>
                    </a:prstGeom>
                  </pic:spPr>
                </pic:pic>
              </a:graphicData>
            </a:graphic>
          </wp:inline>
        </w:drawing>
      </w:r>
    </w:p>
    <w:p w:rsidR="0069213D" w:rsidRDefault="00B544AF">
      <w:pPr>
        <w:pStyle w:val="a6"/>
        <w:widowControl/>
        <w:spacing w:beforeAutospacing="0" w:afterAutospacing="0"/>
        <w:rPr>
          <w:rFonts w:ascii="仿宋" w:eastAsia="仿宋" w:hAnsi="仿宋" w:cs="仿宋"/>
          <w:sz w:val="30"/>
          <w:szCs w:val="30"/>
        </w:rPr>
      </w:pPr>
      <w:r>
        <w:rPr>
          <w:rFonts w:ascii="仿宋" w:eastAsia="仿宋" w:hAnsi="仿宋" w:cs="仿宋"/>
          <w:sz w:val="30"/>
          <w:szCs w:val="30"/>
        </w:rPr>
        <w:t>7</w:t>
      </w:r>
      <w:r>
        <w:rPr>
          <w:rFonts w:ascii="仿宋" w:eastAsia="仿宋" w:hAnsi="仿宋" w:cs="仿宋" w:hint="eastAsia"/>
          <w:sz w:val="30"/>
          <w:szCs w:val="30"/>
        </w:rPr>
        <w:t>、</w:t>
      </w:r>
      <w:r>
        <w:rPr>
          <w:rFonts w:ascii="仿宋" w:eastAsia="仿宋" w:hAnsi="仿宋" w:cs="仿宋" w:hint="eastAsia"/>
          <w:color w:val="FF0000"/>
          <w:sz w:val="30"/>
          <w:szCs w:val="30"/>
        </w:rPr>
        <w:t>统计完成后，</w:t>
      </w:r>
      <w:r>
        <w:rPr>
          <w:rFonts w:ascii="仿宋" w:eastAsia="仿宋" w:hAnsi="仿宋" w:cs="仿宋" w:hint="eastAsia"/>
          <w:sz w:val="30"/>
          <w:szCs w:val="30"/>
        </w:rPr>
        <w:t>点击右上方“确认”按钮，可将当前统计报表作为申报的依据。</w:t>
      </w:r>
      <w:r>
        <w:rPr>
          <w:rFonts w:ascii="仿宋" w:eastAsia="仿宋" w:hAnsi="仿宋" w:cs="仿宋"/>
          <w:noProof/>
          <w:sz w:val="30"/>
          <w:szCs w:val="30"/>
        </w:rPr>
        <w:drawing>
          <wp:inline distT="0" distB="0" distL="114300" distR="114300">
            <wp:extent cx="5274310" cy="2740025"/>
            <wp:effectExtent l="0" t="0" r="2540" b="3175"/>
            <wp:docPr id="1" name="图片 1" descr="f3a86170e9c25088dd849e642441e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3a86170e9c25088dd849e642441ef0f"/>
                    <pic:cNvPicPr>
                      <a:picLocks noChangeAspect="1"/>
                    </pic:cNvPicPr>
                  </pic:nvPicPr>
                  <pic:blipFill>
                    <a:blip r:embed="rId14" cstate="print"/>
                    <a:stretch>
                      <a:fillRect/>
                    </a:stretch>
                  </pic:blipFill>
                  <pic:spPr>
                    <a:xfrm>
                      <a:off x="0" y="0"/>
                      <a:ext cx="5274310" cy="2740025"/>
                    </a:xfrm>
                    <a:prstGeom prst="rect">
                      <a:avLst/>
                    </a:prstGeom>
                  </pic:spPr>
                </pic:pic>
              </a:graphicData>
            </a:graphic>
          </wp:inline>
        </w:drawing>
      </w:r>
    </w:p>
    <w:p w:rsidR="0069213D" w:rsidRDefault="00B544AF">
      <w:pPr>
        <w:pStyle w:val="a6"/>
        <w:widowControl/>
        <w:spacing w:beforeAutospacing="0" w:afterAutospacing="0"/>
        <w:rPr>
          <w:rFonts w:ascii="仿宋" w:eastAsia="仿宋" w:hAnsi="仿宋" w:cs="仿宋"/>
          <w:sz w:val="30"/>
          <w:szCs w:val="30"/>
        </w:rPr>
      </w:pPr>
      <w:r>
        <w:rPr>
          <w:rStyle w:val="a7"/>
          <w:rFonts w:ascii="仿宋" w:eastAsia="仿宋" w:hAnsi="仿宋" w:cs="仿宋"/>
          <w:sz w:val="30"/>
          <w:szCs w:val="30"/>
        </w:rPr>
        <w:t>8</w:t>
      </w:r>
      <w:r>
        <w:rPr>
          <w:rStyle w:val="a7"/>
          <w:rFonts w:ascii="仿宋" w:eastAsia="仿宋" w:hAnsi="仿宋" w:cs="仿宋" w:hint="eastAsia"/>
          <w:sz w:val="30"/>
          <w:szCs w:val="30"/>
        </w:rPr>
        <w:t>、</w:t>
      </w:r>
      <w:r w:rsidRPr="00B544AF">
        <w:rPr>
          <w:rFonts w:ascii="仿宋" w:eastAsia="仿宋" w:hAnsi="仿宋" w:cs="仿宋" w:hint="eastAsia"/>
          <w:b/>
          <w:color w:val="C00000"/>
          <w:sz w:val="30"/>
          <w:szCs w:val="30"/>
        </w:rPr>
        <w:t>需要大家注意的是，首次通过电子税务局登录发票综合服务平台进行勾选确认，系统会跳出如下界面</w:t>
      </w:r>
      <w:r>
        <w:rPr>
          <w:rFonts w:ascii="仿宋" w:eastAsia="仿宋" w:hAnsi="仿宋" w:cs="仿宋" w:hint="eastAsia"/>
          <w:sz w:val="30"/>
          <w:szCs w:val="30"/>
        </w:rPr>
        <w:t>：</w:t>
      </w:r>
    </w:p>
    <w:p w:rsidR="0069213D" w:rsidRDefault="00B544AF">
      <w:pPr>
        <w:widowControl/>
        <w:jc w:val="left"/>
        <w:rPr>
          <w:rFonts w:ascii="仿宋" w:eastAsia="仿宋" w:hAnsi="仿宋" w:cs="仿宋"/>
          <w:sz w:val="30"/>
          <w:szCs w:val="30"/>
        </w:rPr>
      </w:pPr>
      <w:r>
        <w:rPr>
          <w:rFonts w:ascii="仿宋" w:eastAsia="仿宋" w:hAnsi="仿宋" w:cs="仿宋" w:hint="eastAsia"/>
          <w:noProof/>
          <w:sz w:val="30"/>
          <w:szCs w:val="30"/>
        </w:rPr>
        <w:lastRenderedPageBreak/>
        <w:drawing>
          <wp:inline distT="0" distB="0" distL="114300" distR="114300">
            <wp:extent cx="5274310" cy="2813050"/>
            <wp:effectExtent l="0" t="0" r="2540" b="6350"/>
            <wp:docPr id="6" name="图片 6" descr="503fea1ca763e0a12ecf30ea982f1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03fea1ca763e0a12ecf30ea982f10ca"/>
                    <pic:cNvPicPr>
                      <a:picLocks noChangeAspect="1"/>
                    </pic:cNvPicPr>
                  </pic:nvPicPr>
                  <pic:blipFill>
                    <a:blip r:embed="rId15" cstate="print"/>
                    <a:stretch>
                      <a:fillRect/>
                    </a:stretch>
                  </pic:blipFill>
                  <pic:spPr>
                    <a:xfrm>
                      <a:off x="0" y="0"/>
                      <a:ext cx="5274310" cy="2813050"/>
                    </a:xfrm>
                    <a:prstGeom prst="rect">
                      <a:avLst/>
                    </a:prstGeom>
                  </pic:spPr>
                </pic:pic>
              </a:graphicData>
            </a:graphic>
          </wp:inline>
        </w:drawing>
      </w:r>
    </w:p>
    <w:p w:rsidR="0069213D" w:rsidRDefault="00B544AF">
      <w:pPr>
        <w:pStyle w:val="a6"/>
        <w:widowControl/>
        <w:spacing w:beforeAutospacing="0" w:afterAutospacing="0"/>
        <w:ind w:firstLineChars="198" w:firstLine="594"/>
        <w:rPr>
          <w:rFonts w:ascii="仿宋" w:eastAsia="仿宋" w:hAnsi="仿宋" w:cs="仿宋"/>
          <w:sz w:val="30"/>
          <w:szCs w:val="30"/>
        </w:rPr>
      </w:pPr>
      <w:r>
        <w:rPr>
          <w:rFonts w:ascii="仿宋" w:eastAsia="仿宋" w:hAnsi="仿宋" w:cs="仿宋" w:hint="eastAsia"/>
          <w:sz w:val="30"/>
          <w:szCs w:val="30"/>
        </w:rPr>
        <w:t>可根据系统提示跳转至相应的界面进行密码设置，也可提前在“综合服务平台——企业档案信息——抵扣统计确认密码维护”里设置。</w:t>
      </w:r>
    </w:p>
    <w:p w:rsidR="0069213D" w:rsidRDefault="00B544AF">
      <w:pPr>
        <w:pStyle w:val="a6"/>
        <w:widowControl/>
        <w:spacing w:beforeAutospacing="0" w:afterAutospacing="0"/>
        <w:rPr>
          <w:rFonts w:ascii="仿宋" w:eastAsia="仿宋" w:hAnsi="仿宋" w:cs="仿宋"/>
          <w:sz w:val="30"/>
          <w:szCs w:val="30"/>
        </w:rPr>
      </w:pPr>
      <w:r>
        <w:rPr>
          <w:rFonts w:ascii="仿宋" w:eastAsia="仿宋" w:hAnsi="仿宋" w:cs="仿宋" w:hint="eastAsia"/>
          <w:noProof/>
          <w:sz w:val="30"/>
          <w:szCs w:val="30"/>
        </w:rPr>
        <w:drawing>
          <wp:inline distT="0" distB="0" distL="114300" distR="114300">
            <wp:extent cx="5269230" cy="2240280"/>
            <wp:effectExtent l="0" t="0" r="7620" b="7620"/>
            <wp:docPr id="10" name="图片 10" descr="3a01cd75668dd016e2eb71514d77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a01cd75668dd016e2eb71514d77ff1"/>
                    <pic:cNvPicPr>
                      <a:picLocks noChangeAspect="1"/>
                    </pic:cNvPicPr>
                  </pic:nvPicPr>
                  <pic:blipFill>
                    <a:blip r:embed="rId16" cstate="print"/>
                    <a:stretch>
                      <a:fillRect/>
                    </a:stretch>
                  </pic:blipFill>
                  <pic:spPr>
                    <a:xfrm>
                      <a:off x="0" y="0"/>
                      <a:ext cx="5269230" cy="2240280"/>
                    </a:xfrm>
                    <a:prstGeom prst="rect">
                      <a:avLst/>
                    </a:prstGeom>
                  </pic:spPr>
                </pic:pic>
              </a:graphicData>
            </a:graphic>
          </wp:inline>
        </w:drawing>
      </w:r>
    </w:p>
    <w:p w:rsidR="0069213D" w:rsidRDefault="0069213D">
      <w:pPr>
        <w:pStyle w:val="a6"/>
        <w:widowControl/>
        <w:spacing w:beforeAutospacing="0" w:afterAutospacing="0"/>
        <w:rPr>
          <w:rStyle w:val="a7"/>
          <w:rFonts w:ascii="仿宋" w:eastAsia="仿宋" w:hAnsi="仿宋" w:cs="仿宋"/>
          <w:sz w:val="30"/>
          <w:szCs w:val="30"/>
        </w:rPr>
      </w:pPr>
    </w:p>
    <w:p w:rsidR="0069213D" w:rsidRDefault="00B544AF">
      <w:pPr>
        <w:pStyle w:val="a6"/>
        <w:widowControl/>
        <w:spacing w:beforeAutospacing="0" w:afterAutospacing="0"/>
        <w:rPr>
          <w:rFonts w:ascii="仿宋" w:eastAsia="仿宋" w:hAnsi="仿宋" w:cs="仿宋"/>
          <w:sz w:val="30"/>
          <w:szCs w:val="30"/>
        </w:rPr>
      </w:pPr>
      <w:r>
        <w:rPr>
          <w:rFonts w:ascii="仿宋" w:eastAsia="仿宋" w:hAnsi="仿宋" w:cs="仿宋" w:hint="eastAsia"/>
          <w:sz w:val="30"/>
          <w:szCs w:val="30"/>
        </w:rPr>
        <w:t>密码设置成功后，再次返回到“抵扣勾选统计”中，点击“确认”，系统会提示您输入密码进行二次确认。</w:t>
      </w:r>
    </w:p>
    <w:p w:rsidR="0069213D" w:rsidRDefault="00B544AF">
      <w:pPr>
        <w:widowControl/>
        <w:jc w:val="left"/>
        <w:rPr>
          <w:rFonts w:ascii="仿宋" w:eastAsia="仿宋" w:hAnsi="仿宋" w:cs="仿宋"/>
          <w:sz w:val="30"/>
          <w:szCs w:val="30"/>
        </w:rPr>
      </w:pPr>
      <w:r>
        <w:rPr>
          <w:rFonts w:ascii="仿宋" w:eastAsia="仿宋" w:hAnsi="仿宋" w:cs="仿宋" w:hint="eastAsia"/>
          <w:noProof/>
          <w:sz w:val="30"/>
          <w:szCs w:val="30"/>
        </w:rPr>
        <w:lastRenderedPageBreak/>
        <w:drawing>
          <wp:inline distT="0" distB="0" distL="114300" distR="114300">
            <wp:extent cx="5274310" cy="2813050"/>
            <wp:effectExtent l="0" t="0" r="2540" b="6350"/>
            <wp:docPr id="12" name="图片 12" descr="36dad515ef0ddf144cbc55299bd24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6dad515ef0ddf144cbc55299bd24fe1"/>
                    <pic:cNvPicPr>
                      <a:picLocks noChangeAspect="1"/>
                    </pic:cNvPicPr>
                  </pic:nvPicPr>
                  <pic:blipFill>
                    <a:blip r:embed="rId17" cstate="print"/>
                    <a:stretch>
                      <a:fillRect/>
                    </a:stretch>
                  </pic:blipFill>
                  <pic:spPr>
                    <a:xfrm>
                      <a:off x="0" y="0"/>
                      <a:ext cx="5274310" cy="2813050"/>
                    </a:xfrm>
                    <a:prstGeom prst="rect">
                      <a:avLst/>
                    </a:prstGeom>
                  </pic:spPr>
                </pic:pic>
              </a:graphicData>
            </a:graphic>
          </wp:inline>
        </w:drawing>
      </w:r>
    </w:p>
    <w:p w:rsidR="0069213D" w:rsidRDefault="0069213D">
      <w:pPr>
        <w:widowControl/>
        <w:jc w:val="left"/>
        <w:rPr>
          <w:rFonts w:ascii="仿宋" w:eastAsia="仿宋" w:hAnsi="仿宋" w:cs="仿宋"/>
          <w:sz w:val="30"/>
          <w:szCs w:val="30"/>
        </w:rPr>
      </w:pPr>
    </w:p>
    <w:p w:rsidR="0069213D" w:rsidRDefault="00B544AF">
      <w:pPr>
        <w:pStyle w:val="a6"/>
        <w:widowControl/>
        <w:spacing w:beforeAutospacing="0" w:afterAutospacing="0"/>
        <w:rPr>
          <w:rFonts w:ascii="仿宋" w:eastAsia="仿宋" w:hAnsi="仿宋" w:cs="仿宋"/>
          <w:sz w:val="30"/>
          <w:szCs w:val="30"/>
        </w:rPr>
      </w:pPr>
      <w:r>
        <w:rPr>
          <w:rFonts w:ascii="仿宋" w:eastAsia="仿宋" w:hAnsi="仿宋" w:cs="仿宋" w:hint="eastAsia"/>
          <w:sz w:val="30"/>
          <w:szCs w:val="30"/>
        </w:rPr>
        <w:t>输入密码后，点击“提交”，出现如下图所示“确认成功”的界面。</w:t>
      </w:r>
    </w:p>
    <w:p w:rsidR="0069213D" w:rsidRDefault="00B544AF">
      <w:pPr>
        <w:widowControl/>
        <w:jc w:val="left"/>
        <w:rPr>
          <w:rFonts w:ascii="仿宋" w:eastAsia="仿宋" w:hAnsi="仿宋" w:cs="仿宋"/>
          <w:sz w:val="30"/>
          <w:szCs w:val="30"/>
        </w:rPr>
      </w:pPr>
      <w:r>
        <w:rPr>
          <w:rFonts w:ascii="仿宋" w:eastAsia="仿宋" w:hAnsi="仿宋" w:cs="仿宋" w:hint="eastAsia"/>
          <w:noProof/>
          <w:sz w:val="30"/>
          <w:szCs w:val="30"/>
        </w:rPr>
        <w:drawing>
          <wp:inline distT="0" distB="0" distL="114300" distR="114300">
            <wp:extent cx="5274310" cy="2817495"/>
            <wp:effectExtent l="0" t="0" r="2540" b="1905"/>
            <wp:docPr id="13" name="图片 13" descr="bea316f8d1ec3fba10f2bde6e043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ea316f8d1ec3fba10f2bde6e0432275"/>
                    <pic:cNvPicPr>
                      <a:picLocks noChangeAspect="1"/>
                    </pic:cNvPicPr>
                  </pic:nvPicPr>
                  <pic:blipFill>
                    <a:blip r:embed="rId18" cstate="print"/>
                    <a:stretch>
                      <a:fillRect/>
                    </a:stretch>
                  </pic:blipFill>
                  <pic:spPr>
                    <a:xfrm>
                      <a:off x="0" y="0"/>
                      <a:ext cx="5274310" cy="2817495"/>
                    </a:xfrm>
                    <a:prstGeom prst="rect">
                      <a:avLst/>
                    </a:prstGeom>
                  </pic:spPr>
                </pic:pic>
              </a:graphicData>
            </a:graphic>
          </wp:inline>
        </w:drawing>
      </w:r>
    </w:p>
    <w:p w:rsidR="0069213D" w:rsidRDefault="00B544AF">
      <w:pPr>
        <w:pStyle w:val="a6"/>
        <w:widowControl/>
        <w:spacing w:beforeAutospacing="0" w:afterAutospacing="0"/>
        <w:rPr>
          <w:rFonts w:ascii="仿宋" w:eastAsia="仿宋" w:hAnsi="仿宋" w:cs="仿宋"/>
          <w:sz w:val="30"/>
          <w:szCs w:val="30"/>
        </w:rPr>
      </w:pPr>
      <w:r>
        <w:rPr>
          <w:rStyle w:val="a7"/>
          <w:rFonts w:ascii="仿宋" w:eastAsia="仿宋" w:hAnsi="仿宋" w:cs="仿宋" w:hint="eastAsia"/>
          <w:sz w:val="30"/>
          <w:szCs w:val="30"/>
        </w:rPr>
        <w:t>9</w:t>
      </w:r>
      <w:r>
        <w:rPr>
          <w:rStyle w:val="a7"/>
          <w:rFonts w:ascii="仿宋" w:eastAsia="仿宋" w:hAnsi="仿宋" w:cs="仿宋" w:hint="eastAsia"/>
          <w:sz w:val="30"/>
          <w:szCs w:val="30"/>
        </w:rPr>
        <w:t>、</w:t>
      </w:r>
      <w:r>
        <w:rPr>
          <w:rFonts w:ascii="仿宋" w:eastAsia="仿宋" w:hAnsi="仿宋" w:cs="仿宋" w:hint="eastAsia"/>
          <w:sz w:val="30"/>
          <w:szCs w:val="30"/>
        </w:rPr>
        <w:t>确认成功后，金额和税额会在发票统计表的“增值税专用发票”栏次中体现，同时也可以在电子税务局申报时自动带出可抵扣的进项税额。</w:t>
      </w:r>
    </w:p>
    <w:p w:rsidR="0069213D" w:rsidRDefault="00B544AF">
      <w:pPr>
        <w:rPr>
          <w:rFonts w:ascii="仿宋" w:eastAsia="仿宋" w:hAnsi="仿宋" w:cs="仿宋"/>
        </w:rPr>
      </w:pPr>
      <w:r>
        <w:rPr>
          <w:rFonts w:ascii="仿宋" w:eastAsia="仿宋" w:hAnsi="仿宋" w:cs="仿宋" w:hint="eastAsia"/>
          <w:noProof/>
        </w:rPr>
        <w:lastRenderedPageBreak/>
        <w:drawing>
          <wp:inline distT="0" distB="0" distL="114300" distR="114300">
            <wp:extent cx="5274310" cy="2827655"/>
            <wp:effectExtent l="0" t="0" r="2540" b="10795"/>
            <wp:docPr id="16" name="图片 16" descr="7846710603b480b168cfde3cc1988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846710603b480b168cfde3cc198831d"/>
                    <pic:cNvPicPr>
                      <a:picLocks noChangeAspect="1"/>
                    </pic:cNvPicPr>
                  </pic:nvPicPr>
                  <pic:blipFill>
                    <a:blip r:embed="rId19" cstate="print"/>
                    <a:stretch>
                      <a:fillRect/>
                    </a:stretch>
                  </pic:blipFill>
                  <pic:spPr>
                    <a:xfrm>
                      <a:off x="0" y="0"/>
                      <a:ext cx="5274310" cy="2827655"/>
                    </a:xfrm>
                    <a:prstGeom prst="rect">
                      <a:avLst/>
                    </a:prstGeom>
                  </pic:spPr>
                </pic:pic>
              </a:graphicData>
            </a:graphic>
          </wp:inline>
        </w:drawing>
      </w:r>
    </w:p>
    <w:p w:rsidR="0069213D" w:rsidRDefault="0069213D">
      <w:pPr>
        <w:rPr>
          <w:rFonts w:ascii="仿宋" w:eastAsia="仿宋" w:hAnsi="仿宋" w:cs="仿宋"/>
        </w:rPr>
      </w:pPr>
    </w:p>
    <w:p w:rsidR="0069213D" w:rsidRDefault="0069213D">
      <w:pPr>
        <w:rPr>
          <w:rFonts w:ascii="仿宋" w:eastAsia="仿宋" w:hAnsi="仿宋" w:cs="仿宋"/>
          <w:sz w:val="30"/>
          <w:szCs w:val="30"/>
        </w:rPr>
      </w:pPr>
    </w:p>
    <w:p w:rsidR="0069213D" w:rsidRDefault="0069213D"/>
    <w:sectPr w:rsidR="0069213D" w:rsidSect="0069213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7DA30289"/>
    <w:rsid w:val="004C3B46"/>
    <w:rsid w:val="0069213D"/>
    <w:rsid w:val="008E37C4"/>
    <w:rsid w:val="00B1128C"/>
    <w:rsid w:val="00B322F8"/>
    <w:rsid w:val="00B544AF"/>
    <w:rsid w:val="00C76CC5"/>
    <w:rsid w:val="00D21829"/>
    <w:rsid w:val="00E50384"/>
    <w:rsid w:val="00EC627A"/>
    <w:rsid w:val="00F1633D"/>
    <w:rsid w:val="388B54DB"/>
    <w:rsid w:val="3DF564FA"/>
    <w:rsid w:val="41BF7D1A"/>
    <w:rsid w:val="426571D5"/>
    <w:rsid w:val="46AC098C"/>
    <w:rsid w:val="5062044B"/>
    <w:rsid w:val="58AE197D"/>
    <w:rsid w:val="71D01607"/>
    <w:rsid w:val="7DA302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213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69213D"/>
    <w:rPr>
      <w:sz w:val="18"/>
      <w:szCs w:val="18"/>
    </w:rPr>
  </w:style>
  <w:style w:type="paragraph" w:styleId="a4">
    <w:name w:val="footer"/>
    <w:basedOn w:val="a"/>
    <w:link w:val="Char0"/>
    <w:qFormat/>
    <w:rsid w:val="0069213D"/>
    <w:pPr>
      <w:tabs>
        <w:tab w:val="center" w:pos="4153"/>
        <w:tab w:val="right" w:pos="8306"/>
      </w:tabs>
      <w:snapToGrid w:val="0"/>
      <w:jc w:val="left"/>
    </w:pPr>
    <w:rPr>
      <w:sz w:val="18"/>
      <w:szCs w:val="18"/>
    </w:rPr>
  </w:style>
  <w:style w:type="paragraph" w:styleId="a5">
    <w:name w:val="header"/>
    <w:basedOn w:val="a"/>
    <w:link w:val="Char1"/>
    <w:qFormat/>
    <w:rsid w:val="0069213D"/>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69213D"/>
    <w:pPr>
      <w:spacing w:beforeAutospacing="1" w:afterAutospacing="1"/>
      <w:jc w:val="left"/>
    </w:pPr>
    <w:rPr>
      <w:rFonts w:cs="Times New Roman"/>
      <w:kern w:val="0"/>
      <w:sz w:val="24"/>
    </w:rPr>
  </w:style>
  <w:style w:type="character" w:styleId="a7">
    <w:name w:val="Strong"/>
    <w:basedOn w:val="a0"/>
    <w:qFormat/>
    <w:rsid w:val="0069213D"/>
    <w:rPr>
      <w:b/>
    </w:rPr>
  </w:style>
  <w:style w:type="character" w:customStyle="1" w:styleId="Char">
    <w:name w:val="批注框文本 Char"/>
    <w:basedOn w:val="a0"/>
    <w:link w:val="a3"/>
    <w:qFormat/>
    <w:rsid w:val="0069213D"/>
    <w:rPr>
      <w:rFonts w:asciiTheme="minorHAnsi" w:eastAsiaTheme="minorEastAsia" w:hAnsiTheme="minorHAnsi" w:cstheme="minorBidi"/>
      <w:kern w:val="2"/>
      <w:sz w:val="18"/>
      <w:szCs w:val="18"/>
    </w:rPr>
  </w:style>
  <w:style w:type="character" w:customStyle="1" w:styleId="Char1">
    <w:name w:val="页眉 Char"/>
    <w:basedOn w:val="a0"/>
    <w:link w:val="a5"/>
    <w:qFormat/>
    <w:rsid w:val="0069213D"/>
    <w:rPr>
      <w:rFonts w:asciiTheme="minorHAnsi" w:eastAsiaTheme="minorEastAsia" w:hAnsiTheme="minorHAnsi" w:cstheme="minorBidi"/>
      <w:kern w:val="2"/>
      <w:sz w:val="18"/>
      <w:szCs w:val="18"/>
    </w:rPr>
  </w:style>
  <w:style w:type="character" w:customStyle="1" w:styleId="Char0">
    <w:name w:val="页脚 Char"/>
    <w:basedOn w:val="a0"/>
    <w:link w:val="a4"/>
    <w:qFormat/>
    <w:rsid w:val="0069213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etax-gd.gov.cn/xxmh/html/index.html"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BDC26F-A3CE-48E7-9657-F090E6494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118</Words>
  <Characters>674</Characters>
  <Application>Microsoft Office Word</Application>
  <DocSecurity>0</DocSecurity>
  <Lines>5</Lines>
  <Paragraphs>1</Paragraphs>
  <ScaleCrop>false</ScaleCrop>
  <Company/>
  <LinksUpToDate>false</LinksUpToDate>
  <CharactersWithSpaces>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huany</dc:creator>
  <cp:lastModifiedBy>xbany</cp:lastModifiedBy>
  <cp:revision>9</cp:revision>
  <dcterms:created xsi:type="dcterms:W3CDTF">2020-02-19T16:05:00Z</dcterms:created>
  <dcterms:modified xsi:type="dcterms:W3CDTF">2020-02-21T04:21:00Z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