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B646A0" w14:textId="77777777" w:rsidR="008243B4" w:rsidRDefault="00007EAE" w:rsidP="008243B4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asciiTheme="minorEastAsia" w:hAnsiTheme="minorEastAsia" w:hint="eastAsia"/>
          <w:b/>
          <w:bCs/>
          <w:sz w:val="44"/>
          <w:szCs w:val="44"/>
        </w:rPr>
        <w:t>广东省电子税务局</w:t>
      </w:r>
      <w:r w:rsidR="008243B4" w:rsidRPr="008243B4">
        <w:rPr>
          <w:rFonts w:asciiTheme="minorEastAsia" w:hAnsiTheme="minorEastAsia" w:hint="eastAsia"/>
          <w:b/>
          <w:bCs/>
          <w:sz w:val="44"/>
          <w:szCs w:val="44"/>
        </w:rPr>
        <w:t>税务代理关系</w:t>
      </w:r>
    </w:p>
    <w:p w14:paraId="57195934" w14:textId="09CA3740" w:rsidR="006418CA" w:rsidRDefault="008243B4" w:rsidP="008243B4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 w:rsidRPr="008243B4">
        <w:rPr>
          <w:rFonts w:asciiTheme="minorEastAsia" w:hAnsiTheme="minorEastAsia" w:hint="eastAsia"/>
          <w:b/>
          <w:bCs/>
          <w:sz w:val="44"/>
          <w:szCs w:val="44"/>
        </w:rPr>
        <w:t>绑定操作指引</w:t>
      </w:r>
      <w:r w:rsidR="00AE73C4">
        <w:rPr>
          <w:rFonts w:asciiTheme="minorEastAsia" w:hAnsiTheme="minorEastAsia" w:hint="eastAsia"/>
          <w:b/>
          <w:bCs/>
          <w:sz w:val="44"/>
          <w:szCs w:val="44"/>
        </w:rPr>
        <w:t>-简易版</w:t>
      </w:r>
    </w:p>
    <w:p w14:paraId="027FF7DC" w14:textId="77777777" w:rsidR="006418CA" w:rsidRPr="008F0633" w:rsidRDefault="00007EAE">
      <w:pPr>
        <w:jc w:val="center"/>
        <w:rPr>
          <w:rFonts w:ascii="仿宋" w:eastAsia="仿宋" w:hAnsi="仿宋" w:cs="仿宋"/>
          <w:sz w:val="32"/>
          <w:szCs w:val="32"/>
        </w:rPr>
      </w:pPr>
      <w:r w:rsidRPr="008F0633">
        <w:rPr>
          <w:rFonts w:ascii="仿宋" w:eastAsia="仿宋" w:hAnsi="仿宋" w:cs="仿宋" w:hint="eastAsia"/>
          <w:sz w:val="32"/>
          <w:szCs w:val="32"/>
        </w:rPr>
        <w:t>（2020年5月）</w:t>
      </w:r>
    </w:p>
    <w:p w14:paraId="6833778E" w14:textId="3094CF24" w:rsidR="00DB7F8D" w:rsidRPr="00DB7F8D" w:rsidRDefault="00007EAE" w:rsidP="00DB7F8D">
      <w:pPr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>一、功能概述</w:t>
      </w:r>
    </w:p>
    <w:p w14:paraId="13244202" w14:textId="55FCE64C" w:rsidR="00DE6C4F" w:rsidRDefault="00DE6C4F" w:rsidP="00DE6C4F">
      <w:pPr>
        <w:spacing w:before="156"/>
        <w:ind w:firstLineChars="200" w:firstLine="640"/>
        <w:rPr>
          <w:rFonts w:ascii="仿宋_GB2312" w:eastAsia="仿宋_GB2312"/>
          <w:sz w:val="32"/>
          <w:szCs w:val="36"/>
        </w:rPr>
      </w:pPr>
      <w:r>
        <w:rPr>
          <w:rFonts w:ascii="仿宋" w:eastAsia="仿宋" w:hAnsi="仿宋" w:cs="仿宋" w:hint="eastAsia"/>
          <w:sz w:val="32"/>
          <w:szCs w:val="32"/>
        </w:rPr>
        <w:t>根据涉税专业服务的相关规定，涉税中介机构员工</w:t>
      </w:r>
      <w:r w:rsidR="00007EAE">
        <w:rPr>
          <w:rFonts w:ascii="仿宋" w:eastAsia="仿宋" w:hAnsi="仿宋" w:cs="仿宋" w:hint="eastAsia"/>
          <w:sz w:val="32"/>
          <w:szCs w:val="32"/>
        </w:rPr>
        <w:t>与委托代理企业建立办税授权关系，应当先进行涉税服务人员信息采集、签订涉税服务协议，并经委托代理企业确认后，由系统自动绑定办税授权关系。流程如下图：</w:t>
      </w:r>
    </w:p>
    <w:p w14:paraId="3098307F" w14:textId="55B3A09A" w:rsidR="001B1392" w:rsidRDefault="001B1392" w:rsidP="001B1392">
      <w:pPr>
        <w:spacing w:before="156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 wp14:anchorId="71916232" wp14:editId="0298B1D0">
            <wp:extent cx="4546600" cy="3001779"/>
            <wp:effectExtent l="0" t="0" r="635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2442" cy="30122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E6AF95" w14:textId="77777777" w:rsidR="006418CA" w:rsidRDefault="00007EAE">
      <w:pPr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>二、操作说明</w:t>
      </w:r>
    </w:p>
    <w:p w14:paraId="06EABE0D" w14:textId="77777777" w:rsidR="006418CA" w:rsidRDefault="00007EAE">
      <w:pPr>
        <w:spacing w:before="120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（一）操作步骤</w:t>
      </w:r>
    </w:p>
    <w:p w14:paraId="0DE0222F" w14:textId="667A7010" w:rsidR="00FC30FA" w:rsidRPr="00FC30FA" w:rsidRDefault="00FC30FA" w:rsidP="00FC30FA">
      <w:pPr>
        <w:ind w:firstLineChars="200" w:firstLine="640"/>
      </w:pPr>
      <w:r w:rsidRPr="00FC30FA">
        <w:rPr>
          <w:rFonts w:ascii="仿宋" w:eastAsia="仿宋" w:hAnsi="仿宋" w:cs="仿宋" w:hint="eastAsia"/>
          <w:sz w:val="32"/>
          <w:szCs w:val="32"/>
        </w:rPr>
        <w:t>前置</w:t>
      </w:r>
      <w:r w:rsidRPr="00FC30FA">
        <w:rPr>
          <w:rFonts w:ascii="仿宋" w:eastAsia="仿宋" w:hAnsi="仿宋" w:cs="仿宋"/>
          <w:sz w:val="32"/>
          <w:szCs w:val="32"/>
        </w:rPr>
        <w:t>条件：进入</w:t>
      </w:r>
      <w:r w:rsidRPr="00FC30FA">
        <w:rPr>
          <w:rFonts w:ascii="仿宋" w:eastAsia="仿宋" w:hAnsi="仿宋" w:cs="仿宋" w:hint="eastAsia"/>
          <w:sz w:val="32"/>
          <w:szCs w:val="32"/>
        </w:rPr>
        <w:t>此</w:t>
      </w:r>
      <w:r w:rsidRPr="00FC30FA">
        <w:rPr>
          <w:rFonts w:ascii="仿宋" w:eastAsia="仿宋" w:hAnsi="仿宋" w:cs="仿宋"/>
          <w:sz w:val="32"/>
          <w:szCs w:val="32"/>
        </w:rPr>
        <w:t>模块的必要条件是</w:t>
      </w:r>
      <w:r w:rsidRPr="00FC30FA">
        <w:rPr>
          <w:rFonts w:ascii="仿宋" w:eastAsia="仿宋" w:hAnsi="仿宋" w:cs="仿宋" w:hint="eastAsia"/>
          <w:sz w:val="32"/>
          <w:szCs w:val="32"/>
        </w:rPr>
        <w:t>纳</w:t>
      </w:r>
      <w:r w:rsidRPr="00FC30FA">
        <w:rPr>
          <w:rFonts w:ascii="仿宋" w:eastAsia="仿宋" w:hAnsi="仿宋" w:cs="仿宋"/>
          <w:sz w:val="32"/>
          <w:szCs w:val="32"/>
        </w:rPr>
        <w:t>税人已经注册电子</w:t>
      </w:r>
      <w:r w:rsidRPr="00FC30FA">
        <w:rPr>
          <w:rFonts w:ascii="仿宋" w:eastAsia="仿宋" w:hAnsi="仿宋" w:cs="仿宋" w:hint="eastAsia"/>
          <w:sz w:val="32"/>
          <w:szCs w:val="32"/>
        </w:rPr>
        <w:t>税务</w:t>
      </w:r>
      <w:r w:rsidRPr="00FC30FA">
        <w:rPr>
          <w:rFonts w:ascii="仿宋" w:eastAsia="仿宋" w:hAnsi="仿宋" w:cs="仿宋"/>
          <w:sz w:val="32"/>
          <w:szCs w:val="32"/>
        </w:rPr>
        <w:t>局账号，并</w:t>
      </w:r>
      <w:r w:rsidRPr="00FC30FA">
        <w:rPr>
          <w:rFonts w:ascii="仿宋" w:eastAsia="仿宋" w:hAnsi="仿宋" w:cs="仿宋" w:hint="eastAsia"/>
          <w:sz w:val="32"/>
          <w:szCs w:val="32"/>
        </w:rPr>
        <w:t>已经</w:t>
      </w:r>
      <w:r w:rsidRPr="00FC30FA">
        <w:rPr>
          <w:rFonts w:ascii="仿宋" w:eastAsia="仿宋" w:hAnsi="仿宋" w:cs="仿宋"/>
          <w:sz w:val="32"/>
          <w:szCs w:val="32"/>
        </w:rPr>
        <w:t>做过实名</w:t>
      </w:r>
      <w:r w:rsidRPr="00FC30FA">
        <w:rPr>
          <w:rFonts w:ascii="仿宋" w:eastAsia="仿宋" w:hAnsi="仿宋" w:cs="仿宋" w:hint="eastAsia"/>
          <w:sz w:val="32"/>
          <w:szCs w:val="32"/>
        </w:rPr>
        <w:t>认证后</w:t>
      </w:r>
      <w:r w:rsidRPr="00FC30FA">
        <w:rPr>
          <w:rFonts w:ascii="仿宋" w:eastAsia="仿宋" w:hAnsi="仿宋" w:cs="仿宋"/>
          <w:sz w:val="32"/>
          <w:szCs w:val="32"/>
        </w:rPr>
        <w:t>登陆电子税务局</w:t>
      </w:r>
      <w:r>
        <w:rPr>
          <w:rFonts w:ascii="仿宋" w:eastAsia="仿宋" w:hAnsi="仿宋" w:cs="仿宋" w:hint="eastAsia"/>
          <w:sz w:val="32"/>
          <w:szCs w:val="32"/>
        </w:rPr>
        <w:t>。</w:t>
      </w:r>
    </w:p>
    <w:p w14:paraId="7689A0CE" w14:textId="4D932E85" w:rsidR="006418CA" w:rsidRPr="00007EAE" w:rsidRDefault="00007EAE" w:rsidP="00007EAE">
      <w:pPr>
        <w:spacing w:beforeLines="50" w:before="156" w:afterLines="50" w:after="156" w:line="360" w:lineRule="auto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 w:rsidRPr="00007EAE">
        <w:rPr>
          <w:rFonts w:ascii="仿宋" w:eastAsia="仿宋" w:hAnsi="仿宋" w:cs="仿宋" w:hint="eastAsia"/>
          <w:b/>
          <w:bCs/>
          <w:sz w:val="32"/>
          <w:szCs w:val="32"/>
        </w:rPr>
        <w:t>1．涉税服务人员信息采集：</w:t>
      </w:r>
      <w:r>
        <w:rPr>
          <w:rFonts w:ascii="仿宋" w:eastAsia="仿宋" w:hAnsi="仿宋" w:cs="仿宋" w:hint="eastAsia"/>
          <w:sz w:val="32"/>
          <w:szCs w:val="32"/>
        </w:rPr>
        <w:t>【个人登陆成功】→【我的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信息】→【用户管理】→【涉税服务人员】→【涉税服务人员信息管理】→填写基本信息和证书信息后，点击【保存】</w:t>
      </w:r>
    </w:p>
    <w:p w14:paraId="18EB05DC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340F97CF" wp14:editId="553FA369">
            <wp:extent cx="5266690" cy="2419350"/>
            <wp:effectExtent l="0" t="0" r="6350" b="381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4C88B0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056CCA5D" wp14:editId="399C15BF">
            <wp:extent cx="5266690" cy="2419350"/>
            <wp:effectExtent l="0" t="0" r="6350" b="381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249185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33FB1090" wp14:editId="41B7256D">
            <wp:extent cx="5266690" cy="2419350"/>
            <wp:effectExtent l="0" t="0" r="6350" b="3810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EF5D08" w14:textId="77777777" w:rsidR="006418CA" w:rsidRDefault="00007EAE">
      <w:pPr>
        <w:spacing w:beforeLines="50" w:before="156" w:afterLines="50" w:after="156" w:line="360" w:lineRule="auto"/>
        <w:ind w:firstLineChars="200" w:firstLine="643"/>
        <w:rPr>
          <w:rFonts w:ascii="仿宋" w:eastAsia="仿宋" w:hAnsi="仿宋" w:cs="仿宋"/>
          <w:sz w:val="32"/>
          <w:szCs w:val="32"/>
        </w:rPr>
      </w:pPr>
      <w:r w:rsidRPr="00007EAE">
        <w:rPr>
          <w:rFonts w:ascii="仿宋" w:eastAsia="仿宋" w:hAnsi="仿宋" w:cs="仿宋" w:hint="eastAsia"/>
          <w:b/>
          <w:bCs/>
          <w:sz w:val="32"/>
          <w:szCs w:val="32"/>
        </w:rPr>
        <w:lastRenderedPageBreak/>
        <w:t>2．涉税服务人员入职涉税机构：</w:t>
      </w:r>
      <w:r>
        <w:rPr>
          <w:rFonts w:ascii="仿宋" w:eastAsia="仿宋" w:hAnsi="仿宋" w:cs="仿宋" w:hint="eastAsia"/>
          <w:sz w:val="32"/>
          <w:szCs w:val="32"/>
        </w:rPr>
        <w:t>【个人登陆成功】→【我的信息】→【用户管理】→【涉税服务人员】→【涉税服务人员管理】→【申请加入机构】→【输入机构名称或社会信用代码】→【查询】→点击【确定】申请加入成功</w:t>
      </w:r>
    </w:p>
    <w:p w14:paraId="3CD0BAD9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2A239A85" wp14:editId="32EBA494">
            <wp:extent cx="5266690" cy="2419350"/>
            <wp:effectExtent l="0" t="0" r="6350" b="3810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9CE07D" w14:textId="77777777" w:rsidR="006418CA" w:rsidRDefault="00007EAE">
      <w:pPr>
        <w:numPr>
          <w:ilvl w:val="0"/>
          <w:numId w:val="1"/>
        </w:numPr>
        <w:spacing w:beforeLines="50" w:before="156" w:afterLines="50" w:after="156" w:line="360" w:lineRule="auto"/>
        <w:ind w:firstLineChars="200" w:firstLine="643"/>
        <w:rPr>
          <w:rFonts w:ascii="仿宋" w:eastAsia="仿宋" w:hAnsi="仿宋" w:cs="仿宋"/>
          <w:sz w:val="32"/>
          <w:szCs w:val="32"/>
        </w:rPr>
      </w:pPr>
      <w:r w:rsidRPr="00007EAE">
        <w:rPr>
          <w:rFonts w:ascii="仿宋" w:eastAsia="仿宋" w:hAnsi="仿宋" w:cs="仿宋" w:hint="eastAsia"/>
          <w:b/>
          <w:bCs/>
          <w:sz w:val="32"/>
          <w:szCs w:val="32"/>
        </w:rPr>
        <w:t>涉税机构确认人员入职：</w:t>
      </w:r>
      <w:r>
        <w:rPr>
          <w:rFonts w:ascii="仿宋" w:eastAsia="仿宋" w:hAnsi="仿宋" w:cs="仿宋" w:hint="eastAsia"/>
          <w:sz w:val="32"/>
          <w:szCs w:val="32"/>
        </w:rPr>
        <w:t>【涉税机构登陆成功】→【我要办税】→【事项办理】→【涉税专业服务】→【进行涉税专业服务机构管理】→【变更机构人员信息】→【点击下一步】→【提交】→涉税服务人员入职成功</w:t>
      </w:r>
    </w:p>
    <w:p w14:paraId="535CE417" w14:textId="77777777" w:rsidR="006418CA" w:rsidRDefault="00007EAE">
      <w:pPr>
        <w:tabs>
          <w:tab w:val="left" w:pos="465"/>
        </w:tabs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15158774" wp14:editId="75FA1DC4">
            <wp:extent cx="5266690" cy="2419350"/>
            <wp:effectExtent l="0" t="0" r="6350" b="3810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A7278A" w14:textId="77777777" w:rsidR="006418CA" w:rsidRDefault="00007EAE">
      <w:pPr>
        <w:tabs>
          <w:tab w:val="left" w:pos="465"/>
        </w:tabs>
        <w:spacing w:beforeLines="50" w:before="156" w:afterLines="50" w:after="156" w:line="360" w:lineRule="auto"/>
      </w:pPr>
      <w:r>
        <w:rPr>
          <w:noProof/>
        </w:rPr>
        <w:lastRenderedPageBreak/>
        <w:drawing>
          <wp:inline distT="0" distB="0" distL="114300" distR="114300" wp14:anchorId="1754E3FD" wp14:editId="2EBB1716">
            <wp:extent cx="5266690" cy="2419350"/>
            <wp:effectExtent l="0" t="0" r="6350" b="381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4A32B" w14:textId="77777777" w:rsidR="006418CA" w:rsidRDefault="00007EAE">
      <w:pPr>
        <w:tabs>
          <w:tab w:val="left" w:pos="465"/>
        </w:tabs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5A7166FB" wp14:editId="4B8889AB">
            <wp:extent cx="5266690" cy="2419350"/>
            <wp:effectExtent l="0" t="0" r="6350" b="3810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14476B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501640D5" wp14:editId="00C211CF">
            <wp:extent cx="5266690" cy="2419350"/>
            <wp:effectExtent l="0" t="0" r="6350" b="3810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04A072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lastRenderedPageBreak/>
        <w:drawing>
          <wp:inline distT="0" distB="0" distL="114300" distR="114300" wp14:anchorId="3031F14A" wp14:editId="07027B7B">
            <wp:extent cx="5266690" cy="2419350"/>
            <wp:effectExtent l="0" t="0" r="6350" b="3810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8C3324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0547C344" wp14:editId="2D1AAB8F">
            <wp:extent cx="5266690" cy="2419350"/>
            <wp:effectExtent l="0" t="0" r="6350" b="3810"/>
            <wp:docPr id="1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92E47D" w14:textId="77777777" w:rsidR="006418CA" w:rsidRDefault="00007EAE">
      <w:pPr>
        <w:numPr>
          <w:ilvl w:val="0"/>
          <w:numId w:val="1"/>
        </w:numPr>
        <w:spacing w:beforeLines="50" w:before="156" w:afterLines="50" w:after="156" w:line="360" w:lineRule="auto"/>
        <w:ind w:firstLineChars="200" w:firstLine="643"/>
        <w:rPr>
          <w:rFonts w:ascii="仿宋" w:eastAsia="仿宋" w:hAnsi="仿宋" w:cs="仿宋"/>
          <w:sz w:val="32"/>
          <w:szCs w:val="32"/>
        </w:rPr>
      </w:pPr>
      <w:r w:rsidRPr="00007EAE">
        <w:rPr>
          <w:rFonts w:ascii="仿宋" w:eastAsia="仿宋" w:hAnsi="仿宋" w:cs="仿宋" w:hint="eastAsia"/>
          <w:b/>
          <w:bCs/>
          <w:sz w:val="32"/>
          <w:szCs w:val="32"/>
        </w:rPr>
        <w:t>涉税机构签订委托协议：</w:t>
      </w:r>
      <w:r>
        <w:rPr>
          <w:rFonts w:ascii="仿宋" w:eastAsia="仿宋" w:hAnsi="仿宋" w:cs="仿宋" w:hint="eastAsia"/>
          <w:sz w:val="32"/>
          <w:szCs w:val="32"/>
        </w:rPr>
        <w:t>【涉税机构登陆成功】→【我要办税】→【事项办理】→【涉税专业服务】→【进行涉税专业服务机构管理】→【机构协议信息】→【点击新增】→【录入协议信息】→【选择服务项目和服务人员】（目前只有服务项目为“纳税申报代理和其它税务事项代理”才会绑定企业）→【点击提交】协议录入成功，等待委托方确认</w:t>
      </w:r>
    </w:p>
    <w:p w14:paraId="0354655B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lastRenderedPageBreak/>
        <w:drawing>
          <wp:inline distT="0" distB="0" distL="114300" distR="114300" wp14:anchorId="73345058" wp14:editId="38FB3BCA">
            <wp:extent cx="5266690" cy="2419350"/>
            <wp:effectExtent l="0" t="0" r="6350" b="3810"/>
            <wp:docPr id="12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C114A5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19318156" wp14:editId="1B3B88A0">
            <wp:extent cx="5266690" cy="2419350"/>
            <wp:effectExtent l="0" t="0" r="6350" b="3810"/>
            <wp:docPr id="13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41EDD0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55F5276F" wp14:editId="38F6A7D7">
            <wp:extent cx="5266690" cy="2419350"/>
            <wp:effectExtent l="0" t="0" r="6350" b="3810"/>
            <wp:docPr id="14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4D164F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lastRenderedPageBreak/>
        <w:drawing>
          <wp:inline distT="0" distB="0" distL="114300" distR="114300" wp14:anchorId="6991A6C3" wp14:editId="13B787DF">
            <wp:extent cx="5266690" cy="2419350"/>
            <wp:effectExtent l="0" t="0" r="6350" b="3810"/>
            <wp:docPr id="15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5DB50F" w14:textId="77777777" w:rsidR="006418CA" w:rsidRDefault="00007EAE">
      <w:pPr>
        <w:numPr>
          <w:ilvl w:val="0"/>
          <w:numId w:val="1"/>
        </w:numPr>
        <w:spacing w:beforeLines="50" w:before="156" w:afterLines="50" w:after="156" w:line="360" w:lineRule="auto"/>
        <w:ind w:firstLineChars="200" w:firstLine="643"/>
        <w:rPr>
          <w:rFonts w:ascii="仿宋" w:eastAsia="仿宋" w:hAnsi="仿宋" w:cs="仿宋"/>
          <w:sz w:val="32"/>
          <w:szCs w:val="32"/>
        </w:rPr>
      </w:pPr>
      <w:r w:rsidRPr="00007EAE">
        <w:rPr>
          <w:rFonts w:ascii="仿宋" w:eastAsia="仿宋" w:hAnsi="仿宋" w:cs="仿宋" w:hint="eastAsia"/>
          <w:b/>
          <w:bCs/>
          <w:sz w:val="32"/>
          <w:szCs w:val="32"/>
        </w:rPr>
        <w:t>委托方确认协议协议：</w:t>
      </w:r>
      <w:r>
        <w:rPr>
          <w:rFonts w:ascii="仿宋" w:eastAsia="仿宋" w:hAnsi="仿宋" w:cs="仿宋" w:hint="eastAsia"/>
          <w:sz w:val="32"/>
          <w:szCs w:val="32"/>
        </w:rPr>
        <w:t>【委托方登陆成功】→【首面我的待办】→点击【办理】→确认协议无误后，点击【确定】→协议签订成功</w:t>
      </w:r>
    </w:p>
    <w:p w14:paraId="42F7CAB4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02E42140" wp14:editId="04DC4050">
            <wp:extent cx="5266690" cy="2369820"/>
            <wp:effectExtent l="0" t="0" r="6350" b="7620"/>
            <wp:docPr id="16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5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36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283575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lastRenderedPageBreak/>
        <w:drawing>
          <wp:inline distT="0" distB="0" distL="114300" distR="114300" wp14:anchorId="109BE90D" wp14:editId="484853BB">
            <wp:extent cx="5266690" cy="2369820"/>
            <wp:effectExtent l="0" t="0" r="6350" b="7620"/>
            <wp:docPr id="17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36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9789B8" w14:textId="77777777" w:rsidR="006418CA" w:rsidRDefault="00007EAE">
      <w:pPr>
        <w:spacing w:beforeLines="50" w:before="156" w:afterLines="50" w:after="156" w:line="360" w:lineRule="auto"/>
      </w:pPr>
      <w:r>
        <w:rPr>
          <w:noProof/>
        </w:rPr>
        <w:drawing>
          <wp:inline distT="0" distB="0" distL="114300" distR="114300" wp14:anchorId="19C10A7C" wp14:editId="1DBBF53D">
            <wp:extent cx="5266690" cy="2369820"/>
            <wp:effectExtent l="0" t="0" r="6350" b="7620"/>
            <wp:docPr id="18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7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36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8B24DE" w14:textId="77777777" w:rsidR="006418CA" w:rsidRPr="00007EAE" w:rsidRDefault="00007EAE">
      <w:pPr>
        <w:numPr>
          <w:ilvl w:val="0"/>
          <w:numId w:val="1"/>
        </w:numPr>
        <w:spacing w:beforeLines="50" w:before="156" w:afterLines="50" w:after="156" w:line="360" w:lineRule="auto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 w:rsidRPr="00007EAE">
        <w:rPr>
          <w:rFonts w:ascii="仿宋" w:eastAsia="仿宋" w:hAnsi="仿宋" w:cs="仿宋" w:hint="eastAsia"/>
          <w:b/>
          <w:bCs/>
          <w:sz w:val="32"/>
          <w:szCs w:val="32"/>
        </w:rPr>
        <w:t>服务人员与被代理企业绑定成功</w:t>
      </w:r>
    </w:p>
    <w:p w14:paraId="01124E5D" w14:textId="77777777" w:rsidR="006418CA" w:rsidRDefault="006418CA">
      <w:pPr>
        <w:spacing w:beforeLines="50" w:before="156" w:afterLines="50" w:after="156" w:line="360" w:lineRule="auto"/>
      </w:pPr>
    </w:p>
    <w:p w14:paraId="3655070C" w14:textId="77777777" w:rsidR="006418CA" w:rsidRDefault="00007EAE">
      <w:pPr>
        <w:spacing w:beforeLines="50" w:before="156" w:afterLines="50" w:after="156" w:line="360" w:lineRule="auto"/>
        <w:rPr>
          <w:rFonts w:ascii="仿宋" w:eastAsia="仿宋" w:hAnsi="仿宋" w:cs="仿宋"/>
          <w:sz w:val="32"/>
          <w:szCs w:val="32"/>
        </w:rPr>
      </w:pPr>
      <w:r>
        <w:rPr>
          <w:noProof/>
        </w:rPr>
        <w:drawing>
          <wp:inline distT="0" distB="0" distL="114300" distR="114300" wp14:anchorId="4EBBF5DB" wp14:editId="1BD3C474">
            <wp:extent cx="5266690" cy="2419350"/>
            <wp:effectExtent l="0" t="0" r="6350" b="3810"/>
            <wp:docPr id="19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8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FC3937" w14:textId="77777777" w:rsidR="006418CA" w:rsidRDefault="00007EAE">
      <w:pPr>
        <w:spacing w:before="120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lastRenderedPageBreak/>
        <w:t>（二）注意事项</w:t>
      </w:r>
    </w:p>
    <w:p w14:paraId="452BE0D3" w14:textId="2743F19A" w:rsidR="006418CA" w:rsidRDefault="00007EAE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（1）只有协议服务项目</w:t>
      </w:r>
      <w:r w:rsidR="00E2767C">
        <w:rPr>
          <w:rFonts w:ascii="仿宋" w:eastAsia="仿宋" w:hAnsi="仿宋" w:cs="仿宋" w:hint="eastAsia"/>
          <w:sz w:val="32"/>
          <w:szCs w:val="32"/>
        </w:rPr>
        <w:t>包含</w:t>
      </w:r>
      <w:r>
        <w:rPr>
          <w:rFonts w:ascii="仿宋" w:eastAsia="仿宋" w:hAnsi="仿宋" w:cs="仿宋" w:hint="eastAsia"/>
          <w:sz w:val="32"/>
          <w:szCs w:val="32"/>
        </w:rPr>
        <w:t>“纳税申报代理和其它税务事项代理”</w:t>
      </w:r>
      <w:r w:rsidR="00E2767C">
        <w:rPr>
          <w:rFonts w:ascii="仿宋" w:eastAsia="仿宋" w:hAnsi="仿宋" w:cs="仿宋" w:hint="eastAsia"/>
          <w:sz w:val="32"/>
          <w:szCs w:val="32"/>
        </w:rPr>
        <w:t>时</w:t>
      </w:r>
      <w:r>
        <w:rPr>
          <w:rFonts w:ascii="仿宋" w:eastAsia="仿宋" w:hAnsi="仿宋" w:cs="仿宋" w:hint="eastAsia"/>
          <w:sz w:val="32"/>
          <w:szCs w:val="32"/>
        </w:rPr>
        <w:t>才会绑定企业；</w:t>
      </w:r>
    </w:p>
    <w:p w14:paraId="3F5CE395" w14:textId="1FD2C8AF" w:rsidR="006418CA" w:rsidRDefault="00007EAE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（2）只有</w:t>
      </w:r>
      <w:r w:rsidR="00CA08D0">
        <w:rPr>
          <w:rFonts w:ascii="仿宋" w:eastAsia="仿宋" w:hAnsi="仿宋" w:cs="仿宋" w:hint="eastAsia"/>
          <w:sz w:val="32"/>
          <w:szCs w:val="32"/>
        </w:rPr>
        <w:t>协议</w:t>
      </w:r>
      <w:r>
        <w:rPr>
          <w:rFonts w:ascii="仿宋" w:eastAsia="仿宋" w:hAnsi="仿宋" w:cs="仿宋" w:hint="eastAsia"/>
          <w:sz w:val="32"/>
          <w:szCs w:val="32"/>
        </w:rPr>
        <w:t>服务项目</w:t>
      </w:r>
      <w:r w:rsidR="00E2767C">
        <w:rPr>
          <w:rFonts w:ascii="仿宋" w:eastAsia="仿宋" w:hAnsi="仿宋" w:cs="仿宋" w:hint="eastAsia"/>
          <w:sz w:val="32"/>
          <w:szCs w:val="32"/>
        </w:rPr>
        <w:t>包含</w:t>
      </w:r>
      <w:r>
        <w:rPr>
          <w:rFonts w:ascii="仿宋" w:eastAsia="仿宋" w:hAnsi="仿宋" w:cs="仿宋" w:hint="eastAsia"/>
          <w:sz w:val="32"/>
          <w:szCs w:val="32"/>
        </w:rPr>
        <w:t>“其它税务事项代理-综合”</w:t>
      </w:r>
      <w:r w:rsidR="00E2767C">
        <w:rPr>
          <w:rFonts w:ascii="仿宋" w:eastAsia="仿宋" w:hAnsi="仿宋" w:cs="仿宋" w:hint="eastAsia"/>
          <w:sz w:val="32"/>
          <w:szCs w:val="32"/>
        </w:rPr>
        <w:t>时</w:t>
      </w:r>
      <w:r>
        <w:rPr>
          <w:rFonts w:ascii="仿宋" w:eastAsia="仿宋" w:hAnsi="仿宋" w:cs="仿宋" w:hint="eastAsia"/>
          <w:sz w:val="32"/>
          <w:szCs w:val="32"/>
        </w:rPr>
        <w:t>才会绑定企业社保申报权限；</w:t>
      </w:r>
    </w:p>
    <w:p w14:paraId="6993984E" w14:textId="77777777" w:rsidR="006418CA" w:rsidRDefault="006418CA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14:paraId="5E46C59F" w14:textId="77777777" w:rsidR="006418CA" w:rsidRDefault="006418CA">
      <w:pPr>
        <w:rPr>
          <w:rFonts w:ascii="仿宋" w:eastAsia="仿宋" w:hAnsi="仿宋" w:cs="仿宋"/>
          <w:sz w:val="32"/>
          <w:szCs w:val="32"/>
        </w:rPr>
      </w:pPr>
    </w:p>
    <w:p w14:paraId="5C184412" w14:textId="77777777" w:rsidR="006418CA" w:rsidRDefault="006418CA">
      <w:pPr>
        <w:spacing w:before="156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14:paraId="29F8422E" w14:textId="77777777" w:rsidR="006418CA" w:rsidRDefault="006418CA">
      <w:pPr>
        <w:rPr>
          <w:rFonts w:asciiTheme="minorEastAsia" w:hAnsiTheme="minorEastAsia"/>
          <w:b/>
          <w:bCs/>
          <w:sz w:val="36"/>
          <w:szCs w:val="36"/>
        </w:rPr>
      </w:pPr>
    </w:p>
    <w:sectPr w:rsidR="006418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AF44BC" w14:textId="77777777" w:rsidR="009C2519" w:rsidRDefault="009C2519" w:rsidP="00DA3D39">
      <w:r>
        <w:separator/>
      </w:r>
    </w:p>
  </w:endnote>
  <w:endnote w:type="continuationSeparator" w:id="0">
    <w:p w14:paraId="0A77B2E3" w14:textId="77777777" w:rsidR="009C2519" w:rsidRDefault="009C2519" w:rsidP="00DA3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D2C4A8" w14:textId="77777777" w:rsidR="009C2519" w:rsidRDefault="009C2519" w:rsidP="00DA3D39">
      <w:r>
        <w:separator/>
      </w:r>
    </w:p>
  </w:footnote>
  <w:footnote w:type="continuationSeparator" w:id="0">
    <w:p w14:paraId="31AA2560" w14:textId="77777777" w:rsidR="009C2519" w:rsidRDefault="009C2519" w:rsidP="00DA3D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E1131F7B"/>
    <w:multiLevelType w:val="singleLevel"/>
    <w:tmpl w:val="E1131F7B"/>
    <w:lvl w:ilvl="0">
      <w:start w:val="3"/>
      <w:numFmt w:val="decimal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5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960"/>
    <w:rsid w:val="00007EAE"/>
    <w:rsid w:val="00036646"/>
    <w:rsid w:val="00043960"/>
    <w:rsid w:val="000D2C04"/>
    <w:rsid w:val="001127E9"/>
    <w:rsid w:val="00131D21"/>
    <w:rsid w:val="00163585"/>
    <w:rsid w:val="001735C9"/>
    <w:rsid w:val="001777F6"/>
    <w:rsid w:val="001B1392"/>
    <w:rsid w:val="001E09A5"/>
    <w:rsid w:val="00367C7A"/>
    <w:rsid w:val="003D66F9"/>
    <w:rsid w:val="00527694"/>
    <w:rsid w:val="00594F61"/>
    <w:rsid w:val="005E38B4"/>
    <w:rsid w:val="006418CA"/>
    <w:rsid w:val="00671775"/>
    <w:rsid w:val="006B3312"/>
    <w:rsid w:val="008124C1"/>
    <w:rsid w:val="008243B4"/>
    <w:rsid w:val="00842D32"/>
    <w:rsid w:val="0086626F"/>
    <w:rsid w:val="0088627E"/>
    <w:rsid w:val="008F0633"/>
    <w:rsid w:val="0094159D"/>
    <w:rsid w:val="009C2519"/>
    <w:rsid w:val="009E5FAC"/>
    <w:rsid w:val="00AD0A13"/>
    <w:rsid w:val="00AE73C4"/>
    <w:rsid w:val="00CA08D0"/>
    <w:rsid w:val="00CB4D93"/>
    <w:rsid w:val="00CC05D0"/>
    <w:rsid w:val="00D1101A"/>
    <w:rsid w:val="00D21593"/>
    <w:rsid w:val="00D760EA"/>
    <w:rsid w:val="00DA3D39"/>
    <w:rsid w:val="00DB0F29"/>
    <w:rsid w:val="00DB2B53"/>
    <w:rsid w:val="00DB7F8D"/>
    <w:rsid w:val="00DE2EED"/>
    <w:rsid w:val="00DE4F41"/>
    <w:rsid w:val="00DE6C4F"/>
    <w:rsid w:val="00E2767C"/>
    <w:rsid w:val="00E41569"/>
    <w:rsid w:val="00E51A5C"/>
    <w:rsid w:val="00EB4333"/>
    <w:rsid w:val="00F26840"/>
    <w:rsid w:val="00F50E36"/>
    <w:rsid w:val="00F527E5"/>
    <w:rsid w:val="00FA12AC"/>
    <w:rsid w:val="00FC30FA"/>
    <w:rsid w:val="05EB631B"/>
    <w:rsid w:val="0A6F2F86"/>
    <w:rsid w:val="129C6A7D"/>
    <w:rsid w:val="13232D40"/>
    <w:rsid w:val="1E6567FD"/>
    <w:rsid w:val="231316FC"/>
    <w:rsid w:val="2403421C"/>
    <w:rsid w:val="31CC1A82"/>
    <w:rsid w:val="324D1C5E"/>
    <w:rsid w:val="32A83F83"/>
    <w:rsid w:val="457160FB"/>
    <w:rsid w:val="47BF207A"/>
    <w:rsid w:val="4E882222"/>
    <w:rsid w:val="56B807B9"/>
    <w:rsid w:val="5A2F3AD7"/>
    <w:rsid w:val="606F4DDF"/>
    <w:rsid w:val="61E24922"/>
    <w:rsid w:val="63591591"/>
    <w:rsid w:val="64066674"/>
    <w:rsid w:val="64CB360F"/>
    <w:rsid w:val="64D2053A"/>
    <w:rsid w:val="66F328C6"/>
    <w:rsid w:val="735C4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B2FDDD"/>
  <w15:docId w15:val="{9E3F0CFB-2244-4760-A0E6-0A8F3D1F1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iPriority="0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next w:val="a"/>
    <w:link w:val="30"/>
    <w:semiHidden/>
    <w:unhideWhenUsed/>
    <w:qFormat/>
    <w:pPr>
      <w:keepNext/>
      <w:keepLines/>
      <w:tabs>
        <w:tab w:val="left" w:pos="720"/>
      </w:tabs>
      <w:spacing w:before="260" w:after="260" w:line="412" w:lineRule="auto"/>
      <w:ind w:left="720" w:hanging="720"/>
      <w:outlineLvl w:val="2"/>
    </w:pPr>
    <w:rPr>
      <w:rFonts w:ascii="Times New Roman" w:eastAsia="宋体" w:hAnsi="Times New Roman" w:cs="Times New Roman"/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FollowedHyperlink"/>
    <w:basedOn w:val="a0"/>
    <w:qFormat/>
    <w:rPr>
      <w:color w:val="800080"/>
      <w:u w:val="single"/>
    </w:r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30">
    <w:name w:val="标题 3 字符"/>
    <w:basedOn w:val="a0"/>
    <w:link w:val="3"/>
    <w:semiHidden/>
    <w:qFormat/>
    <w:rPr>
      <w:rFonts w:ascii="Times New Roman" w:eastAsia="宋体" w:hAnsi="Times New Roman" w:cs="Times New Roman"/>
      <w:b/>
      <w:bCs/>
      <w:kern w:val="0"/>
      <w:sz w:val="30"/>
      <w:szCs w:val="30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段 Char"/>
    <w:link w:val="ac"/>
    <w:qFormat/>
    <w:locked/>
    <w:rPr>
      <w:rFonts w:ascii="Calibri" w:eastAsia="Calibri" w:hAnsi="Calibri" w:cs="Calibri"/>
      <w:color w:val="000000"/>
      <w:sz w:val="24"/>
      <w:szCs w:val="24"/>
      <w:u w:color="000000"/>
    </w:rPr>
  </w:style>
  <w:style w:type="paragraph" w:customStyle="1" w:styleId="ac">
    <w:name w:val="段"/>
    <w:link w:val="Char"/>
    <w:qFormat/>
    <w:pPr>
      <w:widowControl w:val="0"/>
      <w:spacing w:line="360" w:lineRule="auto"/>
      <w:ind w:firstLine="200"/>
      <w:jc w:val="both"/>
    </w:pPr>
    <w:rPr>
      <w:rFonts w:ascii="Calibri" w:eastAsia="Calibri" w:hAnsi="Calibri" w:cs="Calibri"/>
      <w:color w:val="000000"/>
      <w:kern w:val="2"/>
      <w:sz w:val="24"/>
      <w:szCs w:val="24"/>
      <w:u w:color="000000"/>
    </w:r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88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9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 小萍</dc:creator>
  <cp:lastModifiedBy>黄 小萍</cp:lastModifiedBy>
  <cp:revision>40</cp:revision>
  <dcterms:created xsi:type="dcterms:W3CDTF">2020-05-08T10:22:00Z</dcterms:created>
  <dcterms:modified xsi:type="dcterms:W3CDTF">2020-05-15T02:03:00Z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