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sz w:val="32"/>
          <w:szCs w:val="32"/>
        </w:rPr>
      </w:pPr>
    </w:p>
    <w:p>
      <w:pPr>
        <w:spacing w:line="360" w:lineRule="auto"/>
        <w:rPr>
          <w:szCs w:val="21"/>
        </w:rPr>
      </w:pPr>
    </w:p>
    <w:p>
      <w:pPr>
        <w:spacing w:line="360" w:lineRule="auto"/>
        <w:rPr>
          <w:szCs w:val="21"/>
        </w:rPr>
      </w:pPr>
    </w:p>
    <w:p>
      <w:pPr>
        <w:spacing w:line="360" w:lineRule="auto"/>
        <w:rPr>
          <w:szCs w:val="21"/>
        </w:rPr>
      </w:pPr>
    </w:p>
    <w:p>
      <w:pPr>
        <w:spacing w:line="360" w:lineRule="auto"/>
        <w:rPr>
          <w:b/>
          <w:sz w:val="44"/>
          <w:szCs w:val="44"/>
        </w:rPr>
      </w:pPr>
    </w:p>
    <w:p>
      <w:pPr>
        <w:spacing w:line="360" w:lineRule="auto"/>
        <w:jc w:val="center"/>
        <w:rPr>
          <w:rFonts w:hint="eastAsia" w:ascii="方正小标宋_GBK" w:hAnsi="方正小标宋_GBK" w:eastAsia="方正小标宋_GBK" w:cs="方正小标宋_GBK"/>
          <w:sz w:val="44"/>
          <w:szCs w:val="36"/>
        </w:rPr>
      </w:pPr>
      <w:r>
        <w:rPr>
          <w:rFonts w:hint="eastAsia" w:ascii="方正小标宋_GBK" w:hAnsi="方正小标宋_GBK" w:eastAsia="方正小标宋_GBK" w:cs="方正小标宋_GBK"/>
          <w:sz w:val="44"/>
          <w:szCs w:val="36"/>
        </w:rPr>
        <w:t>《中华人民共和国企业所得税年度纳税申报表（A类，2017年版）》表单及填报说明</w:t>
      </w:r>
    </w:p>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年修订）</w:t>
      </w:r>
    </w:p>
    <w:p>
      <w:pPr>
        <w:jc w:val="center"/>
        <w:rPr>
          <w:b/>
          <w:sz w:val="32"/>
          <w:szCs w:val="32"/>
        </w:rPr>
      </w:pPr>
    </w:p>
    <w:p>
      <w:pPr>
        <w:jc w:val="center"/>
        <w:rPr>
          <w:sz w:val="32"/>
          <w:szCs w:val="32"/>
        </w:rPr>
      </w:pPr>
    </w:p>
    <w:p>
      <w:pPr>
        <w:spacing w:line="360" w:lineRule="auto"/>
        <w:rPr>
          <w:szCs w:val="21"/>
        </w:rPr>
      </w:pPr>
    </w:p>
    <w:p>
      <w:pPr>
        <w:spacing w:line="360" w:lineRule="auto"/>
        <w:jc w:val="center"/>
        <w:rPr>
          <w:b/>
          <w:sz w:val="32"/>
          <w:szCs w:val="32"/>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jc w:val="center"/>
        <w:rPr>
          <w:rFonts w:ascii="仿宋_GB2312" w:eastAsia="仿宋_GB2312"/>
          <w:sz w:val="28"/>
          <w:szCs w:val="28"/>
        </w:rPr>
      </w:pPr>
    </w:p>
    <w:p>
      <w:pPr>
        <w:spacing w:line="360" w:lineRule="auto"/>
        <w:jc w:val="both"/>
        <w:rPr>
          <w:rFonts w:ascii="仿宋_GB2312" w:eastAsia="仿宋_GB2312"/>
          <w:sz w:val="28"/>
          <w:szCs w:val="28"/>
        </w:rPr>
      </w:pPr>
    </w:p>
    <w:p>
      <w:pPr>
        <w:spacing w:line="360" w:lineRule="auto"/>
        <w:jc w:val="center"/>
        <w:rPr>
          <w:rFonts w:ascii="仿宋_GB2312" w:eastAsia="仿宋_GB2312"/>
          <w:sz w:val="28"/>
          <w:szCs w:val="28"/>
        </w:rPr>
      </w:pPr>
    </w:p>
    <w:p>
      <w:pPr>
        <w:spacing w:line="360" w:lineRule="auto"/>
        <w:jc w:val="center"/>
        <w:rPr>
          <w:rFonts w:ascii="仿宋_GB2312" w:eastAsia="仿宋_GB2312"/>
          <w:sz w:val="28"/>
          <w:szCs w:val="28"/>
        </w:rPr>
      </w:pPr>
    </w:p>
    <w:p>
      <w:pPr>
        <w:spacing w:line="360" w:lineRule="auto"/>
        <w:jc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国家税务总局</w:t>
      </w:r>
    </w:p>
    <w:p>
      <w:pPr>
        <w:spacing w:line="360" w:lineRule="auto"/>
        <w:jc w:val="center"/>
        <w:rPr>
          <w:rFonts w:hint="eastAsia" w:ascii="仿宋_GB2312" w:hAnsi="仿宋_GB2312" w:eastAsia="仿宋_GB2312" w:cs="仿宋_GB2312"/>
        </w:rPr>
        <w:sectPr>
          <w:headerReference r:id="rId3" w:type="default"/>
          <w:pgSz w:w="11906" w:h="16838"/>
          <w:pgMar w:top="1928" w:right="1418" w:bottom="1985" w:left="1418" w:header="851" w:footer="992" w:gutter="113"/>
          <w:pgNumType w:fmt="decimal"/>
          <w:cols w:space="720" w:num="1"/>
          <w:docGrid w:linePitch="312" w:charSpace="0"/>
        </w:sectPr>
      </w:pPr>
      <w:r>
        <w:rPr>
          <w:rFonts w:hint="eastAsia" w:ascii="仿宋_GB2312" w:hAnsi="仿宋_GB2312" w:eastAsia="仿宋_GB2312" w:cs="仿宋_GB2312"/>
          <w:sz w:val="28"/>
          <w:szCs w:val="32"/>
        </w:rPr>
        <w:t>202</w:t>
      </w:r>
      <w:r>
        <w:rPr>
          <w:rFonts w:hint="eastAsia" w:ascii="仿宋_GB2312" w:hAnsi="仿宋_GB2312" w:eastAsia="仿宋_GB2312" w:cs="仿宋_GB2312"/>
          <w:sz w:val="28"/>
          <w:szCs w:val="32"/>
          <w:lang w:val="en-US" w:eastAsia="zh-CN"/>
        </w:rPr>
        <w:t>5</w:t>
      </w:r>
      <w:r>
        <w:rPr>
          <w:rFonts w:hint="eastAsia" w:ascii="仿宋_GB2312" w:hAnsi="仿宋_GB2312" w:eastAsia="仿宋_GB2312" w:cs="仿宋_GB2312"/>
          <w:sz w:val="28"/>
          <w:szCs w:val="32"/>
        </w:rPr>
        <w:t>年</w:t>
      </w:r>
      <w:r>
        <w:rPr>
          <w:rFonts w:hint="eastAsia" w:ascii="仿宋_GB2312" w:hAnsi="仿宋_GB2312" w:eastAsia="仿宋_GB2312" w:cs="仿宋_GB2312"/>
          <w:sz w:val="28"/>
          <w:szCs w:val="32"/>
          <w:lang w:val="en-US" w:eastAsia="zh-CN"/>
        </w:rPr>
        <w:t>01</w:t>
      </w:r>
      <w:r>
        <w:rPr>
          <w:rFonts w:hint="eastAsia" w:ascii="仿宋_GB2312" w:hAnsi="仿宋_GB2312" w:eastAsia="仿宋_GB2312" w:cs="仿宋_GB2312"/>
          <w:sz w:val="28"/>
          <w:szCs w:val="32"/>
        </w:rPr>
        <w:t>月</w:t>
      </w:r>
    </w:p>
    <w:p>
      <w:pPr>
        <w:keepNext w:val="0"/>
        <w:keepLines w:val="0"/>
        <w:pageBreakBefore w:val="0"/>
        <w:kinsoku/>
        <w:wordWrap/>
        <w:overflowPunct/>
        <w:topLinePunct w:val="0"/>
        <w:autoSpaceDE/>
        <w:autoSpaceDN/>
        <w:bidi w:val="0"/>
        <w:adjustRightInd/>
        <w:snapToGrid/>
        <w:spacing w:line="560" w:lineRule="exact"/>
        <w:jc w:val="center"/>
        <w:textAlignment w:val="auto"/>
        <w:rPr>
          <w:rStyle w:val="90"/>
          <w:rFonts w:hint="eastAsia" w:ascii="黑体" w:hAnsi="黑体" w:eastAsia="黑体"/>
          <w:sz w:val="44"/>
          <w:szCs w:val="44"/>
          <w:shd w:val="clear" w:color="auto" w:fill="FFFFFF"/>
        </w:rPr>
      </w:pPr>
      <w:r>
        <w:rPr>
          <w:rStyle w:val="90"/>
          <w:rFonts w:hint="eastAsia" w:ascii="黑体" w:hAnsi="黑体" w:eastAsia="黑体"/>
          <w:sz w:val="44"/>
          <w:szCs w:val="44"/>
          <w:shd w:val="clear" w:color="auto" w:fill="FFFFFF"/>
        </w:rPr>
        <w:t>国家税务总局关于优化企业所得税年度纳税申报表的公告</w:t>
      </w:r>
    </w:p>
    <w:p>
      <w:pPr>
        <w:keepNext w:val="0"/>
        <w:keepLines w:val="0"/>
        <w:pageBreakBefore w:val="0"/>
        <w:kinsoku/>
        <w:wordWrap/>
        <w:overflowPunct/>
        <w:topLinePunct w:val="0"/>
        <w:autoSpaceDE/>
        <w:autoSpaceDN/>
        <w:bidi w:val="0"/>
        <w:adjustRightInd/>
        <w:snapToGrid/>
        <w:spacing w:line="560" w:lineRule="exact"/>
        <w:jc w:val="center"/>
        <w:textAlignment w:val="auto"/>
        <w:rPr>
          <w:rStyle w:val="91"/>
          <w:rFonts w:ascii="楷体" w:hAnsi="楷体" w:eastAsia="楷体"/>
          <w:szCs w:val="21"/>
          <w:shd w:val="clear" w:color="auto" w:fill="FFFFFF"/>
        </w:rPr>
      </w:pPr>
      <w:r>
        <w:rPr>
          <w:rStyle w:val="91"/>
          <w:rFonts w:hint="eastAsia" w:ascii="楷体" w:hAnsi="楷体" w:eastAsia="楷体"/>
          <w:szCs w:val="21"/>
          <w:shd w:val="clear" w:color="auto" w:fill="FFFFFF"/>
        </w:rPr>
        <w:t>国家税务总局公告2025年第1号</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为贯彻落实《中华人民共和国企业所得税法》及有关政策，税务总局对《中华人民共和国企业所得税年度纳税申报表(A类，2017年版)》的部分表单和填报说明进行修订。现公告如下：</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 一、取消《免税、减计收入及加计扣除优惠明细表》(A107010)、《减免所得税优惠明细表》(A107040)。</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 二、对《企业所得税年度纳税申报表填报表单》、《中华人民共和国企业所得税年度纳税申报表(A类)》(A100000)、《资产折旧、摊销及纳税调整明细表》(A105080)、《研发费用加计扣除优惠明细表》(A107012)、《税额抵免优惠明细表》(A107050)、《跨地区经营汇总纳税企业年度分摊企业所得税明细表》(A109000)、《企业所得税汇总纳税分支机构所得税分配表》(A109010)的表单样式及填报说明进行修订。其中，《中华人民共和国企业所得税年度纳税申报表(A类)》(A100000)调整为《企业所得税年度纳税申报主表》(A100000)。</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 三、对《一般企业收入明细表》(A101010)、《金融企业收入明细表》(A101020)、《一般企业成本支出明细表》(A102010)、《金融企业支出明细表》(A102020)、《事业单位、民间非营利组织收入、支出明细表》(A103000)、《期间费用明细表》(A104000)、《纳税调整项目明细表》(A105000)、《企业所得税弥补亏损明细表》(A106000)、《符合条件的居民企业之间的股息、红利等权益性投资收益优惠明细表》(A107011)、《所得减免优惠明细表》(A107020)、《抵扣应纳税所得额明细表》(A107030)、《高新技术企业优惠情况及明细表》(A107041)、《软件、集成电路企业优惠情况及明细表》(A107042)、《境外所得税收抵免明细表》(A108000)、《境外所得纳税调整后所得明细表》(A108010)的填报说明进行修订。</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 四、企业申报免税收入等优惠事项时，根据《企业所得税申报事项目录》中的事项名称填报。《企业所得税申报事项目录》在国家税务总局网站“纳税服务”栏目另行发布，并根据政策调整情况适时更新。</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 五、企业发生股权(股票)处置业务的，按税收规定属于企业重组的，在《企业重组及递延纳税事项纳税调整明细表》(A105100)中填报重组情况;按税收规定确认为损失的，在《资产损失税前扣除及纳税调整明细表》(A105090)填报损失情况;除此之外，均应在《投资收益纳税调整明细表》(A105030)中填报处置收益相关情况。</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 六、本公告适用于2024年度及以后年度企业所得税汇算清缴申报。《国家税务总局关于发布〈中华人民共和国企业所得税年度纳税申报表(A类，2017年版)〉的公告》(2017年第54号)、《国家税务总局关于修订企业所得税年度纳税申报表有关问题的公告》(2019年第41号)、《国家税务总局关于修订企业所得税年度纳税申报表的公告》(2020年第24号)、《国家税务总局关于企业所得税年度汇算清缴有关事项的公告》(2021年第34号)、《国家税务总局关于企业所得税年度纳税申报有关事项的公告》(2022年第27号)中的上述表单和填报说明同时废止。</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 特此公告。</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 附件：《中华人民共和国企业所得税年度纳税申报表(A类，2017年版)》部分表单及填报说明(2024年修订).doc</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right"/>
        <w:textAlignment w:val="auto"/>
        <w:rPr>
          <w:rFonts w:hint="eastAsia" w:ascii="仿宋" w:hAnsi="仿宋" w:eastAsia="仿宋"/>
        </w:rPr>
      </w:pPr>
      <w:r>
        <w:rPr>
          <w:rFonts w:hint="eastAsia" w:ascii="仿宋" w:hAnsi="仿宋" w:eastAsia="仿宋"/>
        </w:rPr>
        <w:t>国家税务总局</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right"/>
        <w:textAlignment w:val="auto"/>
        <w:rPr>
          <w:rFonts w:hint="eastAsia" w:ascii="仿宋" w:hAnsi="仿宋" w:eastAsia="仿宋"/>
        </w:rPr>
      </w:pPr>
      <w:r>
        <w:rPr>
          <w:rFonts w:hint="eastAsia" w:ascii="仿宋" w:hAnsi="仿宋" w:eastAsia="仿宋"/>
        </w:rPr>
        <w:t>202</w:t>
      </w:r>
      <w:r>
        <w:rPr>
          <w:rFonts w:hint="eastAsia" w:ascii="仿宋" w:hAnsi="仿宋" w:eastAsia="仿宋"/>
          <w:lang w:val="en-US" w:eastAsia="zh-CN"/>
        </w:rPr>
        <w:t>5</w:t>
      </w:r>
      <w:r>
        <w:rPr>
          <w:rFonts w:hint="eastAsia" w:ascii="仿宋" w:hAnsi="仿宋" w:eastAsia="仿宋"/>
        </w:rPr>
        <w:t>年</w:t>
      </w:r>
      <w:r>
        <w:rPr>
          <w:rFonts w:hint="eastAsia" w:ascii="仿宋" w:hAnsi="仿宋" w:eastAsia="仿宋"/>
          <w:lang w:val="en-US" w:eastAsia="zh-CN"/>
        </w:rPr>
        <w:t>1</w:t>
      </w:r>
      <w:r>
        <w:rPr>
          <w:rFonts w:hint="eastAsia" w:ascii="仿宋" w:hAnsi="仿宋" w:eastAsia="仿宋"/>
        </w:rPr>
        <w:t>月</w:t>
      </w:r>
      <w:r>
        <w:rPr>
          <w:rFonts w:hint="eastAsia" w:ascii="仿宋" w:hAnsi="仿宋" w:eastAsia="仿宋"/>
          <w:lang w:val="en-US" w:eastAsia="zh-CN"/>
        </w:rPr>
        <w:t>8</w:t>
      </w:r>
      <w:r>
        <w:rPr>
          <w:rFonts w:hint="eastAsia" w:ascii="仿宋" w:hAnsi="仿宋" w:eastAsia="仿宋"/>
        </w:rPr>
        <w:t>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Style w:val="90"/>
          <w:rFonts w:hint="eastAsia" w:ascii="黑体" w:hAnsi="黑体" w:eastAsia="黑体"/>
          <w:sz w:val="44"/>
          <w:szCs w:val="44"/>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Style w:val="90"/>
          <w:rFonts w:hint="eastAsia" w:ascii="黑体" w:hAnsi="黑体" w:eastAsia="黑体"/>
          <w:sz w:val="44"/>
          <w:szCs w:val="44"/>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Style w:val="90"/>
          <w:rFonts w:hint="eastAsia" w:ascii="黑体" w:hAnsi="黑体" w:eastAsia="黑体"/>
          <w:sz w:val="44"/>
          <w:szCs w:val="44"/>
          <w:shd w:val="clear" w:color="auto" w:fill="FFFFFF"/>
        </w:rPr>
      </w:pPr>
      <w:r>
        <w:rPr>
          <w:rStyle w:val="90"/>
          <w:rFonts w:hint="eastAsia" w:ascii="黑体" w:hAnsi="黑体" w:eastAsia="黑体"/>
          <w:sz w:val="44"/>
          <w:szCs w:val="44"/>
          <w:shd w:val="clear" w:color="auto" w:fill="FFFFFF"/>
        </w:rPr>
        <w:t>关于《国家税务总局关于</w:t>
      </w:r>
      <w:r>
        <w:rPr>
          <w:rStyle w:val="90"/>
          <w:rFonts w:hint="eastAsia" w:ascii="黑体" w:hAnsi="黑体" w:eastAsia="黑体"/>
          <w:sz w:val="44"/>
          <w:szCs w:val="44"/>
          <w:shd w:val="clear" w:color="auto" w:fill="FFFFFF"/>
          <w:lang w:eastAsia="zh-CN"/>
        </w:rPr>
        <w:t>优化</w:t>
      </w:r>
      <w:r>
        <w:rPr>
          <w:rStyle w:val="90"/>
          <w:rFonts w:hint="eastAsia" w:ascii="黑体" w:hAnsi="黑体" w:eastAsia="黑体"/>
          <w:sz w:val="44"/>
          <w:szCs w:val="44"/>
          <w:shd w:val="clear" w:color="auto" w:fill="FFFFFF"/>
        </w:rPr>
        <w:t>企业所得税年度纳税申报</w:t>
      </w:r>
      <w:r>
        <w:rPr>
          <w:rStyle w:val="90"/>
          <w:rFonts w:hint="eastAsia" w:ascii="黑体" w:hAnsi="黑体" w:eastAsia="黑体"/>
          <w:sz w:val="44"/>
          <w:szCs w:val="44"/>
          <w:shd w:val="clear" w:color="auto" w:fill="FFFFFF"/>
          <w:lang w:eastAsia="zh-CN"/>
        </w:rPr>
        <w:t>表</w:t>
      </w:r>
      <w:r>
        <w:rPr>
          <w:rStyle w:val="90"/>
          <w:rFonts w:hint="eastAsia" w:ascii="黑体" w:hAnsi="黑体" w:eastAsia="黑体"/>
          <w:sz w:val="44"/>
          <w:szCs w:val="44"/>
          <w:shd w:val="clear" w:color="auto" w:fill="FFFFFF"/>
        </w:rPr>
        <w:t>的公告》的解读</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firstLine="540"/>
        <w:jc w:val="both"/>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shd w:val="clear" w:fill="FFFFFF"/>
        </w:rPr>
        <w:t>为贯彻落实《中华人民共和国企业所得税法》及有关税收政策，进一步减轻企业办税负担，税务总局发布《国家税务总局关于优化企业所得税年度纳税申报表的公告》（以下简称《公告》）。现解读如下：</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firstLine="540"/>
        <w:jc w:val="both"/>
        <w:rPr>
          <w:rFonts w:hint="eastAsia" w:ascii="宋体" w:hAnsi="宋体" w:eastAsia="宋体" w:cs="宋体"/>
          <w:sz w:val="21"/>
          <w:szCs w:val="21"/>
        </w:rPr>
      </w:pPr>
      <w:r>
        <w:rPr>
          <w:rFonts w:hint="eastAsia" w:ascii="宋体" w:hAnsi="宋体" w:eastAsia="宋体" w:cs="宋体"/>
          <w:b/>
          <w:bCs w:val="0"/>
          <w:i w:val="0"/>
          <w:iCs w:val="0"/>
          <w:caps w:val="0"/>
          <w:color w:val="333333"/>
          <w:spacing w:val="0"/>
          <w:sz w:val="21"/>
          <w:szCs w:val="21"/>
          <w:shd w:val="clear" w:fill="FFFFFF"/>
        </w:rPr>
        <w:t>一、有关背景</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firstLine="540"/>
        <w:jc w:val="both"/>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shd w:val="clear" w:fill="FFFFFF"/>
        </w:rPr>
        <w:t>2024年，为落实《国务院关于印发〈推动大规模设备更新和消费品以旧换新行动方案〉的通知》（国发〔2024〕7号）要求，财政部联合我局出台了节能节水、环境保护和安全生产专用设备数字化、智能化改造企业所得税优惠政策。为落实好上述政策，结合纳税人反映较多的财务报表样式更新等新情况，税务总局对《中华人民共和国企业所得税年度纳税申报表（A类，2017年版）》的部分表单进行了修订，进一步提升服务管理质效。</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firstLine="540"/>
        <w:jc w:val="both"/>
        <w:rPr>
          <w:rFonts w:hint="eastAsia" w:ascii="宋体" w:hAnsi="宋体" w:eastAsia="宋体" w:cs="宋体"/>
          <w:sz w:val="21"/>
          <w:szCs w:val="21"/>
        </w:rPr>
      </w:pPr>
      <w:r>
        <w:rPr>
          <w:rFonts w:hint="eastAsia" w:ascii="宋体" w:hAnsi="宋体" w:eastAsia="宋体" w:cs="宋体"/>
          <w:b/>
          <w:bCs w:val="0"/>
          <w:i w:val="0"/>
          <w:iCs w:val="0"/>
          <w:caps w:val="0"/>
          <w:color w:val="333333"/>
          <w:spacing w:val="0"/>
          <w:sz w:val="21"/>
          <w:szCs w:val="21"/>
          <w:shd w:val="clear" w:fill="FFFFFF"/>
        </w:rPr>
        <w:t>二、主要内容</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firstLine="540"/>
        <w:jc w:val="both"/>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shd w:val="clear" w:fill="FFFFFF"/>
        </w:rPr>
        <w:t>本次修订主要涉及8张表单，其中取消2张表单、修订6张表单。此外，对《企业所得税年度纳税申报表填报表单》和其余15张关联表单中关于表间关系的填报说明进行同步调整。主要修订内容如下：</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firstLine="540"/>
        <w:jc w:val="both"/>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shd w:val="clear" w:fill="FFFFFF"/>
        </w:rPr>
        <w:t>（一）《企业所得税年度纳税申报主表》（A100000）</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firstLine="540"/>
        <w:jc w:val="both"/>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shd w:val="clear" w:fill="FFFFFF"/>
        </w:rPr>
        <w:t>一是修改表单名称。考虑到《中华人民共和国企业所得税年度纳税申报表（A类）》（A100000）的名称与整个申报表的名称容易混淆，将该表单名称修改为《企业所得税年度纳税申报主表》。</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firstLine="540"/>
        <w:jc w:val="both"/>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shd w:val="clear" w:fill="FFFFFF"/>
        </w:rPr>
        <w:t>二是调整行次设置。结合新收入准则、租赁准则、金融工具和金融资产相关准则，根据最新财务报表样式优化调整“利润总额计算”相关行次。同时，增加“稽查查补（退）所得税额”、“特别纳税调整补（退）所得税额”行次，便利纳税人在稽查查处以及特别纳税调整后更正申报。</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firstLine="540"/>
        <w:jc w:val="both"/>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shd w:val="clear" w:fill="FFFFFF"/>
        </w:rPr>
        <w:t>三是优化优惠事项填报方式。取消《免税、减计收入及加计扣除优惠明细表》（A107010）和《减免所得税优惠明细表》（A107040），将“免税、减计收入及加计扣除”和“减免所得税额”相关优惠事项整合至主表。纳税人可根据《企业所得税申报事项目录》在主表相应行次选择填报。</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firstLine="540"/>
        <w:jc w:val="both"/>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shd w:val="clear" w:fill="FFFFFF"/>
        </w:rPr>
        <w:t>（二）《资产折旧、摊销及纳税调整明细表》（A105080）</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firstLine="540"/>
        <w:jc w:val="both"/>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shd w:val="clear" w:fill="FFFFFF"/>
        </w:rPr>
        <w:t>参照主表优惠事项填报方式，对《资产折旧、摊销及纳税调整明细表》（A105080）进行调整，将表单中涉及固定资产和无形资产加速折旧或摊销的优惠项目整合到第28行至第29行填报。纳税人可根据《企业所得税申报事项目录》选择填报。</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firstLine="540"/>
        <w:jc w:val="both"/>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shd w:val="clear" w:fill="FFFFFF"/>
        </w:rPr>
        <w:t>（三）《研发费用加计扣除优惠明细表》（A107012）</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firstLine="540"/>
        <w:jc w:val="both"/>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shd w:val="clear" w:fill="FFFFFF"/>
        </w:rPr>
        <w:t>考虑到《财政部 税务总局 科技部关于加大支持科技创新税前扣除力度的公告》（2022年第28号）已经废止，纳税人无需分别计算前三季度、第四季度研发费用金额。因此，删除了《研发费用加计扣除优惠明细表》（A107012）中的相关行次，并对“加计扣除比例及计算方法”的填报口径进行调整。</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firstLine="540"/>
        <w:jc w:val="both"/>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shd w:val="clear" w:fill="FFFFFF"/>
        </w:rPr>
        <w:t>（四）《税额抵免优惠明细表》（A107050）</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firstLine="540"/>
        <w:jc w:val="both"/>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shd w:val="clear" w:fill="FFFFFF"/>
        </w:rPr>
        <w:t>根据《财政部 税务总局关于节能节水、环境保护、安全生产专用设备数字化智能化改造企业所得税政策的公告》（2024年第9号）规定，将原《税额抵免优惠明细表》（A107050）中“专用设备投资情况填报信息”固定行次变更为可增加的明细行次，同时增加“投资类型”、“投资额”、“抵免比例”、“可抵免税额”等填报项目，满足新政策填报需要。</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firstLine="540"/>
        <w:jc w:val="both"/>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shd w:val="clear" w:fill="FFFFFF"/>
        </w:rPr>
        <w:t>（五）《跨地区经营汇总纳税企业年度分摊企业所得税明细表》（A109000）、《企业所得税汇总纳税分支机构所得税分配表》（A109010）</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firstLine="540"/>
        <w:jc w:val="both"/>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shd w:val="clear" w:fill="FFFFFF"/>
        </w:rPr>
        <w:t>结合汇总纳税企业申报情况，优化总分机构分摊税款计算方法，并对《跨地区经营汇总纳税企业年度分摊企业所得税明细表》（A109000）及《企业所得税汇总纳税分支机构所得税分配表》（A109010）的表样和填报说明进行调整。按照调整后的规则，企业先对全年应纳税款进行分摊，再由总、分机构分别抵减其已分摊预缴税款，并计算本年应补退税金额。举例说明如下：</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firstLine="540"/>
        <w:jc w:val="both"/>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shd w:val="clear" w:fill="FFFFFF"/>
        </w:rPr>
        <w:t>【案例】甲公司是2023年在北京市注册成立的企业，不属于小型微利企业。甲公司分别在山东省、天津市、河北省设立了分支机构A、B、C。2024年，甲企业全年预缴了250万元，其中，总机构预缴了125万元，A、B和C按照50%、30%、20%的分摊比例，分别预缴了62.5万元、37.5万元、25万元。甲公司2024年度汇缴应纳税额300万元，并发现分支机构A、B三因素填写错误，A的分配比例是30%，B的分配比例是50%。</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firstLine="540"/>
        <w:jc w:val="both"/>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shd w:val="clear" w:fill="FFFFFF"/>
        </w:rPr>
        <w:t>1.原计算方法</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firstLine="540"/>
        <w:jc w:val="both"/>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shd w:val="clear" w:fill="FFFFFF"/>
        </w:rPr>
        <w:t>第一步，整体计算企业本年应补（退）税额。</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firstLine="540"/>
        <w:jc w:val="both"/>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shd w:val="clear" w:fill="FFFFFF"/>
        </w:rPr>
        <w:t>甲企业应补（退）税额：300－250＝50万元</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firstLine="540"/>
        <w:jc w:val="both"/>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shd w:val="clear" w:fill="FFFFFF"/>
        </w:rPr>
        <w:t>第二步，根据分摊比例分别计算总分机构应补退税额。</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firstLine="540"/>
        <w:jc w:val="both"/>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shd w:val="clear" w:fill="FFFFFF"/>
        </w:rPr>
        <w:t>总机构应补（退）税额：50×50%＝25万元</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firstLine="540"/>
        <w:jc w:val="both"/>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shd w:val="clear" w:fill="FFFFFF"/>
        </w:rPr>
        <w:t>分支机构A应补（退）税额：50×50%×30%＝7.5万元</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firstLine="540"/>
        <w:jc w:val="both"/>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shd w:val="clear" w:fill="FFFFFF"/>
        </w:rPr>
        <w:t>分支机构B应补（退）税额：50×50%×50%＝12.5万元</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firstLine="540"/>
        <w:jc w:val="both"/>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shd w:val="clear" w:fill="FFFFFF"/>
        </w:rPr>
        <w:t>分支机构C应补（退）税额：50×50%×20%＝5万元</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firstLine="540"/>
        <w:jc w:val="both"/>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shd w:val="clear" w:fill="FFFFFF"/>
        </w:rPr>
        <w:t>2.新计算方法</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firstLine="540"/>
        <w:jc w:val="both"/>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shd w:val="clear" w:fill="FFFFFF"/>
        </w:rPr>
        <w:t>第一步，根据分摊比例计算总分机构全年实际应纳所得税额。</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firstLine="540"/>
        <w:jc w:val="both"/>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shd w:val="clear" w:fill="FFFFFF"/>
        </w:rPr>
        <w:t>甲企业：300万元</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firstLine="540"/>
        <w:jc w:val="both"/>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shd w:val="clear" w:fill="FFFFFF"/>
        </w:rPr>
        <w:t>总机构：300×50%＝150万元</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firstLine="540"/>
        <w:jc w:val="both"/>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shd w:val="clear" w:fill="FFFFFF"/>
        </w:rPr>
        <w:t>分支机构A：300×50%×30%＝45万元</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firstLine="540"/>
        <w:jc w:val="both"/>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shd w:val="clear" w:fill="FFFFFF"/>
        </w:rPr>
        <w:t>分支机构B：300×50%×50%＝75万元</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firstLine="540"/>
        <w:jc w:val="both"/>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shd w:val="clear" w:fill="FFFFFF"/>
        </w:rPr>
        <w:t>分支机构C：300×50%×20%＝30万元</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firstLine="540"/>
        <w:jc w:val="both"/>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shd w:val="clear" w:fill="FFFFFF"/>
        </w:rPr>
        <w:t>第二步，计算总分机构分摊应补（退）所得税额。</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firstLine="540"/>
        <w:jc w:val="both"/>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shd w:val="clear" w:fill="FFFFFF"/>
        </w:rPr>
        <w:t>总机构应补（退）税额：150－125＝25万元</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firstLine="540"/>
        <w:jc w:val="both"/>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shd w:val="clear" w:fill="FFFFFF"/>
        </w:rPr>
        <w:t>分支机构A应补（退）税额：45－62.5＝－17.5万元</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firstLine="540"/>
        <w:jc w:val="both"/>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shd w:val="clear" w:fill="FFFFFF"/>
        </w:rPr>
        <w:t>分支机构B应补（退）税额：75－37.5＝37.5万元</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firstLine="540"/>
        <w:jc w:val="both"/>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shd w:val="clear" w:fill="FFFFFF"/>
        </w:rPr>
        <w:t>分支机构C应补（退）税额：30－25＝5万元</w:t>
      </w:r>
    </w:p>
    <w:tbl>
      <w:tblPr>
        <w:tblStyle w:val="25"/>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276"/>
        <w:gridCol w:w="848"/>
        <w:gridCol w:w="848"/>
        <w:gridCol w:w="1066"/>
        <w:gridCol w:w="11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jc w:val="center"/>
        </w:trPr>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pPr>
              <w:pStyle w:val="23"/>
              <w:keepNext w:val="0"/>
              <w:keepLines w:val="0"/>
              <w:widowControl/>
              <w:suppressLineNumbers w:val="0"/>
              <w:spacing w:before="0" w:beforeAutospacing="0" w:after="0" w:afterAutospacing="0" w:line="600" w:lineRule="atLeast"/>
              <w:ind w:left="0" w:right="0"/>
              <w:jc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shd w:val="clear" w:fill="FFFFFF"/>
              </w:rPr>
              <w:t>分支机构名称</w:t>
            </w:r>
          </w:p>
        </w:tc>
        <w:tc>
          <w:tcPr>
            <w:tcW w:w="0" w:type="auto"/>
            <w:gridSpan w:val="2"/>
            <w:tcBorders>
              <w:top w:val="outset" w:color="auto" w:sz="6" w:space="0"/>
              <w:left w:val="nil"/>
              <w:bottom w:val="outset" w:color="auto" w:sz="6" w:space="0"/>
              <w:right w:val="outset" w:color="auto" w:sz="6" w:space="0"/>
            </w:tcBorders>
            <w:shd w:val="clear" w:color="auto" w:fill="auto"/>
            <w:vAlign w:val="center"/>
          </w:tcPr>
          <w:p>
            <w:pPr>
              <w:pStyle w:val="23"/>
              <w:keepNext w:val="0"/>
              <w:keepLines w:val="0"/>
              <w:widowControl/>
              <w:suppressLineNumbers w:val="0"/>
              <w:spacing w:before="0" w:beforeAutospacing="0" w:after="0" w:afterAutospacing="0" w:line="600" w:lineRule="atLeast"/>
              <w:ind w:left="0" w:right="0"/>
              <w:jc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shd w:val="clear" w:fill="FFFFFF"/>
              </w:rPr>
              <w:t>分支机构分摊比例</w:t>
            </w:r>
          </w:p>
        </w:tc>
        <w:tc>
          <w:tcPr>
            <w:tcW w:w="0" w:type="auto"/>
            <w:gridSpan w:val="2"/>
            <w:tcBorders>
              <w:top w:val="outset" w:color="auto" w:sz="6" w:space="0"/>
              <w:left w:val="nil"/>
              <w:bottom w:val="outset" w:color="auto" w:sz="6" w:space="0"/>
              <w:right w:val="outset" w:color="auto" w:sz="6" w:space="0"/>
            </w:tcBorders>
            <w:shd w:val="clear" w:color="auto" w:fill="auto"/>
            <w:vAlign w:val="center"/>
          </w:tcPr>
          <w:p>
            <w:pPr>
              <w:pStyle w:val="23"/>
              <w:keepNext w:val="0"/>
              <w:keepLines w:val="0"/>
              <w:widowControl/>
              <w:suppressLineNumbers w:val="0"/>
              <w:spacing w:before="0" w:beforeAutospacing="0" w:after="0" w:afterAutospacing="0" w:line="600" w:lineRule="atLeast"/>
              <w:ind w:left="0" w:right="0"/>
              <w:jc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shd w:val="clear" w:fill="FFFFFF"/>
              </w:rPr>
              <w:t>应补（退）所得税额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rPr>
                <w:rFonts w:hint="eastAsia" w:ascii="宋体"/>
                <w:i w:val="0"/>
                <w:iCs w:val="0"/>
                <w:sz w:val="24"/>
                <w:szCs w:val="24"/>
              </w:rPr>
            </w:pPr>
          </w:p>
        </w:tc>
        <w:tc>
          <w:tcPr>
            <w:tcW w:w="0" w:type="auto"/>
            <w:tcBorders>
              <w:top w:val="outset" w:color="auto" w:sz="6" w:space="0"/>
              <w:left w:val="nil"/>
              <w:bottom w:val="outset" w:color="auto" w:sz="6" w:space="0"/>
              <w:right w:val="outset" w:color="auto" w:sz="6" w:space="0"/>
            </w:tcBorders>
            <w:shd w:val="clear" w:color="auto" w:fill="auto"/>
            <w:vAlign w:val="center"/>
          </w:tcPr>
          <w:p>
            <w:pPr>
              <w:pStyle w:val="23"/>
              <w:keepNext w:val="0"/>
              <w:keepLines w:val="0"/>
              <w:widowControl/>
              <w:suppressLineNumbers w:val="0"/>
              <w:spacing w:before="0" w:beforeAutospacing="0" w:after="0" w:afterAutospacing="0" w:line="600" w:lineRule="atLeast"/>
              <w:ind w:left="0" w:right="0"/>
              <w:jc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shd w:val="clear" w:fill="FFFFFF"/>
              </w:rPr>
              <w:t>预缴</w:t>
            </w:r>
          </w:p>
        </w:tc>
        <w:tc>
          <w:tcPr>
            <w:tcW w:w="0" w:type="auto"/>
            <w:tcBorders>
              <w:top w:val="outset" w:color="auto" w:sz="6" w:space="0"/>
              <w:left w:val="nil"/>
              <w:bottom w:val="outset" w:color="auto" w:sz="6" w:space="0"/>
              <w:right w:val="outset" w:color="auto" w:sz="6" w:space="0"/>
            </w:tcBorders>
            <w:shd w:val="clear" w:color="auto" w:fill="auto"/>
            <w:vAlign w:val="center"/>
          </w:tcPr>
          <w:p>
            <w:pPr>
              <w:pStyle w:val="23"/>
              <w:keepNext w:val="0"/>
              <w:keepLines w:val="0"/>
              <w:widowControl/>
              <w:suppressLineNumbers w:val="0"/>
              <w:spacing w:before="0" w:beforeAutospacing="0" w:after="0" w:afterAutospacing="0" w:line="600" w:lineRule="atLeast"/>
              <w:ind w:left="0" w:right="0"/>
              <w:jc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shd w:val="clear" w:fill="FFFFFF"/>
              </w:rPr>
              <w:t>汇缴</w:t>
            </w:r>
          </w:p>
        </w:tc>
        <w:tc>
          <w:tcPr>
            <w:tcW w:w="0" w:type="auto"/>
            <w:tcBorders>
              <w:top w:val="outset" w:color="auto" w:sz="6" w:space="0"/>
              <w:left w:val="nil"/>
              <w:bottom w:val="outset" w:color="auto" w:sz="6" w:space="0"/>
              <w:right w:val="outset" w:color="auto" w:sz="6" w:space="0"/>
            </w:tcBorders>
            <w:shd w:val="clear" w:color="auto" w:fill="auto"/>
            <w:vAlign w:val="center"/>
          </w:tcPr>
          <w:p>
            <w:pPr>
              <w:pStyle w:val="23"/>
              <w:keepNext w:val="0"/>
              <w:keepLines w:val="0"/>
              <w:widowControl/>
              <w:suppressLineNumbers w:val="0"/>
              <w:spacing w:before="0" w:beforeAutospacing="0" w:after="0" w:afterAutospacing="0" w:line="600" w:lineRule="atLeast"/>
              <w:ind w:left="0" w:right="0"/>
              <w:jc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shd w:val="clear" w:fill="FFFFFF"/>
              </w:rPr>
              <w:t>原计算方法</w:t>
            </w:r>
          </w:p>
        </w:tc>
        <w:tc>
          <w:tcPr>
            <w:tcW w:w="0" w:type="auto"/>
            <w:tcBorders>
              <w:top w:val="outset" w:color="auto" w:sz="6" w:space="0"/>
              <w:left w:val="nil"/>
              <w:bottom w:val="outset" w:color="auto" w:sz="6" w:space="0"/>
              <w:right w:val="outset" w:color="auto" w:sz="6" w:space="0"/>
            </w:tcBorders>
            <w:shd w:val="clear" w:color="auto" w:fill="auto"/>
            <w:vAlign w:val="center"/>
          </w:tcPr>
          <w:p>
            <w:pPr>
              <w:pStyle w:val="23"/>
              <w:keepNext w:val="0"/>
              <w:keepLines w:val="0"/>
              <w:widowControl/>
              <w:suppressLineNumbers w:val="0"/>
              <w:spacing w:before="0" w:beforeAutospacing="0" w:after="0" w:afterAutospacing="0" w:line="600" w:lineRule="atLeast"/>
              <w:ind w:left="0" w:right="0"/>
              <w:jc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shd w:val="clear" w:fill="FFFFFF"/>
              </w:rPr>
              <w:t>新计算方法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0" w:hRule="atLeast"/>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pStyle w:val="23"/>
              <w:keepNext w:val="0"/>
              <w:keepLines w:val="0"/>
              <w:widowControl/>
              <w:suppressLineNumbers w:val="0"/>
              <w:spacing w:before="0" w:beforeAutospacing="0" w:after="0" w:afterAutospacing="0" w:line="600" w:lineRule="atLeast"/>
              <w:ind w:left="0" w:right="0"/>
              <w:jc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shd w:val="clear" w:fill="FFFFFF"/>
              </w:rPr>
              <w:t>分支机构A</w:t>
            </w:r>
          </w:p>
        </w:tc>
        <w:tc>
          <w:tcPr>
            <w:tcW w:w="0" w:type="auto"/>
            <w:tcBorders>
              <w:top w:val="outset" w:color="auto" w:sz="6" w:space="0"/>
              <w:left w:val="nil"/>
              <w:bottom w:val="outset" w:color="auto" w:sz="6" w:space="0"/>
              <w:right w:val="outset" w:color="auto" w:sz="6" w:space="0"/>
            </w:tcBorders>
            <w:shd w:val="clear" w:color="auto" w:fill="auto"/>
            <w:vAlign w:val="center"/>
          </w:tcPr>
          <w:p>
            <w:pPr>
              <w:pStyle w:val="23"/>
              <w:keepNext w:val="0"/>
              <w:keepLines w:val="0"/>
              <w:widowControl/>
              <w:suppressLineNumbers w:val="0"/>
              <w:spacing w:before="0" w:beforeAutospacing="0" w:after="0" w:afterAutospacing="0" w:line="600" w:lineRule="atLeast"/>
              <w:ind w:left="0" w:right="0"/>
              <w:jc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shd w:val="clear" w:fill="FFFFFF"/>
              </w:rPr>
              <w:t>50%</w:t>
            </w:r>
          </w:p>
        </w:tc>
        <w:tc>
          <w:tcPr>
            <w:tcW w:w="0" w:type="auto"/>
            <w:tcBorders>
              <w:top w:val="outset" w:color="auto" w:sz="6" w:space="0"/>
              <w:left w:val="nil"/>
              <w:bottom w:val="outset" w:color="auto" w:sz="6" w:space="0"/>
              <w:right w:val="outset" w:color="auto" w:sz="6" w:space="0"/>
            </w:tcBorders>
            <w:shd w:val="clear" w:color="auto" w:fill="auto"/>
            <w:vAlign w:val="center"/>
          </w:tcPr>
          <w:p>
            <w:pPr>
              <w:pStyle w:val="23"/>
              <w:keepNext w:val="0"/>
              <w:keepLines w:val="0"/>
              <w:widowControl/>
              <w:suppressLineNumbers w:val="0"/>
              <w:spacing w:before="0" w:beforeAutospacing="0" w:after="0" w:afterAutospacing="0" w:line="600" w:lineRule="atLeast"/>
              <w:ind w:left="0" w:right="0"/>
              <w:jc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shd w:val="clear" w:fill="FFFFFF"/>
              </w:rPr>
              <w:t>30%</w:t>
            </w:r>
          </w:p>
        </w:tc>
        <w:tc>
          <w:tcPr>
            <w:tcW w:w="0" w:type="auto"/>
            <w:tcBorders>
              <w:top w:val="outset" w:color="auto" w:sz="6" w:space="0"/>
              <w:left w:val="nil"/>
              <w:bottom w:val="outset" w:color="auto" w:sz="6" w:space="0"/>
              <w:right w:val="outset" w:color="auto" w:sz="6" w:space="0"/>
            </w:tcBorders>
            <w:shd w:val="clear" w:color="auto" w:fill="auto"/>
            <w:vAlign w:val="center"/>
          </w:tcPr>
          <w:p>
            <w:pPr>
              <w:pStyle w:val="23"/>
              <w:keepNext w:val="0"/>
              <w:keepLines w:val="0"/>
              <w:widowControl/>
              <w:suppressLineNumbers w:val="0"/>
              <w:spacing w:before="0" w:beforeAutospacing="0" w:after="0" w:afterAutospacing="0" w:line="600" w:lineRule="atLeast"/>
              <w:ind w:left="0" w:right="0"/>
              <w:jc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shd w:val="clear" w:fill="FFFFFF"/>
              </w:rPr>
              <w:t>7.5万元</w:t>
            </w:r>
          </w:p>
        </w:tc>
        <w:tc>
          <w:tcPr>
            <w:tcW w:w="0" w:type="auto"/>
            <w:tcBorders>
              <w:top w:val="outset" w:color="auto" w:sz="6" w:space="0"/>
              <w:left w:val="nil"/>
              <w:bottom w:val="outset" w:color="auto" w:sz="6" w:space="0"/>
              <w:right w:val="outset" w:color="auto" w:sz="6" w:space="0"/>
            </w:tcBorders>
            <w:shd w:val="clear" w:color="auto" w:fill="auto"/>
            <w:vAlign w:val="center"/>
          </w:tcPr>
          <w:p>
            <w:pPr>
              <w:pStyle w:val="23"/>
              <w:keepNext w:val="0"/>
              <w:keepLines w:val="0"/>
              <w:widowControl/>
              <w:suppressLineNumbers w:val="0"/>
              <w:spacing w:before="0" w:beforeAutospacing="0" w:after="0" w:afterAutospacing="0" w:line="600" w:lineRule="atLeast"/>
              <w:ind w:left="0" w:right="0"/>
              <w:jc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shd w:val="clear" w:fill="FFFFFF"/>
              </w:rPr>
              <w:t>－17.5万元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pStyle w:val="23"/>
              <w:keepNext w:val="0"/>
              <w:keepLines w:val="0"/>
              <w:widowControl/>
              <w:suppressLineNumbers w:val="0"/>
              <w:spacing w:before="0" w:beforeAutospacing="0" w:after="0" w:afterAutospacing="0" w:line="600" w:lineRule="atLeast"/>
              <w:ind w:left="0" w:right="0"/>
              <w:jc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shd w:val="clear" w:fill="FFFFFF"/>
              </w:rPr>
              <w:t>分支机构B</w:t>
            </w:r>
          </w:p>
        </w:tc>
        <w:tc>
          <w:tcPr>
            <w:tcW w:w="0" w:type="auto"/>
            <w:tcBorders>
              <w:top w:val="outset" w:color="auto" w:sz="6" w:space="0"/>
              <w:left w:val="nil"/>
              <w:bottom w:val="outset" w:color="auto" w:sz="6" w:space="0"/>
              <w:right w:val="outset" w:color="auto" w:sz="6" w:space="0"/>
            </w:tcBorders>
            <w:shd w:val="clear" w:color="auto" w:fill="auto"/>
            <w:vAlign w:val="center"/>
          </w:tcPr>
          <w:p>
            <w:pPr>
              <w:pStyle w:val="23"/>
              <w:keepNext w:val="0"/>
              <w:keepLines w:val="0"/>
              <w:widowControl/>
              <w:suppressLineNumbers w:val="0"/>
              <w:spacing w:before="0" w:beforeAutospacing="0" w:after="0" w:afterAutospacing="0" w:line="600" w:lineRule="atLeast"/>
              <w:ind w:left="0" w:right="0"/>
              <w:jc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shd w:val="clear" w:fill="FFFFFF"/>
              </w:rPr>
              <w:t>30%</w:t>
            </w:r>
          </w:p>
        </w:tc>
        <w:tc>
          <w:tcPr>
            <w:tcW w:w="0" w:type="auto"/>
            <w:tcBorders>
              <w:top w:val="outset" w:color="auto" w:sz="6" w:space="0"/>
              <w:left w:val="nil"/>
              <w:bottom w:val="outset" w:color="auto" w:sz="6" w:space="0"/>
              <w:right w:val="outset" w:color="auto" w:sz="6" w:space="0"/>
            </w:tcBorders>
            <w:shd w:val="clear" w:color="auto" w:fill="auto"/>
            <w:vAlign w:val="center"/>
          </w:tcPr>
          <w:p>
            <w:pPr>
              <w:pStyle w:val="23"/>
              <w:keepNext w:val="0"/>
              <w:keepLines w:val="0"/>
              <w:widowControl/>
              <w:suppressLineNumbers w:val="0"/>
              <w:spacing w:before="0" w:beforeAutospacing="0" w:after="0" w:afterAutospacing="0" w:line="600" w:lineRule="atLeast"/>
              <w:ind w:left="0" w:right="0"/>
              <w:jc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shd w:val="clear" w:fill="FFFFFF"/>
              </w:rPr>
              <w:t>50%</w:t>
            </w:r>
          </w:p>
        </w:tc>
        <w:tc>
          <w:tcPr>
            <w:tcW w:w="0" w:type="auto"/>
            <w:tcBorders>
              <w:top w:val="outset" w:color="auto" w:sz="6" w:space="0"/>
              <w:left w:val="nil"/>
              <w:bottom w:val="outset" w:color="auto" w:sz="6" w:space="0"/>
              <w:right w:val="outset" w:color="auto" w:sz="6" w:space="0"/>
            </w:tcBorders>
            <w:shd w:val="clear" w:color="auto" w:fill="auto"/>
            <w:vAlign w:val="center"/>
          </w:tcPr>
          <w:p>
            <w:pPr>
              <w:pStyle w:val="23"/>
              <w:keepNext w:val="0"/>
              <w:keepLines w:val="0"/>
              <w:widowControl/>
              <w:suppressLineNumbers w:val="0"/>
              <w:spacing w:before="0" w:beforeAutospacing="0" w:after="0" w:afterAutospacing="0" w:line="600" w:lineRule="atLeast"/>
              <w:ind w:left="0" w:right="0"/>
              <w:jc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shd w:val="clear" w:fill="FFFFFF"/>
              </w:rPr>
              <w:t>12.5万元</w:t>
            </w:r>
          </w:p>
        </w:tc>
        <w:tc>
          <w:tcPr>
            <w:tcW w:w="0" w:type="auto"/>
            <w:tcBorders>
              <w:top w:val="outset" w:color="auto" w:sz="6" w:space="0"/>
              <w:left w:val="nil"/>
              <w:bottom w:val="outset" w:color="auto" w:sz="6" w:space="0"/>
              <w:right w:val="outset" w:color="auto" w:sz="6" w:space="0"/>
            </w:tcBorders>
            <w:shd w:val="clear" w:color="auto" w:fill="auto"/>
            <w:vAlign w:val="center"/>
          </w:tcPr>
          <w:p>
            <w:pPr>
              <w:pStyle w:val="23"/>
              <w:keepNext w:val="0"/>
              <w:keepLines w:val="0"/>
              <w:widowControl/>
              <w:suppressLineNumbers w:val="0"/>
              <w:spacing w:before="0" w:beforeAutospacing="0" w:after="0" w:afterAutospacing="0" w:line="600" w:lineRule="atLeast"/>
              <w:ind w:left="0" w:right="0"/>
              <w:jc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shd w:val="clear" w:fill="FFFFFF"/>
              </w:rPr>
              <w:t>37.5万元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6" w:hRule="atLeast"/>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pStyle w:val="23"/>
              <w:keepNext w:val="0"/>
              <w:keepLines w:val="0"/>
              <w:widowControl/>
              <w:suppressLineNumbers w:val="0"/>
              <w:spacing w:before="0" w:beforeAutospacing="0" w:after="0" w:afterAutospacing="0" w:line="600" w:lineRule="atLeast"/>
              <w:ind w:left="0" w:right="0"/>
              <w:jc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shd w:val="clear" w:fill="FFFFFF"/>
              </w:rPr>
              <w:t>分支机构C</w:t>
            </w:r>
          </w:p>
        </w:tc>
        <w:tc>
          <w:tcPr>
            <w:tcW w:w="0" w:type="auto"/>
            <w:tcBorders>
              <w:top w:val="outset" w:color="auto" w:sz="6" w:space="0"/>
              <w:left w:val="nil"/>
              <w:bottom w:val="outset" w:color="auto" w:sz="6" w:space="0"/>
              <w:right w:val="outset" w:color="auto" w:sz="6" w:space="0"/>
            </w:tcBorders>
            <w:shd w:val="clear" w:color="auto" w:fill="auto"/>
            <w:vAlign w:val="center"/>
          </w:tcPr>
          <w:p>
            <w:pPr>
              <w:pStyle w:val="23"/>
              <w:keepNext w:val="0"/>
              <w:keepLines w:val="0"/>
              <w:widowControl/>
              <w:suppressLineNumbers w:val="0"/>
              <w:spacing w:before="0" w:beforeAutospacing="0" w:after="0" w:afterAutospacing="0" w:line="600" w:lineRule="atLeast"/>
              <w:ind w:left="0" w:right="0"/>
              <w:jc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shd w:val="clear" w:fill="FFFFFF"/>
              </w:rPr>
              <w:t>20%</w:t>
            </w:r>
          </w:p>
        </w:tc>
        <w:tc>
          <w:tcPr>
            <w:tcW w:w="0" w:type="auto"/>
            <w:tcBorders>
              <w:top w:val="outset" w:color="auto" w:sz="6" w:space="0"/>
              <w:left w:val="nil"/>
              <w:bottom w:val="outset" w:color="auto" w:sz="6" w:space="0"/>
              <w:right w:val="outset" w:color="auto" w:sz="6" w:space="0"/>
            </w:tcBorders>
            <w:shd w:val="clear" w:color="auto" w:fill="auto"/>
            <w:vAlign w:val="center"/>
          </w:tcPr>
          <w:p>
            <w:pPr>
              <w:pStyle w:val="23"/>
              <w:keepNext w:val="0"/>
              <w:keepLines w:val="0"/>
              <w:widowControl/>
              <w:suppressLineNumbers w:val="0"/>
              <w:spacing w:before="0" w:beforeAutospacing="0" w:after="0" w:afterAutospacing="0" w:line="600" w:lineRule="atLeast"/>
              <w:ind w:left="0" w:right="0"/>
              <w:jc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shd w:val="clear" w:fill="FFFFFF"/>
              </w:rPr>
              <w:t>20%</w:t>
            </w:r>
          </w:p>
        </w:tc>
        <w:tc>
          <w:tcPr>
            <w:tcW w:w="0" w:type="auto"/>
            <w:tcBorders>
              <w:top w:val="outset" w:color="auto" w:sz="6" w:space="0"/>
              <w:left w:val="nil"/>
              <w:bottom w:val="outset" w:color="auto" w:sz="6" w:space="0"/>
              <w:right w:val="outset" w:color="auto" w:sz="6" w:space="0"/>
            </w:tcBorders>
            <w:shd w:val="clear" w:color="auto" w:fill="auto"/>
            <w:vAlign w:val="center"/>
          </w:tcPr>
          <w:p>
            <w:pPr>
              <w:pStyle w:val="23"/>
              <w:keepNext w:val="0"/>
              <w:keepLines w:val="0"/>
              <w:widowControl/>
              <w:suppressLineNumbers w:val="0"/>
              <w:spacing w:before="0" w:beforeAutospacing="0" w:after="0" w:afterAutospacing="0" w:line="600" w:lineRule="atLeast"/>
              <w:ind w:left="0" w:right="0"/>
              <w:jc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shd w:val="clear" w:fill="FFFFFF"/>
              </w:rPr>
              <w:t>5万元</w:t>
            </w:r>
          </w:p>
        </w:tc>
        <w:tc>
          <w:tcPr>
            <w:tcW w:w="0" w:type="auto"/>
            <w:tcBorders>
              <w:top w:val="outset" w:color="auto" w:sz="6" w:space="0"/>
              <w:left w:val="nil"/>
              <w:bottom w:val="outset" w:color="auto" w:sz="6" w:space="0"/>
              <w:right w:val="outset" w:color="auto" w:sz="6" w:space="0"/>
            </w:tcBorders>
            <w:shd w:val="clear" w:color="auto" w:fill="auto"/>
            <w:vAlign w:val="center"/>
          </w:tcPr>
          <w:p>
            <w:pPr>
              <w:pStyle w:val="23"/>
              <w:keepNext w:val="0"/>
              <w:keepLines w:val="0"/>
              <w:widowControl/>
              <w:suppressLineNumbers w:val="0"/>
              <w:spacing w:before="0" w:beforeAutospacing="0" w:after="0" w:afterAutospacing="0" w:line="600" w:lineRule="atLeast"/>
              <w:ind w:left="0" w:right="0"/>
              <w:jc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shd w:val="clear" w:fill="FFFFFF"/>
              </w:rPr>
              <w:t>5万元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pStyle w:val="23"/>
              <w:keepNext w:val="0"/>
              <w:keepLines w:val="0"/>
              <w:widowControl/>
              <w:suppressLineNumbers w:val="0"/>
              <w:spacing w:before="0" w:beforeAutospacing="0" w:after="0" w:afterAutospacing="0" w:line="600" w:lineRule="atLeast"/>
              <w:ind w:left="0" w:right="0"/>
              <w:jc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shd w:val="clear" w:fill="FFFFFF"/>
              </w:rPr>
              <w:t>合计</w:t>
            </w:r>
          </w:p>
        </w:tc>
        <w:tc>
          <w:tcPr>
            <w:tcW w:w="0" w:type="auto"/>
            <w:tcBorders>
              <w:top w:val="outset" w:color="auto" w:sz="6" w:space="0"/>
              <w:left w:val="nil"/>
              <w:bottom w:val="outset" w:color="auto" w:sz="6" w:space="0"/>
              <w:right w:val="outset" w:color="auto" w:sz="6" w:space="0"/>
            </w:tcBorders>
            <w:shd w:val="clear" w:color="auto" w:fill="auto"/>
            <w:vAlign w:val="center"/>
          </w:tcPr>
          <w:p>
            <w:pPr>
              <w:pStyle w:val="23"/>
              <w:keepNext w:val="0"/>
              <w:keepLines w:val="0"/>
              <w:widowControl/>
              <w:suppressLineNumbers w:val="0"/>
              <w:spacing w:before="0" w:beforeAutospacing="0" w:after="0" w:afterAutospacing="0" w:line="600" w:lineRule="atLeast"/>
              <w:ind w:left="0" w:right="0"/>
              <w:jc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shd w:val="clear" w:fill="FFFFFF"/>
              </w:rPr>
              <w:t>100%</w:t>
            </w:r>
          </w:p>
        </w:tc>
        <w:tc>
          <w:tcPr>
            <w:tcW w:w="0" w:type="auto"/>
            <w:tcBorders>
              <w:top w:val="outset" w:color="auto" w:sz="6" w:space="0"/>
              <w:left w:val="nil"/>
              <w:bottom w:val="outset" w:color="auto" w:sz="6" w:space="0"/>
              <w:right w:val="outset" w:color="auto" w:sz="6" w:space="0"/>
            </w:tcBorders>
            <w:shd w:val="clear" w:color="auto" w:fill="auto"/>
            <w:vAlign w:val="center"/>
          </w:tcPr>
          <w:p>
            <w:pPr>
              <w:pStyle w:val="23"/>
              <w:keepNext w:val="0"/>
              <w:keepLines w:val="0"/>
              <w:widowControl/>
              <w:suppressLineNumbers w:val="0"/>
              <w:spacing w:before="0" w:beforeAutospacing="0" w:after="0" w:afterAutospacing="0" w:line="600" w:lineRule="atLeast"/>
              <w:ind w:left="0" w:right="0"/>
              <w:jc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shd w:val="clear" w:fill="FFFFFF"/>
              </w:rPr>
              <w:t>100%</w:t>
            </w:r>
          </w:p>
        </w:tc>
        <w:tc>
          <w:tcPr>
            <w:tcW w:w="0" w:type="auto"/>
            <w:tcBorders>
              <w:top w:val="outset" w:color="auto" w:sz="6" w:space="0"/>
              <w:left w:val="nil"/>
              <w:bottom w:val="outset" w:color="auto" w:sz="6" w:space="0"/>
              <w:right w:val="outset" w:color="auto" w:sz="6" w:space="0"/>
            </w:tcBorders>
            <w:shd w:val="clear" w:color="auto" w:fill="auto"/>
            <w:vAlign w:val="center"/>
          </w:tcPr>
          <w:p>
            <w:pPr>
              <w:pStyle w:val="23"/>
              <w:keepNext w:val="0"/>
              <w:keepLines w:val="0"/>
              <w:widowControl/>
              <w:suppressLineNumbers w:val="0"/>
              <w:spacing w:before="0" w:beforeAutospacing="0" w:after="0" w:afterAutospacing="0" w:line="600" w:lineRule="atLeast"/>
              <w:ind w:left="0" w:right="0"/>
              <w:jc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shd w:val="clear" w:fill="FFFFFF"/>
              </w:rPr>
              <w:t>25万元</w:t>
            </w:r>
          </w:p>
        </w:tc>
        <w:tc>
          <w:tcPr>
            <w:tcW w:w="0" w:type="auto"/>
            <w:tcBorders>
              <w:top w:val="outset" w:color="auto" w:sz="6" w:space="0"/>
              <w:left w:val="nil"/>
              <w:bottom w:val="outset" w:color="auto" w:sz="6" w:space="0"/>
              <w:right w:val="outset" w:color="auto" w:sz="6" w:space="0"/>
            </w:tcBorders>
            <w:shd w:val="clear" w:color="auto" w:fill="auto"/>
            <w:vAlign w:val="center"/>
          </w:tcPr>
          <w:p>
            <w:pPr>
              <w:pStyle w:val="23"/>
              <w:keepNext w:val="0"/>
              <w:keepLines w:val="0"/>
              <w:widowControl/>
              <w:suppressLineNumbers w:val="0"/>
              <w:spacing w:before="0" w:beforeAutospacing="0" w:after="0" w:afterAutospacing="0" w:line="600" w:lineRule="atLeast"/>
              <w:ind w:left="0" w:right="0"/>
              <w:jc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shd w:val="clear" w:fill="FFFFFF"/>
              </w:rPr>
              <w:t>25万元</w:t>
            </w:r>
          </w:p>
        </w:tc>
      </w:tr>
    </w:tbl>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firstLine="540"/>
        <w:jc w:val="both"/>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shd w:val="clear" w:fill="FFFFFF"/>
        </w:rPr>
        <w:t>需要说明的是，汇总纳税企业如果不存在分摊税款计算不准确的情形，无论按原计算方法，还是按新计算方法，结果都是一样的。但是，若汇总纳税企业预缴环节未准确计算分摊税款，新计算方法可通过全量分摊方式，对全年分摊税款重新计算，实现多退少补。案例中，由于分支机构A和分支机构B在预缴环节分摊税款不准确，按新计算方法计算后，分支机构A在汇算清缴时应退税17.5万元，分支机构B应补税37.5万元，实现了对预缴未准确分摊税款的调整；由于分支机构C不存在分摊税款不准确的情形，无论按哪种方法计算，分支机构C在汇算清缴时均应补税5万元。</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firstLine="540"/>
        <w:jc w:val="both"/>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shd w:val="clear" w:fill="FFFFFF"/>
        </w:rPr>
        <w:t>（六）《一般企业收入明细表》（A101010）等部分表单填报说明</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firstLine="540"/>
        <w:jc w:val="both"/>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shd w:val="clear" w:fill="FFFFFF"/>
        </w:rPr>
        <w:t>根据表单样式调整情况，同步对关联表单的填报说明进行了修改。</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firstLine="540"/>
        <w:jc w:val="both"/>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shd w:val="clear" w:fill="FFFFFF"/>
        </w:rPr>
        <w:t>（七）其他需要说明的问题</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firstLine="540"/>
        <w:jc w:val="both"/>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shd w:val="clear" w:fill="FFFFFF"/>
        </w:rPr>
        <w:t>《公告》进一步重申了股权（股票）投资处置的填报要求，企业应按照相关规定准确填报有关事项，如实履行申报义务。企业发生股权（股票）处置业务的，应区分三种情形分别填报：</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firstLine="540"/>
        <w:jc w:val="both"/>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shd w:val="clear" w:fill="FFFFFF"/>
        </w:rPr>
        <w:t>一是按税收规定属于企业重组的，在《企业重组及递延纳税事项纳税调整明细表》（A105100）中填报重组情况；</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firstLine="540"/>
        <w:jc w:val="both"/>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shd w:val="clear" w:fill="FFFFFF"/>
        </w:rPr>
        <w:t>二是不属于企业重组，但按税收规定确认为损失的，在《资产损失税前扣除及纳税调整明细表》（A105090）填报损失情况；</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firstLine="540"/>
        <w:jc w:val="both"/>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shd w:val="clear" w:fill="FFFFFF"/>
        </w:rPr>
        <w:t>三是除上述两种情形之外，均应在《投资收益纳税调整明细表》（A105030）中填报处置收益相关情况。</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firstLine="540"/>
        <w:jc w:val="both"/>
        <w:rPr>
          <w:rFonts w:hint="eastAsia" w:ascii="宋体" w:hAnsi="宋体" w:eastAsia="宋体" w:cs="宋体"/>
          <w:sz w:val="21"/>
          <w:szCs w:val="21"/>
        </w:rPr>
      </w:pPr>
      <w:r>
        <w:rPr>
          <w:rFonts w:hint="eastAsia" w:ascii="宋体" w:hAnsi="宋体" w:eastAsia="宋体" w:cs="宋体"/>
          <w:b/>
          <w:bCs w:val="0"/>
          <w:i w:val="0"/>
          <w:iCs w:val="0"/>
          <w:caps w:val="0"/>
          <w:color w:val="333333"/>
          <w:spacing w:val="0"/>
          <w:sz w:val="21"/>
          <w:szCs w:val="21"/>
          <w:shd w:val="clear" w:fill="FFFFFF"/>
        </w:rPr>
        <w:t>三、实施时间</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20" w:firstLineChars="200"/>
        <w:jc w:val="both"/>
        <w:textAlignment w:val="auto"/>
        <w:rPr>
          <w:rFonts w:hint="eastAsia" w:ascii="仿宋" w:hAnsi="仿宋" w:eastAsia="仿宋"/>
        </w:rPr>
        <w:sectPr>
          <w:footerReference r:id="rId4" w:type="default"/>
          <w:footerReference r:id="rId5" w:type="even"/>
          <w:pgSz w:w="11906" w:h="16838"/>
          <w:pgMar w:top="1985" w:right="1418" w:bottom="1928" w:left="1418" w:header="851" w:footer="992" w:gutter="113"/>
          <w:pgNumType w:fmt="decimal" w:start="1"/>
          <w:cols w:space="720" w:num="1"/>
          <w:titlePg/>
          <w:docGrid w:linePitch="312" w:charSpace="0"/>
        </w:sectPr>
      </w:pPr>
      <w:r>
        <w:rPr>
          <w:rFonts w:hint="eastAsia" w:ascii="宋体" w:hAnsi="宋体" w:eastAsia="宋体" w:cs="宋体"/>
          <w:i w:val="0"/>
          <w:iCs w:val="0"/>
          <w:caps w:val="0"/>
          <w:color w:val="333333"/>
          <w:spacing w:val="0"/>
          <w:kern w:val="0"/>
          <w:sz w:val="21"/>
          <w:szCs w:val="21"/>
          <w:shd w:val="clear" w:fill="FFFFFF"/>
        </w:rPr>
        <w:t>《公告》适用于2024年度和以后年度企业所得税汇算清缴纳税申报。今后如出台新政策，按照新政策相关规定填报。以前年度企业所得税纳税申报表相关规则与本《公告》不一致的，不进行追溯调整。纳税人调整以前年度涉税事项的，按照相应年度的企业所得税纳税申报表相关规则调整。</w:t>
      </w:r>
    </w:p>
    <w:p>
      <w:pPr>
        <w:pStyle w:val="88"/>
        <w:spacing w:before="240" w:after="360"/>
        <w:rPr>
          <w:rFonts w:ascii="黑体" w:hAnsi="黑体" w:eastAsia="黑体"/>
        </w:rPr>
      </w:pPr>
      <w:bookmarkStart w:id="0" w:name="_Toc499211477"/>
      <w:bookmarkStart w:id="1" w:name="_Toc23418"/>
      <w:bookmarkStart w:id="2" w:name="_Toc499456548"/>
      <w:bookmarkStart w:id="3" w:name="_Toc499188429"/>
      <w:bookmarkStart w:id="4" w:name="_Toc60824531"/>
      <w:bookmarkStart w:id="5" w:name="_Toc30831"/>
      <w:bookmarkStart w:id="6" w:name="_Toc2006"/>
      <w:r>
        <w:rPr>
          <w:rFonts w:hint="eastAsia" w:ascii="黑体" w:hAnsi="黑体" w:eastAsia="黑体"/>
        </w:rPr>
        <w:t>目    录</w:t>
      </w:r>
      <w:bookmarkEnd w:id="0"/>
      <w:bookmarkEnd w:id="1"/>
      <w:bookmarkEnd w:id="2"/>
      <w:bookmarkEnd w:id="3"/>
      <w:bookmarkEnd w:id="4"/>
      <w:bookmarkEnd w:id="5"/>
      <w:bookmarkEnd w:id="6"/>
    </w:p>
    <w:p>
      <w:pPr>
        <w:pStyle w:val="17"/>
        <w:tabs>
          <w:tab w:val="right" w:leader="dot" w:pos="8957"/>
        </w:tabs>
      </w:pPr>
      <w:r>
        <w:rPr>
          <w:rFonts w:ascii="宋体" w:hAnsi="宋体" w:cs="宋体"/>
          <w:bCs/>
          <w:caps/>
          <w:sz w:val="24"/>
          <w:lang w:val="en-US" w:eastAsia="zh-CN"/>
        </w:rPr>
        <w:fldChar w:fldCharType="begin"/>
      </w:r>
      <w:r>
        <w:rPr>
          <w:rFonts w:ascii="宋体" w:hAnsi="宋体" w:cs="宋体"/>
          <w:bCs/>
          <w:caps/>
          <w:sz w:val="24"/>
          <w:lang w:val="en-US" w:eastAsia="zh-CN"/>
        </w:rPr>
        <w:instrText xml:space="preserve">TOC \o "1-3" \h \u </w:instrText>
      </w:r>
      <w:r>
        <w:rPr>
          <w:rFonts w:ascii="宋体" w:hAnsi="宋体" w:cs="宋体"/>
          <w:bCs/>
          <w:caps/>
          <w:sz w:val="24"/>
          <w:lang w:val="en-US" w:eastAsia="zh-CN"/>
        </w:rPr>
        <w:fldChar w:fldCharType="separate"/>
      </w:r>
      <w:r>
        <w:rPr>
          <w:rFonts w:ascii="宋体" w:hAnsi="宋体" w:cs="宋体"/>
          <w:bCs/>
          <w:caps/>
          <w:lang w:val="en-US" w:eastAsia="zh-CN"/>
        </w:rPr>
        <w:fldChar w:fldCharType="begin"/>
      </w:r>
      <w:r>
        <w:rPr>
          <w:rFonts w:ascii="宋体" w:hAnsi="宋体" w:cs="宋体"/>
          <w:bCs/>
          <w:caps/>
          <w:lang w:val="en-US" w:eastAsia="zh-CN"/>
        </w:rPr>
        <w:instrText xml:space="preserve"> HYPERLINK \l _Toc28396 </w:instrText>
      </w:r>
      <w:r>
        <w:rPr>
          <w:rFonts w:ascii="宋体" w:hAnsi="宋体" w:cs="宋体"/>
          <w:bCs/>
          <w:caps/>
          <w:lang w:val="en-US" w:eastAsia="zh-CN"/>
        </w:rPr>
        <w:fldChar w:fldCharType="separate"/>
      </w:r>
      <w:r>
        <w:rPr>
          <w:rFonts w:hint="eastAsia" w:ascii="宋体" w:hAnsi="宋体" w:eastAsia="宋体" w:cs="宋体"/>
          <w:kern w:val="44"/>
          <w:szCs w:val="36"/>
        </w:rPr>
        <w:t>中华人民共和国企业所得税年度纳税申报表</w:t>
      </w:r>
      <w:r>
        <w:rPr>
          <w:rFonts w:hint="eastAsia" w:ascii="宋体" w:hAnsi="宋体" w:eastAsia="宋体" w:cs="宋体"/>
          <w:kern w:val="44"/>
          <w:szCs w:val="2"/>
        </w:rPr>
        <w:t>封面</w:t>
      </w:r>
      <w:r>
        <w:tab/>
      </w:r>
      <w:r>
        <w:fldChar w:fldCharType="begin"/>
      </w:r>
      <w:r>
        <w:instrText xml:space="preserve"> PAGEREF _Toc28396 \h </w:instrText>
      </w:r>
      <w:r>
        <w:fldChar w:fldCharType="separate"/>
      </w:r>
      <w:r>
        <w:t>1</w:t>
      </w:r>
      <w:r>
        <w:fldChar w:fldCharType="end"/>
      </w:r>
      <w:r>
        <w:rPr>
          <w:rFonts w:ascii="宋体" w:hAnsi="宋体" w:cs="宋体"/>
          <w:bCs/>
          <w:caps/>
          <w:lang w:val="en-US" w:eastAsia="zh-CN"/>
        </w:rPr>
        <w:fldChar w:fldCharType="end"/>
      </w:r>
    </w:p>
    <w:p>
      <w:pPr>
        <w:pStyle w:val="17"/>
        <w:tabs>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_Toc14479 </w:instrText>
      </w:r>
      <w:r>
        <w:rPr>
          <w:rFonts w:ascii="宋体" w:hAnsi="宋体" w:cs="宋体"/>
          <w:bCs/>
          <w:caps/>
          <w:lang w:val="en-US" w:eastAsia="zh-CN"/>
        </w:rPr>
        <w:fldChar w:fldCharType="separate"/>
      </w:r>
      <w:r>
        <w:rPr>
          <w:rFonts w:hint="eastAsia" w:ascii="宋体" w:hAnsi="宋体" w:cs="方正小标宋简体"/>
          <w:kern w:val="44"/>
          <w:szCs w:val="28"/>
        </w:rPr>
        <w:t>《中华人民共和国企业所得税年度纳税申报表（</w:t>
      </w:r>
      <w:r>
        <w:rPr>
          <w:rFonts w:ascii="宋体" w:hAnsi="宋体" w:cs="方正小标宋简体"/>
          <w:kern w:val="44"/>
          <w:szCs w:val="28"/>
        </w:rPr>
        <w:t>A</w:t>
      </w:r>
      <w:r>
        <w:rPr>
          <w:rFonts w:hint="eastAsia" w:ascii="宋体" w:hAnsi="宋体" w:cs="方正小标宋简体"/>
          <w:kern w:val="44"/>
          <w:szCs w:val="28"/>
        </w:rPr>
        <w:t>类，</w:t>
      </w:r>
      <w:r>
        <w:rPr>
          <w:rFonts w:ascii="宋体" w:hAnsi="宋体" w:cs="方正小标宋简体"/>
          <w:kern w:val="44"/>
          <w:szCs w:val="28"/>
        </w:rPr>
        <w:t>2017</w:t>
      </w:r>
      <w:r>
        <w:rPr>
          <w:rFonts w:hint="eastAsia" w:ascii="宋体" w:hAnsi="宋体" w:cs="方正小标宋简体"/>
          <w:kern w:val="44"/>
          <w:szCs w:val="28"/>
        </w:rPr>
        <w:t>年版）》封面填报说明</w:t>
      </w:r>
      <w:r>
        <w:tab/>
      </w:r>
      <w:r>
        <w:fldChar w:fldCharType="begin"/>
      </w:r>
      <w:r>
        <w:instrText xml:space="preserve"> PAGEREF _Toc14479 \h </w:instrText>
      </w:r>
      <w:r>
        <w:fldChar w:fldCharType="separate"/>
      </w:r>
      <w:r>
        <w:t>2</w:t>
      </w:r>
      <w:r>
        <w:fldChar w:fldCharType="end"/>
      </w:r>
      <w:r>
        <w:rPr>
          <w:rFonts w:ascii="宋体" w:hAnsi="宋体" w:cs="宋体"/>
          <w:bCs/>
          <w:caps/>
          <w:lang w:val="en-US" w:eastAsia="zh-CN"/>
        </w:rPr>
        <w:fldChar w:fldCharType="end"/>
      </w:r>
    </w:p>
    <w:p>
      <w:pPr>
        <w:pStyle w:val="17"/>
        <w:tabs>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_Toc4206 </w:instrText>
      </w:r>
      <w:r>
        <w:rPr>
          <w:rFonts w:ascii="宋体" w:hAnsi="宋体" w:cs="宋体"/>
          <w:bCs/>
          <w:caps/>
          <w:lang w:val="en-US" w:eastAsia="zh-CN"/>
        </w:rPr>
        <w:fldChar w:fldCharType="separate"/>
      </w:r>
      <w:r>
        <w:rPr>
          <w:rFonts w:hint="eastAsia"/>
        </w:rPr>
        <w:t>企业所得税年度纳税申报表填报表单</w:t>
      </w:r>
      <w:r>
        <w:tab/>
      </w:r>
      <w:r>
        <w:fldChar w:fldCharType="begin"/>
      </w:r>
      <w:r>
        <w:instrText xml:space="preserve"> PAGEREF _Toc4206 \h </w:instrText>
      </w:r>
      <w:r>
        <w:fldChar w:fldCharType="separate"/>
      </w:r>
      <w:r>
        <w:t>3</w:t>
      </w:r>
      <w:r>
        <w:fldChar w:fldCharType="end"/>
      </w:r>
      <w:r>
        <w:rPr>
          <w:rFonts w:ascii="宋体" w:hAnsi="宋体" w:cs="宋体"/>
          <w:bCs/>
          <w:caps/>
          <w:lang w:val="en-US" w:eastAsia="zh-CN"/>
        </w:rPr>
        <w:fldChar w:fldCharType="end"/>
      </w:r>
    </w:p>
    <w:p>
      <w:pPr>
        <w:pStyle w:val="17"/>
        <w:tabs>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_Toc26733 </w:instrText>
      </w:r>
      <w:r>
        <w:rPr>
          <w:rFonts w:ascii="宋体" w:hAnsi="宋体" w:cs="宋体"/>
          <w:bCs/>
          <w:caps/>
          <w:lang w:val="en-US" w:eastAsia="zh-CN"/>
        </w:rPr>
        <w:fldChar w:fldCharType="separate"/>
      </w:r>
      <w:r>
        <w:rPr>
          <w:rFonts w:hint="eastAsia"/>
        </w:rPr>
        <w:t>《企业所得税年度纳税申报表填报表单》填报说明</w:t>
      </w:r>
      <w:r>
        <w:tab/>
      </w:r>
      <w:r>
        <w:fldChar w:fldCharType="begin"/>
      </w:r>
      <w:r>
        <w:instrText xml:space="preserve"> PAGEREF _Toc26733 \h </w:instrText>
      </w:r>
      <w:r>
        <w:fldChar w:fldCharType="separate"/>
      </w:r>
      <w:r>
        <w:t>4</w:t>
      </w:r>
      <w:r>
        <w:fldChar w:fldCharType="end"/>
      </w:r>
      <w:r>
        <w:rPr>
          <w:rFonts w:ascii="宋体" w:hAnsi="宋体" w:cs="宋体"/>
          <w:bCs/>
          <w:caps/>
          <w:lang w:val="en-US" w:eastAsia="zh-CN"/>
        </w:rPr>
        <w:fldChar w:fldCharType="end"/>
      </w:r>
    </w:p>
    <w:p>
      <w:pPr>
        <w:pStyle w:val="17"/>
        <w:tabs>
          <w:tab w:val="right" w:pos="2800"/>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_Toc1995 </w:instrText>
      </w:r>
      <w:r>
        <w:rPr>
          <w:rFonts w:ascii="宋体" w:hAnsi="宋体" w:cs="宋体"/>
          <w:bCs/>
          <w:caps/>
          <w:lang w:val="en-US" w:eastAsia="zh-CN"/>
        </w:rPr>
        <w:fldChar w:fldCharType="separate"/>
      </w:r>
      <w:r>
        <w:t>A000000</w:t>
      </w:r>
      <w:r>
        <w:tab/>
      </w:r>
      <w:r>
        <w:rPr>
          <w:rFonts w:hint="eastAsia"/>
          <w:lang w:val="en-US" w:eastAsia="zh-CN"/>
        </w:rPr>
        <w:t xml:space="preserve"> </w:t>
      </w:r>
      <w:r>
        <w:t>企业所得税年度纳税申报基础信息表</w:t>
      </w:r>
      <w:r>
        <w:tab/>
      </w:r>
      <w:r>
        <w:fldChar w:fldCharType="begin"/>
      </w:r>
      <w:r>
        <w:instrText xml:space="preserve"> PAGEREF _Toc1995 \h </w:instrText>
      </w:r>
      <w:r>
        <w:fldChar w:fldCharType="separate"/>
      </w:r>
      <w:r>
        <w:t>9</w:t>
      </w:r>
      <w:r>
        <w:fldChar w:fldCharType="end"/>
      </w:r>
      <w:r>
        <w:rPr>
          <w:rFonts w:ascii="宋体" w:hAnsi="宋体" w:cs="宋体"/>
          <w:bCs/>
          <w:caps/>
          <w:lang w:val="en-US" w:eastAsia="zh-CN"/>
        </w:rPr>
        <w:fldChar w:fldCharType="end"/>
      </w:r>
    </w:p>
    <w:p>
      <w:pPr>
        <w:pStyle w:val="17"/>
        <w:tabs>
          <w:tab w:val="right" w:pos="2800"/>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_Toc8460 </w:instrText>
      </w:r>
      <w:r>
        <w:rPr>
          <w:rFonts w:ascii="宋体" w:hAnsi="宋体" w:cs="宋体"/>
          <w:bCs/>
          <w:caps/>
          <w:lang w:val="en-US" w:eastAsia="zh-CN"/>
        </w:rPr>
        <w:fldChar w:fldCharType="separate"/>
      </w:r>
      <w:r>
        <w:rPr>
          <w:rFonts w:hint="eastAsia" w:ascii="宋体" w:hAnsi="宋体" w:eastAsia="宋体" w:cs="宋体"/>
        </w:rPr>
        <w:t>A000000</w:t>
      </w:r>
      <w:r>
        <w:rPr>
          <w:rFonts w:hint="eastAsia" w:ascii="宋体" w:hAnsi="宋体" w:eastAsia="宋体" w:cs="宋体"/>
        </w:rPr>
        <w:tab/>
      </w:r>
      <w:r>
        <w:rPr>
          <w:rFonts w:hint="eastAsia" w:cs="宋体"/>
          <w:lang w:val="en-US" w:eastAsia="zh-CN"/>
        </w:rPr>
        <w:t xml:space="preserve"> </w:t>
      </w:r>
      <w:r>
        <w:rPr>
          <w:rFonts w:hint="eastAsia" w:ascii="宋体" w:hAnsi="宋体" w:eastAsia="宋体" w:cs="宋体"/>
        </w:rPr>
        <w:t>《企业所得税年度纳税申报基础信息表》填报说明</w:t>
      </w:r>
      <w:r>
        <w:tab/>
      </w:r>
      <w:r>
        <w:fldChar w:fldCharType="begin"/>
      </w:r>
      <w:r>
        <w:instrText xml:space="preserve"> PAGEREF _Toc8460 \h </w:instrText>
      </w:r>
      <w:r>
        <w:fldChar w:fldCharType="separate"/>
      </w:r>
      <w:r>
        <w:t>10</w:t>
      </w:r>
      <w:r>
        <w:fldChar w:fldCharType="end"/>
      </w:r>
      <w:r>
        <w:rPr>
          <w:rFonts w:ascii="宋体" w:hAnsi="宋体" w:cs="宋体"/>
          <w:bCs/>
          <w:caps/>
          <w:lang w:val="en-US" w:eastAsia="zh-CN"/>
        </w:rPr>
        <w:fldChar w:fldCharType="end"/>
      </w:r>
    </w:p>
    <w:p>
      <w:pPr>
        <w:pStyle w:val="17"/>
        <w:tabs>
          <w:tab w:val="right" w:pos="2800"/>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_Toc463 </w:instrText>
      </w:r>
      <w:r>
        <w:rPr>
          <w:rFonts w:ascii="宋体" w:hAnsi="宋体" w:cs="宋体"/>
          <w:bCs/>
          <w:caps/>
          <w:lang w:val="en-US" w:eastAsia="zh-CN"/>
        </w:rPr>
        <w:fldChar w:fldCharType="separate"/>
      </w:r>
      <w:r>
        <w:t>A100000</w:t>
      </w:r>
      <w:r>
        <w:rPr>
          <w:rFonts w:hint="eastAsia"/>
          <w:lang w:val="en-US" w:eastAsia="zh-CN"/>
        </w:rPr>
        <w:t xml:space="preserve"> </w:t>
      </w:r>
      <w:r>
        <w:tab/>
      </w:r>
      <w:r>
        <w:rPr>
          <w:rFonts w:hint="eastAsia"/>
        </w:rPr>
        <w:t>企业所得税年度纳税申报主表</w:t>
      </w:r>
      <w:r>
        <w:tab/>
      </w:r>
      <w:r>
        <w:fldChar w:fldCharType="begin"/>
      </w:r>
      <w:r>
        <w:instrText xml:space="preserve"> PAGEREF _Toc463 \h </w:instrText>
      </w:r>
      <w:r>
        <w:fldChar w:fldCharType="separate"/>
      </w:r>
      <w:r>
        <w:t>21</w:t>
      </w:r>
      <w:r>
        <w:fldChar w:fldCharType="end"/>
      </w:r>
      <w:r>
        <w:rPr>
          <w:rFonts w:ascii="宋体" w:hAnsi="宋体" w:cs="宋体"/>
          <w:bCs/>
          <w:caps/>
          <w:lang w:val="en-US" w:eastAsia="zh-CN"/>
        </w:rPr>
        <w:fldChar w:fldCharType="end"/>
      </w:r>
    </w:p>
    <w:p>
      <w:pPr>
        <w:pStyle w:val="17"/>
        <w:tabs>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_Toc12631 </w:instrText>
      </w:r>
      <w:r>
        <w:rPr>
          <w:rFonts w:ascii="宋体" w:hAnsi="宋体" w:cs="宋体"/>
          <w:bCs/>
          <w:caps/>
          <w:lang w:val="en-US" w:eastAsia="zh-CN"/>
        </w:rPr>
        <w:fldChar w:fldCharType="separate"/>
      </w:r>
      <w:r>
        <w:rPr>
          <w:rFonts w:hint="eastAsia"/>
        </w:rPr>
        <w:t>A100000</w:t>
      </w:r>
      <w:r>
        <w:rPr>
          <w:rFonts w:hint="eastAsia"/>
          <w:lang w:val="en-US" w:eastAsia="zh-CN"/>
        </w:rPr>
        <w:t xml:space="preserve"> </w:t>
      </w:r>
      <w:r>
        <w:rPr>
          <w:rFonts w:hint="eastAsia"/>
        </w:rPr>
        <w:t>《企业所得税年度纳税申报主表》填报说明</w:t>
      </w:r>
      <w:r>
        <w:tab/>
      </w:r>
      <w:r>
        <w:fldChar w:fldCharType="begin"/>
      </w:r>
      <w:r>
        <w:instrText xml:space="preserve"> PAGEREF _Toc12631 \h </w:instrText>
      </w:r>
      <w:r>
        <w:fldChar w:fldCharType="separate"/>
      </w:r>
      <w:r>
        <w:t>24</w:t>
      </w:r>
      <w:r>
        <w:fldChar w:fldCharType="end"/>
      </w:r>
      <w:r>
        <w:rPr>
          <w:rFonts w:ascii="宋体" w:hAnsi="宋体" w:cs="宋体"/>
          <w:bCs/>
          <w:caps/>
          <w:lang w:val="en-US" w:eastAsia="zh-CN"/>
        </w:rPr>
        <w:fldChar w:fldCharType="end"/>
      </w:r>
    </w:p>
    <w:p>
      <w:pPr>
        <w:pStyle w:val="17"/>
        <w:tabs>
          <w:tab w:val="right" w:pos="2800"/>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_Toc20877 </w:instrText>
      </w:r>
      <w:r>
        <w:rPr>
          <w:rFonts w:ascii="宋体" w:hAnsi="宋体" w:cs="宋体"/>
          <w:bCs/>
          <w:caps/>
          <w:lang w:val="en-US" w:eastAsia="zh-CN"/>
        </w:rPr>
        <w:fldChar w:fldCharType="separate"/>
      </w:r>
      <w:r>
        <w:rPr>
          <w:rFonts w:hint="eastAsia"/>
        </w:rPr>
        <w:t>A101010</w:t>
      </w:r>
      <w:r>
        <w:rPr>
          <w:rFonts w:hint="eastAsia"/>
          <w:lang w:val="en-US" w:eastAsia="zh-CN"/>
        </w:rPr>
        <w:t xml:space="preserve">  </w:t>
      </w:r>
      <w:r>
        <w:rPr>
          <w:rFonts w:hint="eastAsia"/>
        </w:rPr>
        <w:t>一般企业收入明细表</w:t>
      </w:r>
      <w:r>
        <w:tab/>
      </w:r>
      <w:r>
        <w:fldChar w:fldCharType="begin"/>
      </w:r>
      <w:r>
        <w:instrText xml:space="preserve"> PAGEREF _Toc20877 \h </w:instrText>
      </w:r>
      <w:r>
        <w:fldChar w:fldCharType="separate"/>
      </w:r>
      <w:r>
        <w:t>33</w:t>
      </w:r>
      <w:r>
        <w:fldChar w:fldCharType="end"/>
      </w:r>
      <w:r>
        <w:rPr>
          <w:rFonts w:ascii="宋体" w:hAnsi="宋体" w:cs="宋体"/>
          <w:bCs/>
          <w:caps/>
          <w:lang w:val="en-US" w:eastAsia="zh-CN"/>
        </w:rPr>
        <w:fldChar w:fldCharType="end"/>
      </w:r>
    </w:p>
    <w:p>
      <w:pPr>
        <w:pStyle w:val="17"/>
        <w:tabs>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_Toc15618 </w:instrText>
      </w:r>
      <w:r>
        <w:rPr>
          <w:rFonts w:ascii="宋体" w:hAnsi="宋体" w:cs="宋体"/>
          <w:bCs/>
          <w:caps/>
          <w:lang w:val="en-US" w:eastAsia="zh-CN"/>
        </w:rPr>
        <w:fldChar w:fldCharType="separate"/>
      </w:r>
      <w:r>
        <w:rPr>
          <w:rFonts w:hint="eastAsia"/>
        </w:rPr>
        <w:t>A101010</w:t>
      </w:r>
      <w:r>
        <w:rPr>
          <w:rFonts w:hint="eastAsia"/>
          <w:lang w:val="en-US" w:eastAsia="zh-CN"/>
        </w:rPr>
        <w:t xml:space="preserve"> </w:t>
      </w:r>
      <w:r>
        <w:rPr>
          <w:rFonts w:hint="eastAsia"/>
        </w:rPr>
        <w:t>《一般企业收入明细表》填报说明</w:t>
      </w:r>
      <w:r>
        <w:tab/>
      </w:r>
      <w:r>
        <w:fldChar w:fldCharType="begin"/>
      </w:r>
      <w:r>
        <w:instrText xml:space="preserve"> PAGEREF _Toc15618 \h </w:instrText>
      </w:r>
      <w:r>
        <w:fldChar w:fldCharType="separate"/>
      </w:r>
      <w:r>
        <w:t>34</w:t>
      </w:r>
      <w:r>
        <w:fldChar w:fldCharType="end"/>
      </w:r>
      <w:r>
        <w:rPr>
          <w:rFonts w:ascii="宋体" w:hAnsi="宋体" w:cs="宋体"/>
          <w:bCs/>
          <w:caps/>
          <w:lang w:val="en-US" w:eastAsia="zh-CN"/>
        </w:rPr>
        <w:fldChar w:fldCharType="end"/>
      </w:r>
    </w:p>
    <w:p>
      <w:pPr>
        <w:pStyle w:val="17"/>
        <w:tabs>
          <w:tab w:val="right" w:pos="2800"/>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_Toc22001 </w:instrText>
      </w:r>
      <w:r>
        <w:rPr>
          <w:rFonts w:ascii="宋体" w:hAnsi="宋体" w:cs="宋体"/>
          <w:bCs/>
          <w:caps/>
          <w:lang w:val="en-US" w:eastAsia="zh-CN"/>
        </w:rPr>
        <w:fldChar w:fldCharType="separate"/>
      </w:r>
      <w:r>
        <w:rPr>
          <w:rFonts w:hint="eastAsia"/>
        </w:rPr>
        <w:t>A101020</w:t>
      </w:r>
      <w:r>
        <w:tab/>
      </w:r>
      <w:r>
        <w:rPr>
          <w:rFonts w:hint="eastAsia"/>
        </w:rPr>
        <w:t>金融企业收入明细表</w:t>
      </w:r>
      <w:r>
        <w:tab/>
      </w:r>
      <w:r>
        <w:fldChar w:fldCharType="begin"/>
      </w:r>
      <w:r>
        <w:instrText xml:space="preserve"> PAGEREF _Toc22001 \h </w:instrText>
      </w:r>
      <w:r>
        <w:fldChar w:fldCharType="separate"/>
      </w:r>
      <w:r>
        <w:t>37</w:t>
      </w:r>
      <w:r>
        <w:fldChar w:fldCharType="end"/>
      </w:r>
      <w:r>
        <w:rPr>
          <w:rFonts w:ascii="宋体" w:hAnsi="宋体" w:cs="宋体"/>
          <w:bCs/>
          <w:caps/>
          <w:lang w:val="en-US" w:eastAsia="zh-CN"/>
        </w:rPr>
        <w:fldChar w:fldCharType="end"/>
      </w:r>
    </w:p>
    <w:p>
      <w:pPr>
        <w:pStyle w:val="17"/>
        <w:tabs>
          <w:tab w:val="right" w:pos="2800"/>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_Toc1745 </w:instrText>
      </w:r>
      <w:r>
        <w:rPr>
          <w:rFonts w:ascii="宋体" w:hAnsi="宋体" w:cs="宋体"/>
          <w:bCs/>
          <w:caps/>
          <w:lang w:val="en-US" w:eastAsia="zh-CN"/>
        </w:rPr>
        <w:fldChar w:fldCharType="separate"/>
      </w:r>
      <w:r>
        <w:rPr>
          <w:rFonts w:hint="eastAsia" w:ascii="宋体" w:hAnsi="宋体" w:eastAsia="宋体" w:cs="宋体"/>
        </w:rPr>
        <w:t>A101020</w:t>
      </w:r>
      <w:r>
        <w:rPr>
          <w:rFonts w:hint="eastAsia" w:ascii="宋体" w:hAnsi="宋体" w:eastAsia="宋体" w:cs="宋体"/>
        </w:rPr>
        <w:tab/>
      </w:r>
      <w:r>
        <w:rPr>
          <w:rFonts w:hint="eastAsia" w:cs="宋体"/>
          <w:lang w:val="en-US" w:eastAsia="zh-CN"/>
        </w:rPr>
        <w:t xml:space="preserve"> </w:t>
      </w:r>
      <w:r>
        <w:rPr>
          <w:rFonts w:hint="eastAsia" w:ascii="宋体" w:hAnsi="宋体" w:eastAsia="宋体" w:cs="宋体"/>
        </w:rPr>
        <w:t>《金融企业收入明细表》填报说明</w:t>
      </w:r>
      <w:r>
        <w:tab/>
      </w:r>
      <w:r>
        <w:fldChar w:fldCharType="begin"/>
      </w:r>
      <w:r>
        <w:instrText xml:space="preserve"> PAGEREF _Toc1745 \h </w:instrText>
      </w:r>
      <w:r>
        <w:fldChar w:fldCharType="separate"/>
      </w:r>
      <w:r>
        <w:t>38</w:t>
      </w:r>
      <w:r>
        <w:fldChar w:fldCharType="end"/>
      </w:r>
      <w:r>
        <w:rPr>
          <w:rFonts w:ascii="宋体" w:hAnsi="宋体" w:cs="宋体"/>
          <w:bCs/>
          <w:caps/>
          <w:lang w:val="en-US" w:eastAsia="zh-CN"/>
        </w:rPr>
        <w:fldChar w:fldCharType="end"/>
      </w:r>
    </w:p>
    <w:p>
      <w:pPr>
        <w:pStyle w:val="17"/>
        <w:tabs>
          <w:tab w:val="right" w:pos="2800"/>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_Toc14495 </w:instrText>
      </w:r>
      <w:r>
        <w:rPr>
          <w:rFonts w:ascii="宋体" w:hAnsi="宋体" w:cs="宋体"/>
          <w:bCs/>
          <w:caps/>
          <w:lang w:val="en-US" w:eastAsia="zh-CN"/>
        </w:rPr>
        <w:fldChar w:fldCharType="separate"/>
      </w:r>
      <w:r>
        <w:rPr>
          <w:rFonts w:hint="eastAsia"/>
        </w:rPr>
        <w:t>A102010</w:t>
      </w:r>
      <w:r>
        <w:tab/>
      </w:r>
      <w:r>
        <w:rPr>
          <w:rFonts w:hint="eastAsia"/>
          <w:lang w:val="en-US" w:eastAsia="zh-CN"/>
        </w:rPr>
        <w:t xml:space="preserve"> </w:t>
      </w:r>
      <w:r>
        <w:rPr>
          <w:rFonts w:hint="eastAsia"/>
        </w:rPr>
        <w:t>一般企业成本支出明细表</w:t>
      </w:r>
      <w:r>
        <w:tab/>
      </w:r>
      <w:r>
        <w:fldChar w:fldCharType="begin"/>
      </w:r>
      <w:r>
        <w:instrText xml:space="preserve"> PAGEREF _Toc14495 \h </w:instrText>
      </w:r>
      <w:r>
        <w:fldChar w:fldCharType="separate"/>
      </w:r>
      <w:r>
        <w:t>41</w:t>
      </w:r>
      <w:r>
        <w:fldChar w:fldCharType="end"/>
      </w:r>
      <w:r>
        <w:rPr>
          <w:rFonts w:ascii="宋体" w:hAnsi="宋体" w:cs="宋体"/>
          <w:bCs/>
          <w:caps/>
          <w:lang w:val="en-US" w:eastAsia="zh-CN"/>
        </w:rPr>
        <w:fldChar w:fldCharType="end"/>
      </w:r>
    </w:p>
    <w:p>
      <w:pPr>
        <w:pStyle w:val="17"/>
        <w:tabs>
          <w:tab w:val="right" w:pos="2800"/>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_Toc25201 </w:instrText>
      </w:r>
      <w:r>
        <w:rPr>
          <w:rFonts w:ascii="宋体" w:hAnsi="宋体" w:cs="宋体"/>
          <w:bCs/>
          <w:caps/>
          <w:lang w:val="en-US" w:eastAsia="zh-CN"/>
        </w:rPr>
        <w:fldChar w:fldCharType="separate"/>
      </w:r>
      <w:r>
        <w:rPr>
          <w:rFonts w:hint="eastAsia" w:ascii="宋体" w:hAnsi="宋体" w:eastAsia="宋体" w:cs="宋体"/>
        </w:rPr>
        <w:t>A102010</w:t>
      </w:r>
      <w:r>
        <w:rPr>
          <w:rFonts w:hint="eastAsia" w:ascii="宋体" w:hAnsi="宋体" w:eastAsia="宋体" w:cs="宋体"/>
        </w:rPr>
        <w:tab/>
      </w:r>
      <w:r>
        <w:rPr>
          <w:rFonts w:hint="eastAsia" w:ascii="宋体" w:hAnsi="宋体" w:eastAsia="宋体" w:cs="宋体"/>
        </w:rPr>
        <w:t xml:space="preserve"> 《一般企业成本支出明细表》填报说明</w:t>
      </w:r>
      <w:r>
        <w:tab/>
      </w:r>
      <w:r>
        <w:fldChar w:fldCharType="begin"/>
      </w:r>
      <w:r>
        <w:instrText xml:space="preserve"> PAGEREF _Toc25201 \h </w:instrText>
      </w:r>
      <w:r>
        <w:fldChar w:fldCharType="separate"/>
      </w:r>
      <w:r>
        <w:t>42</w:t>
      </w:r>
      <w:r>
        <w:fldChar w:fldCharType="end"/>
      </w:r>
      <w:r>
        <w:rPr>
          <w:rFonts w:ascii="宋体" w:hAnsi="宋体" w:cs="宋体"/>
          <w:bCs/>
          <w:caps/>
          <w:lang w:val="en-US" w:eastAsia="zh-CN"/>
        </w:rPr>
        <w:fldChar w:fldCharType="end"/>
      </w:r>
    </w:p>
    <w:p>
      <w:pPr>
        <w:pStyle w:val="17"/>
        <w:tabs>
          <w:tab w:val="right" w:pos="2800"/>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_Toc27958 </w:instrText>
      </w:r>
      <w:r>
        <w:rPr>
          <w:rFonts w:ascii="宋体" w:hAnsi="宋体" w:cs="宋体"/>
          <w:bCs/>
          <w:caps/>
          <w:lang w:val="en-US" w:eastAsia="zh-CN"/>
        </w:rPr>
        <w:fldChar w:fldCharType="separate"/>
      </w:r>
      <w:r>
        <w:rPr>
          <w:rFonts w:hint="eastAsia"/>
        </w:rPr>
        <w:t>A102020</w:t>
      </w:r>
      <w:r>
        <w:tab/>
      </w:r>
      <w:r>
        <w:rPr>
          <w:rFonts w:hint="eastAsia"/>
        </w:rPr>
        <w:t>金融企业支出明细表</w:t>
      </w:r>
      <w:r>
        <w:tab/>
      </w:r>
      <w:r>
        <w:fldChar w:fldCharType="begin"/>
      </w:r>
      <w:r>
        <w:instrText xml:space="preserve"> PAGEREF _Toc27958 \h </w:instrText>
      </w:r>
      <w:r>
        <w:fldChar w:fldCharType="separate"/>
      </w:r>
      <w:r>
        <w:t>45</w:t>
      </w:r>
      <w:r>
        <w:fldChar w:fldCharType="end"/>
      </w:r>
      <w:r>
        <w:rPr>
          <w:rFonts w:ascii="宋体" w:hAnsi="宋体" w:cs="宋体"/>
          <w:bCs/>
          <w:caps/>
          <w:lang w:val="en-US" w:eastAsia="zh-CN"/>
        </w:rPr>
        <w:fldChar w:fldCharType="end"/>
      </w:r>
    </w:p>
    <w:p>
      <w:pPr>
        <w:pStyle w:val="17"/>
        <w:tabs>
          <w:tab w:val="right" w:pos="2800"/>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_Toc26824 </w:instrText>
      </w:r>
      <w:r>
        <w:rPr>
          <w:rFonts w:ascii="宋体" w:hAnsi="宋体" w:cs="宋体"/>
          <w:bCs/>
          <w:caps/>
          <w:lang w:val="en-US" w:eastAsia="zh-CN"/>
        </w:rPr>
        <w:fldChar w:fldCharType="separate"/>
      </w:r>
      <w:r>
        <w:rPr>
          <w:rFonts w:hint="eastAsia" w:ascii="宋体" w:hAnsi="宋体" w:eastAsia="宋体" w:cs="宋体"/>
        </w:rPr>
        <w:t>A102020</w:t>
      </w:r>
      <w:r>
        <w:rPr>
          <w:rFonts w:hint="eastAsia" w:ascii="宋体" w:hAnsi="宋体" w:eastAsia="宋体" w:cs="宋体"/>
        </w:rPr>
        <w:tab/>
      </w:r>
      <w:r>
        <w:rPr>
          <w:rFonts w:hint="eastAsia" w:cs="宋体"/>
          <w:lang w:val="en-US" w:eastAsia="zh-CN"/>
        </w:rPr>
        <w:t xml:space="preserve"> </w:t>
      </w:r>
      <w:r>
        <w:rPr>
          <w:rFonts w:hint="eastAsia" w:ascii="宋体" w:hAnsi="宋体" w:eastAsia="宋体" w:cs="宋体"/>
        </w:rPr>
        <w:t>《金融企业</w:t>
      </w:r>
      <w:bookmarkStart w:id="870" w:name="_GoBack"/>
      <w:bookmarkEnd w:id="870"/>
      <w:r>
        <w:rPr>
          <w:rFonts w:hint="eastAsia" w:ascii="宋体" w:hAnsi="宋体" w:eastAsia="宋体" w:cs="宋体"/>
        </w:rPr>
        <w:t>支出明细表》填报说明</w:t>
      </w:r>
      <w:r>
        <w:tab/>
      </w:r>
      <w:r>
        <w:fldChar w:fldCharType="begin"/>
      </w:r>
      <w:r>
        <w:instrText xml:space="preserve"> PAGEREF _Toc26824 \h </w:instrText>
      </w:r>
      <w:r>
        <w:fldChar w:fldCharType="separate"/>
      </w:r>
      <w:r>
        <w:t>46</w:t>
      </w:r>
      <w:r>
        <w:fldChar w:fldCharType="end"/>
      </w:r>
      <w:r>
        <w:rPr>
          <w:rFonts w:ascii="宋体" w:hAnsi="宋体" w:cs="宋体"/>
          <w:bCs/>
          <w:caps/>
          <w:lang w:val="en-US" w:eastAsia="zh-CN"/>
        </w:rPr>
        <w:fldChar w:fldCharType="end"/>
      </w:r>
    </w:p>
    <w:p>
      <w:pPr>
        <w:pStyle w:val="17"/>
        <w:tabs>
          <w:tab w:val="right" w:pos="2800"/>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_Toc2069 </w:instrText>
      </w:r>
      <w:r>
        <w:rPr>
          <w:rFonts w:ascii="宋体" w:hAnsi="宋体" w:cs="宋体"/>
          <w:bCs/>
          <w:caps/>
          <w:lang w:val="en-US" w:eastAsia="zh-CN"/>
        </w:rPr>
        <w:fldChar w:fldCharType="separate"/>
      </w:r>
      <w:r>
        <w:rPr>
          <w:rFonts w:hint="eastAsia"/>
        </w:rPr>
        <w:t>A103000</w:t>
      </w:r>
      <w:r>
        <w:tab/>
      </w:r>
      <w:r>
        <w:rPr>
          <w:rFonts w:hint="eastAsia"/>
          <w:lang w:val="en-US" w:eastAsia="zh-CN"/>
        </w:rPr>
        <w:t xml:space="preserve"> </w:t>
      </w:r>
      <w:r>
        <w:rPr>
          <w:rFonts w:hint="eastAsia"/>
        </w:rPr>
        <w:t>事业单位、民间非营利组织收入、支出明细表</w:t>
      </w:r>
      <w:r>
        <w:tab/>
      </w:r>
      <w:r>
        <w:fldChar w:fldCharType="begin"/>
      </w:r>
      <w:r>
        <w:instrText xml:space="preserve"> PAGEREF _Toc2069 \h </w:instrText>
      </w:r>
      <w:r>
        <w:fldChar w:fldCharType="separate"/>
      </w:r>
      <w:r>
        <w:t>49</w:t>
      </w:r>
      <w:r>
        <w:fldChar w:fldCharType="end"/>
      </w:r>
      <w:r>
        <w:rPr>
          <w:rFonts w:ascii="宋体" w:hAnsi="宋体" w:cs="宋体"/>
          <w:bCs/>
          <w:caps/>
          <w:lang w:val="en-US" w:eastAsia="zh-CN"/>
        </w:rPr>
        <w:fldChar w:fldCharType="end"/>
      </w:r>
    </w:p>
    <w:p>
      <w:pPr>
        <w:pStyle w:val="17"/>
        <w:tabs>
          <w:tab w:val="right" w:pos="2800"/>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_Toc1223 </w:instrText>
      </w:r>
      <w:r>
        <w:rPr>
          <w:rFonts w:ascii="宋体" w:hAnsi="宋体" w:cs="宋体"/>
          <w:bCs/>
          <w:caps/>
          <w:lang w:val="en-US" w:eastAsia="zh-CN"/>
        </w:rPr>
        <w:fldChar w:fldCharType="separate"/>
      </w:r>
      <w:r>
        <w:rPr>
          <w:rFonts w:hint="eastAsia" w:ascii="宋体" w:hAnsi="宋体" w:eastAsia="宋体" w:cs="宋体"/>
        </w:rPr>
        <w:t>A103000</w:t>
      </w:r>
      <w:r>
        <w:rPr>
          <w:rFonts w:hint="eastAsia" w:ascii="宋体" w:hAnsi="宋体" w:eastAsia="宋体" w:cs="宋体"/>
        </w:rPr>
        <w:tab/>
      </w:r>
      <w:r>
        <w:rPr>
          <w:rFonts w:hint="eastAsia" w:cs="宋体"/>
          <w:lang w:val="en-US" w:eastAsia="zh-CN"/>
        </w:rPr>
        <w:t xml:space="preserve"> </w:t>
      </w:r>
      <w:r>
        <w:rPr>
          <w:rFonts w:hint="eastAsia" w:ascii="宋体" w:hAnsi="宋体" w:eastAsia="宋体" w:cs="宋体"/>
        </w:rPr>
        <w:t>《事业单位、民间非营利组织收入、支出明细表》填报</w:t>
      </w:r>
      <w:r>
        <w:tab/>
      </w:r>
      <w:r>
        <w:fldChar w:fldCharType="begin"/>
      </w:r>
      <w:r>
        <w:instrText xml:space="preserve"> PAGEREF _Toc1223 \h </w:instrText>
      </w:r>
      <w:r>
        <w:fldChar w:fldCharType="separate"/>
      </w:r>
      <w:r>
        <w:t>30</w:t>
      </w:r>
      <w:r>
        <w:fldChar w:fldCharType="end"/>
      </w:r>
      <w:r>
        <w:rPr>
          <w:rFonts w:ascii="宋体" w:hAnsi="宋体" w:cs="宋体"/>
          <w:bCs/>
          <w:caps/>
          <w:lang w:val="en-US" w:eastAsia="zh-CN"/>
        </w:rPr>
        <w:fldChar w:fldCharType="end"/>
      </w:r>
    </w:p>
    <w:p>
      <w:pPr>
        <w:pStyle w:val="17"/>
        <w:tabs>
          <w:tab w:val="right" w:pos="2800"/>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_Toc23047 </w:instrText>
      </w:r>
      <w:r>
        <w:rPr>
          <w:rFonts w:ascii="宋体" w:hAnsi="宋体" w:cs="宋体"/>
          <w:bCs/>
          <w:caps/>
          <w:lang w:val="en-US" w:eastAsia="zh-CN"/>
        </w:rPr>
        <w:fldChar w:fldCharType="separate"/>
      </w:r>
      <w:r>
        <w:rPr>
          <w:rFonts w:hint="eastAsia"/>
        </w:rPr>
        <w:t>A104000</w:t>
      </w:r>
      <w:r>
        <w:rPr>
          <w:rFonts w:hint="eastAsia"/>
        </w:rPr>
        <w:tab/>
      </w:r>
      <w:r>
        <w:rPr>
          <w:rFonts w:hint="eastAsia"/>
        </w:rPr>
        <w:t>期间费用明细表</w:t>
      </w:r>
      <w:r>
        <w:tab/>
      </w:r>
      <w:r>
        <w:fldChar w:fldCharType="begin"/>
      </w:r>
      <w:r>
        <w:instrText xml:space="preserve"> PAGEREF _Toc23047 \h </w:instrText>
      </w:r>
      <w:r>
        <w:fldChar w:fldCharType="separate"/>
      </w:r>
      <w:r>
        <w:t>34</w:t>
      </w:r>
      <w:r>
        <w:fldChar w:fldCharType="end"/>
      </w:r>
      <w:r>
        <w:rPr>
          <w:rFonts w:ascii="宋体" w:hAnsi="宋体" w:cs="宋体"/>
          <w:bCs/>
          <w:caps/>
          <w:lang w:val="en-US" w:eastAsia="zh-CN"/>
        </w:rPr>
        <w:fldChar w:fldCharType="end"/>
      </w:r>
    </w:p>
    <w:p>
      <w:pPr>
        <w:pStyle w:val="17"/>
        <w:tabs>
          <w:tab w:val="right" w:pos="2800"/>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_Toc14578 </w:instrText>
      </w:r>
      <w:r>
        <w:rPr>
          <w:rFonts w:ascii="宋体" w:hAnsi="宋体" w:cs="宋体"/>
          <w:bCs/>
          <w:caps/>
          <w:lang w:val="en-US" w:eastAsia="zh-CN"/>
        </w:rPr>
        <w:fldChar w:fldCharType="separate"/>
      </w:r>
      <w:r>
        <w:rPr>
          <w:rFonts w:hint="eastAsia" w:ascii="宋体" w:hAnsi="宋体" w:eastAsia="宋体" w:cs="宋体"/>
        </w:rPr>
        <w:t>A104000</w:t>
      </w:r>
      <w:r>
        <w:rPr>
          <w:rFonts w:hint="eastAsia" w:cs="宋体"/>
          <w:lang w:val="en-US" w:eastAsia="zh-CN"/>
        </w:rPr>
        <w:t xml:space="preserve"> </w:t>
      </w:r>
      <w:r>
        <w:rPr>
          <w:rFonts w:hint="eastAsia" w:ascii="宋体" w:hAnsi="宋体" w:eastAsia="宋体" w:cs="宋体"/>
        </w:rPr>
        <w:tab/>
      </w:r>
      <w:r>
        <w:rPr>
          <w:rFonts w:hint="eastAsia" w:ascii="宋体" w:hAnsi="宋体" w:eastAsia="宋体" w:cs="宋体"/>
        </w:rPr>
        <w:t>《期间费用明细表》填报说明</w:t>
      </w:r>
      <w:r>
        <w:tab/>
      </w:r>
      <w:r>
        <w:fldChar w:fldCharType="begin"/>
      </w:r>
      <w:r>
        <w:instrText xml:space="preserve"> PAGEREF _Toc14578 \h </w:instrText>
      </w:r>
      <w:r>
        <w:fldChar w:fldCharType="separate"/>
      </w:r>
      <w:r>
        <w:t>35</w:t>
      </w:r>
      <w:r>
        <w:fldChar w:fldCharType="end"/>
      </w:r>
      <w:r>
        <w:rPr>
          <w:rFonts w:ascii="宋体" w:hAnsi="宋体" w:cs="宋体"/>
          <w:bCs/>
          <w:caps/>
          <w:lang w:val="en-US" w:eastAsia="zh-CN"/>
        </w:rPr>
        <w:fldChar w:fldCharType="end"/>
      </w:r>
    </w:p>
    <w:p>
      <w:pPr>
        <w:pStyle w:val="17"/>
        <w:tabs>
          <w:tab w:val="right" w:pos="2800"/>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_Toc21793 </w:instrText>
      </w:r>
      <w:r>
        <w:rPr>
          <w:rFonts w:ascii="宋体" w:hAnsi="宋体" w:cs="宋体"/>
          <w:bCs/>
          <w:caps/>
          <w:lang w:val="en-US" w:eastAsia="zh-CN"/>
        </w:rPr>
        <w:fldChar w:fldCharType="separate"/>
      </w:r>
      <w:r>
        <w:rPr>
          <w:rFonts w:hint="eastAsia"/>
        </w:rPr>
        <w:t>A105000</w:t>
      </w:r>
      <w:r>
        <w:rPr>
          <w:rFonts w:hint="eastAsia"/>
          <w:lang w:val="en-US" w:eastAsia="zh-CN"/>
        </w:rPr>
        <w:t xml:space="preserve">  </w:t>
      </w:r>
      <w:r>
        <w:rPr>
          <w:rFonts w:hint="eastAsia"/>
        </w:rPr>
        <w:t>纳税调整项目明细表</w:t>
      </w:r>
      <w:r>
        <w:tab/>
      </w:r>
      <w:r>
        <w:fldChar w:fldCharType="begin"/>
      </w:r>
      <w:r>
        <w:instrText xml:space="preserve"> PAGEREF _Toc21793 \h </w:instrText>
      </w:r>
      <w:r>
        <w:fldChar w:fldCharType="separate"/>
      </w:r>
      <w:r>
        <w:t>37</w:t>
      </w:r>
      <w:r>
        <w:fldChar w:fldCharType="end"/>
      </w:r>
      <w:r>
        <w:rPr>
          <w:rFonts w:ascii="宋体" w:hAnsi="宋体" w:cs="宋体"/>
          <w:bCs/>
          <w:caps/>
          <w:lang w:val="en-US" w:eastAsia="zh-CN"/>
        </w:rPr>
        <w:fldChar w:fldCharType="end"/>
      </w:r>
    </w:p>
    <w:p>
      <w:pPr>
        <w:pStyle w:val="17"/>
        <w:tabs>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_Toc25688 </w:instrText>
      </w:r>
      <w:r>
        <w:rPr>
          <w:rFonts w:ascii="宋体" w:hAnsi="宋体" w:cs="宋体"/>
          <w:bCs/>
          <w:caps/>
          <w:lang w:val="en-US" w:eastAsia="zh-CN"/>
        </w:rPr>
        <w:fldChar w:fldCharType="separate"/>
      </w:r>
      <w:r>
        <w:rPr>
          <w:rFonts w:hint="eastAsia" w:ascii="宋体" w:hAnsi="宋体" w:eastAsia="宋体" w:cs="宋体"/>
          <w:lang w:val="zh-CN"/>
        </w:rPr>
        <w:t>A105000 《纳税调整项目明细表》填报说明</w:t>
      </w:r>
      <w:r>
        <w:tab/>
      </w:r>
      <w:r>
        <w:fldChar w:fldCharType="begin"/>
      </w:r>
      <w:r>
        <w:instrText xml:space="preserve"> PAGEREF _Toc25688 \h </w:instrText>
      </w:r>
      <w:r>
        <w:fldChar w:fldCharType="separate"/>
      </w:r>
      <w:r>
        <w:t>39</w:t>
      </w:r>
      <w:r>
        <w:fldChar w:fldCharType="end"/>
      </w:r>
      <w:r>
        <w:rPr>
          <w:rFonts w:ascii="宋体" w:hAnsi="宋体" w:cs="宋体"/>
          <w:bCs/>
          <w:caps/>
          <w:lang w:val="en-US" w:eastAsia="zh-CN"/>
        </w:rPr>
        <w:fldChar w:fldCharType="end"/>
      </w:r>
    </w:p>
    <w:p>
      <w:pPr>
        <w:pStyle w:val="17"/>
        <w:tabs>
          <w:tab w:val="right" w:pos="2800"/>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_Toc25161 </w:instrText>
      </w:r>
      <w:r>
        <w:rPr>
          <w:rFonts w:ascii="宋体" w:hAnsi="宋体" w:cs="宋体"/>
          <w:bCs/>
          <w:caps/>
          <w:lang w:val="en-US" w:eastAsia="zh-CN"/>
        </w:rPr>
        <w:fldChar w:fldCharType="separate"/>
      </w:r>
      <w:r>
        <w:rPr>
          <w:rFonts w:hint="eastAsia" w:ascii="宋体" w:hAnsi="宋体" w:cs="宋体"/>
          <w:kern w:val="44"/>
          <w:szCs w:val="28"/>
          <w:lang w:val="zh-CN"/>
        </w:rPr>
        <w:t>A105010</w:t>
      </w:r>
      <w:r>
        <w:rPr>
          <w:rFonts w:ascii="宋体" w:hAnsi="宋体" w:cs="宋体"/>
          <w:kern w:val="44"/>
          <w:szCs w:val="28"/>
          <w:lang w:val="zh-CN"/>
        </w:rPr>
        <w:tab/>
      </w:r>
      <w:r>
        <w:rPr>
          <w:rFonts w:hint="eastAsia" w:cs="宋体"/>
          <w:kern w:val="44"/>
          <w:szCs w:val="28"/>
          <w:lang w:val="en-US" w:eastAsia="zh-CN"/>
        </w:rPr>
        <w:t xml:space="preserve"> </w:t>
      </w:r>
      <w:r>
        <w:rPr>
          <w:rFonts w:hint="eastAsia" w:ascii="宋体" w:hAnsi="宋体" w:cs="宋体"/>
          <w:kern w:val="44"/>
          <w:szCs w:val="28"/>
          <w:lang w:val="zh-CN"/>
        </w:rPr>
        <w:t>视同销售和房地产开发企业特定业务纳税调整明细表</w:t>
      </w:r>
      <w:r>
        <w:tab/>
      </w:r>
      <w:r>
        <w:fldChar w:fldCharType="begin"/>
      </w:r>
      <w:r>
        <w:instrText xml:space="preserve"> PAGEREF _Toc25161 \h </w:instrText>
      </w:r>
      <w:r>
        <w:fldChar w:fldCharType="separate"/>
      </w:r>
      <w:r>
        <w:t>50</w:t>
      </w:r>
      <w:r>
        <w:fldChar w:fldCharType="end"/>
      </w:r>
      <w:r>
        <w:rPr>
          <w:rFonts w:ascii="宋体" w:hAnsi="宋体" w:cs="宋体"/>
          <w:bCs/>
          <w:caps/>
          <w:lang w:val="en-US" w:eastAsia="zh-CN"/>
        </w:rPr>
        <w:fldChar w:fldCharType="end"/>
      </w:r>
    </w:p>
    <w:p>
      <w:pPr>
        <w:pStyle w:val="17"/>
        <w:tabs>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_Toc29346 </w:instrText>
      </w:r>
      <w:r>
        <w:rPr>
          <w:rFonts w:ascii="宋体" w:hAnsi="宋体" w:cs="宋体"/>
          <w:bCs/>
          <w:caps/>
          <w:lang w:val="en-US" w:eastAsia="zh-CN"/>
        </w:rPr>
        <w:fldChar w:fldCharType="separate"/>
      </w:r>
      <w:r>
        <w:rPr>
          <w:rFonts w:hint="eastAsia" w:ascii="宋体" w:eastAsia="宋体"/>
        </w:rPr>
        <w:t>A105010</w:t>
      </w:r>
      <w:r>
        <w:rPr>
          <w:rFonts w:hint="eastAsia"/>
          <w:lang w:val="en-US" w:eastAsia="zh-CN"/>
        </w:rPr>
        <w:t xml:space="preserve"> </w:t>
      </w:r>
      <w:r>
        <w:rPr>
          <w:rFonts w:hint="eastAsia" w:ascii="宋体" w:eastAsia="宋体"/>
        </w:rPr>
        <w:t>《视同销售和房地产开发企业特定业务纳税调整明细表》</w:t>
      </w:r>
      <w:r>
        <w:rPr>
          <w:rFonts w:ascii="宋体" w:eastAsia="宋体"/>
        </w:rPr>
        <w:t xml:space="preserve"> </w:t>
      </w:r>
      <w:r>
        <w:rPr>
          <w:rFonts w:hint="eastAsia" w:ascii="宋体" w:eastAsia="宋体"/>
        </w:rPr>
        <w:t>填报说明</w:t>
      </w:r>
      <w:r>
        <w:tab/>
      </w:r>
      <w:r>
        <w:fldChar w:fldCharType="begin"/>
      </w:r>
      <w:r>
        <w:instrText xml:space="preserve"> PAGEREF _Toc29346 \h </w:instrText>
      </w:r>
      <w:r>
        <w:fldChar w:fldCharType="separate"/>
      </w:r>
      <w:r>
        <w:t>51</w:t>
      </w:r>
      <w:r>
        <w:fldChar w:fldCharType="end"/>
      </w:r>
      <w:r>
        <w:rPr>
          <w:rFonts w:ascii="宋体" w:hAnsi="宋体" w:cs="宋体"/>
          <w:bCs/>
          <w:caps/>
          <w:lang w:val="en-US" w:eastAsia="zh-CN"/>
        </w:rPr>
        <w:fldChar w:fldCharType="end"/>
      </w:r>
    </w:p>
    <w:p>
      <w:pPr>
        <w:pStyle w:val="17"/>
        <w:tabs>
          <w:tab w:val="right" w:pos="2800"/>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_Toc32699 </w:instrText>
      </w:r>
      <w:r>
        <w:rPr>
          <w:rFonts w:ascii="宋体" w:hAnsi="宋体" w:cs="宋体"/>
          <w:bCs/>
          <w:caps/>
          <w:lang w:val="en-US" w:eastAsia="zh-CN"/>
        </w:rPr>
        <w:fldChar w:fldCharType="separate"/>
      </w:r>
      <w:r>
        <w:rPr>
          <w:rFonts w:hint="eastAsia"/>
        </w:rPr>
        <w:t>A105020</w:t>
      </w:r>
      <w:r>
        <w:tab/>
      </w:r>
      <w:r>
        <w:rPr>
          <w:rFonts w:hint="eastAsia"/>
          <w:lang w:val="en-US" w:eastAsia="zh-CN"/>
        </w:rPr>
        <w:t xml:space="preserve"> </w:t>
      </w:r>
      <w:r>
        <w:rPr>
          <w:rFonts w:hint="eastAsia"/>
        </w:rPr>
        <w:t>未按权责发生制确认收入纳税调整明细表</w:t>
      </w:r>
      <w:r>
        <w:tab/>
      </w:r>
      <w:r>
        <w:fldChar w:fldCharType="begin"/>
      </w:r>
      <w:r>
        <w:instrText xml:space="preserve"> PAGEREF _Toc32699 \h </w:instrText>
      </w:r>
      <w:r>
        <w:fldChar w:fldCharType="separate"/>
      </w:r>
      <w:r>
        <w:t>55</w:t>
      </w:r>
      <w:r>
        <w:fldChar w:fldCharType="end"/>
      </w:r>
      <w:r>
        <w:rPr>
          <w:rFonts w:ascii="宋体" w:hAnsi="宋体" w:cs="宋体"/>
          <w:bCs/>
          <w:caps/>
          <w:lang w:val="en-US" w:eastAsia="zh-CN"/>
        </w:rPr>
        <w:fldChar w:fldCharType="end"/>
      </w:r>
    </w:p>
    <w:p>
      <w:pPr>
        <w:pStyle w:val="17"/>
        <w:tabs>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_Toc9718 </w:instrText>
      </w:r>
      <w:r>
        <w:rPr>
          <w:rFonts w:ascii="宋体" w:hAnsi="宋体" w:cs="宋体"/>
          <w:bCs/>
          <w:caps/>
          <w:lang w:val="en-US" w:eastAsia="zh-CN"/>
        </w:rPr>
        <w:fldChar w:fldCharType="separate"/>
      </w:r>
      <w:r>
        <w:rPr>
          <w:rFonts w:hint="eastAsia" w:ascii="宋体" w:eastAsia="宋体"/>
        </w:rPr>
        <w:t>A105020</w:t>
      </w:r>
      <w:r>
        <w:rPr>
          <w:rFonts w:hint="eastAsia"/>
          <w:lang w:val="en-US" w:eastAsia="zh-CN"/>
        </w:rPr>
        <w:t xml:space="preserve"> </w:t>
      </w:r>
      <w:r>
        <w:rPr>
          <w:rFonts w:hint="eastAsia" w:ascii="宋体" w:eastAsia="宋体"/>
        </w:rPr>
        <w:t>《未按权责发生制确认收入纳税调整明细表》填报说明</w:t>
      </w:r>
      <w:r>
        <w:tab/>
      </w:r>
      <w:r>
        <w:fldChar w:fldCharType="begin"/>
      </w:r>
      <w:r>
        <w:instrText xml:space="preserve"> PAGEREF _Toc9718 \h </w:instrText>
      </w:r>
      <w:r>
        <w:fldChar w:fldCharType="separate"/>
      </w:r>
      <w:r>
        <w:t>56</w:t>
      </w:r>
      <w:r>
        <w:fldChar w:fldCharType="end"/>
      </w:r>
      <w:r>
        <w:rPr>
          <w:rFonts w:ascii="宋体" w:hAnsi="宋体" w:cs="宋体"/>
          <w:bCs/>
          <w:caps/>
          <w:lang w:val="en-US" w:eastAsia="zh-CN"/>
        </w:rPr>
        <w:fldChar w:fldCharType="end"/>
      </w:r>
    </w:p>
    <w:p>
      <w:pPr>
        <w:pStyle w:val="17"/>
        <w:tabs>
          <w:tab w:val="right" w:pos="2800"/>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_Toc24805 </w:instrText>
      </w:r>
      <w:r>
        <w:rPr>
          <w:rFonts w:ascii="宋体" w:hAnsi="宋体" w:cs="宋体"/>
          <w:bCs/>
          <w:caps/>
          <w:lang w:val="en-US" w:eastAsia="zh-CN"/>
        </w:rPr>
        <w:fldChar w:fldCharType="separate"/>
      </w:r>
      <w:r>
        <w:rPr>
          <w:rFonts w:hint="eastAsia"/>
        </w:rPr>
        <w:t>A105030</w:t>
      </w:r>
      <w:r>
        <w:tab/>
      </w:r>
      <w:r>
        <w:rPr>
          <w:rFonts w:hint="eastAsia"/>
          <w:lang w:val="en-US" w:eastAsia="zh-CN"/>
        </w:rPr>
        <w:t xml:space="preserve"> </w:t>
      </w:r>
      <w:r>
        <w:rPr>
          <w:rFonts w:hint="eastAsia"/>
        </w:rPr>
        <w:t>投资收益纳税调整明细表</w:t>
      </w:r>
      <w:r>
        <w:tab/>
      </w:r>
      <w:r>
        <w:fldChar w:fldCharType="begin"/>
      </w:r>
      <w:r>
        <w:instrText xml:space="preserve"> PAGEREF _Toc24805 \h </w:instrText>
      </w:r>
      <w:r>
        <w:fldChar w:fldCharType="separate"/>
      </w:r>
      <w:r>
        <w:t>58</w:t>
      </w:r>
      <w:r>
        <w:fldChar w:fldCharType="end"/>
      </w:r>
      <w:r>
        <w:rPr>
          <w:rFonts w:ascii="宋体" w:hAnsi="宋体" w:cs="宋体"/>
          <w:bCs/>
          <w:caps/>
          <w:lang w:val="en-US" w:eastAsia="zh-CN"/>
        </w:rPr>
        <w:fldChar w:fldCharType="end"/>
      </w:r>
    </w:p>
    <w:p>
      <w:pPr>
        <w:pStyle w:val="17"/>
        <w:tabs>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_Toc11691 </w:instrText>
      </w:r>
      <w:r>
        <w:rPr>
          <w:rFonts w:ascii="宋体" w:hAnsi="宋体" w:cs="宋体"/>
          <w:bCs/>
          <w:caps/>
          <w:lang w:val="en-US" w:eastAsia="zh-CN"/>
        </w:rPr>
        <w:fldChar w:fldCharType="separate"/>
      </w:r>
      <w:r>
        <w:rPr>
          <w:rFonts w:ascii="宋体" w:hAnsi="宋体" w:cs="方正小标宋简体"/>
          <w:kern w:val="44"/>
          <w:szCs w:val="28"/>
        </w:rPr>
        <w:t>A105030</w:t>
      </w:r>
      <w:r>
        <w:rPr>
          <w:rFonts w:hint="eastAsia" w:cs="方正小标宋简体"/>
          <w:kern w:val="44"/>
          <w:szCs w:val="28"/>
          <w:lang w:val="en-US" w:eastAsia="zh-CN"/>
        </w:rPr>
        <w:t xml:space="preserve"> </w:t>
      </w:r>
      <w:r>
        <w:rPr>
          <w:rFonts w:hint="eastAsia" w:ascii="宋体" w:hAnsi="宋体" w:cs="方正小标宋简体"/>
          <w:kern w:val="44"/>
          <w:szCs w:val="28"/>
        </w:rPr>
        <w:t>《投资收益纳税调整明细表》填报说明</w:t>
      </w:r>
      <w:r>
        <w:tab/>
      </w:r>
      <w:r>
        <w:fldChar w:fldCharType="begin"/>
      </w:r>
      <w:r>
        <w:instrText xml:space="preserve"> PAGEREF _Toc11691 \h </w:instrText>
      </w:r>
      <w:r>
        <w:fldChar w:fldCharType="separate"/>
      </w:r>
      <w:r>
        <w:t>59</w:t>
      </w:r>
      <w:r>
        <w:fldChar w:fldCharType="end"/>
      </w:r>
      <w:r>
        <w:rPr>
          <w:rFonts w:ascii="宋体" w:hAnsi="宋体" w:cs="宋体"/>
          <w:bCs/>
          <w:caps/>
          <w:lang w:val="en-US" w:eastAsia="zh-CN"/>
        </w:rPr>
        <w:fldChar w:fldCharType="end"/>
      </w:r>
    </w:p>
    <w:p>
      <w:pPr>
        <w:pStyle w:val="17"/>
        <w:tabs>
          <w:tab w:val="right" w:pos="2800"/>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_Toc20834 </w:instrText>
      </w:r>
      <w:r>
        <w:rPr>
          <w:rFonts w:ascii="宋体" w:hAnsi="宋体" w:cs="宋体"/>
          <w:bCs/>
          <w:caps/>
          <w:lang w:val="en-US" w:eastAsia="zh-CN"/>
        </w:rPr>
        <w:fldChar w:fldCharType="separate"/>
      </w:r>
      <w:r>
        <w:rPr>
          <w:rFonts w:hint="eastAsia"/>
        </w:rPr>
        <w:t>A105040</w:t>
      </w:r>
      <w:r>
        <w:tab/>
      </w:r>
      <w:r>
        <w:rPr>
          <w:rFonts w:hint="eastAsia"/>
          <w:lang w:val="en-US" w:eastAsia="zh-CN"/>
        </w:rPr>
        <w:t xml:space="preserve"> </w:t>
      </w:r>
      <w:r>
        <w:rPr>
          <w:rFonts w:hint="eastAsia"/>
        </w:rPr>
        <w:t>专项用途财政性资金纳税调整明细表</w:t>
      </w:r>
      <w:r>
        <w:tab/>
      </w:r>
      <w:r>
        <w:fldChar w:fldCharType="begin"/>
      </w:r>
      <w:r>
        <w:instrText xml:space="preserve"> PAGEREF _Toc20834 \h </w:instrText>
      </w:r>
      <w:r>
        <w:fldChar w:fldCharType="separate"/>
      </w:r>
      <w:r>
        <w:t>61</w:t>
      </w:r>
      <w:r>
        <w:fldChar w:fldCharType="end"/>
      </w:r>
      <w:r>
        <w:rPr>
          <w:rFonts w:ascii="宋体" w:hAnsi="宋体" w:cs="宋体"/>
          <w:bCs/>
          <w:caps/>
          <w:lang w:val="en-US" w:eastAsia="zh-CN"/>
        </w:rPr>
        <w:fldChar w:fldCharType="end"/>
      </w:r>
    </w:p>
    <w:p>
      <w:pPr>
        <w:pStyle w:val="17"/>
        <w:tabs>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_Toc16483 </w:instrText>
      </w:r>
      <w:r>
        <w:rPr>
          <w:rFonts w:ascii="宋体" w:hAnsi="宋体" w:cs="宋体"/>
          <w:bCs/>
          <w:caps/>
          <w:lang w:val="en-US" w:eastAsia="zh-CN"/>
        </w:rPr>
        <w:fldChar w:fldCharType="separate"/>
      </w:r>
      <w:r>
        <w:rPr>
          <w:rFonts w:hint="eastAsia" w:ascii="宋体" w:eastAsia="宋体"/>
        </w:rPr>
        <w:t>A105040</w:t>
      </w:r>
      <w:r>
        <w:rPr>
          <w:rFonts w:hint="eastAsia"/>
          <w:lang w:val="en-US" w:eastAsia="zh-CN"/>
        </w:rPr>
        <w:t xml:space="preserve"> </w:t>
      </w:r>
      <w:r>
        <w:rPr>
          <w:rFonts w:hint="eastAsia" w:ascii="宋体" w:eastAsia="宋体"/>
        </w:rPr>
        <w:t>《专项用途财政性资金纳税调整明细表》填报说明</w:t>
      </w:r>
      <w:r>
        <w:tab/>
      </w:r>
      <w:r>
        <w:fldChar w:fldCharType="begin"/>
      </w:r>
      <w:r>
        <w:instrText xml:space="preserve"> PAGEREF _Toc16483 \h </w:instrText>
      </w:r>
      <w:r>
        <w:fldChar w:fldCharType="separate"/>
      </w:r>
      <w:r>
        <w:t>62</w:t>
      </w:r>
      <w:r>
        <w:fldChar w:fldCharType="end"/>
      </w:r>
      <w:r>
        <w:rPr>
          <w:rFonts w:ascii="宋体" w:hAnsi="宋体" w:cs="宋体"/>
          <w:bCs/>
          <w:caps/>
          <w:lang w:val="en-US" w:eastAsia="zh-CN"/>
        </w:rPr>
        <w:fldChar w:fldCharType="end"/>
      </w:r>
    </w:p>
    <w:p>
      <w:pPr>
        <w:pStyle w:val="17"/>
        <w:tabs>
          <w:tab w:val="right" w:pos="2800"/>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_Toc17944 </w:instrText>
      </w:r>
      <w:r>
        <w:rPr>
          <w:rFonts w:ascii="宋体" w:hAnsi="宋体" w:cs="宋体"/>
          <w:bCs/>
          <w:caps/>
          <w:lang w:val="en-US" w:eastAsia="zh-CN"/>
        </w:rPr>
        <w:fldChar w:fldCharType="separate"/>
      </w:r>
      <w:r>
        <w:rPr>
          <w:rFonts w:ascii="宋体" w:hAnsi="宋体" w:cs="宋体"/>
          <w:bCs/>
          <w:kern w:val="0"/>
          <w:szCs w:val="28"/>
        </w:rPr>
        <w:t>A105050</w:t>
      </w:r>
      <w:r>
        <w:rPr>
          <w:rFonts w:ascii="宋体" w:hAnsi="宋体" w:cs="宋体"/>
          <w:bCs/>
          <w:kern w:val="0"/>
          <w:szCs w:val="28"/>
        </w:rPr>
        <w:tab/>
      </w:r>
      <w:r>
        <w:rPr>
          <w:rFonts w:hint="eastAsia" w:cs="宋体"/>
          <w:bCs/>
          <w:kern w:val="0"/>
          <w:szCs w:val="28"/>
          <w:lang w:val="en-US" w:eastAsia="zh-CN"/>
        </w:rPr>
        <w:t xml:space="preserve"> </w:t>
      </w:r>
      <w:r>
        <w:rPr>
          <w:rFonts w:hint="eastAsia" w:ascii="宋体" w:hAnsi="宋体" w:cs="宋体"/>
          <w:bCs/>
          <w:kern w:val="0"/>
          <w:szCs w:val="28"/>
        </w:rPr>
        <w:t>职工薪酬支出及纳税调整明细表</w:t>
      </w:r>
      <w:r>
        <w:tab/>
      </w:r>
      <w:r>
        <w:fldChar w:fldCharType="begin"/>
      </w:r>
      <w:r>
        <w:instrText xml:space="preserve"> PAGEREF _Toc17944 \h </w:instrText>
      </w:r>
      <w:r>
        <w:fldChar w:fldCharType="separate"/>
      </w:r>
      <w:r>
        <w:t>64</w:t>
      </w:r>
      <w:r>
        <w:fldChar w:fldCharType="end"/>
      </w:r>
      <w:r>
        <w:rPr>
          <w:rFonts w:ascii="宋体" w:hAnsi="宋体" w:cs="宋体"/>
          <w:bCs/>
          <w:caps/>
          <w:lang w:val="en-US" w:eastAsia="zh-CN"/>
        </w:rPr>
        <w:fldChar w:fldCharType="end"/>
      </w:r>
    </w:p>
    <w:p>
      <w:pPr>
        <w:pStyle w:val="17"/>
        <w:tabs>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_Toc20599 </w:instrText>
      </w:r>
      <w:r>
        <w:rPr>
          <w:rFonts w:ascii="宋体" w:hAnsi="宋体" w:cs="宋体"/>
          <w:bCs/>
          <w:caps/>
          <w:lang w:val="en-US" w:eastAsia="zh-CN"/>
        </w:rPr>
        <w:fldChar w:fldCharType="separate"/>
      </w:r>
      <w:r>
        <w:rPr>
          <w:rFonts w:ascii="宋体" w:hAnsi="宋体" w:cs="方正小标宋简体"/>
          <w:kern w:val="44"/>
          <w:szCs w:val="28"/>
        </w:rPr>
        <w:t>A105050</w:t>
      </w:r>
      <w:r>
        <w:rPr>
          <w:rFonts w:hint="eastAsia" w:cs="方正小标宋简体"/>
          <w:kern w:val="44"/>
          <w:szCs w:val="28"/>
          <w:lang w:val="en-US" w:eastAsia="zh-CN"/>
        </w:rPr>
        <w:t xml:space="preserve"> </w:t>
      </w:r>
      <w:r>
        <w:rPr>
          <w:rFonts w:hint="eastAsia" w:ascii="宋体" w:hAnsi="宋体" w:cs="方正小标宋简体"/>
          <w:kern w:val="44"/>
          <w:szCs w:val="28"/>
        </w:rPr>
        <w:t>《职工薪酬支出及纳税调整明细表》填报说明</w:t>
      </w:r>
      <w:r>
        <w:tab/>
      </w:r>
      <w:r>
        <w:fldChar w:fldCharType="begin"/>
      </w:r>
      <w:r>
        <w:instrText xml:space="preserve"> PAGEREF _Toc20599 \h </w:instrText>
      </w:r>
      <w:r>
        <w:fldChar w:fldCharType="separate"/>
      </w:r>
      <w:r>
        <w:t>65</w:t>
      </w:r>
      <w:r>
        <w:fldChar w:fldCharType="end"/>
      </w:r>
      <w:r>
        <w:rPr>
          <w:rFonts w:ascii="宋体" w:hAnsi="宋体" w:cs="宋体"/>
          <w:bCs/>
          <w:caps/>
          <w:lang w:val="en-US" w:eastAsia="zh-CN"/>
        </w:rPr>
        <w:fldChar w:fldCharType="end"/>
      </w:r>
    </w:p>
    <w:p>
      <w:pPr>
        <w:pStyle w:val="17"/>
        <w:tabs>
          <w:tab w:val="right" w:pos="2800"/>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_Toc4517 </w:instrText>
      </w:r>
      <w:r>
        <w:rPr>
          <w:rFonts w:ascii="宋体" w:hAnsi="宋体" w:cs="宋体"/>
          <w:bCs/>
          <w:caps/>
          <w:lang w:val="en-US" w:eastAsia="zh-CN"/>
        </w:rPr>
        <w:fldChar w:fldCharType="separate"/>
      </w:r>
      <w:r>
        <w:rPr>
          <w:rFonts w:ascii="宋体" w:hAnsi="宋体" w:cs="宋体"/>
          <w:bCs/>
          <w:kern w:val="0"/>
          <w:szCs w:val="28"/>
        </w:rPr>
        <w:t>A105060</w:t>
      </w:r>
      <w:r>
        <w:rPr>
          <w:rFonts w:ascii="宋体" w:hAnsi="宋体" w:cs="宋体"/>
          <w:bCs/>
          <w:kern w:val="0"/>
          <w:szCs w:val="28"/>
        </w:rPr>
        <w:tab/>
      </w:r>
      <w:r>
        <w:rPr>
          <w:rFonts w:hint="eastAsia" w:cs="宋体"/>
          <w:bCs/>
          <w:kern w:val="0"/>
          <w:szCs w:val="28"/>
          <w:lang w:val="en-US" w:eastAsia="zh-CN"/>
        </w:rPr>
        <w:t xml:space="preserve"> </w:t>
      </w:r>
      <w:r>
        <w:rPr>
          <w:rFonts w:hint="eastAsia" w:ascii="宋体" w:hAnsi="宋体" w:cs="宋体"/>
          <w:bCs/>
          <w:kern w:val="0"/>
          <w:szCs w:val="28"/>
        </w:rPr>
        <w:t>广告费和业务宣传费等跨年度纳税调整明细表</w:t>
      </w:r>
      <w:r>
        <w:tab/>
      </w:r>
      <w:r>
        <w:fldChar w:fldCharType="begin"/>
      </w:r>
      <w:r>
        <w:instrText xml:space="preserve"> PAGEREF _Toc4517 \h </w:instrText>
      </w:r>
      <w:r>
        <w:fldChar w:fldCharType="separate"/>
      </w:r>
      <w:r>
        <w:t>70</w:t>
      </w:r>
      <w:r>
        <w:fldChar w:fldCharType="end"/>
      </w:r>
      <w:r>
        <w:rPr>
          <w:rFonts w:ascii="宋体" w:hAnsi="宋体" w:cs="宋体"/>
          <w:bCs/>
          <w:caps/>
          <w:lang w:val="en-US" w:eastAsia="zh-CN"/>
        </w:rPr>
        <w:fldChar w:fldCharType="end"/>
      </w:r>
    </w:p>
    <w:p>
      <w:pPr>
        <w:pStyle w:val="17"/>
        <w:tabs>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_Toc28701 </w:instrText>
      </w:r>
      <w:r>
        <w:rPr>
          <w:rFonts w:ascii="宋体" w:hAnsi="宋体" w:cs="宋体"/>
          <w:bCs/>
          <w:caps/>
          <w:lang w:val="en-US" w:eastAsia="zh-CN"/>
        </w:rPr>
        <w:fldChar w:fldCharType="separate"/>
      </w:r>
      <w:r>
        <w:rPr>
          <w:rFonts w:ascii="宋体" w:hAnsi="宋体" w:cs="宋体"/>
          <w:kern w:val="44"/>
          <w:szCs w:val="28"/>
          <w:lang w:val="zh-CN"/>
        </w:rPr>
        <w:t>A105060</w:t>
      </w:r>
      <w:r>
        <w:rPr>
          <w:rFonts w:hint="eastAsia" w:cs="宋体"/>
          <w:kern w:val="44"/>
          <w:szCs w:val="28"/>
          <w:lang w:val="en-US" w:eastAsia="zh-CN"/>
        </w:rPr>
        <w:t xml:space="preserve"> </w:t>
      </w:r>
      <w:r>
        <w:rPr>
          <w:rFonts w:hint="eastAsia" w:ascii="宋体" w:hAnsi="宋体" w:cs="宋体"/>
          <w:kern w:val="44"/>
          <w:szCs w:val="28"/>
          <w:lang w:val="zh-CN"/>
        </w:rPr>
        <w:t>《广告费和业务宣传费等跨年度纳税调整明细表》</w:t>
      </w:r>
      <w:r>
        <w:rPr>
          <w:rFonts w:ascii="宋体" w:hAnsi="宋体" w:cs="宋体"/>
          <w:kern w:val="44"/>
          <w:szCs w:val="28"/>
          <w:lang w:val="zh-CN"/>
        </w:rPr>
        <w:t xml:space="preserve"> </w:t>
      </w:r>
      <w:r>
        <w:rPr>
          <w:rFonts w:hint="eastAsia" w:ascii="宋体" w:hAnsi="宋体" w:cs="宋体"/>
          <w:kern w:val="44"/>
          <w:szCs w:val="28"/>
          <w:lang w:val="zh-CN"/>
        </w:rPr>
        <w:t>填报说明</w:t>
      </w:r>
      <w:r>
        <w:tab/>
      </w:r>
      <w:r>
        <w:fldChar w:fldCharType="begin"/>
      </w:r>
      <w:r>
        <w:instrText xml:space="preserve"> PAGEREF _Toc28701 \h </w:instrText>
      </w:r>
      <w:r>
        <w:fldChar w:fldCharType="separate"/>
      </w:r>
      <w:r>
        <w:t>71</w:t>
      </w:r>
      <w:r>
        <w:fldChar w:fldCharType="end"/>
      </w:r>
      <w:r>
        <w:rPr>
          <w:rFonts w:ascii="宋体" w:hAnsi="宋体" w:cs="宋体"/>
          <w:bCs/>
          <w:caps/>
          <w:lang w:val="en-US" w:eastAsia="zh-CN"/>
        </w:rPr>
        <w:fldChar w:fldCharType="end"/>
      </w:r>
    </w:p>
    <w:p>
      <w:pPr>
        <w:pStyle w:val="17"/>
        <w:tabs>
          <w:tab w:val="right" w:pos="2800"/>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_Toc29549 </w:instrText>
      </w:r>
      <w:r>
        <w:rPr>
          <w:rFonts w:ascii="宋体" w:hAnsi="宋体" w:cs="宋体"/>
          <w:bCs/>
          <w:caps/>
          <w:lang w:val="en-US" w:eastAsia="zh-CN"/>
        </w:rPr>
        <w:fldChar w:fldCharType="separate"/>
      </w:r>
      <w:r>
        <w:rPr>
          <w:rFonts w:hint="eastAsia"/>
        </w:rPr>
        <w:t>A105070</w:t>
      </w:r>
      <w:r>
        <w:rPr>
          <w:rFonts w:hint="eastAsia"/>
        </w:rPr>
        <w:tab/>
      </w:r>
      <w:r>
        <w:rPr>
          <w:rFonts w:hint="eastAsia"/>
          <w:lang w:val="en-US" w:eastAsia="zh-CN"/>
        </w:rPr>
        <w:t xml:space="preserve"> </w:t>
      </w:r>
      <w:r>
        <w:rPr>
          <w:rFonts w:hint="eastAsia"/>
        </w:rPr>
        <w:t>捐赠支出及纳税调整明细表</w:t>
      </w:r>
      <w:r>
        <w:tab/>
      </w:r>
      <w:r>
        <w:fldChar w:fldCharType="begin"/>
      </w:r>
      <w:r>
        <w:instrText xml:space="preserve"> PAGEREF _Toc29549 \h </w:instrText>
      </w:r>
      <w:r>
        <w:fldChar w:fldCharType="separate"/>
      </w:r>
      <w:r>
        <w:t>73</w:t>
      </w:r>
      <w:r>
        <w:fldChar w:fldCharType="end"/>
      </w:r>
      <w:r>
        <w:rPr>
          <w:rFonts w:ascii="宋体" w:hAnsi="宋体" w:cs="宋体"/>
          <w:bCs/>
          <w:caps/>
          <w:lang w:val="en-US" w:eastAsia="zh-CN"/>
        </w:rPr>
        <w:fldChar w:fldCharType="end"/>
      </w:r>
    </w:p>
    <w:p>
      <w:pPr>
        <w:pStyle w:val="17"/>
        <w:tabs>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_Toc12207 </w:instrText>
      </w:r>
      <w:r>
        <w:rPr>
          <w:rFonts w:ascii="宋体" w:hAnsi="宋体" w:cs="宋体"/>
          <w:bCs/>
          <w:caps/>
          <w:lang w:val="en-US" w:eastAsia="zh-CN"/>
        </w:rPr>
        <w:fldChar w:fldCharType="separate"/>
      </w:r>
      <w:r>
        <w:rPr>
          <w:rFonts w:hint="eastAsia"/>
        </w:rPr>
        <w:t>A105070 《捐赠支出及纳税调整明细表》填报说明</w:t>
      </w:r>
      <w:r>
        <w:tab/>
      </w:r>
      <w:r>
        <w:fldChar w:fldCharType="begin"/>
      </w:r>
      <w:r>
        <w:instrText xml:space="preserve"> PAGEREF _Toc12207 \h </w:instrText>
      </w:r>
      <w:r>
        <w:fldChar w:fldCharType="separate"/>
      </w:r>
      <w:r>
        <w:t>74</w:t>
      </w:r>
      <w:r>
        <w:fldChar w:fldCharType="end"/>
      </w:r>
      <w:r>
        <w:rPr>
          <w:rFonts w:ascii="宋体" w:hAnsi="宋体" w:cs="宋体"/>
          <w:bCs/>
          <w:caps/>
          <w:lang w:val="en-US" w:eastAsia="zh-CN"/>
        </w:rPr>
        <w:fldChar w:fldCharType="end"/>
      </w:r>
    </w:p>
    <w:p>
      <w:pPr>
        <w:pStyle w:val="17"/>
        <w:tabs>
          <w:tab w:val="right" w:pos="2800"/>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_Toc23643 </w:instrText>
      </w:r>
      <w:r>
        <w:rPr>
          <w:rFonts w:ascii="宋体" w:hAnsi="宋体" w:cs="宋体"/>
          <w:bCs/>
          <w:caps/>
          <w:lang w:val="en-US" w:eastAsia="zh-CN"/>
        </w:rPr>
        <w:fldChar w:fldCharType="separate"/>
      </w:r>
      <w:r>
        <w:rPr>
          <w:rFonts w:hint="eastAsia"/>
        </w:rPr>
        <w:t>A105080</w:t>
      </w:r>
      <w:r>
        <w:rPr>
          <w:rFonts w:hint="eastAsia"/>
          <w:lang w:val="en-US" w:eastAsia="zh-CN"/>
        </w:rPr>
        <w:t xml:space="preserve"> </w:t>
      </w:r>
      <w:r>
        <w:rPr>
          <w:rFonts w:hint="eastAsia"/>
        </w:rPr>
        <w:tab/>
      </w:r>
      <w:r>
        <w:rPr>
          <w:rFonts w:hint="eastAsia"/>
        </w:rPr>
        <w:t>资产折旧、摊销及纳税调整明细表</w:t>
      </w:r>
      <w:r>
        <w:tab/>
      </w:r>
      <w:r>
        <w:fldChar w:fldCharType="begin"/>
      </w:r>
      <w:r>
        <w:instrText xml:space="preserve"> PAGEREF _Toc23643 \h </w:instrText>
      </w:r>
      <w:r>
        <w:fldChar w:fldCharType="separate"/>
      </w:r>
      <w:r>
        <w:t>79</w:t>
      </w:r>
      <w:r>
        <w:fldChar w:fldCharType="end"/>
      </w:r>
      <w:r>
        <w:rPr>
          <w:rFonts w:ascii="宋体" w:hAnsi="宋体" w:cs="宋体"/>
          <w:bCs/>
          <w:caps/>
          <w:lang w:val="en-US" w:eastAsia="zh-CN"/>
        </w:rPr>
        <w:fldChar w:fldCharType="end"/>
      </w:r>
    </w:p>
    <w:p>
      <w:pPr>
        <w:pStyle w:val="17"/>
        <w:tabs>
          <w:tab w:val="right" w:pos="2800"/>
          <w:tab w:val="right" w:leader="dot" w:pos="8957"/>
        </w:tabs>
        <w:rPr>
          <w:rFonts w:ascii="宋体" w:hAnsi="宋体" w:cs="宋体"/>
          <w:bCs/>
          <w:caps/>
          <w:lang w:val="en-US" w:eastAsia="zh-CN"/>
        </w:rPr>
      </w:pPr>
      <w:r>
        <w:rPr>
          <w:rFonts w:ascii="宋体" w:hAnsi="宋体" w:cs="宋体"/>
          <w:bCs/>
          <w:caps/>
          <w:lang w:val="en-US" w:eastAsia="zh-CN"/>
        </w:rPr>
        <w:fldChar w:fldCharType="begin"/>
      </w:r>
      <w:r>
        <w:rPr>
          <w:rFonts w:ascii="宋体" w:hAnsi="宋体" w:cs="宋体"/>
          <w:bCs/>
          <w:caps/>
          <w:lang w:val="en-US" w:eastAsia="zh-CN"/>
        </w:rPr>
        <w:instrText xml:space="preserve"> HYPERLINK \l _Toc14162 </w:instrText>
      </w:r>
      <w:r>
        <w:rPr>
          <w:rFonts w:ascii="宋体" w:hAnsi="宋体" w:cs="宋体"/>
          <w:bCs/>
          <w:caps/>
          <w:lang w:val="en-US" w:eastAsia="zh-CN"/>
        </w:rPr>
        <w:fldChar w:fldCharType="separate"/>
      </w:r>
      <w:r>
        <w:rPr>
          <w:rFonts w:hint="eastAsia" w:ascii="宋体" w:hAnsi="宋体" w:cs="宋体"/>
          <w:bCs/>
          <w:caps/>
          <w:lang w:val="en-US" w:eastAsia="zh-CN"/>
        </w:rPr>
        <w:t>A105080</w:t>
      </w:r>
      <w:r>
        <w:rPr>
          <w:rFonts w:hint="eastAsia" w:cs="宋体"/>
          <w:bCs/>
          <w:caps/>
          <w:lang w:val="en-US" w:eastAsia="zh-CN"/>
        </w:rPr>
        <w:t xml:space="preserve"> </w:t>
      </w:r>
      <w:r>
        <w:rPr>
          <w:rFonts w:hint="eastAsia" w:ascii="宋体" w:hAnsi="宋体" w:cs="宋体"/>
          <w:bCs/>
          <w:caps/>
          <w:lang w:val="en-US" w:eastAsia="zh-CN"/>
        </w:rPr>
        <w:t>《资产折旧、摊销及纳税调整明细表》填报说明</w:t>
      </w:r>
      <w:r>
        <w:rPr>
          <w:rFonts w:ascii="宋体" w:hAnsi="宋体" w:cs="宋体"/>
          <w:bCs/>
          <w:caps/>
          <w:lang w:val="en-US" w:eastAsia="zh-CN"/>
        </w:rPr>
        <w:tab/>
      </w:r>
      <w:r>
        <w:rPr>
          <w:rFonts w:ascii="宋体" w:hAnsi="宋体" w:cs="宋体"/>
          <w:bCs/>
          <w:caps/>
          <w:lang w:val="en-US" w:eastAsia="zh-CN"/>
        </w:rPr>
        <w:fldChar w:fldCharType="begin"/>
      </w:r>
      <w:r>
        <w:rPr>
          <w:rFonts w:ascii="宋体" w:hAnsi="宋体" w:cs="宋体"/>
          <w:bCs/>
          <w:caps/>
          <w:lang w:val="en-US" w:eastAsia="zh-CN"/>
        </w:rPr>
        <w:instrText xml:space="preserve"> PAGEREF _Toc14162 \h </w:instrText>
      </w:r>
      <w:r>
        <w:rPr>
          <w:rFonts w:ascii="宋体" w:hAnsi="宋体" w:cs="宋体"/>
          <w:bCs/>
          <w:caps/>
          <w:lang w:val="en-US" w:eastAsia="zh-CN"/>
        </w:rPr>
        <w:fldChar w:fldCharType="separate"/>
      </w:r>
      <w:r>
        <w:rPr>
          <w:rFonts w:ascii="宋体" w:hAnsi="宋体" w:cs="宋体"/>
          <w:bCs/>
          <w:caps/>
          <w:lang w:val="en-US" w:eastAsia="zh-CN"/>
        </w:rPr>
        <w:t>81</w:t>
      </w:r>
      <w:r>
        <w:rPr>
          <w:rFonts w:ascii="宋体" w:hAnsi="宋体" w:cs="宋体"/>
          <w:bCs/>
          <w:caps/>
          <w:lang w:val="en-US" w:eastAsia="zh-CN"/>
        </w:rPr>
        <w:fldChar w:fldCharType="end"/>
      </w:r>
      <w:r>
        <w:rPr>
          <w:rFonts w:ascii="宋体" w:hAnsi="宋体" w:cs="宋体"/>
          <w:bCs/>
          <w:caps/>
          <w:lang w:val="en-US" w:eastAsia="zh-CN"/>
        </w:rPr>
        <w:fldChar w:fldCharType="end"/>
      </w:r>
    </w:p>
    <w:p>
      <w:pPr>
        <w:pStyle w:val="17"/>
        <w:tabs>
          <w:tab w:val="right" w:pos="2800"/>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_Toc29389 </w:instrText>
      </w:r>
      <w:r>
        <w:rPr>
          <w:rFonts w:ascii="宋体" w:hAnsi="宋体" w:cs="宋体"/>
          <w:bCs/>
          <w:caps/>
          <w:lang w:val="en-US" w:eastAsia="zh-CN"/>
        </w:rPr>
        <w:fldChar w:fldCharType="separate"/>
      </w:r>
      <w:r>
        <w:rPr>
          <w:rFonts w:hint="eastAsia"/>
        </w:rPr>
        <w:t>A105090</w:t>
      </w:r>
      <w:r>
        <w:rPr>
          <w:rFonts w:hint="eastAsia"/>
        </w:rPr>
        <w:tab/>
      </w:r>
      <w:r>
        <w:rPr>
          <w:rFonts w:hint="eastAsia"/>
          <w:lang w:val="en-US" w:eastAsia="zh-CN"/>
        </w:rPr>
        <w:t xml:space="preserve"> </w:t>
      </w:r>
      <w:r>
        <w:rPr>
          <w:rFonts w:hint="eastAsia"/>
        </w:rPr>
        <w:t>资产损失税前扣除及纳税调整明细表</w:t>
      </w:r>
      <w:r>
        <w:tab/>
      </w:r>
      <w:r>
        <w:fldChar w:fldCharType="begin"/>
      </w:r>
      <w:r>
        <w:instrText xml:space="preserve"> PAGEREF _Toc29389 \h </w:instrText>
      </w:r>
      <w:r>
        <w:fldChar w:fldCharType="separate"/>
      </w:r>
      <w:r>
        <w:t>84</w:t>
      </w:r>
      <w:r>
        <w:fldChar w:fldCharType="end"/>
      </w:r>
      <w:r>
        <w:rPr>
          <w:rFonts w:ascii="宋体" w:hAnsi="宋体" w:cs="宋体"/>
          <w:bCs/>
          <w:caps/>
          <w:lang w:val="en-US" w:eastAsia="zh-CN"/>
        </w:rPr>
        <w:fldChar w:fldCharType="end"/>
      </w:r>
    </w:p>
    <w:p>
      <w:pPr>
        <w:pStyle w:val="17"/>
        <w:tabs>
          <w:tab w:val="right" w:pos="2800"/>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_Toc9546 </w:instrText>
      </w:r>
      <w:r>
        <w:rPr>
          <w:rFonts w:ascii="宋体" w:hAnsi="宋体" w:cs="宋体"/>
          <w:bCs/>
          <w:caps/>
          <w:lang w:val="en-US" w:eastAsia="zh-CN"/>
        </w:rPr>
        <w:fldChar w:fldCharType="separate"/>
      </w:r>
      <w:r>
        <w:rPr>
          <w:rFonts w:hint="eastAsia"/>
        </w:rPr>
        <w:t>A105090</w:t>
      </w:r>
      <w:r>
        <w:rPr>
          <w:rFonts w:hint="eastAsia"/>
          <w:lang w:val="en-US" w:eastAsia="zh-CN"/>
        </w:rPr>
        <w:t xml:space="preserve"> </w:t>
      </w:r>
      <w:r>
        <w:rPr>
          <w:rFonts w:hint="eastAsia"/>
        </w:rPr>
        <w:tab/>
      </w:r>
      <w:r>
        <w:rPr>
          <w:rFonts w:hint="eastAsia"/>
        </w:rPr>
        <w:t>《资产损失税前扣除及纳税调整明细表》填报说明</w:t>
      </w:r>
      <w:r>
        <w:tab/>
      </w:r>
      <w:r>
        <w:fldChar w:fldCharType="begin"/>
      </w:r>
      <w:r>
        <w:instrText xml:space="preserve"> PAGEREF _Toc9546 \h </w:instrText>
      </w:r>
      <w:r>
        <w:fldChar w:fldCharType="separate"/>
      </w:r>
      <w:r>
        <w:t>86</w:t>
      </w:r>
      <w:r>
        <w:fldChar w:fldCharType="end"/>
      </w:r>
      <w:r>
        <w:rPr>
          <w:rFonts w:ascii="宋体" w:hAnsi="宋体" w:cs="宋体"/>
          <w:bCs/>
          <w:caps/>
          <w:lang w:val="en-US" w:eastAsia="zh-CN"/>
        </w:rPr>
        <w:fldChar w:fldCharType="end"/>
      </w:r>
    </w:p>
    <w:p>
      <w:pPr>
        <w:pStyle w:val="17"/>
        <w:tabs>
          <w:tab w:val="right" w:pos="2800"/>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_Toc21277 </w:instrText>
      </w:r>
      <w:r>
        <w:rPr>
          <w:rFonts w:ascii="宋体" w:hAnsi="宋体" w:cs="宋体"/>
          <w:bCs/>
          <w:caps/>
          <w:lang w:val="en-US" w:eastAsia="zh-CN"/>
        </w:rPr>
        <w:fldChar w:fldCharType="separate"/>
      </w:r>
      <w:r>
        <w:rPr>
          <w:rFonts w:hint="eastAsia"/>
        </w:rPr>
        <w:t>A105100</w:t>
      </w:r>
      <w:r>
        <w:tab/>
      </w:r>
      <w:r>
        <w:rPr>
          <w:rFonts w:hint="eastAsia"/>
          <w:lang w:val="en-US" w:eastAsia="zh-CN"/>
        </w:rPr>
        <w:t xml:space="preserve"> </w:t>
      </w:r>
      <w:r>
        <w:rPr>
          <w:rFonts w:hint="eastAsia"/>
        </w:rPr>
        <w:t>企业重组及递延纳税事项纳税调整明细表</w:t>
      </w:r>
      <w:r>
        <w:tab/>
      </w:r>
      <w:r>
        <w:fldChar w:fldCharType="begin"/>
      </w:r>
      <w:r>
        <w:instrText xml:space="preserve"> PAGEREF _Toc21277 \h </w:instrText>
      </w:r>
      <w:r>
        <w:fldChar w:fldCharType="separate"/>
      </w:r>
      <w:r>
        <w:t>92</w:t>
      </w:r>
      <w:r>
        <w:fldChar w:fldCharType="end"/>
      </w:r>
      <w:r>
        <w:rPr>
          <w:rFonts w:ascii="宋体" w:hAnsi="宋体" w:cs="宋体"/>
          <w:bCs/>
          <w:caps/>
          <w:lang w:val="en-US" w:eastAsia="zh-CN"/>
        </w:rPr>
        <w:fldChar w:fldCharType="end"/>
      </w:r>
    </w:p>
    <w:p>
      <w:pPr>
        <w:pStyle w:val="17"/>
        <w:tabs>
          <w:tab w:val="right" w:pos="2800"/>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_Toc25899 </w:instrText>
      </w:r>
      <w:r>
        <w:rPr>
          <w:rFonts w:ascii="宋体" w:hAnsi="宋体" w:cs="宋体"/>
          <w:bCs/>
          <w:caps/>
          <w:lang w:val="en-US" w:eastAsia="zh-CN"/>
        </w:rPr>
        <w:fldChar w:fldCharType="separate"/>
      </w:r>
      <w:r>
        <w:rPr>
          <w:rFonts w:hint="eastAsia" w:ascii="宋体" w:eastAsia="宋体"/>
        </w:rPr>
        <w:t>A105100</w:t>
      </w:r>
      <w:r>
        <w:rPr>
          <w:rFonts w:ascii="宋体" w:eastAsia="宋体"/>
        </w:rPr>
        <w:tab/>
      </w:r>
      <w:r>
        <w:rPr>
          <w:rFonts w:hint="eastAsia"/>
          <w:lang w:val="en-US" w:eastAsia="zh-CN"/>
        </w:rPr>
        <w:t xml:space="preserve"> </w:t>
      </w:r>
      <w:r>
        <w:rPr>
          <w:rFonts w:hint="eastAsia" w:ascii="宋体" w:eastAsia="宋体"/>
        </w:rPr>
        <w:t>《企业重组及递延纳税事项纳税调整明细表》填报说明</w:t>
      </w:r>
      <w:r>
        <w:tab/>
      </w:r>
      <w:r>
        <w:fldChar w:fldCharType="begin"/>
      </w:r>
      <w:r>
        <w:instrText xml:space="preserve"> PAGEREF _Toc25899 \h </w:instrText>
      </w:r>
      <w:r>
        <w:fldChar w:fldCharType="separate"/>
      </w:r>
      <w:r>
        <w:t>93</w:t>
      </w:r>
      <w:r>
        <w:fldChar w:fldCharType="end"/>
      </w:r>
      <w:r>
        <w:rPr>
          <w:rFonts w:ascii="宋体" w:hAnsi="宋体" w:cs="宋体"/>
          <w:bCs/>
          <w:caps/>
          <w:lang w:val="en-US" w:eastAsia="zh-CN"/>
        </w:rPr>
        <w:fldChar w:fldCharType="end"/>
      </w:r>
    </w:p>
    <w:p>
      <w:pPr>
        <w:pStyle w:val="17"/>
        <w:tabs>
          <w:tab w:val="right" w:pos="2800"/>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_Toc28219 </w:instrText>
      </w:r>
      <w:r>
        <w:rPr>
          <w:rFonts w:ascii="宋体" w:hAnsi="宋体" w:cs="宋体"/>
          <w:bCs/>
          <w:caps/>
          <w:lang w:val="en-US" w:eastAsia="zh-CN"/>
        </w:rPr>
        <w:fldChar w:fldCharType="separate"/>
      </w:r>
      <w:r>
        <w:rPr>
          <w:rFonts w:hint="eastAsia"/>
        </w:rPr>
        <w:t>A105110</w:t>
      </w:r>
      <w:r>
        <w:rPr>
          <w:rFonts w:hint="eastAsia"/>
        </w:rPr>
        <w:tab/>
      </w:r>
      <w:r>
        <w:rPr>
          <w:rFonts w:hint="eastAsia"/>
          <w:lang w:val="en-US" w:eastAsia="zh-CN"/>
        </w:rPr>
        <w:t xml:space="preserve"> </w:t>
      </w:r>
      <w:r>
        <w:rPr>
          <w:rFonts w:hint="eastAsia"/>
        </w:rPr>
        <w:t>政策性搬迁纳税调整明细表</w:t>
      </w:r>
      <w:r>
        <w:tab/>
      </w:r>
      <w:r>
        <w:fldChar w:fldCharType="begin"/>
      </w:r>
      <w:r>
        <w:instrText xml:space="preserve"> PAGEREF _Toc28219 \h </w:instrText>
      </w:r>
      <w:r>
        <w:fldChar w:fldCharType="separate"/>
      </w:r>
      <w:r>
        <w:t>97</w:t>
      </w:r>
      <w:r>
        <w:fldChar w:fldCharType="end"/>
      </w:r>
      <w:r>
        <w:rPr>
          <w:rFonts w:ascii="宋体" w:hAnsi="宋体" w:cs="宋体"/>
          <w:bCs/>
          <w:caps/>
          <w:lang w:val="en-US" w:eastAsia="zh-CN"/>
        </w:rPr>
        <w:fldChar w:fldCharType="end"/>
      </w:r>
    </w:p>
    <w:p>
      <w:pPr>
        <w:pStyle w:val="17"/>
        <w:tabs>
          <w:tab w:val="right" w:pos="2800"/>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_Toc28548 </w:instrText>
      </w:r>
      <w:r>
        <w:rPr>
          <w:rFonts w:ascii="宋体" w:hAnsi="宋体" w:cs="宋体"/>
          <w:bCs/>
          <w:caps/>
          <w:lang w:val="en-US" w:eastAsia="zh-CN"/>
        </w:rPr>
        <w:fldChar w:fldCharType="separate"/>
      </w:r>
      <w:r>
        <w:rPr>
          <w:rFonts w:hint="eastAsia" w:ascii="宋体" w:eastAsia="宋体"/>
        </w:rPr>
        <w:t>A105110</w:t>
      </w:r>
      <w:r>
        <w:rPr>
          <w:rFonts w:hint="eastAsia"/>
          <w:lang w:val="en-US" w:eastAsia="zh-CN"/>
        </w:rPr>
        <w:t xml:space="preserve"> </w:t>
      </w:r>
      <w:r>
        <w:rPr>
          <w:rFonts w:ascii="宋体" w:eastAsia="宋体"/>
        </w:rPr>
        <w:tab/>
      </w:r>
      <w:r>
        <w:rPr>
          <w:rFonts w:hint="eastAsia" w:ascii="宋体" w:eastAsia="宋体"/>
        </w:rPr>
        <w:t>《政策性搬迁纳税调整明细表》填报说明</w:t>
      </w:r>
      <w:r>
        <w:tab/>
      </w:r>
      <w:r>
        <w:fldChar w:fldCharType="begin"/>
      </w:r>
      <w:r>
        <w:instrText xml:space="preserve"> PAGEREF _Toc28548 \h </w:instrText>
      </w:r>
      <w:r>
        <w:fldChar w:fldCharType="separate"/>
      </w:r>
      <w:r>
        <w:t>98</w:t>
      </w:r>
      <w:r>
        <w:fldChar w:fldCharType="end"/>
      </w:r>
      <w:r>
        <w:rPr>
          <w:rFonts w:ascii="宋体" w:hAnsi="宋体" w:cs="宋体"/>
          <w:bCs/>
          <w:caps/>
          <w:lang w:val="en-US" w:eastAsia="zh-CN"/>
        </w:rPr>
        <w:fldChar w:fldCharType="end"/>
      </w:r>
    </w:p>
    <w:p>
      <w:pPr>
        <w:pStyle w:val="17"/>
        <w:tabs>
          <w:tab w:val="right" w:pos="2800"/>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_Toc11555 </w:instrText>
      </w:r>
      <w:r>
        <w:rPr>
          <w:rFonts w:ascii="宋体" w:hAnsi="宋体" w:cs="宋体"/>
          <w:bCs/>
          <w:caps/>
          <w:lang w:val="en-US" w:eastAsia="zh-CN"/>
        </w:rPr>
        <w:fldChar w:fldCharType="separate"/>
      </w:r>
      <w:r>
        <w:rPr>
          <w:rFonts w:hint="eastAsia"/>
        </w:rPr>
        <w:t>A105120</w:t>
      </w:r>
      <w:r>
        <w:rPr>
          <w:rFonts w:hint="eastAsia"/>
          <w:lang w:val="en-US" w:eastAsia="zh-CN"/>
        </w:rPr>
        <w:t xml:space="preserve"> </w:t>
      </w:r>
      <w:r>
        <w:rPr>
          <w:rFonts w:hint="eastAsia"/>
        </w:rPr>
        <w:tab/>
      </w:r>
      <w:r>
        <w:rPr>
          <w:rFonts w:hint="eastAsia"/>
        </w:rPr>
        <w:t>贷款损失准备金及纳税调整明细表</w:t>
      </w:r>
      <w:r>
        <w:tab/>
      </w:r>
      <w:r>
        <w:fldChar w:fldCharType="begin"/>
      </w:r>
      <w:r>
        <w:instrText xml:space="preserve"> PAGEREF _Toc11555 \h </w:instrText>
      </w:r>
      <w:r>
        <w:fldChar w:fldCharType="separate"/>
      </w:r>
      <w:r>
        <w:t>101</w:t>
      </w:r>
      <w:r>
        <w:fldChar w:fldCharType="end"/>
      </w:r>
      <w:r>
        <w:rPr>
          <w:rFonts w:ascii="宋体" w:hAnsi="宋体" w:cs="宋体"/>
          <w:bCs/>
          <w:caps/>
          <w:lang w:val="en-US" w:eastAsia="zh-CN"/>
        </w:rPr>
        <w:fldChar w:fldCharType="end"/>
      </w:r>
    </w:p>
    <w:p>
      <w:pPr>
        <w:pStyle w:val="17"/>
        <w:tabs>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_Toc8329 </w:instrText>
      </w:r>
      <w:r>
        <w:rPr>
          <w:rFonts w:ascii="宋体" w:hAnsi="宋体" w:cs="宋体"/>
          <w:bCs/>
          <w:caps/>
          <w:lang w:val="en-US" w:eastAsia="zh-CN"/>
        </w:rPr>
        <w:fldChar w:fldCharType="separate"/>
      </w:r>
      <w:r>
        <w:rPr>
          <w:rFonts w:hint="eastAsia"/>
        </w:rPr>
        <w:t>A105120</w:t>
      </w:r>
      <w:r>
        <w:rPr>
          <w:rFonts w:hint="eastAsia"/>
          <w:lang w:val="en-US" w:eastAsia="zh-CN"/>
        </w:rPr>
        <w:t xml:space="preserve"> </w:t>
      </w:r>
      <w:r>
        <w:rPr>
          <w:rFonts w:hint="eastAsia"/>
        </w:rPr>
        <w:t>《贷款损失准备金及纳税调整明细表》填报说明</w:t>
      </w:r>
      <w:r>
        <w:tab/>
      </w:r>
      <w:r>
        <w:fldChar w:fldCharType="begin"/>
      </w:r>
      <w:r>
        <w:instrText xml:space="preserve"> PAGEREF _Toc8329 \h </w:instrText>
      </w:r>
      <w:r>
        <w:fldChar w:fldCharType="separate"/>
      </w:r>
      <w:r>
        <w:t>102</w:t>
      </w:r>
      <w:r>
        <w:fldChar w:fldCharType="end"/>
      </w:r>
      <w:r>
        <w:rPr>
          <w:rFonts w:ascii="宋体" w:hAnsi="宋体" w:cs="宋体"/>
          <w:bCs/>
          <w:caps/>
          <w:lang w:val="en-US" w:eastAsia="zh-CN"/>
        </w:rPr>
        <w:fldChar w:fldCharType="end"/>
      </w:r>
    </w:p>
    <w:p>
      <w:pPr>
        <w:pStyle w:val="17"/>
        <w:tabs>
          <w:tab w:val="right" w:pos="2800"/>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_Toc15391 </w:instrText>
      </w:r>
      <w:r>
        <w:rPr>
          <w:rFonts w:ascii="宋体" w:hAnsi="宋体" w:cs="宋体"/>
          <w:bCs/>
          <w:caps/>
          <w:lang w:val="en-US" w:eastAsia="zh-CN"/>
        </w:rPr>
        <w:fldChar w:fldCharType="separate"/>
      </w:r>
      <w:r>
        <w:rPr>
          <w:rFonts w:hint="eastAsia"/>
        </w:rPr>
        <w:t>A106000</w:t>
      </w:r>
      <w:r>
        <w:rPr>
          <w:rFonts w:hint="eastAsia"/>
          <w:lang w:val="en-US" w:eastAsia="zh-CN"/>
        </w:rPr>
        <w:t xml:space="preserve"> </w:t>
      </w:r>
      <w:r>
        <w:rPr>
          <w:rFonts w:hint="eastAsia"/>
        </w:rPr>
        <w:tab/>
      </w:r>
      <w:r>
        <w:rPr>
          <w:rFonts w:hint="eastAsia"/>
        </w:rPr>
        <w:t>企业所得税弥补亏损明细表</w:t>
      </w:r>
      <w:r>
        <w:tab/>
      </w:r>
      <w:r>
        <w:fldChar w:fldCharType="begin"/>
      </w:r>
      <w:r>
        <w:instrText xml:space="preserve"> PAGEREF _Toc15391 \h </w:instrText>
      </w:r>
      <w:r>
        <w:fldChar w:fldCharType="separate"/>
      </w:r>
      <w:r>
        <w:t>105</w:t>
      </w:r>
      <w:r>
        <w:fldChar w:fldCharType="end"/>
      </w:r>
      <w:r>
        <w:rPr>
          <w:rFonts w:ascii="宋体" w:hAnsi="宋体" w:cs="宋体"/>
          <w:bCs/>
          <w:caps/>
          <w:lang w:val="en-US" w:eastAsia="zh-CN"/>
        </w:rPr>
        <w:fldChar w:fldCharType="end"/>
      </w:r>
    </w:p>
    <w:p>
      <w:pPr>
        <w:pStyle w:val="17"/>
        <w:tabs>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_Toc6905 </w:instrText>
      </w:r>
      <w:r>
        <w:rPr>
          <w:rFonts w:ascii="宋体" w:hAnsi="宋体" w:cs="宋体"/>
          <w:bCs/>
          <w:caps/>
          <w:lang w:val="en-US" w:eastAsia="zh-CN"/>
        </w:rPr>
        <w:fldChar w:fldCharType="separate"/>
      </w:r>
      <w:r>
        <w:rPr>
          <w:rFonts w:hint="eastAsia"/>
        </w:rPr>
        <w:t>A106000</w:t>
      </w:r>
      <w:r>
        <w:rPr>
          <w:rFonts w:hint="eastAsia"/>
          <w:lang w:val="en-US" w:eastAsia="zh-CN"/>
        </w:rPr>
        <w:t xml:space="preserve"> </w:t>
      </w:r>
      <w:r>
        <w:rPr>
          <w:rFonts w:hint="eastAsia"/>
        </w:rPr>
        <w:t>《企业所得税弥补亏损明细表》填报说明</w:t>
      </w:r>
      <w:r>
        <w:tab/>
      </w:r>
      <w:r>
        <w:fldChar w:fldCharType="begin"/>
      </w:r>
      <w:r>
        <w:instrText xml:space="preserve"> PAGEREF _Toc6905 \h </w:instrText>
      </w:r>
      <w:r>
        <w:fldChar w:fldCharType="separate"/>
      </w:r>
      <w:r>
        <w:t>106</w:t>
      </w:r>
      <w:r>
        <w:fldChar w:fldCharType="end"/>
      </w:r>
      <w:r>
        <w:rPr>
          <w:rFonts w:ascii="宋体" w:hAnsi="宋体" w:cs="宋体"/>
          <w:bCs/>
          <w:caps/>
          <w:lang w:val="en-US" w:eastAsia="zh-CN"/>
        </w:rPr>
        <w:fldChar w:fldCharType="end"/>
      </w:r>
    </w:p>
    <w:p>
      <w:pPr>
        <w:pStyle w:val="17"/>
        <w:tabs>
          <w:tab w:val="right" w:pos="2800"/>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_Toc30078 </w:instrText>
      </w:r>
      <w:r>
        <w:rPr>
          <w:rFonts w:ascii="宋体" w:hAnsi="宋体" w:cs="宋体"/>
          <w:bCs/>
          <w:caps/>
          <w:lang w:val="en-US" w:eastAsia="zh-CN"/>
        </w:rPr>
        <w:fldChar w:fldCharType="separate"/>
      </w:r>
      <w:r>
        <w:rPr>
          <w:rFonts w:ascii="宋体" w:hAnsi="宋体" w:cs="宋体"/>
          <w:bCs/>
          <w:kern w:val="0"/>
          <w:szCs w:val="28"/>
        </w:rPr>
        <w:t>A107011</w:t>
      </w:r>
      <w:r>
        <w:rPr>
          <w:rFonts w:hint="eastAsia" w:cs="宋体"/>
          <w:bCs/>
          <w:kern w:val="0"/>
          <w:szCs w:val="28"/>
          <w:lang w:val="en-US" w:eastAsia="zh-CN"/>
        </w:rPr>
        <w:t xml:space="preserve"> </w:t>
      </w:r>
      <w:r>
        <w:rPr>
          <w:rFonts w:hint="eastAsia" w:ascii="宋体" w:hAnsi="宋体" w:cs="宋体"/>
          <w:bCs/>
          <w:kern w:val="0"/>
          <w:szCs w:val="28"/>
        </w:rPr>
        <w:tab/>
      </w:r>
      <w:r>
        <w:rPr>
          <w:rFonts w:hint="eastAsia" w:ascii="宋体" w:hAnsi="宋体" w:cs="宋体"/>
          <w:bCs/>
          <w:kern w:val="0"/>
          <w:szCs w:val="28"/>
        </w:rPr>
        <w:t>符合条件的居民企业之间的股息、红利等权益性投资收益优惠明细表</w:t>
      </w:r>
      <w:r>
        <w:tab/>
      </w:r>
      <w:r>
        <w:fldChar w:fldCharType="begin"/>
      </w:r>
      <w:r>
        <w:instrText xml:space="preserve"> PAGEREF _Toc30078 \h </w:instrText>
      </w:r>
      <w:r>
        <w:fldChar w:fldCharType="separate"/>
      </w:r>
      <w:r>
        <w:t>110</w:t>
      </w:r>
      <w:r>
        <w:fldChar w:fldCharType="end"/>
      </w:r>
      <w:r>
        <w:rPr>
          <w:rFonts w:ascii="宋体" w:hAnsi="宋体" w:cs="宋体"/>
          <w:bCs/>
          <w:caps/>
          <w:lang w:val="en-US" w:eastAsia="zh-CN"/>
        </w:rPr>
        <w:fldChar w:fldCharType="end"/>
      </w:r>
    </w:p>
    <w:p>
      <w:pPr>
        <w:pStyle w:val="17"/>
        <w:tabs>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_Toc1759 </w:instrText>
      </w:r>
      <w:r>
        <w:rPr>
          <w:rFonts w:ascii="宋体" w:hAnsi="宋体" w:cs="宋体"/>
          <w:bCs/>
          <w:caps/>
          <w:lang w:val="en-US" w:eastAsia="zh-CN"/>
        </w:rPr>
        <w:fldChar w:fldCharType="separate"/>
      </w:r>
      <w:r>
        <w:rPr>
          <w:rFonts w:ascii="宋体" w:hAnsi="宋体" w:cs="宋体"/>
          <w:kern w:val="44"/>
          <w:szCs w:val="28"/>
          <w:lang w:val="zh-CN"/>
        </w:rPr>
        <w:t>A107011</w:t>
      </w:r>
      <w:r>
        <w:rPr>
          <w:rFonts w:hint="eastAsia" w:cs="宋体"/>
          <w:kern w:val="44"/>
          <w:szCs w:val="28"/>
          <w:lang w:val="en-US" w:eastAsia="zh-CN"/>
        </w:rPr>
        <w:t xml:space="preserve"> </w:t>
      </w:r>
      <w:r>
        <w:rPr>
          <w:rFonts w:hint="eastAsia" w:ascii="宋体" w:hAnsi="宋体" w:cs="宋体"/>
          <w:kern w:val="44"/>
          <w:szCs w:val="28"/>
          <w:lang w:val="zh-CN"/>
        </w:rPr>
        <w:t>《符合条件的居民企业之间的股息、红利等权益性投资收益优惠明细表》填报说明</w:t>
      </w:r>
      <w:r>
        <w:tab/>
      </w:r>
      <w:r>
        <w:fldChar w:fldCharType="begin"/>
      </w:r>
      <w:r>
        <w:instrText xml:space="preserve"> PAGEREF _Toc1759 \h </w:instrText>
      </w:r>
      <w:r>
        <w:fldChar w:fldCharType="separate"/>
      </w:r>
      <w:r>
        <w:t>111</w:t>
      </w:r>
      <w:r>
        <w:fldChar w:fldCharType="end"/>
      </w:r>
      <w:r>
        <w:rPr>
          <w:rFonts w:ascii="宋体" w:hAnsi="宋体" w:cs="宋体"/>
          <w:bCs/>
          <w:caps/>
          <w:lang w:val="en-US" w:eastAsia="zh-CN"/>
        </w:rPr>
        <w:fldChar w:fldCharType="end"/>
      </w:r>
    </w:p>
    <w:p>
      <w:pPr>
        <w:pStyle w:val="17"/>
        <w:tabs>
          <w:tab w:val="right" w:pos="2800"/>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_Toc4152 </w:instrText>
      </w:r>
      <w:r>
        <w:rPr>
          <w:rFonts w:ascii="宋体" w:hAnsi="宋体" w:cs="宋体"/>
          <w:bCs/>
          <w:caps/>
          <w:lang w:val="en-US" w:eastAsia="zh-CN"/>
        </w:rPr>
        <w:fldChar w:fldCharType="separate"/>
      </w:r>
      <w:r>
        <w:rPr>
          <w:rFonts w:ascii="宋体" w:hAnsi="宋体" w:cs="宋体"/>
          <w:bCs/>
          <w:kern w:val="0"/>
          <w:szCs w:val="28"/>
        </w:rPr>
        <w:t>A107012</w:t>
      </w:r>
      <w:r>
        <w:rPr>
          <w:rFonts w:ascii="宋体" w:hAnsi="宋体" w:cs="宋体"/>
          <w:bCs/>
          <w:kern w:val="0"/>
          <w:szCs w:val="28"/>
        </w:rPr>
        <w:tab/>
      </w:r>
      <w:r>
        <w:rPr>
          <w:rFonts w:hint="eastAsia" w:cs="宋体"/>
          <w:bCs/>
          <w:kern w:val="0"/>
          <w:szCs w:val="28"/>
          <w:lang w:val="en-US" w:eastAsia="zh-CN"/>
        </w:rPr>
        <w:t xml:space="preserve"> </w:t>
      </w:r>
      <w:r>
        <w:rPr>
          <w:rFonts w:hint="eastAsia" w:ascii="宋体" w:hAnsi="宋体" w:cs="宋体"/>
          <w:bCs/>
          <w:kern w:val="0"/>
          <w:szCs w:val="28"/>
        </w:rPr>
        <w:t>研发费用加计扣除优惠明细表</w:t>
      </w:r>
      <w:r>
        <w:tab/>
      </w:r>
      <w:r>
        <w:fldChar w:fldCharType="begin"/>
      </w:r>
      <w:r>
        <w:instrText xml:space="preserve"> PAGEREF _Toc4152 \h </w:instrText>
      </w:r>
      <w:r>
        <w:fldChar w:fldCharType="separate"/>
      </w:r>
      <w:r>
        <w:t>115</w:t>
      </w:r>
      <w:r>
        <w:fldChar w:fldCharType="end"/>
      </w:r>
      <w:r>
        <w:rPr>
          <w:rFonts w:ascii="宋体" w:hAnsi="宋体" w:cs="宋体"/>
          <w:bCs/>
          <w:caps/>
          <w:lang w:val="en-US" w:eastAsia="zh-CN"/>
        </w:rPr>
        <w:fldChar w:fldCharType="end"/>
      </w:r>
    </w:p>
    <w:p>
      <w:pPr>
        <w:pStyle w:val="17"/>
        <w:tabs>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_Toc12376 </w:instrText>
      </w:r>
      <w:r>
        <w:rPr>
          <w:rFonts w:ascii="宋体" w:hAnsi="宋体" w:cs="宋体"/>
          <w:bCs/>
          <w:caps/>
          <w:lang w:val="en-US" w:eastAsia="zh-CN"/>
        </w:rPr>
        <w:fldChar w:fldCharType="separate"/>
      </w:r>
      <w:r>
        <w:rPr>
          <w:rFonts w:ascii="宋体" w:hAnsi="宋体" w:cs="方正小标宋简体"/>
          <w:kern w:val="44"/>
          <w:szCs w:val="28"/>
        </w:rPr>
        <w:t>A107012</w:t>
      </w:r>
      <w:r>
        <w:rPr>
          <w:rFonts w:hint="eastAsia" w:cs="方正小标宋简体"/>
          <w:kern w:val="44"/>
          <w:szCs w:val="28"/>
          <w:lang w:val="en-US" w:eastAsia="zh-CN"/>
        </w:rPr>
        <w:t xml:space="preserve"> </w:t>
      </w:r>
      <w:r>
        <w:rPr>
          <w:rFonts w:hint="eastAsia" w:ascii="宋体" w:hAnsi="宋体" w:cs="方正小标宋简体"/>
          <w:kern w:val="44"/>
          <w:szCs w:val="28"/>
        </w:rPr>
        <w:t>《研发费用加计扣除优惠明细表》填报说明</w:t>
      </w:r>
      <w:r>
        <w:tab/>
      </w:r>
      <w:r>
        <w:fldChar w:fldCharType="begin"/>
      </w:r>
      <w:r>
        <w:instrText xml:space="preserve"> PAGEREF _Toc12376 \h </w:instrText>
      </w:r>
      <w:r>
        <w:fldChar w:fldCharType="separate"/>
      </w:r>
      <w:r>
        <w:t>117</w:t>
      </w:r>
      <w:r>
        <w:fldChar w:fldCharType="end"/>
      </w:r>
      <w:r>
        <w:rPr>
          <w:rFonts w:ascii="宋体" w:hAnsi="宋体" w:cs="宋体"/>
          <w:bCs/>
          <w:caps/>
          <w:lang w:val="en-US" w:eastAsia="zh-CN"/>
        </w:rPr>
        <w:fldChar w:fldCharType="end"/>
      </w:r>
    </w:p>
    <w:p>
      <w:pPr>
        <w:pStyle w:val="17"/>
        <w:tabs>
          <w:tab w:val="right" w:pos="2800"/>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_Toc91 </w:instrText>
      </w:r>
      <w:r>
        <w:rPr>
          <w:rFonts w:ascii="宋体" w:hAnsi="宋体" w:cs="宋体"/>
          <w:bCs/>
          <w:caps/>
          <w:lang w:val="en-US" w:eastAsia="zh-CN"/>
        </w:rPr>
        <w:fldChar w:fldCharType="separate"/>
      </w:r>
      <w:r>
        <w:rPr>
          <w:rFonts w:hint="eastAsia"/>
        </w:rPr>
        <w:t>A107020</w:t>
      </w:r>
      <w:r>
        <w:rPr>
          <w:rFonts w:hint="eastAsia"/>
        </w:rPr>
        <w:tab/>
      </w:r>
      <w:r>
        <w:rPr>
          <w:rFonts w:hint="eastAsia"/>
        </w:rPr>
        <w:t>所得减免优惠明细表</w:t>
      </w:r>
      <w:r>
        <w:tab/>
      </w:r>
      <w:r>
        <w:fldChar w:fldCharType="begin"/>
      </w:r>
      <w:r>
        <w:instrText xml:space="preserve"> PAGEREF _Toc91 \h </w:instrText>
      </w:r>
      <w:r>
        <w:fldChar w:fldCharType="separate"/>
      </w:r>
      <w:r>
        <w:t>124</w:t>
      </w:r>
      <w:r>
        <w:fldChar w:fldCharType="end"/>
      </w:r>
      <w:r>
        <w:rPr>
          <w:rFonts w:ascii="宋体" w:hAnsi="宋体" w:cs="宋体"/>
          <w:bCs/>
          <w:caps/>
          <w:lang w:val="en-US" w:eastAsia="zh-CN"/>
        </w:rPr>
        <w:fldChar w:fldCharType="end"/>
      </w:r>
    </w:p>
    <w:p>
      <w:pPr>
        <w:pStyle w:val="17"/>
        <w:tabs>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_Toc12828 </w:instrText>
      </w:r>
      <w:r>
        <w:rPr>
          <w:rFonts w:ascii="宋体" w:hAnsi="宋体" w:cs="宋体"/>
          <w:bCs/>
          <w:caps/>
          <w:lang w:val="en-US" w:eastAsia="zh-CN"/>
        </w:rPr>
        <w:fldChar w:fldCharType="separate"/>
      </w:r>
      <w:r>
        <w:rPr>
          <w:rFonts w:hint="eastAsia"/>
        </w:rPr>
        <w:t>A107020</w:t>
      </w:r>
      <w:r>
        <w:rPr>
          <w:rFonts w:hint="eastAsia"/>
          <w:lang w:val="en-US" w:eastAsia="zh-CN"/>
        </w:rPr>
        <w:t xml:space="preserve"> </w:t>
      </w:r>
      <w:r>
        <w:rPr>
          <w:rFonts w:hint="eastAsia"/>
        </w:rPr>
        <w:t>《所得减免优惠明细表》填报说明</w:t>
      </w:r>
      <w:r>
        <w:tab/>
      </w:r>
      <w:r>
        <w:fldChar w:fldCharType="begin"/>
      </w:r>
      <w:r>
        <w:instrText xml:space="preserve"> PAGEREF _Toc12828 \h </w:instrText>
      </w:r>
      <w:r>
        <w:fldChar w:fldCharType="separate"/>
      </w:r>
      <w:r>
        <w:t>126</w:t>
      </w:r>
      <w:r>
        <w:fldChar w:fldCharType="end"/>
      </w:r>
      <w:r>
        <w:rPr>
          <w:rFonts w:ascii="宋体" w:hAnsi="宋体" w:cs="宋体"/>
          <w:bCs/>
          <w:caps/>
          <w:lang w:val="en-US" w:eastAsia="zh-CN"/>
        </w:rPr>
        <w:fldChar w:fldCharType="end"/>
      </w:r>
    </w:p>
    <w:p>
      <w:pPr>
        <w:pStyle w:val="17"/>
        <w:tabs>
          <w:tab w:val="right" w:pos="2800"/>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_Toc7987 </w:instrText>
      </w:r>
      <w:r>
        <w:rPr>
          <w:rFonts w:ascii="宋体" w:hAnsi="宋体" w:cs="宋体"/>
          <w:bCs/>
          <w:caps/>
          <w:lang w:val="en-US" w:eastAsia="zh-CN"/>
        </w:rPr>
        <w:fldChar w:fldCharType="separate"/>
      </w:r>
      <w:r>
        <w:rPr>
          <w:rFonts w:hint="eastAsia"/>
        </w:rPr>
        <w:t>A107030</w:t>
      </w:r>
      <w:r>
        <w:rPr>
          <w:rFonts w:hint="eastAsia"/>
          <w:lang w:val="en-US" w:eastAsia="zh-CN"/>
        </w:rPr>
        <w:t xml:space="preserve"> </w:t>
      </w:r>
      <w:r>
        <w:tab/>
      </w:r>
      <w:r>
        <w:rPr>
          <w:rFonts w:hint="eastAsia"/>
        </w:rPr>
        <w:t>抵扣应纳税所得额明细表</w:t>
      </w:r>
      <w:r>
        <w:tab/>
      </w:r>
      <w:r>
        <w:fldChar w:fldCharType="begin"/>
      </w:r>
      <w:r>
        <w:instrText xml:space="preserve"> PAGEREF _Toc7987 \h </w:instrText>
      </w:r>
      <w:r>
        <w:fldChar w:fldCharType="separate"/>
      </w:r>
      <w:r>
        <w:t>135</w:t>
      </w:r>
      <w:r>
        <w:fldChar w:fldCharType="end"/>
      </w:r>
      <w:r>
        <w:rPr>
          <w:rFonts w:ascii="宋体" w:hAnsi="宋体" w:cs="宋体"/>
          <w:bCs/>
          <w:caps/>
          <w:lang w:val="en-US" w:eastAsia="zh-CN"/>
        </w:rPr>
        <w:fldChar w:fldCharType="end"/>
      </w:r>
    </w:p>
    <w:p>
      <w:pPr>
        <w:pStyle w:val="17"/>
        <w:tabs>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_Toc26325 </w:instrText>
      </w:r>
      <w:r>
        <w:rPr>
          <w:rFonts w:ascii="宋体" w:hAnsi="宋体" w:cs="宋体"/>
          <w:bCs/>
          <w:caps/>
          <w:lang w:val="en-US" w:eastAsia="zh-CN"/>
        </w:rPr>
        <w:fldChar w:fldCharType="separate"/>
      </w:r>
      <w:r>
        <w:rPr>
          <w:rFonts w:hint="eastAsia" w:ascii="宋体" w:eastAsia="宋体"/>
        </w:rPr>
        <w:t>A107030</w:t>
      </w:r>
      <w:r>
        <w:rPr>
          <w:rFonts w:hint="eastAsia"/>
          <w:lang w:val="en-US" w:eastAsia="zh-CN"/>
        </w:rPr>
        <w:t xml:space="preserve"> </w:t>
      </w:r>
      <w:r>
        <w:rPr>
          <w:rFonts w:hint="eastAsia" w:ascii="宋体" w:eastAsia="宋体"/>
        </w:rPr>
        <w:t>《抵扣应纳税所得额明细表》填报说明</w:t>
      </w:r>
      <w:r>
        <w:tab/>
      </w:r>
      <w:r>
        <w:fldChar w:fldCharType="begin"/>
      </w:r>
      <w:r>
        <w:instrText xml:space="preserve"> PAGEREF _Toc26325 \h </w:instrText>
      </w:r>
      <w:r>
        <w:fldChar w:fldCharType="separate"/>
      </w:r>
      <w:r>
        <w:t>136</w:t>
      </w:r>
      <w:r>
        <w:fldChar w:fldCharType="end"/>
      </w:r>
      <w:r>
        <w:rPr>
          <w:rFonts w:ascii="宋体" w:hAnsi="宋体" w:cs="宋体"/>
          <w:bCs/>
          <w:caps/>
          <w:lang w:val="en-US" w:eastAsia="zh-CN"/>
        </w:rPr>
        <w:fldChar w:fldCharType="end"/>
      </w:r>
    </w:p>
    <w:p>
      <w:pPr>
        <w:pStyle w:val="17"/>
        <w:tabs>
          <w:tab w:val="right" w:pos="2800"/>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_Toc12991 </w:instrText>
      </w:r>
      <w:r>
        <w:rPr>
          <w:rFonts w:ascii="宋体" w:hAnsi="宋体" w:cs="宋体"/>
          <w:bCs/>
          <w:caps/>
          <w:lang w:val="en-US" w:eastAsia="zh-CN"/>
        </w:rPr>
        <w:fldChar w:fldCharType="separate"/>
      </w:r>
      <w:r>
        <w:rPr>
          <w:rFonts w:ascii="宋体" w:hAnsi="宋体" w:cs="宋体"/>
          <w:bCs/>
          <w:kern w:val="0"/>
          <w:szCs w:val="28"/>
        </w:rPr>
        <w:t>A107041</w:t>
      </w:r>
      <w:r>
        <w:rPr>
          <w:rFonts w:ascii="宋体" w:hAnsi="宋体" w:cs="宋体"/>
          <w:bCs/>
          <w:kern w:val="0"/>
          <w:szCs w:val="28"/>
        </w:rPr>
        <w:tab/>
      </w:r>
      <w:r>
        <w:rPr>
          <w:rFonts w:hint="eastAsia" w:cs="宋体"/>
          <w:bCs/>
          <w:kern w:val="0"/>
          <w:szCs w:val="28"/>
          <w:lang w:val="en-US" w:eastAsia="zh-CN"/>
        </w:rPr>
        <w:t xml:space="preserve"> </w:t>
      </w:r>
      <w:r>
        <w:rPr>
          <w:rFonts w:hint="eastAsia" w:ascii="宋体" w:hAnsi="宋体" w:cs="宋体"/>
          <w:bCs/>
          <w:kern w:val="0"/>
          <w:szCs w:val="28"/>
        </w:rPr>
        <w:t>高新技术企业优惠情况及明细表</w:t>
      </w:r>
      <w:r>
        <w:tab/>
      </w:r>
      <w:r>
        <w:fldChar w:fldCharType="begin"/>
      </w:r>
      <w:r>
        <w:instrText xml:space="preserve"> PAGEREF _Toc12991 \h </w:instrText>
      </w:r>
      <w:r>
        <w:fldChar w:fldCharType="separate"/>
      </w:r>
      <w:r>
        <w:t>140</w:t>
      </w:r>
      <w:r>
        <w:fldChar w:fldCharType="end"/>
      </w:r>
      <w:r>
        <w:rPr>
          <w:rFonts w:ascii="宋体" w:hAnsi="宋体" w:cs="宋体"/>
          <w:bCs/>
          <w:caps/>
          <w:lang w:val="en-US" w:eastAsia="zh-CN"/>
        </w:rPr>
        <w:fldChar w:fldCharType="end"/>
      </w:r>
    </w:p>
    <w:p>
      <w:pPr>
        <w:pStyle w:val="17"/>
        <w:tabs>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_Toc7398 </w:instrText>
      </w:r>
      <w:r>
        <w:rPr>
          <w:rFonts w:ascii="宋体" w:hAnsi="宋体" w:cs="宋体"/>
          <w:bCs/>
          <w:caps/>
          <w:lang w:val="en-US" w:eastAsia="zh-CN"/>
        </w:rPr>
        <w:fldChar w:fldCharType="separate"/>
      </w:r>
      <w:r>
        <w:rPr>
          <w:rFonts w:ascii="宋体" w:hAnsi="宋体" w:cs="方正小标宋简体"/>
          <w:kern w:val="44"/>
          <w:szCs w:val="28"/>
        </w:rPr>
        <w:t>A107041</w:t>
      </w:r>
      <w:r>
        <w:rPr>
          <w:rFonts w:hint="eastAsia" w:cs="方正小标宋简体"/>
          <w:kern w:val="44"/>
          <w:szCs w:val="28"/>
          <w:lang w:val="en-US" w:eastAsia="zh-CN"/>
        </w:rPr>
        <w:t xml:space="preserve"> </w:t>
      </w:r>
      <w:r>
        <w:rPr>
          <w:rFonts w:hint="eastAsia" w:ascii="宋体" w:hAnsi="宋体" w:cs="方正小标宋简体"/>
          <w:kern w:val="44"/>
          <w:szCs w:val="28"/>
        </w:rPr>
        <w:t>《高新技术企业优惠情况及明细表》填报说明</w:t>
      </w:r>
      <w:r>
        <w:tab/>
      </w:r>
      <w:r>
        <w:fldChar w:fldCharType="begin"/>
      </w:r>
      <w:r>
        <w:instrText xml:space="preserve"> PAGEREF _Toc7398 \h </w:instrText>
      </w:r>
      <w:r>
        <w:fldChar w:fldCharType="separate"/>
      </w:r>
      <w:r>
        <w:t>141</w:t>
      </w:r>
      <w:r>
        <w:fldChar w:fldCharType="end"/>
      </w:r>
      <w:r>
        <w:rPr>
          <w:rFonts w:ascii="宋体" w:hAnsi="宋体" w:cs="宋体"/>
          <w:bCs/>
          <w:caps/>
          <w:lang w:val="en-US" w:eastAsia="zh-CN"/>
        </w:rPr>
        <w:fldChar w:fldCharType="end"/>
      </w:r>
    </w:p>
    <w:p>
      <w:pPr>
        <w:pStyle w:val="17"/>
        <w:tabs>
          <w:tab w:val="right" w:pos="2800"/>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_Toc11610 </w:instrText>
      </w:r>
      <w:r>
        <w:rPr>
          <w:rFonts w:ascii="宋体" w:hAnsi="宋体" w:cs="宋体"/>
          <w:bCs/>
          <w:caps/>
          <w:lang w:val="en-US" w:eastAsia="zh-CN"/>
        </w:rPr>
        <w:fldChar w:fldCharType="separate"/>
      </w:r>
      <w:r>
        <w:rPr>
          <w:rFonts w:hint="eastAsia"/>
        </w:rPr>
        <w:t>A107042</w:t>
      </w:r>
      <w:r>
        <w:rPr>
          <w:rFonts w:hint="eastAsia"/>
        </w:rPr>
        <w:tab/>
      </w:r>
      <w:r>
        <w:rPr>
          <w:rFonts w:hint="eastAsia"/>
          <w:lang w:val="en-US" w:eastAsia="zh-CN"/>
        </w:rPr>
        <w:t xml:space="preserve"> </w:t>
      </w:r>
      <w:r>
        <w:rPr>
          <w:rFonts w:hint="eastAsia"/>
        </w:rPr>
        <w:t>软件、集成电路企业优惠情况及明细表</w:t>
      </w:r>
      <w:r>
        <w:tab/>
      </w:r>
      <w:r>
        <w:fldChar w:fldCharType="begin"/>
      </w:r>
      <w:r>
        <w:instrText xml:space="preserve"> PAGEREF _Toc11610 \h </w:instrText>
      </w:r>
      <w:r>
        <w:fldChar w:fldCharType="separate"/>
      </w:r>
      <w:r>
        <w:t>145</w:t>
      </w:r>
      <w:r>
        <w:fldChar w:fldCharType="end"/>
      </w:r>
      <w:r>
        <w:rPr>
          <w:rFonts w:ascii="宋体" w:hAnsi="宋体" w:cs="宋体"/>
          <w:bCs/>
          <w:caps/>
          <w:lang w:val="en-US" w:eastAsia="zh-CN"/>
        </w:rPr>
        <w:fldChar w:fldCharType="end"/>
      </w:r>
    </w:p>
    <w:p>
      <w:pPr>
        <w:pStyle w:val="17"/>
        <w:tabs>
          <w:tab w:val="right" w:pos="2800"/>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_Toc18388 </w:instrText>
      </w:r>
      <w:r>
        <w:rPr>
          <w:rFonts w:ascii="宋体" w:hAnsi="宋体" w:cs="宋体"/>
          <w:bCs/>
          <w:caps/>
          <w:lang w:val="en-US" w:eastAsia="zh-CN"/>
        </w:rPr>
        <w:fldChar w:fldCharType="separate"/>
      </w:r>
      <w:r>
        <w:rPr>
          <w:rFonts w:hint="eastAsia" w:ascii="宋体" w:hAnsi="宋体" w:eastAsia="宋体" w:cs="宋体"/>
        </w:rPr>
        <w:t>A107042</w:t>
      </w:r>
      <w:r>
        <w:rPr>
          <w:rFonts w:hint="eastAsia" w:ascii="宋体" w:hAnsi="宋体" w:eastAsia="宋体" w:cs="宋体"/>
        </w:rPr>
        <w:tab/>
      </w:r>
      <w:r>
        <w:rPr>
          <w:rFonts w:hint="eastAsia" w:cs="宋体"/>
          <w:lang w:val="en-US" w:eastAsia="zh-CN"/>
        </w:rPr>
        <w:t xml:space="preserve"> </w:t>
      </w:r>
      <w:r>
        <w:rPr>
          <w:rFonts w:hint="eastAsia" w:ascii="宋体" w:hAnsi="宋体" w:eastAsia="宋体" w:cs="宋体"/>
        </w:rPr>
        <w:t>《软件、集成电路企业优惠情况及明细表》填报说明</w:t>
      </w:r>
      <w:r>
        <w:tab/>
      </w:r>
      <w:r>
        <w:fldChar w:fldCharType="begin"/>
      </w:r>
      <w:r>
        <w:instrText xml:space="preserve"> PAGEREF _Toc18388 \h </w:instrText>
      </w:r>
      <w:r>
        <w:fldChar w:fldCharType="separate"/>
      </w:r>
      <w:r>
        <w:t>146</w:t>
      </w:r>
      <w:r>
        <w:fldChar w:fldCharType="end"/>
      </w:r>
      <w:r>
        <w:rPr>
          <w:rFonts w:ascii="宋体" w:hAnsi="宋体" w:cs="宋体"/>
          <w:bCs/>
          <w:caps/>
          <w:lang w:val="en-US" w:eastAsia="zh-CN"/>
        </w:rPr>
        <w:fldChar w:fldCharType="end"/>
      </w:r>
    </w:p>
    <w:p>
      <w:pPr>
        <w:pStyle w:val="17"/>
        <w:tabs>
          <w:tab w:val="right" w:pos="2800"/>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_Toc11530 </w:instrText>
      </w:r>
      <w:r>
        <w:rPr>
          <w:rFonts w:ascii="宋体" w:hAnsi="宋体" w:cs="宋体"/>
          <w:bCs/>
          <w:caps/>
          <w:lang w:val="en-US" w:eastAsia="zh-CN"/>
        </w:rPr>
        <w:fldChar w:fldCharType="separate"/>
      </w:r>
      <w:r>
        <w:rPr>
          <w:rFonts w:hint="eastAsia"/>
        </w:rPr>
        <w:t>A107050</w:t>
      </w:r>
      <w:r>
        <w:tab/>
      </w:r>
      <w:r>
        <w:rPr>
          <w:rFonts w:hint="eastAsia"/>
        </w:rPr>
        <w:t>税额抵免优惠明细表</w:t>
      </w:r>
      <w:r>
        <w:tab/>
      </w:r>
      <w:r>
        <w:fldChar w:fldCharType="begin"/>
      </w:r>
      <w:r>
        <w:instrText xml:space="preserve"> PAGEREF _Toc11530 \h </w:instrText>
      </w:r>
      <w:r>
        <w:fldChar w:fldCharType="separate"/>
      </w:r>
      <w:r>
        <w:t>152</w:t>
      </w:r>
      <w:r>
        <w:fldChar w:fldCharType="end"/>
      </w:r>
      <w:r>
        <w:rPr>
          <w:rFonts w:ascii="宋体" w:hAnsi="宋体" w:cs="宋体"/>
          <w:bCs/>
          <w:caps/>
          <w:lang w:val="en-US" w:eastAsia="zh-CN"/>
        </w:rPr>
        <w:fldChar w:fldCharType="end"/>
      </w:r>
    </w:p>
    <w:p>
      <w:pPr>
        <w:pStyle w:val="17"/>
        <w:tabs>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_Toc25906 </w:instrText>
      </w:r>
      <w:r>
        <w:rPr>
          <w:rFonts w:ascii="宋体" w:hAnsi="宋体" w:cs="宋体"/>
          <w:bCs/>
          <w:caps/>
          <w:lang w:val="en-US" w:eastAsia="zh-CN"/>
        </w:rPr>
        <w:fldChar w:fldCharType="separate"/>
      </w:r>
      <w:r>
        <w:rPr>
          <w:rFonts w:hint="eastAsia" w:ascii="宋体" w:eastAsia="宋体"/>
        </w:rPr>
        <w:t>A107050</w:t>
      </w:r>
      <w:r>
        <w:rPr>
          <w:rFonts w:hint="eastAsia"/>
          <w:lang w:val="en-US" w:eastAsia="zh-CN"/>
        </w:rPr>
        <w:t xml:space="preserve"> </w:t>
      </w:r>
      <w:r>
        <w:rPr>
          <w:rFonts w:hint="eastAsia" w:ascii="宋体" w:eastAsia="宋体"/>
        </w:rPr>
        <w:t>《税额抵免优惠明细表》填报说明</w:t>
      </w:r>
      <w:r>
        <w:tab/>
      </w:r>
      <w:r>
        <w:fldChar w:fldCharType="begin"/>
      </w:r>
      <w:r>
        <w:instrText xml:space="preserve"> PAGEREF _Toc25906 \h </w:instrText>
      </w:r>
      <w:r>
        <w:fldChar w:fldCharType="separate"/>
      </w:r>
      <w:r>
        <w:t>153</w:t>
      </w:r>
      <w:r>
        <w:fldChar w:fldCharType="end"/>
      </w:r>
      <w:r>
        <w:rPr>
          <w:rFonts w:ascii="宋体" w:hAnsi="宋体" w:cs="宋体"/>
          <w:bCs/>
          <w:caps/>
          <w:lang w:val="en-US" w:eastAsia="zh-CN"/>
        </w:rPr>
        <w:fldChar w:fldCharType="end"/>
      </w:r>
    </w:p>
    <w:p>
      <w:pPr>
        <w:pStyle w:val="17"/>
        <w:tabs>
          <w:tab w:val="right" w:pos="2800"/>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_Toc3914 </w:instrText>
      </w:r>
      <w:r>
        <w:rPr>
          <w:rFonts w:ascii="宋体" w:hAnsi="宋体" w:cs="宋体"/>
          <w:bCs/>
          <w:caps/>
          <w:lang w:val="en-US" w:eastAsia="zh-CN"/>
        </w:rPr>
        <w:fldChar w:fldCharType="separate"/>
      </w:r>
      <w:r>
        <w:rPr>
          <w:rFonts w:hint="eastAsia"/>
        </w:rPr>
        <w:t>A108000</w:t>
      </w:r>
      <w:r>
        <w:tab/>
      </w:r>
      <w:r>
        <w:rPr>
          <w:rFonts w:hint="eastAsia"/>
          <w:lang w:val="en-US" w:eastAsia="zh-CN"/>
        </w:rPr>
        <w:t xml:space="preserve"> </w:t>
      </w:r>
      <w:r>
        <w:rPr>
          <w:rFonts w:hint="eastAsia"/>
        </w:rPr>
        <w:t>境外所得税收抵免明细表</w:t>
      </w:r>
      <w:r>
        <w:tab/>
      </w:r>
      <w:r>
        <w:fldChar w:fldCharType="begin"/>
      </w:r>
      <w:r>
        <w:instrText xml:space="preserve"> PAGEREF _Toc3914 \h </w:instrText>
      </w:r>
      <w:r>
        <w:fldChar w:fldCharType="separate"/>
      </w:r>
      <w:r>
        <w:t>156</w:t>
      </w:r>
      <w:r>
        <w:fldChar w:fldCharType="end"/>
      </w:r>
      <w:r>
        <w:rPr>
          <w:rFonts w:ascii="宋体" w:hAnsi="宋体" w:cs="宋体"/>
          <w:bCs/>
          <w:caps/>
          <w:lang w:val="en-US" w:eastAsia="zh-CN"/>
        </w:rPr>
        <w:fldChar w:fldCharType="end"/>
      </w:r>
    </w:p>
    <w:p>
      <w:pPr>
        <w:pStyle w:val="17"/>
        <w:tabs>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_Toc29866 </w:instrText>
      </w:r>
      <w:r>
        <w:rPr>
          <w:rFonts w:ascii="宋体" w:hAnsi="宋体" w:cs="宋体"/>
          <w:bCs/>
          <w:caps/>
          <w:lang w:val="en-US" w:eastAsia="zh-CN"/>
        </w:rPr>
        <w:fldChar w:fldCharType="separate"/>
      </w:r>
      <w:r>
        <w:rPr>
          <w:rFonts w:hint="eastAsia"/>
        </w:rPr>
        <w:t>A108000</w:t>
      </w:r>
      <w:r>
        <w:rPr>
          <w:rFonts w:hint="eastAsia"/>
          <w:lang w:val="en-US" w:eastAsia="zh-CN"/>
        </w:rPr>
        <w:t xml:space="preserve"> </w:t>
      </w:r>
      <w:r>
        <w:rPr>
          <w:rFonts w:hint="eastAsia"/>
        </w:rPr>
        <w:t>《境外所得税收抵免明细表》填报说明</w:t>
      </w:r>
      <w:r>
        <w:tab/>
      </w:r>
      <w:r>
        <w:fldChar w:fldCharType="begin"/>
      </w:r>
      <w:r>
        <w:instrText xml:space="preserve"> PAGEREF _Toc29866 \h </w:instrText>
      </w:r>
      <w:r>
        <w:fldChar w:fldCharType="separate"/>
      </w:r>
      <w:r>
        <w:t>157</w:t>
      </w:r>
      <w:r>
        <w:fldChar w:fldCharType="end"/>
      </w:r>
      <w:r>
        <w:rPr>
          <w:rFonts w:ascii="宋体" w:hAnsi="宋体" w:cs="宋体"/>
          <w:bCs/>
          <w:caps/>
          <w:lang w:val="en-US" w:eastAsia="zh-CN"/>
        </w:rPr>
        <w:fldChar w:fldCharType="end"/>
      </w:r>
    </w:p>
    <w:p>
      <w:pPr>
        <w:pStyle w:val="17"/>
        <w:tabs>
          <w:tab w:val="right" w:pos="2800"/>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_Toc29608 </w:instrText>
      </w:r>
      <w:r>
        <w:rPr>
          <w:rFonts w:ascii="宋体" w:hAnsi="宋体" w:cs="宋体"/>
          <w:bCs/>
          <w:caps/>
          <w:lang w:val="en-US" w:eastAsia="zh-CN"/>
        </w:rPr>
        <w:fldChar w:fldCharType="separate"/>
      </w:r>
      <w:r>
        <w:rPr>
          <w:rFonts w:hint="eastAsia" w:ascii="宋体" w:hAnsi="宋体" w:eastAsia="宋体" w:cs="宋体"/>
        </w:rPr>
        <w:t>A108010</w:t>
      </w:r>
      <w:r>
        <w:rPr>
          <w:rFonts w:hint="eastAsia" w:ascii="宋体" w:hAnsi="宋体" w:eastAsia="宋体" w:cs="宋体"/>
        </w:rPr>
        <w:tab/>
      </w:r>
      <w:r>
        <w:rPr>
          <w:rFonts w:hint="eastAsia" w:cs="宋体"/>
          <w:lang w:val="en-US" w:eastAsia="zh-CN"/>
        </w:rPr>
        <w:t xml:space="preserve"> </w:t>
      </w:r>
      <w:r>
        <w:rPr>
          <w:rFonts w:hint="eastAsia" w:ascii="宋体" w:hAnsi="宋体" w:eastAsia="宋体" w:cs="宋体"/>
        </w:rPr>
        <w:t>境外所得纳税调整后所得明细表</w:t>
      </w:r>
      <w:r>
        <w:tab/>
      </w:r>
      <w:r>
        <w:fldChar w:fldCharType="begin"/>
      </w:r>
      <w:r>
        <w:instrText xml:space="preserve"> PAGEREF _Toc29608 \h </w:instrText>
      </w:r>
      <w:r>
        <w:fldChar w:fldCharType="separate"/>
      </w:r>
      <w:r>
        <w:t>161</w:t>
      </w:r>
      <w:r>
        <w:fldChar w:fldCharType="end"/>
      </w:r>
      <w:r>
        <w:rPr>
          <w:rFonts w:ascii="宋体" w:hAnsi="宋体" w:cs="宋体"/>
          <w:bCs/>
          <w:caps/>
          <w:lang w:val="en-US" w:eastAsia="zh-CN"/>
        </w:rPr>
        <w:fldChar w:fldCharType="end"/>
      </w:r>
    </w:p>
    <w:p>
      <w:pPr>
        <w:pStyle w:val="17"/>
        <w:tabs>
          <w:tab w:val="right" w:pos="2800"/>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_Toc4908 </w:instrText>
      </w:r>
      <w:r>
        <w:rPr>
          <w:rFonts w:ascii="宋体" w:hAnsi="宋体" w:cs="宋体"/>
          <w:bCs/>
          <w:caps/>
          <w:lang w:val="en-US" w:eastAsia="zh-CN"/>
        </w:rPr>
        <w:fldChar w:fldCharType="separate"/>
      </w:r>
      <w:r>
        <w:rPr>
          <w:rFonts w:hint="eastAsia" w:ascii="宋体" w:hAnsi="宋体" w:eastAsia="宋体" w:cs="宋体"/>
        </w:rPr>
        <w:t>A108010</w:t>
      </w:r>
      <w:r>
        <w:rPr>
          <w:rFonts w:hint="eastAsia" w:ascii="宋体" w:hAnsi="宋体" w:eastAsia="宋体" w:cs="宋体"/>
        </w:rPr>
        <w:tab/>
      </w:r>
      <w:r>
        <w:rPr>
          <w:rFonts w:hint="eastAsia" w:cs="宋体"/>
          <w:lang w:val="en-US" w:eastAsia="zh-CN"/>
        </w:rPr>
        <w:t xml:space="preserve"> </w:t>
      </w:r>
      <w:r>
        <w:rPr>
          <w:rFonts w:hint="eastAsia" w:ascii="宋体" w:hAnsi="宋体" w:eastAsia="宋体" w:cs="宋体"/>
        </w:rPr>
        <w:t>《境外所得纳税调整后所得明细表》填报说明</w:t>
      </w:r>
      <w:r>
        <w:tab/>
      </w:r>
      <w:r>
        <w:fldChar w:fldCharType="begin"/>
      </w:r>
      <w:r>
        <w:instrText xml:space="preserve"> PAGEREF _Toc4908 \h </w:instrText>
      </w:r>
      <w:r>
        <w:fldChar w:fldCharType="separate"/>
      </w:r>
      <w:r>
        <w:t>162</w:t>
      </w:r>
      <w:r>
        <w:fldChar w:fldCharType="end"/>
      </w:r>
      <w:r>
        <w:rPr>
          <w:rFonts w:ascii="宋体" w:hAnsi="宋体" w:cs="宋体"/>
          <w:bCs/>
          <w:caps/>
          <w:lang w:val="en-US" w:eastAsia="zh-CN"/>
        </w:rPr>
        <w:fldChar w:fldCharType="end"/>
      </w:r>
    </w:p>
    <w:p>
      <w:pPr>
        <w:pStyle w:val="17"/>
        <w:tabs>
          <w:tab w:val="right" w:pos="2800"/>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_Toc19557 </w:instrText>
      </w:r>
      <w:r>
        <w:rPr>
          <w:rFonts w:ascii="宋体" w:hAnsi="宋体" w:cs="宋体"/>
          <w:bCs/>
          <w:caps/>
          <w:lang w:val="en-US" w:eastAsia="zh-CN"/>
        </w:rPr>
        <w:fldChar w:fldCharType="separate"/>
      </w:r>
      <w:r>
        <w:rPr>
          <w:rFonts w:ascii="宋体" w:hAnsi="宋体" w:cs="宋体"/>
          <w:bCs/>
          <w:kern w:val="0"/>
          <w:szCs w:val="28"/>
        </w:rPr>
        <w:t>A108020</w:t>
      </w:r>
      <w:r>
        <w:rPr>
          <w:rFonts w:ascii="宋体" w:hAnsi="宋体" w:cs="宋体"/>
          <w:bCs/>
          <w:kern w:val="0"/>
          <w:szCs w:val="28"/>
        </w:rPr>
        <w:tab/>
      </w:r>
      <w:r>
        <w:rPr>
          <w:rFonts w:hint="eastAsia" w:cs="宋体"/>
          <w:bCs/>
          <w:kern w:val="0"/>
          <w:szCs w:val="28"/>
          <w:lang w:val="en-US" w:eastAsia="zh-CN"/>
        </w:rPr>
        <w:t xml:space="preserve"> </w:t>
      </w:r>
      <w:r>
        <w:rPr>
          <w:rFonts w:hint="eastAsia" w:ascii="宋体" w:hAnsi="宋体" w:cs="宋体"/>
          <w:bCs/>
          <w:kern w:val="0"/>
          <w:szCs w:val="28"/>
        </w:rPr>
        <w:t>境外分支机构弥补亏损明细表</w:t>
      </w:r>
      <w:r>
        <w:tab/>
      </w:r>
      <w:r>
        <w:fldChar w:fldCharType="begin"/>
      </w:r>
      <w:r>
        <w:instrText xml:space="preserve"> PAGEREF _Toc19557 \h </w:instrText>
      </w:r>
      <w:r>
        <w:fldChar w:fldCharType="separate"/>
      </w:r>
      <w:r>
        <w:t>166</w:t>
      </w:r>
      <w:r>
        <w:fldChar w:fldCharType="end"/>
      </w:r>
      <w:r>
        <w:rPr>
          <w:rFonts w:ascii="宋体" w:hAnsi="宋体" w:cs="宋体"/>
          <w:bCs/>
          <w:caps/>
          <w:lang w:val="en-US" w:eastAsia="zh-CN"/>
        </w:rPr>
        <w:fldChar w:fldCharType="end"/>
      </w:r>
    </w:p>
    <w:p>
      <w:pPr>
        <w:pStyle w:val="17"/>
        <w:tabs>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_Toc31531 </w:instrText>
      </w:r>
      <w:r>
        <w:rPr>
          <w:rFonts w:ascii="宋体" w:hAnsi="宋体" w:cs="宋体"/>
          <w:bCs/>
          <w:caps/>
          <w:lang w:val="en-US" w:eastAsia="zh-CN"/>
        </w:rPr>
        <w:fldChar w:fldCharType="separate"/>
      </w:r>
      <w:r>
        <w:rPr>
          <w:rFonts w:ascii="宋体" w:hAnsi="宋体" w:cs="方正小标宋简体"/>
          <w:kern w:val="44"/>
          <w:szCs w:val="28"/>
        </w:rPr>
        <w:t>A108020</w:t>
      </w:r>
      <w:r>
        <w:rPr>
          <w:rFonts w:hint="eastAsia" w:cs="方正小标宋简体"/>
          <w:kern w:val="44"/>
          <w:szCs w:val="28"/>
          <w:lang w:val="en-US" w:eastAsia="zh-CN"/>
        </w:rPr>
        <w:t xml:space="preserve"> </w:t>
      </w:r>
      <w:r>
        <w:rPr>
          <w:rFonts w:hint="eastAsia" w:ascii="宋体" w:hAnsi="宋体" w:cs="方正小标宋简体"/>
          <w:kern w:val="44"/>
          <w:szCs w:val="28"/>
        </w:rPr>
        <w:t>《境外分支机构弥补亏损明细表》填报说明</w:t>
      </w:r>
      <w:r>
        <w:tab/>
      </w:r>
      <w:r>
        <w:fldChar w:fldCharType="begin"/>
      </w:r>
      <w:r>
        <w:instrText xml:space="preserve"> PAGEREF _Toc31531 \h </w:instrText>
      </w:r>
      <w:r>
        <w:fldChar w:fldCharType="separate"/>
      </w:r>
      <w:r>
        <w:t>167</w:t>
      </w:r>
      <w:r>
        <w:fldChar w:fldCharType="end"/>
      </w:r>
      <w:r>
        <w:rPr>
          <w:rFonts w:ascii="宋体" w:hAnsi="宋体" w:cs="宋体"/>
          <w:bCs/>
          <w:caps/>
          <w:lang w:val="en-US" w:eastAsia="zh-CN"/>
        </w:rPr>
        <w:fldChar w:fldCharType="end"/>
      </w:r>
    </w:p>
    <w:p>
      <w:pPr>
        <w:pStyle w:val="17"/>
        <w:tabs>
          <w:tab w:val="right" w:pos="2800"/>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_Toc24146 </w:instrText>
      </w:r>
      <w:r>
        <w:rPr>
          <w:rFonts w:ascii="宋体" w:hAnsi="宋体" w:cs="宋体"/>
          <w:bCs/>
          <w:caps/>
          <w:lang w:val="en-US" w:eastAsia="zh-CN"/>
        </w:rPr>
        <w:fldChar w:fldCharType="separate"/>
      </w:r>
      <w:r>
        <w:rPr>
          <w:rFonts w:hint="eastAsia"/>
        </w:rPr>
        <w:t>A108030</w:t>
      </w:r>
      <w:r>
        <w:tab/>
      </w:r>
      <w:r>
        <w:rPr>
          <w:rFonts w:hint="eastAsia"/>
          <w:lang w:val="en-US" w:eastAsia="zh-CN"/>
        </w:rPr>
        <w:t xml:space="preserve"> </w:t>
      </w:r>
      <w:r>
        <w:rPr>
          <w:rFonts w:hint="eastAsia"/>
        </w:rPr>
        <w:t>跨年度结转抵免境外所得税明细表</w:t>
      </w:r>
      <w:r>
        <w:tab/>
      </w:r>
      <w:r>
        <w:fldChar w:fldCharType="begin"/>
      </w:r>
      <w:r>
        <w:instrText xml:space="preserve"> PAGEREF _Toc24146 \h </w:instrText>
      </w:r>
      <w:r>
        <w:fldChar w:fldCharType="separate"/>
      </w:r>
      <w:r>
        <w:t>169</w:t>
      </w:r>
      <w:r>
        <w:fldChar w:fldCharType="end"/>
      </w:r>
      <w:r>
        <w:rPr>
          <w:rFonts w:ascii="宋体" w:hAnsi="宋体" w:cs="宋体"/>
          <w:bCs/>
          <w:caps/>
          <w:lang w:val="en-US" w:eastAsia="zh-CN"/>
        </w:rPr>
        <w:fldChar w:fldCharType="end"/>
      </w:r>
    </w:p>
    <w:p>
      <w:pPr>
        <w:pStyle w:val="17"/>
        <w:tabs>
          <w:tab w:val="right" w:pos="2800"/>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_Toc26251 </w:instrText>
      </w:r>
      <w:r>
        <w:rPr>
          <w:rFonts w:ascii="宋体" w:hAnsi="宋体" w:cs="宋体"/>
          <w:bCs/>
          <w:caps/>
          <w:lang w:val="en-US" w:eastAsia="zh-CN"/>
        </w:rPr>
        <w:fldChar w:fldCharType="separate"/>
      </w:r>
      <w:r>
        <w:rPr>
          <w:rFonts w:hint="eastAsia" w:ascii="宋体" w:eastAsia="宋体"/>
        </w:rPr>
        <w:t>A108030</w:t>
      </w:r>
      <w:r>
        <w:rPr>
          <w:rFonts w:ascii="宋体" w:eastAsia="宋体"/>
        </w:rPr>
        <w:tab/>
      </w:r>
      <w:r>
        <w:rPr>
          <w:rFonts w:hint="eastAsia"/>
          <w:lang w:val="en-US" w:eastAsia="zh-CN"/>
        </w:rPr>
        <w:t xml:space="preserve"> </w:t>
      </w:r>
      <w:r>
        <w:rPr>
          <w:rFonts w:hint="eastAsia" w:ascii="宋体" w:eastAsia="宋体"/>
        </w:rPr>
        <w:t>《跨年度结转抵免境外所得税明细表》填报说明</w:t>
      </w:r>
      <w:r>
        <w:tab/>
      </w:r>
      <w:r>
        <w:fldChar w:fldCharType="begin"/>
      </w:r>
      <w:r>
        <w:instrText xml:space="preserve"> PAGEREF _Toc26251 \h </w:instrText>
      </w:r>
      <w:r>
        <w:fldChar w:fldCharType="separate"/>
      </w:r>
      <w:r>
        <w:t>170</w:t>
      </w:r>
      <w:r>
        <w:fldChar w:fldCharType="end"/>
      </w:r>
      <w:r>
        <w:rPr>
          <w:rFonts w:ascii="宋体" w:hAnsi="宋体" w:cs="宋体"/>
          <w:bCs/>
          <w:caps/>
          <w:lang w:val="en-US" w:eastAsia="zh-CN"/>
        </w:rPr>
        <w:fldChar w:fldCharType="end"/>
      </w:r>
    </w:p>
    <w:p>
      <w:pPr>
        <w:pStyle w:val="17"/>
        <w:tabs>
          <w:tab w:val="right" w:pos="2800"/>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_Toc4846 </w:instrText>
      </w:r>
      <w:r>
        <w:rPr>
          <w:rFonts w:ascii="宋体" w:hAnsi="宋体" w:cs="宋体"/>
          <w:bCs/>
          <w:caps/>
          <w:lang w:val="en-US" w:eastAsia="zh-CN"/>
        </w:rPr>
        <w:fldChar w:fldCharType="separate"/>
      </w:r>
      <w:r>
        <w:rPr>
          <w:rFonts w:hint="eastAsia"/>
        </w:rPr>
        <w:t>A109000</w:t>
      </w:r>
      <w:r>
        <w:tab/>
      </w:r>
      <w:r>
        <w:rPr>
          <w:rFonts w:hint="eastAsia"/>
          <w:lang w:val="en-US" w:eastAsia="zh-CN"/>
        </w:rPr>
        <w:t xml:space="preserve"> </w:t>
      </w:r>
      <w:r>
        <w:rPr>
          <w:rFonts w:hint="eastAsia"/>
        </w:rPr>
        <w:t>跨地区经营汇总纳税企业年度分摊企业所得税明细表</w:t>
      </w:r>
      <w:r>
        <w:tab/>
      </w:r>
      <w:r>
        <w:fldChar w:fldCharType="begin"/>
      </w:r>
      <w:r>
        <w:instrText xml:space="preserve"> PAGEREF _Toc4846 \h </w:instrText>
      </w:r>
      <w:r>
        <w:fldChar w:fldCharType="separate"/>
      </w:r>
      <w:r>
        <w:t>172</w:t>
      </w:r>
      <w:r>
        <w:fldChar w:fldCharType="end"/>
      </w:r>
      <w:r>
        <w:rPr>
          <w:rFonts w:ascii="宋体" w:hAnsi="宋体" w:cs="宋体"/>
          <w:bCs/>
          <w:caps/>
          <w:lang w:val="en-US" w:eastAsia="zh-CN"/>
        </w:rPr>
        <w:fldChar w:fldCharType="end"/>
      </w:r>
    </w:p>
    <w:p>
      <w:pPr>
        <w:pStyle w:val="17"/>
        <w:tabs>
          <w:tab w:val="right" w:pos="2800"/>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_Toc14262 </w:instrText>
      </w:r>
      <w:r>
        <w:rPr>
          <w:rFonts w:ascii="宋体" w:hAnsi="宋体" w:cs="宋体"/>
          <w:bCs/>
          <w:caps/>
          <w:lang w:val="en-US" w:eastAsia="zh-CN"/>
        </w:rPr>
        <w:fldChar w:fldCharType="separate"/>
      </w:r>
      <w:r>
        <w:rPr>
          <w:rFonts w:hint="eastAsia" w:ascii="宋体" w:hAnsi="宋体" w:eastAsia="宋体" w:cs="宋体"/>
          <w:lang w:val="zh-CN"/>
        </w:rPr>
        <w:t>A109000</w:t>
      </w:r>
      <w:r>
        <w:rPr>
          <w:rFonts w:hint="eastAsia" w:ascii="宋体" w:hAnsi="宋体" w:eastAsia="宋体" w:cs="宋体"/>
          <w:lang w:val="zh-CN"/>
        </w:rPr>
        <w:tab/>
      </w:r>
      <w:r>
        <w:rPr>
          <w:rFonts w:hint="eastAsia" w:cs="宋体"/>
          <w:lang w:val="en-US" w:eastAsia="zh-CN"/>
        </w:rPr>
        <w:t xml:space="preserve"> </w:t>
      </w:r>
      <w:r>
        <w:rPr>
          <w:rFonts w:hint="eastAsia" w:ascii="宋体" w:hAnsi="宋体" w:eastAsia="宋体" w:cs="宋体"/>
          <w:lang w:val="zh-CN"/>
        </w:rPr>
        <w:t>《跨地区经营汇总纳税企业年度分摊企业所得税明细表》 填报说明</w:t>
      </w:r>
      <w:r>
        <w:tab/>
      </w:r>
      <w:r>
        <w:fldChar w:fldCharType="begin"/>
      </w:r>
      <w:r>
        <w:instrText xml:space="preserve"> PAGEREF _Toc14262 \h </w:instrText>
      </w:r>
      <w:r>
        <w:fldChar w:fldCharType="separate"/>
      </w:r>
      <w:r>
        <w:t>173</w:t>
      </w:r>
      <w:r>
        <w:fldChar w:fldCharType="end"/>
      </w:r>
      <w:r>
        <w:rPr>
          <w:rFonts w:ascii="宋体" w:hAnsi="宋体" w:cs="宋体"/>
          <w:bCs/>
          <w:caps/>
          <w:lang w:val="en-US" w:eastAsia="zh-CN"/>
        </w:rPr>
        <w:fldChar w:fldCharType="end"/>
      </w:r>
    </w:p>
    <w:p>
      <w:pPr>
        <w:pStyle w:val="17"/>
        <w:tabs>
          <w:tab w:val="right" w:pos="2800"/>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_Toc16780 </w:instrText>
      </w:r>
      <w:r>
        <w:rPr>
          <w:rFonts w:ascii="宋体" w:hAnsi="宋体" w:cs="宋体"/>
          <w:bCs/>
          <w:caps/>
          <w:lang w:val="en-US" w:eastAsia="zh-CN"/>
        </w:rPr>
        <w:fldChar w:fldCharType="separate"/>
      </w:r>
      <w:r>
        <w:rPr>
          <w:rFonts w:hint="eastAsia"/>
        </w:rPr>
        <w:t>A109010</w:t>
      </w:r>
      <w:r>
        <w:tab/>
      </w:r>
      <w:r>
        <w:rPr>
          <w:rFonts w:hint="eastAsia"/>
          <w:lang w:val="en-US" w:eastAsia="zh-CN"/>
        </w:rPr>
        <w:t xml:space="preserve"> </w:t>
      </w:r>
      <w:r>
        <w:rPr>
          <w:rFonts w:hint="eastAsia"/>
        </w:rPr>
        <w:t>企业所得税汇总纳税分支机构所得税分配表</w:t>
      </w:r>
      <w:r>
        <w:tab/>
      </w:r>
      <w:r>
        <w:fldChar w:fldCharType="begin"/>
      </w:r>
      <w:r>
        <w:instrText xml:space="preserve"> PAGEREF _Toc16780 \h </w:instrText>
      </w:r>
      <w:r>
        <w:fldChar w:fldCharType="separate"/>
      </w:r>
      <w:r>
        <w:t>177</w:t>
      </w:r>
      <w:r>
        <w:fldChar w:fldCharType="end"/>
      </w:r>
      <w:r>
        <w:rPr>
          <w:rFonts w:ascii="宋体" w:hAnsi="宋体" w:cs="宋体"/>
          <w:bCs/>
          <w:caps/>
          <w:lang w:val="en-US" w:eastAsia="zh-CN"/>
        </w:rPr>
        <w:fldChar w:fldCharType="end"/>
      </w:r>
    </w:p>
    <w:p>
      <w:pPr>
        <w:pStyle w:val="17"/>
        <w:tabs>
          <w:tab w:val="right" w:leader="dot" w:pos="8957"/>
        </w:tabs>
      </w:pPr>
      <w:r>
        <w:rPr>
          <w:rFonts w:ascii="宋体" w:hAnsi="宋体" w:cs="宋体"/>
          <w:bCs/>
          <w:caps/>
          <w:lang w:val="en-US" w:eastAsia="zh-CN"/>
        </w:rPr>
        <w:fldChar w:fldCharType="begin"/>
      </w:r>
      <w:r>
        <w:rPr>
          <w:rFonts w:ascii="宋体" w:hAnsi="宋体" w:cs="宋体"/>
          <w:bCs/>
          <w:caps/>
          <w:lang w:val="en-US" w:eastAsia="zh-CN"/>
        </w:rPr>
        <w:instrText xml:space="preserve"> HYPERLINK \l _Toc13738 </w:instrText>
      </w:r>
      <w:r>
        <w:rPr>
          <w:rFonts w:ascii="宋体" w:hAnsi="宋体" w:cs="宋体"/>
          <w:bCs/>
          <w:caps/>
          <w:lang w:val="en-US" w:eastAsia="zh-CN"/>
        </w:rPr>
        <w:fldChar w:fldCharType="separate"/>
      </w:r>
      <w:r>
        <w:rPr>
          <w:rFonts w:hint="eastAsia" w:ascii="宋体" w:eastAsia="宋体"/>
        </w:rPr>
        <w:t>A109010</w:t>
      </w:r>
      <w:r>
        <w:rPr>
          <w:rFonts w:hint="eastAsia"/>
          <w:lang w:val="en-US" w:eastAsia="zh-CN"/>
        </w:rPr>
        <w:t xml:space="preserve"> </w:t>
      </w:r>
      <w:r>
        <w:rPr>
          <w:rFonts w:hint="eastAsia" w:ascii="宋体" w:eastAsia="宋体"/>
        </w:rPr>
        <w:t>《企业所得税汇总纳税分支机构所得税分配表》填报说明</w:t>
      </w:r>
      <w:r>
        <w:tab/>
      </w:r>
      <w:r>
        <w:fldChar w:fldCharType="begin"/>
      </w:r>
      <w:r>
        <w:instrText xml:space="preserve"> PAGEREF _Toc13738 \h </w:instrText>
      </w:r>
      <w:r>
        <w:fldChar w:fldCharType="separate"/>
      </w:r>
      <w:r>
        <w:t>178</w:t>
      </w:r>
      <w:r>
        <w:fldChar w:fldCharType="end"/>
      </w:r>
      <w:r>
        <w:rPr>
          <w:rFonts w:ascii="宋体" w:hAnsi="宋体" w:cs="宋体"/>
          <w:bCs/>
          <w:caps/>
          <w:lang w:val="en-US" w:eastAsia="zh-CN"/>
        </w:rPr>
        <w:fldChar w:fldCharType="end"/>
      </w:r>
    </w:p>
    <w:p>
      <w:pPr>
        <w:spacing w:line="360" w:lineRule="auto"/>
        <w:rPr>
          <w:rFonts w:ascii="宋体" w:hAnsi="宋体" w:cs="宋体"/>
          <w:bCs/>
          <w:caps/>
          <w:sz w:val="24"/>
          <w:lang w:val="en-US" w:eastAsia="zh-CN"/>
        </w:rPr>
        <w:sectPr>
          <w:footerReference r:id="rId6" w:type="first"/>
          <w:type w:val="oddPage"/>
          <w:pgSz w:w="11906" w:h="16838"/>
          <w:pgMar w:top="1985" w:right="1418" w:bottom="1928" w:left="1418" w:header="851" w:footer="992" w:gutter="113"/>
          <w:pgNumType w:fmt="decimal" w:start="1"/>
          <w:cols w:space="720" w:num="1"/>
          <w:docGrid w:linePitch="312" w:charSpace="0"/>
        </w:sectPr>
      </w:pPr>
      <w:r>
        <w:rPr>
          <w:rFonts w:ascii="宋体" w:hAnsi="宋体" w:cs="宋体"/>
          <w:bCs/>
          <w:caps/>
          <w:lang w:val="en-US" w:eastAsia="zh-CN"/>
        </w:rPr>
        <w:fldChar w:fldCharType="end"/>
      </w:r>
    </w:p>
    <w:p>
      <w:pPr>
        <w:keepNext/>
        <w:keepLines/>
        <w:tabs>
          <w:tab w:val="center" w:pos="4678"/>
        </w:tabs>
        <w:spacing w:before="360" w:beforeLines="150" w:after="240" w:afterLines="100" w:line="360" w:lineRule="auto"/>
        <w:ind w:left="21" w:leftChars="10"/>
        <w:jc w:val="center"/>
        <w:outlineLvl w:val="0"/>
        <w:rPr>
          <w:rFonts w:hint="eastAsia" w:ascii="宋体" w:hAnsi="宋体" w:eastAsia="宋体" w:cs="宋体"/>
          <w:kern w:val="44"/>
          <w:sz w:val="16"/>
          <w:szCs w:val="16"/>
        </w:rPr>
      </w:pPr>
      <w:bookmarkStart w:id="7" w:name="_Toc527722730"/>
      <w:bookmarkStart w:id="8" w:name="_Toc28396"/>
      <w:bookmarkStart w:id="9" w:name="_Toc8190"/>
      <w:bookmarkStart w:id="10" w:name="_Toc393480170"/>
      <w:r>
        <w:rPr>
          <w:rFonts w:hint="eastAsia" w:ascii="宋体" w:hAnsi="宋体" w:eastAsia="宋体" w:cs="宋体"/>
          <w:kern w:val="44"/>
          <w:sz w:val="36"/>
          <w:szCs w:val="36"/>
        </w:rPr>
        <w:t>中华人民共和国企业所得税年度纳税申报表</w:t>
      </w:r>
      <w:bookmarkEnd w:id="7"/>
      <w:bookmarkEnd w:id="8"/>
      <w:bookmarkEnd w:id="9"/>
    </w:p>
    <w:tbl>
      <w:tblPr>
        <w:tblStyle w:val="25"/>
        <w:tblW w:w="9789" w:type="dxa"/>
        <w:jc w:val="center"/>
        <w:tblLayout w:type="fixed"/>
        <w:tblCellMar>
          <w:top w:w="0" w:type="dxa"/>
          <w:left w:w="108" w:type="dxa"/>
          <w:bottom w:w="0" w:type="dxa"/>
          <w:right w:w="108" w:type="dxa"/>
        </w:tblCellMar>
      </w:tblPr>
      <w:tblGrid>
        <w:gridCol w:w="626"/>
        <w:gridCol w:w="454"/>
        <w:gridCol w:w="1079"/>
        <w:gridCol w:w="960"/>
        <w:gridCol w:w="27"/>
        <w:gridCol w:w="1053"/>
        <w:gridCol w:w="672"/>
        <w:gridCol w:w="408"/>
        <w:gridCol w:w="236"/>
        <w:gridCol w:w="2162"/>
        <w:gridCol w:w="1082"/>
        <w:gridCol w:w="372"/>
        <w:gridCol w:w="612"/>
        <w:gridCol w:w="46"/>
      </w:tblGrid>
      <w:tr>
        <w:tblPrEx>
          <w:tblCellMar>
            <w:top w:w="0" w:type="dxa"/>
            <w:left w:w="108" w:type="dxa"/>
            <w:bottom w:w="0" w:type="dxa"/>
            <w:right w:w="108" w:type="dxa"/>
          </w:tblCellMar>
        </w:tblPrEx>
        <w:trPr>
          <w:trHeight w:val="285" w:hRule="atLeast"/>
          <w:jc w:val="center"/>
        </w:trPr>
        <w:tc>
          <w:tcPr>
            <w:tcW w:w="9789" w:type="dxa"/>
            <w:gridSpan w:val="14"/>
            <w:vAlign w:val="bottom"/>
          </w:tcPr>
          <w:p>
            <w:pPr>
              <w:widowControl/>
              <w:jc w:val="center"/>
              <w:rPr>
                <w:rFonts w:ascii="宋体"/>
                <w:b/>
                <w:bCs/>
                <w:kern w:val="0"/>
                <w:sz w:val="24"/>
              </w:rPr>
            </w:pPr>
            <w:r>
              <w:rPr>
                <w:rFonts w:hint="eastAsia" w:ascii="宋体" w:hAnsi="宋体" w:cs="宋体"/>
                <w:b/>
                <w:bCs/>
                <w:kern w:val="0"/>
                <w:sz w:val="24"/>
              </w:rPr>
              <w:t>（</w:t>
            </w:r>
            <w:r>
              <w:rPr>
                <w:rFonts w:ascii="宋体" w:hAnsi="宋体" w:cs="宋体"/>
                <w:b/>
                <w:bCs/>
                <w:kern w:val="0"/>
                <w:sz w:val="24"/>
              </w:rPr>
              <w:t>A</w:t>
            </w:r>
            <w:r>
              <w:rPr>
                <w:rFonts w:hint="eastAsia" w:ascii="宋体" w:hAnsi="宋体" w:cs="宋体"/>
                <w:b/>
                <w:bCs/>
                <w:kern w:val="0"/>
                <w:sz w:val="24"/>
              </w:rPr>
              <w:t>类</w:t>
            </w:r>
            <w:r>
              <w:rPr>
                <w:rFonts w:ascii="宋体" w:hAnsi="宋体" w:cs="宋体"/>
                <w:b/>
                <w:bCs/>
                <w:kern w:val="0"/>
                <w:sz w:val="24"/>
              </w:rPr>
              <w:t xml:space="preserve"> , 2017</w:t>
            </w:r>
            <w:r>
              <w:rPr>
                <w:rFonts w:hint="eastAsia" w:ascii="宋体" w:hAnsi="宋体" w:cs="宋体"/>
                <w:b/>
                <w:bCs/>
                <w:kern w:val="0"/>
                <w:sz w:val="24"/>
              </w:rPr>
              <w:t>年版）</w:t>
            </w:r>
          </w:p>
        </w:tc>
      </w:tr>
      <w:tr>
        <w:tblPrEx>
          <w:tblCellMar>
            <w:top w:w="0" w:type="dxa"/>
            <w:left w:w="108" w:type="dxa"/>
            <w:bottom w:w="0" w:type="dxa"/>
            <w:right w:w="108" w:type="dxa"/>
          </w:tblCellMar>
        </w:tblPrEx>
        <w:trPr>
          <w:trHeight w:val="479" w:hRule="atLeast"/>
          <w:jc w:val="center"/>
        </w:trPr>
        <w:tc>
          <w:tcPr>
            <w:tcW w:w="9789" w:type="dxa"/>
            <w:gridSpan w:val="14"/>
            <w:vAlign w:val="bottom"/>
          </w:tcPr>
          <w:p>
            <w:pPr>
              <w:widowControl/>
              <w:ind w:left="630" w:leftChars="300"/>
              <w:jc w:val="left"/>
              <w:rPr>
                <w:rFonts w:ascii="宋体"/>
                <w:kern w:val="0"/>
                <w:sz w:val="24"/>
              </w:rPr>
            </w:pPr>
          </w:p>
        </w:tc>
      </w:tr>
      <w:tr>
        <w:tblPrEx>
          <w:tblCellMar>
            <w:top w:w="0" w:type="dxa"/>
            <w:left w:w="108" w:type="dxa"/>
            <w:bottom w:w="0" w:type="dxa"/>
            <w:right w:w="108" w:type="dxa"/>
          </w:tblCellMar>
        </w:tblPrEx>
        <w:trPr>
          <w:trHeight w:val="680" w:hRule="atLeast"/>
          <w:jc w:val="center"/>
        </w:trPr>
        <w:tc>
          <w:tcPr>
            <w:tcW w:w="9789" w:type="dxa"/>
            <w:gridSpan w:val="14"/>
            <w:vAlign w:val="center"/>
          </w:tcPr>
          <w:p>
            <w:pPr>
              <w:widowControl/>
              <w:ind w:left="1000" w:leftChars="476"/>
              <w:rPr>
                <w:rFonts w:ascii="宋体"/>
                <w:kern w:val="0"/>
                <w:sz w:val="24"/>
              </w:rPr>
            </w:pPr>
            <w:r>
              <w:rPr>
                <w:rFonts w:hint="eastAsia" w:ascii="宋体" w:hAnsi="宋体" w:cs="宋体"/>
                <w:kern w:val="0"/>
                <w:sz w:val="24"/>
              </w:rPr>
              <w:t>税款所属期间：    年    月    日 至        年    月    日</w:t>
            </w:r>
          </w:p>
        </w:tc>
      </w:tr>
      <w:tr>
        <w:tblPrEx>
          <w:tblCellMar>
            <w:top w:w="0" w:type="dxa"/>
            <w:left w:w="108" w:type="dxa"/>
            <w:bottom w:w="0" w:type="dxa"/>
            <w:right w:w="108" w:type="dxa"/>
          </w:tblCellMar>
        </w:tblPrEx>
        <w:trPr>
          <w:trHeight w:val="680" w:hRule="atLeast"/>
          <w:jc w:val="center"/>
        </w:trPr>
        <w:tc>
          <w:tcPr>
            <w:tcW w:w="3146" w:type="dxa"/>
            <w:gridSpan w:val="5"/>
            <w:vAlign w:val="center"/>
          </w:tcPr>
          <w:p>
            <w:pPr>
              <w:widowControl/>
              <w:rPr>
                <w:rFonts w:ascii="宋体"/>
                <w:kern w:val="0"/>
                <w:sz w:val="24"/>
              </w:rPr>
            </w:pPr>
            <w:r>
              <w:rPr>
                <w:rFonts w:hint="eastAsia" w:ascii="宋体" w:hAnsi="宋体" w:cs="宋体"/>
                <w:kern w:val="0"/>
                <w:sz w:val="24"/>
              </w:rPr>
              <w:t xml:space="preserve">        纳税人识别号</w:t>
            </w:r>
          </w:p>
          <w:p>
            <w:pPr>
              <w:widowControl/>
              <w:rPr>
                <w:rFonts w:ascii="宋体"/>
                <w:kern w:val="0"/>
                <w:sz w:val="24"/>
              </w:rPr>
            </w:pPr>
            <w:r>
              <w:rPr>
                <w:rFonts w:hint="eastAsia" w:ascii="宋体" w:hAnsi="宋体" w:cs="宋体"/>
                <w:kern w:val="0"/>
                <w:sz w:val="24"/>
              </w:rPr>
              <w:t xml:space="preserve">    （统一社会信用代码）：</w:t>
            </w:r>
          </w:p>
        </w:tc>
        <w:tc>
          <w:tcPr>
            <w:tcW w:w="6643" w:type="dxa"/>
            <w:gridSpan w:val="9"/>
            <w:vAlign w:val="center"/>
          </w:tcPr>
          <w:p>
            <w:pPr>
              <w:widowControl/>
              <w:ind w:left="-105" w:leftChars="-50" w:right="-105" w:rightChars="-50"/>
              <w:rPr>
                <w:rFonts w:ascii="宋体"/>
                <w:kern w:val="0"/>
                <w:sz w:val="28"/>
                <w:szCs w:val="28"/>
              </w:rPr>
            </w:pPr>
            <w:r>
              <w:rPr>
                <w:rFonts w:hint="eastAsia" w:ascii="宋体" w:hAnsi="宋体" w:cs="宋体"/>
                <w:kern w:val="0"/>
                <w:sz w:val="28"/>
                <w:szCs w:val="28"/>
              </w:rPr>
              <w:t>□□□□□□□□□□□□□□□□□□</w:t>
            </w:r>
          </w:p>
        </w:tc>
      </w:tr>
      <w:tr>
        <w:tblPrEx>
          <w:tblCellMar>
            <w:top w:w="0" w:type="dxa"/>
            <w:left w:w="108" w:type="dxa"/>
            <w:bottom w:w="0" w:type="dxa"/>
            <w:right w:w="108" w:type="dxa"/>
          </w:tblCellMar>
        </w:tblPrEx>
        <w:trPr>
          <w:trHeight w:val="680" w:hRule="atLeast"/>
          <w:jc w:val="center"/>
        </w:trPr>
        <w:tc>
          <w:tcPr>
            <w:tcW w:w="9789" w:type="dxa"/>
            <w:gridSpan w:val="14"/>
            <w:vAlign w:val="center"/>
          </w:tcPr>
          <w:p>
            <w:pPr>
              <w:widowControl/>
              <w:ind w:left="1000" w:leftChars="476"/>
              <w:rPr>
                <w:rFonts w:ascii="宋体"/>
                <w:kern w:val="0"/>
                <w:sz w:val="24"/>
              </w:rPr>
            </w:pPr>
            <w:r>
              <w:rPr>
                <w:rFonts w:hint="eastAsia" w:ascii="宋体" w:hAnsi="宋体" w:cs="宋体"/>
                <w:kern w:val="0"/>
                <w:sz w:val="24"/>
              </w:rPr>
              <w:t>纳税人名称：</w:t>
            </w:r>
          </w:p>
        </w:tc>
      </w:tr>
      <w:tr>
        <w:tblPrEx>
          <w:tblCellMar>
            <w:top w:w="0" w:type="dxa"/>
            <w:left w:w="108" w:type="dxa"/>
            <w:bottom w:w="0" w:type="dxa"/>
            <w:right w:w="108" w:type="dxa"/>
          </w:tblCellMar>
        </w:tblPrEx>
        <w:trPr>
          <w:trHeight w:val="680" w:hRule="atLeast"/>
          <w:jc w:val="center"/>
        </w:trPr>
        <w:tc>
          <w:tcPr>
            <w:tcW w:w="9789" w:type="dxa"/>
            <w:gridSpan w:val="14"/>
            <w:vAlign w:val="center"/>
          </w:tcPr>
          <w:p>
            <w:pPr>
              <w:widowControl/>
              <w:ind w:left="1000" w:leftChars="476"/>
              <w:rPr>
                <w:rFonts w:ascii="宋体"/>
                <w:kern w:val="0"/>
                <w:sz w:val="24"/>
              </w:rPr>
            </w:pPr>
            <w:r>
              <w:rPr>
                <w:rFonts w:hint="eastAsia" w:ascii="宋体" w:hAnsi="宋体" w:cs="宋体"/>
                <w:kern w:val="0"/>
                <w:sz w:val="24"/>
              </w:rPr>
              <w:t>金额单位：人民币元（列至角分）</w:t>
            </w:r>
          </w:p>
        </w:tc>
      </w:tr>
      <w:tr>
        <w:tblPrEx>
          <w:tblCellMar>
            <w:top w:w="0" w:type="dxa"/>
            <w:left w:w="108" w:type="dxa"/>
            <w:bottom w:w="0" w:type="dxa"/>
            <w:right w:w="108" w:type="dxa"/>
          </w:tblCellMar>
        </w:tblPrEx>
        <w:trPr>
          <w:trHeight w:val="375" w:hRule="atLeast"/>
          <w:jc w:val="center"/>
        </w:trPr>
        <w:tc>
          <w:tcPr>
            <w:tcW w:w="9789" w:type="dxa"/>
            <w:gridSpan w:val="14"/>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624" w:hRule="atLeast"/>
          <w:jc w:val="center"/>
        </w:trPr>
        <w:tc>
          <w:tcPr>
            <w:tcW w:w="9789" w:type="dxa"/>
            <w:gridSpan w:val="14"/>
            <w:vMerge w:val="restart"/>
            <w:vAlign w:val="center"/>
          </w:tcPr>
          <w:p>
            <w:pPr>
              <w:widowControl/>
              <w:ind w:left="420" w:leftChars="200" w:right="420" w:rightChars="200" w:firstLine="562" w:firstLineChars="200"/>
              <w:jc w:val="left"/>
              <w:rPr>
                <w:rFonts w:ascii="宋体"/>
                <w:b/>
                <w:bCs/>
                <w:kern w:val="0"/>
                <w:sz w:val="28"/>
                <w:szCs w:val="28"/>
              </w:rPr>
            </w:pPr>
            <w:r>
              <w:rPr>
                <w:rFonts w:hint="eastAsia" w:ascii="宋体" w:hAnsi="宋体" w:cs="宋体"/>
                <w:b/>
                <w:bCs/>
                <w:kern w:val="0"/>
                <w:sz w:val="28"/>
                <w:szCs w:val="28"/>
              </w:rPr>
              <w:t>谨声明：本纳税申报表是根据国家税收法律法规及相关规定填报的，是真实的、可靠的、完整的。</w:t>
            </w:r>
          </w:p>
        </w:tc>
      </w:tr>
      <w:tr>
        <w:tblPrEx>
          <w:tblCellMar>
            <w:top w:w="0" w:type="dxa"/>
            <w:left w:w="108" w:type="dxa"/>
            <w:bottom w:w="0" w:type="dxa"/>
            <w:right w:w="108" w:type="dxa"/>
          </w:tblCellMar>
        </w:tblPrEx>
        <w:trPr>
          <w:trHeight w:val="624" w:hRule="atLeast"/>
          <w:jc w:val="center"/>
        </w:trPr>
        <w:tc>
          <w:tcPr>
            <w:tcW w:w="9789" w:type="dxa"/>
            <w:gridSpan w:val="14"/>
            <w:vMerge w:val="continue"/>
            <w:vAlign w:val="center"/>
          </w:tcPr>
          <w:p>
            <w:pPr>
              <w:widowControl/>
              <w:jc w:val="left"/>
              <w:rPr>
                <w:rFonts w:ascii="宋体"/>
                <w:b/>
                <w:bCs/>
                <w:kern w:val="0"/>
                <w:sz w:val="28"/>
                <w:szCs w:val="28"/>
              </w:rPr>
            </w:pPr>
          </w:p>
        </w:tc>
      </w:tr>
      <w:tr>
        <w:tblPrEx>
          <w:tblCellMar>
            <w:top w:w="0" w:type="dxa"/>
            <w:left w:w="108" w:type="dxa"/>
            <w:bottom w:w="0" w:type="dxa"/>
            <w:right w:w="108" w:type="dxa"/>
          </w:tblCellMar>
        </w:tblPrEx>
        <w:trPr>
          <w:trHeight w:val="720" w:hRule="atLeast"/>
          <w:jc w:val="center"/>
        </w:trPr>
        <w:tc>
          <w:tcPr>
            <w:tcW w:w="9789" w:type="dxa"/>
            <w:gridSpan w:val="14"/>
            <w:vMerge w:val="continue"/>
            <w:vAlign w:val="center"/>
          </w:tcPr>
          <w:p>
            <w:pPr>
              <w:widowControl/>
              <w:jc w:val="left"/>
              <w:rPr>
                <w:rFonts w:ascii="宋体"/>
                <w:b/>
                <w:bCs/>
                <w:kern w:val="0"/>
                <w:sz w:val="28"/>
                <w:szCs w:val="28"/>
              </w:rPr>
            </w:pPr>
          </w:p>
        </w:tc>
      </w:tr>
      <w:tr>
        <w:tblPrEx>
          <w:tblCellMar>
            <w:top w:w="0" w:type="dxa"/>
            <w:left w:w="108" w:type="dxa"/>
            <w:bottom w:w="0" w:type="dxa"/>
            <w:right w:w="108" w:type="dxa"/>
          </w:tblCellMar>
        </w:tblPrEx>
        <w:trPr>
          <w:gridAfter w:val="1"/>
          <w:wAfter w:w="46" w:type="dxa"/>
          <w:trHeight w:val="375" w:hRule="atLeast"/>
          <w:jc w:val="center"/>
        </w:trPr>
        <w:tc>
          <w:tcPr>
            <w:tcW w:w="1080" w:type="dxa"/>
            <w:gridSpan w:val="2"/>
            <w:vAlign w:val="center"/>
          </w:tcPr>
          <w:p>
            <w:pPr>
              <w:widowControl/>
              <w:jc w:val="left"/>
              <w:rPr>
                <w:rFonts w:ascii="宋体"/>
                <w:b/>
                <w:bCs/>
                <w:kern w:val="0"/>
                <w:sz w:val="28"/>
                <w:szCs w:val="28"/>
              </w:rPr>
            </w:pPr>
          </w:p>
        </w:tc>
        <w:tc>
          <w:tcPr>
            <w:tcW w:w="1079" w:type="dxa"/>
            <w:vAlign w:val="center"/>
          </w:tcPr>
          <w:p>
            <w:pPr>
              <w:widowControl/>
              <w:jc w:val="left"/>
              <w:rPr>
                <w:rFonts w:eastAsia="Times New Roman"/>
                <w:kern w:val="0"/>
                <w:sz w:val="20"/>
                <w:szCs w:val="20"/>
              </w:rPr>
            </w:pPr>
          </w:p>
        </w:tc>
        <w:tc>
          <w:tcPr>
            <w:tcW w:w="960" w:type="dxa"/>
            <w:vAlign w:val="center"/>
          </w:tcPr>
          <w:p>
            <w:pPr>
              <w:widowControl/>
              <w:jc w:val="left"/>
              <w:rPr>
                <w:rFonts w:eastAsia="Times New Roman"/>
                <w:kern w:val="0"/>
                <w:sz w:val="20"/>
                <w:szCs w:val="20"/>
              </w:rPr>
            </w:pPr>
          </w:p>
        </w:tc>
        <w:tc>
          <w:tcPr>
            <w:tcW w:w="1080" w:type="dxa"/>
            <w:gridSpan w:val="2"/>
            <w:vAlign w:val="center"/>
          </w:tcPr>
          <w:p>
            <w:pPr>
              <w:widowControl/>
              <w:jc w:val="left"/>
              <w:rPr>
                <w:rFonts w:eastAsia="Times New Roman"/>
                <w:kern w:val="0"/>
                <w:sz w:val="20"/>
                <w:szCs w:val="20"/>
              </w:rPr>
            </w:pPr>
          </w:p>
        </w:tc>
        <w:tc>
          <w:tcPr>
            <w:tcW w:w="1080" w:type="dxa"/>
            <w:gridSpan w:val="2"/>
            <w:vAlign w:val="center"/>
          </w:tcPr>
          <w:p>
            <w:pPr>
              <w:widowControl/>
              <w:jc w:val="left"/>
              <w:rPr>
                <w:rFonts w:eastAsia="Times New Roman"/>
                <w:kern w:val="0"/>
                <w:sz w:val="20"/>
                <w:szCs w:val="20"/>
              </w:rPr>
            </w:pPr>
          </w:p>
        </w:tc>
        <w:tc>
          <w:tcPr>
            <w:tcW w:w="236" w:type="dxa"/>
            <w:vAlign w:val="center"/>
          </w:tcPr>
          <w:p>
            <w:pPr>
              <w:widowControl/>
              <w:jc w:val="left"/>
              <w:rPr>
                <w:rFonts w:eastAsia="Times New Roman"/>
                <w:kern w:val="0"/>
                <w:sz w:val="20"/>
                <w:szCs w:val="20"/>
              </w:rPr>
            </w:pPr>
          </w:p>
        </w:tc>
        <w:tc>
          <w:tcPr>
            <w:tcW w:w="2162" w:type="dxa"/>
            <w:vAlign w:val="center"/>
          </w:tcPr>
          <w:p>
            <w:pPr>
              <w:widowControl/>
              <w:jc w:val="left"/>
              <w:rPr>
                <w:rFonts w:eastAsia="Times New Roman"/>
                <w:kern w:val="0"/>
                <w:sz w:val="20"/>
                <w:szCs w:val="20"/>
              </w:rPr>
            </w:pPr>
          </w:p>
        </w:tc>
        <w:tc>
          <w:tcPr>
            <w:tcW w:w="1082" w:type="dxa"/>
            <w:vAlign w:val="center"/>
          </w:tcPr>
          <w:p>
            <w:pPr>
              <w:widowControl/>
              <w:jc w:val="left"/>
              <w:rPr>
                <w:rFonts w:eastAsia="Times New Roman"/>
                <w:kern w:val="0"/>
                <w:sz w:val="20"/>
                <w:szCs w:val="20"/>
              </w:rPr>
            </w:pPr>
          </w:p>
        </w:tc>
        <w:tc>
          <w:tcPr>
            <w:tcW w:w="984" w:type="dxa"/>
            <w:gridSpan w:val="2"/>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5" w:hRule="atLeast"/>
          <w:jc w:val="center"/>
        </w:trPr>
        <w:tc>
          <w:tcPr>
            <w:tcW w:w="9789" w:type="dxa"/>
            <w:gridSpan w:val="14"/>
          </w:tcPr>
          <w:p>
            <w:pPr>
              <w:widowControl/>
              <w:ind w:right="781" w:rightChars="372"/>
              <w:rPr>
                <w:rFonts w:ascii="宋体"/>
                <w:kern w:val="0"/>
                <w:sz w:val="24"/>
              </w:rPr>
            </w:pPr>
            <w:r>
              <w:rPr>
                <w:rFonts w:hint="eastAsia" w:ascii="宋体" w:hAnsi="宋体" w:cs="宋体"/>
                <w:kern w:val="0"/>
                <w:sz w:val="24"/>
              </w:rPr>
              <w:t xml:space="preserve">                                        纳税人（签章）</w:t>
            </w:r>
            <w:r>
              <w:rPr>
                <w:rFonts w:ascii="宋体" w:hAnsi="宋体" w:cs="宋体"/>
                <w:kern w:val="0"/>
                <w:sz w:val="24"/>
              </w:rPr>
              <w:t xml:space="preserve">:                  </w:t>
            </w:r>
          </w:p>
        </w:tc>
      </w:tr>
      <w:tr>
        <w:tblPrEx>
          <w:tblCellMar>
            <w:top w:w="0" w:type="dxa"/>
            <w:left w:w="108" w:type="dxa"/>
            <w:bottom w:w="0" w:type="dxa"/>
            <w:right w:w="108" w:type="dxa"/>
          </w:tblCellMar>
        </w:tblPrEx>
        <w:trPr>
          <w:trHeight w:val="285" w:hRule="atLeast"/>
          <w:jc w:val="center"/>
        </w:trPr>
        <w:tc>
          <w:tcPr>
            <w:tcW w:w="9789" w:type="dxa"/>
            <w:gridSpan w:val="14"/>
          </w:tcPr>
          <w:p>
            <w:pPr>
              <w:widowControl/>
              <w:ind w:right="960"/>
              <w:jc w:val="right"/>
              <w:rPr>
                <w:rFonts w:ascii="宋体"/>
                <w:kern w:val="0"/>
                <w:sz w:val="24"/>
              </w:rPr>
            </w:pPr>
            <w:r>
              <w:rPr>
                <w:rFonts w:hint="eastAsia" w:ascii="宋体" w:hAnsi="宋体" w:cs="宋体"/>
                <w:kern w:val="0"/>
                <w:sz w:val="24"/>
              </w:rPr>
              <w:t xml:space="preserve">     年    月    日</w:t>
            </w:r>
          </w:p>
        </w:tc>
      </w:tr>
      <w:tr>
        <w:tblPrEx>
          <w:tblCellMar>
            <w:top w:w="0" w:type="dxa"/>
            <w:left w:w="108" w:type="dxa"/>
            <w:bottom w:w="0" w:type="dxa"/>
            <w:right w:w="108" w:type="dxa"/>
          </w:tblCellMar>
        </w:tblPrEx>
        <w:trPr>
          <w:trHeight w:val="285" w:hRule="atLeast"/>
          <w:jc w:val="center"/>
        </w:trPr>
        <w:tc>
          <w:tcPr>
            <w:tcW w:w="9789" w:type="dxa"/>
            <w:gridSpan w:val="14"/>
          </w:tcPr>
          <w:p>
            <w:pPr>
              <w:widowControl/>
              <w:jc w:val="right"/>
              <w:rPr>
                <w:rFonts w:ascii="宋体"/>
                <w:kern w:val="0"/>
                <w:sz w:val="24"/>
              </w:rPr>
            </w:pPr>
          </w:p>
        </w:tc>
      </w:tr>
      <w:tr>
        <w:tblPrEx>
          <w:tblCellMar>
            <w:top w:w="0" w:type="dxa"/>
            <w:left w:w="108" w:type="dxa"/>
            <w:bottom w:w="0" w:type="dxa"/>
            <w:right w:w="108" w:type="dxa"/>
          </w:tblCellMar>
        </w:tblPrEx>
        <w:trPr>
          <w:trHeight w:val="285" w:hRule="atLeast"/>
          <w:jc w:val="center"/>
        </w:trPr>
        <w:tc>
          <w:tcPr>
            <w:tcW w:w="9789" w:type="dxa"/>
            <w:gridSpan w:val="14"/>
          </w:tcPr>
          <w:p>
            <w:pPr>
              <w:widowControl/>
              <w:jc w:val="right"/>
              <w:rPr>
                <w:rFonts w:ascii="宋体"/>
                <w:kern w:val="0"/>
                <w:sz w:val="24"/>
              </w:rPr>
            </w:pPr>
          </w:p>
        </w:tc>
      </w:tr>
      <w:tr>
        <w:tblPrEx>
          <w:tblCellMar>
            <w:top w:w="0" w:type="dxa"/>
            <w:left w:w="108" w:type="dxa"/>
            <w:bottom w:w="0" w:type="dxa"/>
            <w:right w:w="108" w:type="dxa"/>
          </w:tblCellMar>
        </w:tblPrEx>
        <w:trPr>
          <w:gridAfter w:val="1"/>
          <w:wAfter w:w="46" w:type="dxa"/>
          <w:trHeight w:val="2870" w:hRule="atLeast"/>
          <w:jc w:val="center"/>
        </w:trPr>
        <w:tc>
          <w:tcPr>
            <w:tcW w:w="626" w:type="dxa"/>
            <w:tcBorders>
              <w:right w:val="single" w:color="auto" w:sz="4" w:space="0"/>
            </w:tcBorders>
          </w:tcPr>
          <w:p>
            <w:pPr>
              <w:ind w:left="-311" w:leftChars="-148" w:firstLine="312" w:firstLineChars="130"/>
              <w:jc w:val="left"/>
              <w:rPr>
                <w:rFonts w:ascii="宋体"/>
                <w:kern w:val="0"/>
                <w:sz w:val="24"/>
              </w:rPr>
            </w:pPr>
          </w:p>
        </w:tc>
        <w:tc>
          <w:tcPr>
            <w:tcW w:w="4245" w:type="dxa"/>
            <w:gridSpan w:val="6"/>
            <w:tcBorders>
              <w:top w:val="single" w:color="auto" w:sz="8" w:space="0"/>
              <w:left w:val="single" w:color="auto" w:sz="4" w:space="0"/>
              <w:bottom w:val="single" w:color="auto" w:sz="8" w:space="0"/>
              <w:right w:val="single" w:color="auto" w:sz="8" w:space="0"/>
            </w:tcBorders>
          </w:tcPr>
          <w:p>
            <w:pPr>
              <w:widowControl/>
              <w:jc w:val="left"/>
              <w:rPr>
                <w:rFonts w:hint="eastAsia" w:ascii="宋体" w:hAnsi="宋体" w:cs="宋体"/>
                <w:kern w:val="0"/>
                <w:sz w:val="24"/>
              </w:rPr>
            </w:pPr>
          </w:p>
          <w:p>
            <w:pPr>
              <w:widowControl/>
              <w:jc w:val="left"/>
              <w:rPr>
                <w:rFonts w:ascii="宋体"/>
                <w:kern w:val="0"/>
                <w:sz w:val="24"/>
              </w:rPr>
            </w:pPr>
            <w:r>
              <w:rPr>
                <w:rFonts w:hint="eastAsia" w:ascii="宋体" w:hAnsi="宋体" w:cs="宋体"/>
                <w:kern w:val="0"/>
                <w:sz w:val="24"/>
              </w:rPr>
              <w:t>经办人：</w:t>
            </w:r>
          </w:p>
          <w:p>
            <w:pPr>
              <w:widowControl/>
              <w:jc w:val="left"/>
              <w:rPr>
                <w:rFonts w:hint="eastAsia" w:ascii="宋体" w:hAnsi="宋体" w:cs="宋体"/>
                <w:kern w:val="0"/>
                <w:sz w:val="24"/>
              </w:rPr>
            </w:pPr>
          </w:p>
          <w:p>
            <w:pPr>
              <w:widowControl/>
              <w:jc w:val="left"/>
              <w:rPr>
                <w:rFonts w:hint="eastAsia" w:ascii="宋体" w:hAnsi="宋体" w:cs="宋体"/>
                <w:kern w:val="0"/>
                <w:sz w:val="24"/>
              </w:rPr>
            </w:pPr>
          </w:p>
          <w:p>
            <w:pPr>
              <w:widowControl/>
              <w:jc w:val="left"/>
              <w:rPr>
                <w:rFonts w:ascii="宋体"/>
                <w:kern w:val="0"/>
                <w:sz w:val="24"/>
              </w:rPr>
            </w:pPr>
            <w:r>
              <w:rPr>
                <w:rFonts w:hint="eastAsia" w:ascii="宋体" w:hAnsi="宋体" w:cs="宋体"/>
                <w:kern w:val="0"/>
                <w:sz w:val="24"/>
              </w:rPr>
              <w:t>经办人身份证号：</w:t>
            </w:r>
          </w:p>
          <w:p>
            <w:pPr>
              <w:widowControl/>
              <w:jc w:val="left"/>
              <w:rPr>
                <w:rFonts w:ascii="宋体"/>
                <w:kern w:val="0"/>
                <w:sz w:val="24"/>
              </w:rPr>
            </w:pPr>
          </w:p>
          <w:p>
            <w:pPr>
              <w:widowControl/>
              <w:jc w:val="left"/>
              <w:rPr>
                <w:rFonts w:ascii="宋体"/>
                <w:kern w:val="0"/>
                <w:sz w:val="24"/>
              </w:rPr>
            </w:pPr>
          </w:p>
          <w:p>
            <w:pPr>
              <w:ind w:left="-311" w:leftChars="-148" w:firstLine="312" w:firstLineChars="130"/>
              <w:jc w:val="left"/>
              <w:rPr>
                <w:rFonts w:hint="eastAsia" w:ascii="宋体" w:hAnsi="宋体" w:cs="宋体"/>
                <w:kern w:val="0"/>
                <w:sz w:val="24"/>
              </w:rPr>
            </w:pPr>
            <w:r>
              <w:rPr>
                <w:rFonts w:hint="eastAsia" w:ascii="宋体" w:hAnsi="宋体" w:cs="宋体"/>
                <w:kern w:val="0"/>
                <w:sz w:val="24"/>
              </w:rPr>
              <w:t>代理机构签章：</w:t>
            </w:r>
          </w:p>
          <w:p>
            <w:pPr>
              <w:ind w:left="-311" w:leftChars="-148" w:firstLine="312" w:firstLineChars="130"/>
              <w:jc w:val="left"/>
              <w:rPr>
                <w:rFonts w:ascii="宋体"/>
                <w:kern w:val="0"/>
                <w:sz w:val="24"/>
              </w:rPr>
            </w:pPr>
          </w:p>
        </w:tc>
        <w:tc>
          <w:tcPr>
            <w:tcW w:w="4260" w:type="dxa"/>
            <w:gridSpan w:val="5"/>
            <w:tcBorders>
              <w:top w:val="single" w:color="auto" w:sz="8" w:space="0"/>
              <w:left w:val="single" w:color="auto" w:sz="8" w:space="0"/>
              <w:bottom w:val="single" w:color="auto" w:sz="8" w:space="0"/>
              <w:right w:val="single" w:color="auto" w:sz="4" w:space="0"/>
            </w:tcBorders>
          </w:tcPr>
          <w:p>
            <w:pPr>
              <w:widowControl/>
              <w:jc w:val="left"/>
              <w:rPr>
                <w:rFonts w:hint="eastAsia" w:ascii="宋体" w:hAnsi="宋体" w:cs="宋体"/>
                <w:kern w:val="0"/>
                <w:sz w:val="24"/>
              </w:rPr>
            </w:pPr>
          </w:p>
          <w:p>
            <w:pPr>
              <w:widowControl/>
              <w:jc w:val="left"/>
              <w:rPr>
                <w:rFonts w:ascii="宋体"/>
                <w:kern w:val="0"/>
                <w:sz w:val="24"/>
              </w:rPr>
            </w:pPr>
            <w:r>
              <w:rPr>
                <w:rFonts w:hint="eastAsia" w:ascii="宋体" w:hAnsi="宋体" w:cs="宋体"/>
                <w:kern w:val="0"/>
                <w:sz w:val="24"/>
              </w:rPr>
              <w:t>受理人：</w:t>
            </w:r>
          </w:p>
          <w:p>
            <w:pPr>
              <w:widowControl/>
              <w:jc w:val="left"/>
              <w:rPr>
                <w:rFonts w:ascii="宋体"/>
                <w:kern w:val="0"/>
                <w:sz w:val="24"/>
              </w:rPr>
            </w:pPr>
          </w:p>
          <w:p>
            <w:pPr>
              <w:widowControl/>
              <w:jc w:val="left"/>
              <w:rPr>
                <w:rFonts w:hint="eastAsia" w:ascii="宋体" w:hAnsi="宋体" w:cs="宋体"/>
                <w:kern w:val="0"/>
                <w:sz w:val="24"/>
              </w:rPr>
            </w:pPr>
          </w:p>
          <w:p>
            <w:pPr>
              <w:widowControl/>
              <w:jc w:val="left"/>
              <w:rPr>
                <w:rFonts w:ascii="宋体"/>
                <w:kern w:val="0"/>
                <w:sz w:val="24"/>
              </w:rPr>
            </w:pPr>
            <w:r>
              <w:rPr>
                <w:rFonts w:hint="eastAsia" w:ascii="宋体" w:hAnsi="宋体" w:cs="宋体"/>
                <w:kern w:val="0"/>
                <w:sz w:val="24"/>
              </w:rPr>
              <w:t>受理税务机关（章）：</w:t>
            </w:r>
          </w:p>
          <w:p>
            <w:pPr>
              <w:widowControl/>
              <w:jc w:val="left"/>
              <w:rPr>
                <w:rFonts w:hint="eastAsia" w:ascii="宋体" w:hAnsi="宋体" w:cs="宋体"/>
                <w:kern w:val="0"/>
                <w:sz w:val="24"/>
              </w:rPr>
            </w:pPr>
          </w:p>
          <w:p>
            <w:pPr>
              <w:widowControl/>
              <w:jc w:val="left"/>
              <w:rPr>
                <w:rFonts w:ascii="宋体"/>
                <w:kern w:val="0"/>
                <w:sz w:val="24"/>
              </w:rPr>
            </w:pPr>
          </w:p>
          <w:p>
            <w:pPr>
              <w:jc w:val="left"/>
              <w:rPr>
                <w:rFonts w:hint="eastAsia" w:ascii="宋体" w:hAnsi="宋体" w:cs="宋体"/>
                <w:kern w:val="0"/>
                <w:sz w:val="24"/>
              </w:rPr>
            </w:pPr>
            <w:r>
              <w:rPr>
                <w:rFonts w:hint="eastAsia" w:ascii="宋体" w:hAnsi="宋体" w:cs="宋体"/>
                <w:kern w:val="0"/>
                <w:sz w:val="24"/>
              </w:rPr>
              <w:t>受理日期：   年  月  日</w:t>
            </w:r>
          </w:p>
          <w:p>
            <w:pPr>
              <w:jc w:val="left"/>
              <w:rPr>
                <w:rFonts w:ascii="宋体"/>
                <w:kern w:val="0"/>
                <w:sz w:val="24"/>
              </w:rPr>
            </w:pPr>
          </w:p>
        </w:tc>
        <w:tc>
          <w:tcPr>
            <w:tcW w:w="612" w:type="dxa"/>
            <w:tcBorders>
              <w:left w:val="single" w:color="auto" w:sz="4" w:space="0"/>
            </w:tcBorders>
          </w:tcPr>
          <w:p>
            <w:pPr>
              <w:jc w:val="left"/>
              <w:rPr>
                <w:rFonts w:ascii="宋体"/>
                <w:kern w:val="0"/>
                <w:sz w:val="24"/>
              </w:rPr>
            </w:pPr>
          </w:p>
        </w:tc>
      </w:tr>
      <w:tr>
        <w:tblPrEx>
          <w:tblCellMar>
            <w:top w:w="0" w:type="dxa"/>
            <w:left w:w="108" w:type="dxa"/>
            <w:bottom w:w="0" w:type="dxa"/>
            <w:right w:w="108" w:type="dxa"/>
          </w:tblCellMar>
        </w:tblPrEx>
        <w:trPr>
          <w:trHeight w:val="679" w:hRule="atLeast"/>
          <w:jc w:val="center"/>
        </w:trPr>
        <w:tc>
          <w:tcPr>
            <w:tcW w:w="9789" w:type="dxa"/>
            <w:gridSpan w:val="14"/>
            <w:vAlign w:val="bottom"/>
          </w:tcPr>
          <w:p>
            <w:pPr>
              <w:widowControl/>
              <w:ind w:right="357" w:rightChars="170"/>
              <w:jc w:val="right"/>
              <w:rPr>
                <w:rFonts w:ascii="宋体"/>
                <w:b/>
                <w:bCs/>
                <w:kern w:val="0"/>
                <w:sz w:val="28"/>
                <w:szCs w:val="28"/>
              </w:rPr>
            </w:pPr>
            <w:r>
              <w:rPr>
                <w:rFonts w:hint="eastAsia" w:ascii="宋体" w:hAnsi="宋体" w:cs="宋体"/>
                <w:b/>
                <w:bCs/>
                <w:kern w:val="0"/>
                <w:sz w:val="28"/>
                <w:szCs w:val="28"/>
              </w:rPr>
              <w:t>国家税务总局监制</w:t>
            </w:r>
          </w:p>
        </w:tc>
      </w:tr>
    </w:tbl>
    <w:p>
      <w:pPr>
        <w:keepNext/>
        <w:keepLines/>
        <w:spacing w:before="240" w:beforeLines="100" w:after="360" w:afterLines="150" w:line="360" w:lineRule="auto"/>
        <w:jc w:val="center"/>
        <w:outlineLvl w:val="0"/>
        <w:rPr>
          <w:rFonts w:ascii="宋体" w:hAnsi="宋体"/>
          <w:b/>
          <w:kern w:val="44"/>
          <w:sz w:val="28"/>
          <w:szCs w:val="28"/>
        </w:rPr>
      </w:pPr>
      <w:bookmarkStart w:id="11" w:name="_Toc20520"/>
      <w:bookmarkStart w:id="12" w:name="_Toc14479"/>
      <w:r>
        <w:rPr>
          <w:rFonts w:hint="eastAsia" w:ascii="宋体" w:hAnsi="宋体" w:cs="方正小标宋简体"/>
          <w:b/>
          <w:kern w:val="44"/>
          <w:sz w:val="28"/>
          <w:szCs w:val="28"/>
        </w:rPr>
        <w:t>《中华人民共和国企业所得税年度纳税申报表（</w:t>
      </w:r>
      <w:r>
        <w:rPr>
          <w:rFonts w:ascii="宋体" w:hAnsi="宋体" w:cs="方正小标宋简体"/>
          <w:b/>
          <w:kern w:val="44"/>
          <w:sz w:val="28"/>
          <w:szCs w:val="28"/>
        </w:rPr>
        <w:t>A</w:t>
      </w:r>
      <w:r>
        <w:rPr>
          <w:rFonts w:hint="eastAsia" w:ascii="宋体" w:hAnsi="宋体" w:cs="方正小标宋简体"/>
          <w:b/>
          <w:kern w:val="44"/>
          <w:sz w:val="28"/>
          <w:szCs w:val="28"/>
        </w:rPr>
        <w:t>类，</w:t>
      </w:r>
      <w:r>
        <w:rPr>
          <w:rFonts w:ascii="宋体" w:hAnsi="宋体" w:cs="方正小标宋简体"/>
          <w:b/>
          <w:kern w:val="44"/>
          <w:sz w:val="28"/>
          <w:szCs w:val="28"/>
        </w:rPr>
        <w:t>2017</w:t>
      </w:r>
      <w:r>
        <w:rPr>
          <w:rFonts w:hint="eastAsia" w:ascii="宋体" w:hAnsi="宋体" w:cs="方正小标宋简体"/>
          <w:b/>
          <w:kern w:val="44"/>
          <w:sz w:val="28"/>
          <w:szCs w:val="28"/>
        </w:rPr>
        <w:t>年版）》封面填报说明</w:t>
      </w:r>
      <w:bookmarkEnd w:id="11"/>
      <w:bookmarkEnd w:id="12"/>
    </w:p>
    <w:p>
      <w:pPr>
        <w:spacing w:line="360" w:lineRule="auto"/>
        <w:ind w:firstLine="480" w:firstLineChars="200"/>
        <w:rPr>
          <w:rFonts w:ascii="宋体" w:hAnsi="宋体"/>
          <w:sz w:val="24"/>
        </w:rPr>
      </w:pPr>
      <w:r>
        <w:rPr>
          <w:rFonts w:hint="eastAsia" w:ascii="宋体" w:hAnsi="宋体" w:cs="宋体"/>
          <w:sz w:val="24"/>
        </w:rPr>
        <w:t>《中华人民共和国企业所得税年度纳税申报表（</w:t>
      </w:r>
      <w:r>
        <w:rPr>
          <w:rFonts w:ascii="宋体" w:hAnsi="宋体" w:cs="宋体"/>
          <w:sz w:val="24"/>
        </w:rPr>
        <w:t>A</w:t>
      </w:r>
      <w:r>
        <w:rPr>
          <w:rFonts w:hint="eastAsia" w:ascii="宋体" w:hAnsi="宋体" w:cs="宋体"/>
          <w:sz w:val="24"/>
        </w:rPr>
        <w:t>类，</w:t>
      </w:r>
      <w:r>
        <w:rPr>
          <w:rFonts w:ascii="宋体" w:hAnsi="宋体" w:cs="宋体"/>
          <w:sz w:val="24"/>
        </w:rPr>
        <w:t>2017</w:t>
      </w:r>
      <w:r>
        <w:rPr>
          <w:rFonts w:hint="eastAsia" w:ascii="宋体" w:hAnsi="宋体" w:cs="宋体"/>
          <w:sz w:val="24"/>
        </w:rPr>
        <w:t>年版）》（以下简称“申报表”）适用于实行查账征收企业所得税的居民企业纳税人（以下简称“纳税人”）填报。有关项目填报说明如下：</w:t>
      </w:r>
    </w:p>
    <w:p>
      <w:pPr>
        <w:spacing w:line="360" w:lineRule="auto"/>
        <w:ind w:firstLine="480" w:firstLineChars="200"/>
        <w:rPr>
          <w:rFonts w:ascii="宋体" w:hAnsi="宋体"/>
          <w:sz w:val="24"/>
        </w:rPr>
      </w:pPr>
      <w:r>
        <w:rPr>
          <w:rFonts w:ascii="宋体" w:hAnsi="宋体" w:cs="宋体"/>
          <w:sz w:val="24"/>
        </w:rPr>
        <w:t>1.</w:t>
      </w:r>
      <w:r>
        <w:rPr>
          <w:rFonts w:hint="eastAsia" w:ascii="宋体" w:hAnsi="宋体" w:cs="宋体"/>
          <w:sz w:val="24"/>
        </w:rPr>
        <w:t>“税款所属期间”：正常经营的纳税人，填报公历当年</w:t>
      </w:r>
      <w:r>
        <w:rPr>
          <w:rFonts w:ascii="宋体" w:hAnsi="宋体" w:cs="宋体"/>
          <w:sz w:val="24"/>
        </w:rPr>
        <w:t>1</w:t>
      </w:r>
      <w:r>
        <w:rPr>
          <w:rFonts w:hint="eastAsia" w:ascii="宋体" w:hAnsi="宋体" w:cs="宋体"/>
          <w:sz w:val="24"/>
        </w:rPr>
        <w:t>月</w:t>
      </w:r>
      <w:r>
        <w:rPr>
          <w:rFonts w:ascii="宋体" w:hAnsi="宋体" w:cs="宋体"/>
          <w:sz w:val="24"/>
        </w:rPr>
        <w:t>1</w:t>
      </w:r>
      <w:r>
        <w:rPr>
          <w:rFonts w:hint="eastAsia" w:ascii="宋体" w:hAnsi="宋体" w:cs="宋体"/>
          <w:sz w:val="24"/>
        </w:rPr>
        <w:t>日至</w:t>
      </w:r>
      <w:r>
        <w:rPr>
          <w:rFonts w:ascii="宋体" w:hAnsi="宋体" w:cs="宋体"/>
          <w:sz w:val="24"/>
        </w:rPr>
        <w:t>12</w:t>
      </w:r>
      <w:r>
        <w:rPr>
          <w:rFonts w:hint="eastAsia" w:ascii="宋体" w:hAnsi="宋体" w:cs="宋体"/>
          <w:sz w:val="24"/>
        </w:rPr>
        <w:t>月</w:t>
      </w:r>
      <w:r>
        <w:rPr>
          <w:rFonts w:ascii="宋体" w:hAnsi="宋体" w:cs="宋体"/>
          <w:sz w:val="24"/>
        </w:rPr>
        <w:t>31</w:t>
      </w:r>
      <w:r>
        <w:rPr>
          <w:rFonts w:hint="eastAsia" w:ascii="宋体" w:hAnsi="宋体" w:cs="宋体"/>
          <w:sz w:val="24"/>
        </w:rPr>
        <w:t>日；纳税人年度中间开业的，填报实际生产经营之日至当年</w:t>
      </w:r>
      <w:r>
        <w:rPr>
          <w:rFonts w:ascii="宋体" w:hAnsi="宋体" w:cs="宋体"/>
          <w:sz w:val="24"/>
        </w:rPr>
        <w:t>12</w:t>
      </w:r>
      <w:r>
        <w:rPr>
          <w:rFonts w:hint="eastAsia" w:ascii="宋体" w:hAnsi="宋体" w:cs="宋体"/>
          <w:sz w:val="24"/>
        </w:rPr>
        <w:t>月</w:t>
      </w:r>
      <w:r>
        <w:rPr>
          <w:rFonts w:ascii="宋体" w:hAnsi="宋体" w:cs="宋体"/>
          <w:sz w:val="24"/>
        </w:rPr>
        <w:t>31</w:t>
      </w:r>
      <w:r>
        <w:rPr>
          <w:rFonts w:hint="eastAsia" w:ascii="宋体" w:hAnsi="宋体" w:cs="宋体"/>
          <w:sz w:val="24"/>
        </w:rPr>
        <w:t>日；纳税人年度中间发生合并、分立、破产、停业等情况的，填报公历当年</w:t>
      </w:r>
      <w:r>
        <w:rPr>
          <w:rFonts w:ascii="宋体" w:hAnsi="宋体" w:cs="宋体"/>
          <w:sz w:val="24"/>
        </w:rPr>
        <w:t>1</w:t>
      </w:r>
      <w:r>
        <w:rPr>
          <w:rFonts w:hint="eastAsia" w:ascii="宋体" w:hAnsi="宋体" w:cs="宋体"/>
          <w:sz w:val="24"/>
        </w:rPr>
        <w:t>月</w:t>
      </w:r>
      <w:r>
        <w:rPr>
          <w:rFonts w:ascii="宋体" w:hAnsi="宋体" w:cs="宋体"/>
          <w:sz w:val="24"/>
        </w:rPr>
        <w:t>1</w:t>
      </w:r>
      <w:r>
        <w:rPr>
          <w:rFonts w:hint="eastAsia" w:ascii="宋体" w:hAnsi="宋体" w:cs="宋体"/>
          <w:sz w:val="24"/>
        </w:rPr>
        <w:t>日至实际停业或法院裁定并宣告破产之日；纳税人年度中间开业且年度中间又发生合并、分立、破产、停业等情况的，填报实际生产经营之日至实际停业或法院裁定并宣告破产之日。</w:t>
      </w:r>
    </w:p>
    <w:p>
      <w:pPr>
        <w:spacing w:line="360" w:lineRule="auto"/>
        <w:ind w:firstLine="480" w:firstLineChars="200"/>
        <w:rPr>
          <w:rFonts w:ascii="宋体" w:hAnsi="宋体"/>
          <w:sz w:val="24"/>
        </w:rPr>
      </w:pPr>
      <w:r>
        <w:rPr>
          <w:rFonts w:ascii="宋体" w:hAnsi="宋体" w:cs="宋体"/>
          <w:sz w:val="24"/>
        </w:rPr>
        <w:t>2.</w:t>
      </w:r>
      <w:r>
        <w:rPr>
          <w:rFonts w:hint="eastAsia" w:ascii="宋体" w:hAnsi="宋体" w:cs="宋体"/>
          <w:sz w:val="24"/>
        </w:rPr>
        <w:t>“纳税人识别号（统一社会信用代码）”：填报有关部门核发的统一社会信用代码。未取得统一社会信用代码的，填报税务机关核发的纳税人识别号。</w:t>
      </w:r>
    </w:p>
    <w:p>
      <w:pPr>
        <w:spacing w:line="360" w:lineRule="auto"/>
        <w:ind w:firstLine="480" w:firstLineChars="200"/>
        <w:rPr>
          <w:rFonts w:hint="eastAsia" w:ascii="宋体" w:hAnsi="宋体" w:cs="宋体"/>
          <w:sz w:val="24"/>
        </w:rPr>
      </w:pPr>
      <w:r>
        <w:rPr>
          <w:rFonts w:ascii="宋体" w:hAnsi="宋体" w:cs="宋体"/>
          <w:sz w:val="24"/>
        </w:rPr>
        <w:t>3.</w:t>
      </w:r>
      <w:r>
        <w:rPr>
          <w:rFonts w:hint="eastAsia" w:ascii="宋体" w:hAnsi="宋体" w:cs="宋体"/>
          <w:sz w:val="24"/>
        </w:rPr>
        <w:t>“纳税人名称”：填报营业执照、税务登记证等证件载明的纳税人名称。</w:t>
      </w:r>
    </w:p>
    <w:p>
      <w:pPr>
        <w:spacing w:line="360" w:lineRule="auto"/>
        <w:ind w:firstLine="480" w:firstLineChars="200"/>
        <w:rPr>
          <w:rFonts w:ascii="宋体" w:hAnsi="宋体"/>
          <w:sz w:val="24"/>
        </w:rPr>
      </w:pPr>
      <w:r>
        <w:rPr>
          <w:rFonts w:hint="eastAsia" w:ascii="宋体" w:hAnsi="宋体" w:cs="宋体"/>
          <w:sz w:val="24"/>
        </w:rPr>
        <w:t>4.“填报日期”：填报纳税人申报当日日期。</w:t>
      </w:r>
    </w:p>
    <w:p>
      <w:pPr>
        <w:spacing w:line="360" w:lineRule="auto"/>
        <w:ind w:firstLine="480" w:firstLineChars="200"/>
        <w:rPr>
          <w:rFonts w:ascii="宋体" w:hAnsi="宋体"/>
          <w:sz w:val="24"/>
        </w:rPr>
        <w:sectPr>
          <w:footerReference r:id="rId7" w:type="default"/>
          <w:footerReference r:id="rId8" w:type="even"/>
          <w:pgSz w:w="11906" w:h="16838"/>
          <w:pgMar w:top="1985" w:right="1418" w:bottom="1928" w:left="1418" w:header="851" w:footer="992" w:gutter="113"/>
          <w:pgNumType w:fmt="decimal" w:start="1"/>
          <w:cols w:space="720" w:num="1"/>
          <w:docGrid w:linePitch="312" w:charSpace="0"/>
        </w:sectPr>
      </w:pPr>
      <w:r>
        <w:rPr>
          <w:rFonts w:hint="eastAsia" w:ascii="宋体" w:hAnsi="宋体" w:cs="宋体"/>
          <w:sz w:val="24"/>
        </w:rPr>
        <w:t>5</w:t>
      </w:r>
      <w:r>
        <w:rPr>
          <w:rFonts w:ascii="宋体" w:hAnsi="宋体" w:cs="宋体"/>
          <w:sz w:val="24"/>
        </w:rPr>
        <w:t>.</w:t>
      </w:r>
      <w:r>
        <w:rPr>
          <w:rFonts w:hint="eastAsia" w:ascii="宋体" w:hAnsi="宋体" w:cs="宋体"/>
          <w:sz w:val="24"/>
        </w:rPr>
        <w:t>纳税人聘请机构代理申报的，加盖代理机构公章。</w:t>
      </w:r>
    </w:p>
    <w:bookmarkEnd w:id="10"/>
    <w:p>
      <w:pPr>
        <w:pStyle w:val="66"/>
        <w:jc w:val="center"/>
        <w:rPr>
          <w:rFonts w:hint="eastAsia"/>
        </w:rPr>
      </w:pPr>
      <w:bookmarkStart w:id="13" w:name="_Toc340"/>
      <w:bookmarkStart w:id="14" w:name="_Toc4206"/>
      <w:bookmarkStart w:id="15" w:name="_Toc24623692"/>
      <w:bookmarkStart w:id="16" w:name="_Toc24965001"/>
      <w:bookmarkStart w:id="17" w:name="_Toc527722732"/>
      <w:bookmarkStart w:id="18" w:name="_Toc54267886"/>
      <w:r>
        <w:rPr>
          <w:rFonts w:hint="eastAsia"/>
        </w:rPr>
        <w:t>企业所得税年度纳税申报表填报表单</w:t>
      </w:r>
      <w:bookmarkEnd w:id="13"/>
      <w:bookmarkEnd w:id="14"/>
      <w:bookmarkStart w:id="19" w:name="_Toc24623693"/>
    </w:p>
    <w:tbl>
      <w:tblPr>
        <w:tblStyle w:val="25"/>
        <w:tblpPr w:leftFromText="180" w:rightFromText="180" w:vertAnchor="page" w:horzAnchor="margin" w:tblpXSpec="center" w:tblpY="2668"/>
        <w:tblW w:w="966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49"/>
        <w:gridCol w:w="6934"/>
        <w:gridCol w:w="16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1049" w:type="dxa"/>
            <w:tcBorders>
              <w:top w:val="single" w:color="auto" w:sz="12" w:space="0"/>
              <w:left w:val="single" w:color="auto" w:sz="12" w:space="0"/>
              <w:bottom w:val="single" w:color="auto" w:sz="6" w:space="0"/>
              <w:right w:val="single" w:color="auto" w:sz="6" w:space="0"/>
            </w:tcBorders>
            <w:noWrap w:val="0"/>
            <w:vAlign w:val="center"/>
          </w:tcPr>
          <w:p>
            <w:pPr>
              <w:widowControl/>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表单编号</w:t>
            </w:r>
          </w:p>
        </w:tc>
        <w:tc>
          <w:tcPr>
            <w:tcW w:w="6934" w:type="dxa"/>
            <w:tcBorders>
              <w:top w:val="single" w:color="auto" w:sz="12" w:space="0"/>
              <w:left w:val="single" w:color="auto" w:sz="6" w:space="0"/>
              <w:bottom w:val="single" w:color="auto" w:sz="6" w:space="0"/>
              <w:right w:val="single" w:color="auto" w:sz="6" w:space="0"/>
            </w:tcBorders>
            <w:noWrap w:val="0"/>
            <w:vAlign w:val="center"/>
          </w:tcPr>
          <w:p>
            <w:pPr>
              <w:widowControl/>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表单名称</w:t>
            </w:r>
          </w:p>
        </w:tc>
        <w:tc>
          <w:tcPr>
            <w:tcW w:w="1680" w:type="dxa"/>
            <w:tcBorders>
              <w:top w:val="single" w:color="auto" w:sz="12" w:space="0"/>
              <w:left w:val="single" w:color="auto" w:sz="6" w:space="0"/>
              <w:bottom w:val="single" w:color="auto" w:sz="6" w:space="0"/>
              <w:right w:val="single" w:color="auto" w:sz="12" w:space="0"/>
            </w:tcBorders>
            <w:noWrap w:val="0"/>
            <w:vAlign w:val="center"/>
          </w:tcPr>
          <w:p>
            <w:pPr>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是否填报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A000000</w:t>
            </w:r>
          </w:p>
        </w:tc>
        <w:tc>
          <w:tcPr>
            <w:tcW w:w="6934" w:type="dxa"/>
            <w:tcBorders>
              <w:top w:val="single" w:color="auto" w:sz="6" w:space="0"/>
              <w:left w:val="single" w:color="auto" w:sz="6" w:space="0"/>
              <w:bottom w:val="single" w:color="auto" w:sz="6" w:space="0"/>
              <w:right w:val="single" w:color="auto" w:sz="6" w:space="0"/>
            </w:tcBorders>
            <w:noWrap w:val="0"/>
            <w:vAlign w:val="center"/>
          </w:tcPr>
          <w:p>
            <w:pPr>
              <w:widowControl/>
              <w:rPr>
                <w:rFonts w:hint="eastAsia" w:ascii="宋体" w:hAnsi="宋体" w:cs="宋体"/>
                <w:color w:val="auto"/>
                <w:kern w:val="0"/>
                <w:sz w:val="20"/>
                <w:szCs w:val="20"/>
              </w:rPr>
            </w:pPr>
            <w:r>
              <w:rPr>
                <w:rFonts w:hint="eastAsia" w:ascii="宋体" w:hAnsi="宋体" w:cs="宋体"/>
                <w:color w:val="auto"/>
                <w:kern w:val="0"/>
                <w:sz w:val="20"/>
                <w:szCs w:val="20"/>
              </w:rPr>
              <w:t>企业所得税年度纳税申报基础信息表</w:t>
            </w:r>
          </w:p>
        </w:tc>
        <w:tc>
          <w:tcPr>
            <w:tcW w:w="1680" w:type="dxa"/>
            <w:tcBorders>
              <w:top w:val="single" w:color="auto" w:sz="6" w:space="0"/>
              <w:left w:val="single" w:color="auto" w:sz="6" w:space="0"/>
              <w:bottom w:val="single" w:color="auto" w:sz="6" w:space="0"/>
              <w:right w:val="single" w:color="auto" w:sz="12"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A100000</w:t>
            </w:r>
          </w:p>
        </w:tc>
        <w:tc>
          <w:tcPr>
            <w:tcW w:w="6934" w:type="dxa"/>
            <w:tcBorders>
              <w:top w:val="single" w:color="auto" w:sz="6" w:space="0"/>
              <w:left w:val="single" w:color="auto" w:sz="6" w:space="0"/>
              <w:bottom w:val="single" w:color="auto" w:sz="6" w:space="0"/>
              <w:right w:val="single" w:color="auto" w:sz="6" w:space="0"/>
            </w:tcBorders>
            <w:noWrap w:val="0"/>
            <w:vAlign w:val="center"/>
          </w:tcPr>
          <w:p>
            <w:pPr>
              <w:widowControl/>
              <w:rPr>
                <w:rFonts w:hint="eastAsia" w:ascii="宋体" w:hAnsi="宋体" w:cs="宋体"/>
                <w:color w:val="auto"/>
                <w:kern w:val="0"/>
                <w:sz w:val="20"/>
                <w:szCs w:val="20"/>
              </w:rPr>
            </w:pPr>
            <w:r>
              <w:rPr>
                <w:rFonts w:hint="eastAsia" w:ascii="宋体" w:hAnsi="宋体" w:cs="宋体"/>
                <w:color w:val="auto"/>
                <w:kern w:val="0"/>
                <w:sz w:val="20"/>
                <w:szCs w:val="20"/>
              </w:rPr>
              <w:t>企业所得税年度纳税申报</w:t>
            </w:r>
            <w:r>
              <w:rPr>
                <w:rFonts w:hint="eastAsia" w:ascii="宋体" w:hAnsi="宋体" w:cs="宋体"/>
                <w:color w:val="auto"/>
                <w:kern w:val="0"/>
                <w:sz w:val="20"/>
                <w:szCs w:val="20"/>
                <w:lang w:val="en-US" w:eastAsia="zh-CN"/>
              </w:rPr>
              <w:t>主</w:t>
            </w:r>
            <w:r>
              <w:rPr>
                <w:rFonts w:hint="eastAsia" w:ascii="宋体" w:hAnsi="宋体" w:cs="宋体"/>
                <w:color w:val="auto"/>
                <w:kern w:val="0"/>
                <w:sz w:val="20"/>
                <w:szCs w:val="20"/>
              </w:rPr>
              <w:t>表</w:t>
            </w:r>
          </w:p>
        </w:tc>
        <w:tc>
          <w:tcPr>
            <w:tcW w:w="1680" w:type="dxa"/>
            <w:tcBorders>
              <w:top w:val="single" w:color="auto" w:sz="6" w:space="0"/>
              <w:left w:val="single" w:color="auto" w:sz="6" w:space="0"/>
              <w:bottom w:val="single" w:color="auto" w:sz="6" w:space="0"/>
              <w:right w:val="single" w:color="auto" w:sz="12"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A101010</w:t>
            </w:r>
          </w:p>
        </w:tc>
        <w:tc>
          <w:tcPr>
            <w:tcW w:w="6934" w:type="dxa"/>
            <w:tcBorders>
              <w:top w:val="single" w:color="auto" w:sz="6" w:space="0"/>
              <w:left w:val="single" w:color="auto" w:sz="6" w:space="0"/>
              <w:bottom w:val="single" w:color="auto" w:sz="6" w:space="0"/>
              <w:right w:val="single" w:color="auto" w:sz="6" w:space="0"/>
            </w:tcBorders>
            <w:noWrap w:val="0"/>
            <w:vAlign w:val="center"/>
          </w:tcPr>
          <w:p>
            <w:pPr>
              <w:widowControl/>
              <w:ind w:firstLine="400" w:firstLineChars="200"/>
              <w:rPr>
                <w:rFonts w:hint="eastAsia" w:ascii="宋体" w:hAnsi="宋体" w:cs="宋体"/>
                <w:color w:val="auto"/>
                <w:kern w:val="0"/>
                <w:sz w:val="20"/>
                <w:szCs w:val="20"/>
              </w:rPr>
            </w:pPr>
            <w:r>
              <w:rPr>
                <w:rFonts w:hint="eastAsia" w:ascii="宋体" w:hAnsi="宋体" w:cs="宋体"/>
                <w:color w:val="auto"/>
                <w:kern w:val="0"/>
                <w:sz w:val="20"/>
                <w:szCs w:val="20"/>
              </w:rPr>
              <w:t>一般企业收入明细表</w:t>
            </w:r>
          </w:p>
        </w:tc>
        <w:tc>
          <w:tcPr>
            <w:tcW w:w="1680" w:type="dxa"/>
            <w:tcBorders>
              <w:top w:val="single" w:color="auto" w:sz="6" w:space="0"/>
              <w:left w:val="single" w:color="auto" w:sz="6" w:space="0"/>
              <w:bottom w:val="single" w:color="auto" w:sz="6" w:space="0"/>
              <w:right w:val="single" w:color="auto" w:sz="12"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A101020</w:t>
            </w:r>
          </w:p>
        </w:tc>
        <w:tc>
          <w:tcPr>
            <w:tcW w:w="6934" w:type="dxa"/>
            <w:tcBorders>
              <w:top w:val="single" w:color="auto" w:sz="6" w:space="0"/>
              <w:left w:val="single" w:color="auto" w:sz="6" w:space="0"/>
              <w:bottom w:val="single" w:color="auto" w:sz="6" w:space="0"/>
              <w:right w:val="single" w:color="auto" w:sz="6" w:space="0"/>
            </w:tcBorders>
            <w:noWrap w:val="0"/>
            <w:vAlign w:val="center"/>
          </w:tcPr>
          <w:p>
            <w:pPr>
              <w:widowControl/>
              <w:ind w:firstLine="400" w:firstLineChars="200"/>
              <w:rPr>
                <w:rFonts w:hint="eastAsia" w:ascii="宋体" w:hAnsi="宋体" w:cs="宋体"/>
                <w:color w:val="auto"/>
                <w:kern w:val="0"/>
                <w:sz w:val="20"/>
                <w:szCs w:val="20"/>
              </w:rPr>
            </w:pPr>
            <w:r>
              <w:rPr>
                <w:rFonts w:hint="eastAsia" w:ascii="宋体" w:hAnsi="宋体" w:cs="宋体"/>
                <w:color w:val="auto"/>
                <w:kern w:val="0"/>
                <w:sz w:val="20"/>
                <w:szCs w:val="20"/>
              </w:rPr>
              <w:t>金融企业收入明细表</w:t>
            </w:r>
          </w:p>
        </w:tc>
        <w:tc>
          <w:tcPr>
            <w:tcW w:w="1680" w:type="dxa"/>
            <w:tcBorders>
              <w:top w:val="single" w:color="auto" w:sz="6" w:space="0"/>
              <w:left w:val="single" w:color="auto" w:sz="6" w:space="0"/>
              <w:bottom w:val="single" w:color="auto" w:sz="6" w:space="0"/>
              <w:right w:val="single" w:color="auto" w:sz="12"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A102010</w:t>
            </w:r>
          </w:p>
        </w:tc>
        <w:tc>
          <w:tcPr>
            <w:tcW w:w="6934" w:type="dxa"/>
            <w:tcBorders>
              <w:top w:val="single" w:color="auto" w:sz="6" w:space="0"/>
              <w:left w:val="single" w:color="auto" w:sz="6" w:space="0"/>
              <w:bottom w:val="single" w:color="auto" w:sz="6" w:space="0"/>
              <w:right w:val="single" w:color="auto" w:sz="6" w:space="0"/>
            </w:tcBorders>
            <w:noWrap w:val="0"/>
            <w:vAlign w:val="center"/>
          </w:tcPr>
          <w:p>
            <w:pPr>
              <w:widowControl/>
              <w:ind w:firstLine="400" w:firstLineChars="200"/>
              <w:rPr>
                <w:rFonts w:hint="eastAsia" w:ascii="宋体" w:hAnsi="宋体" w:cs="宋体"/>
                <w:color w:val="auto"/>
                <w:kern w:val="0"/>
                <w:sz w:val="20"/>
                <w:szCs w:val="20"/>
              </w:rPr>
            </w:pPr>
            <w:r>
              <w:rPr>
                <w:rFonts w:hint="eastAsia" w:ascii="宋体" w:hAnsi="宋体" w:cs="宋体"/>
                <w:color w:val="auto"/>
                <w:kern w:val="0"/>
                <w:sz w:val="20"/>
                <w:szCs w:val="20"/>
              </w:rPr>
              <w:t>一般企业成本支出明细表</w:t>
            </w:r>
          </w:p>
        </w:tc>
        <w:tc>
          <w:tcPr>
            <w:tcW w:w="1680" w:type="dxa"/>
            <w:tcBorders>
              <w:top w:val="single" w:color="auto" w:sz="6" w:space="0"/>
              <w:left w:val="single" w:color="auto" w:sz="6" w:space="0"/>
              <w:bottom w:val="single" w:color="auto" w:sz="6" w:space="0"/>
              <w:right w:val="single" w:color="auto" w:sz="12"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A102020</w:t>
            </w:r>
          </w:p>
        </w:tc>
        <w:tc>
          <w:tcPr>
            <w:tcW w:w="6934" w:type="dxa"/>
            <w:tcBorders>
              <w:top w:val="single" w:color="auto" w:sz="6" w:space="0"/>
              <w:left w:val="single" w:color="auto" w:sz="6" w:space="0"/>
              <w:bottom w:val="single" w:color="auto" w:sz="6" w:space="0"/>
              <w:right w:val="single" w:color="auto" w:sz="6" w:space="0"/>
            </w:tcBorders>
            <w:noWrap w:val="0"/>
            <w:vAlign w:val="center"/>
          </w:tcPr>
          <w:p>
            <w:pPr>
              <w:widowControl/>
              <w:ind w:firstLine="400" w:firstLineChars="200"/>
              <w:rPr>
                <w:rFonts w:hint="eastAsia" w:ascii="宋体" w:hAnsi="宋体" w:cs="宋体"/>
                <w:color w:val="auto"/>
                <w:kern w:val="0"/>
                <w:sz w:val="20"/>
                <w:szCs w:val="20"/>
              </w:rPr>
            </w:pPr>
            <w:r>
              <w:rPr>
                <w:rFonts w:hint="eastAsia" w:ascii="宋体" w:hAnsi="宋体" w:cs="宋体"/>
                <w:color w:val="auto"/>
                <w:kern w:val="0"/>
                <w:sz w:val="20"/>
                <w:szCs w:val="20"/>
              </w:rPr>
              <w:t>金融企业支出明细表</w:t>
            </w:r>
          </w:p>
        </w:tc>
        <w:tc>
          <w:tcPr>
            <w:tcW w:w="1680" w:type="dxa"/>
            <w:tcBorders>
              <w:top w:val="single" w:color="auto" w:sz="6" w:space="0"/>
              <w:left w:val="single" w:color="auto" w:sz="6" w:space="0"/>
              <w:bottom w:val="single" w:color="auto" w:sz="6" w:space="0"/>
              <w:right w:val="single" w:color="auto" w:sz="12"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A103000</w:t>
            </w:r>
          </w:p>
        </w:tc>
        <w:tc>
          <w:tcPr>
            <w:tcW w:w="6934" w:type="dxa"/>
            <w:tcBorders>
              <w:top w:val="single" w:color="auto" w:sz="6" w:space="0"/>
              <w:left w:val="single" w:color="auto" w:sz="6" w:space="0"/>
              <w:bottom w:val="single" w:color="auto" w:sz="6" w:space="0"/>
              <w:right w:val="single" w:color="auto" w:sz="6" w:space="0"/>
            </w:tcBorders>
            <w:noWrap w:val="0"/>
            <w:vAlign w:val="center"/>
          </w:tcPr>
          <w:p>
            <w:pPr>
              <w:widowControl/>
              <w:ind w:firstLine="400" w:firstLineChars="200"/>
              <w:rPr>
                <w:rFonts w:hint="eastAsia" w:ascii="宋体" w:hAnsi="宋体" w:cs="宋体"/>
                <w:color w:val="auto"/>
                <w:kern w:val="0"/>
                <w:sz w:val="20"/>
                <w:szCs w:val="20"/>
              </w:rPr>
            </w:pPr>
            <w:r>
              <w:rPr>
                <w:rFonts w:hint="eastAsia" w:ascii="宋体" w:hAnsi="宋体" w:cs="宋体"/>
                <w:color w:val="auto"/>
                <w:kern w:val="0"/>
                <w:sz w:val="20"/>
                <w:szCs w:val="20"/>
              </w:rPr>
              <w:t>事业单位、民间非营利组织收入、支出明细表</w:t>
            </w:r>
          </w:p>
        </w:tc>
        <w:tc>
          <w:tcPr>
            <w:tcW w:w="1680" w:type="dxa"/>
            <w:tcBorders>
              <w:top w:val="single" w:color="auto" w:sz="6" w:space="0"/>
              <w:left w:val="single" w:color="auto" w:sz="6" w:space="0"/>
              <w:bottom w:val="single" w:color="auto" w:sz="6" w:space="0"/>
              <w:right w:val="single" w:color="auto" w:sz="12"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A104000</w:t>
            </w:r>
          </w:p>
        </w:tc>
        <w:tc>
          <w:tcPr>
            <w:tcW w:w="6934" w:type="dxa"/>
            <w:tcBorders>
              <w:top w:val="single" w:color="auto" w:sz="6" w:space="0"/>
              <w:left w:val="single" w:color="auto" w:sz="6" w:space="0"/>
              <w:bottom w:val="single" w:color="auto" w:sz="6" w:space="0"/>
              <w:right w:val="single" w:color="auto" w:sz="6" w:space="0"/>
            </w:tcBorders>
            <w:noWrap w:val="0"/>
            <w:vAlign w:val="center"/>
          </w:tcPr>
          <w:p>
            <w:pPr>
              <w:widowControl/>
              <w:ind w:firstLine="400" w:firstLineChars="200"/>
              <w:rPr>
                <w:rFonts w:hint="eastAsia" w:ascii="宋体" w:hAnsi="宋体" w:cs="宋体"/>
                <w:color w:val="auto"/>
                <w:kern w:val="0"/>
                <w:sz w:val="20"/>
                <w:szCs w:val="20"/>
              </w:rPr>
            </w:pPr>
            <w:r>
              <w:rPr>
                <w:rFonts w:hint="eastAsia" w:ascii="宋体" w:hAnsi="宋体" w:cs="宋体"/>
                <w:color w:val="auto"/>
                <w:kern w:val="0"/>
                <w:sz w:val="20"/>
                <w:szCs w:val="20"/>
              </w:rPr>
              <w:t>期间费用明细表</w:t>
            </w:r>
          </w:p>
        </w:tc>
        <w:tc>
          <w:tcPr>
            <w:tcW w:w="1680" w:type="dxa"/>
            <w:tcBorders>
              <w:top w:val="single" w:color="auto" w:sz="6" w:space="0"/>
              <w:left w:val="single" w:color="auto" w:sz="6" w:space="0"/>
              <w:bottom w:val="single" w:color="auto" w:sz="6" w:space="0"/>
              <w:right w:val="single" w:color="auto" w:sz="12"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A105000</w:t>
            </w:r>
          </w:p>
        </w:tc>
        <w:tc>
          <w:tcPr>
            <w:tcW w:w="6934" w:type="dxa"/>
            <w:tcBorders>
              <w:top w:val="single" w:color="auto" w:sz="6" w:space="0"/>
              <w:left w:val="single" w:color="auto" w:sz="6" w:space="0"/>
              <w:bottom w:val="single" w:color="auto" w:sz="6" w:space="0"/>
              <w:right w:val="single" w:color="auto" w:sz="6" w:space="0"/>
            </w:tcBorders>
            <w:noWrap w:val="0"/>
            <w:vAlign w:val="center"/>
          </w:tcPr>
          <w:p>
            <w:pPr>
              <w:widowControl/>
              <w:ind w:firstLine="400" w:firstLineChars="200"/>
              <w:rPr>
                <w:rFonts w:hint="eastAsia" w:ascii="宋体" w:hAnsi="宋体" w:cs="宋体"/>
                <w:color w:val="auto"/>
                <w:kern w:val="0"/>
                <w:sz w:val="20"/>
                <w:szCs w:val="20"/>
              </w:rPr>
            </w:pPr>
            <w:r>
              <w:rPr>
                <w:rFonts w:hint="eastAsia" w:ascii="宋体" w:hAnsi="宋体" w:cs="宋体"/>
                <w:color w:val="auto"/>
                <w:kern w:val="0"/>
                <w:sz w:val="20"/>
                <w:szCs w:val="20"/>
              </w:rPr>
              <w:t>纳税调整项目明细表</w:t>
            </w:r>
          </w:p>
        </w:tc>
        <w:tc>
          <w:tcPr>
            <w:tcW w:w="1680" w:type="dxa"/>
            <w:tcBorders>
              <w:top w:val="single" w:color="auto" w:sz="6" w:space="0"/>
              <w:left w:val="single" w:color="auto" w:sz="6" w:space="0"/>
              <w:bottom w:val="single" w:color="auto" w:sz="6" w:space="0"/>
              <w:right w:val="single" w:color="auto" w:sz="12"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A105010</w:t>
            </w:r>
          </w:p>
        </w:tc>
        <w:tc>
          <w:tcPr>
            <w:tcW w:w="6934" w:type="dxa"/>
            <w:tcBorders>
              <w:top w:val="single" w:color="auto" w:sz="6" w:space="0"/>
              <w:left w:val="single" w:color="auto" w:sz="6" w:space="0"/>
              <w:bottom w:val="single" w:color="auto" w:sz="6" w:space="0"/>
              <w:right w:val="single" w:color="auto" w:sz="6" w:space="0"/>
            </w:tcBorders>
            <w:noWrap w:val="0"/>
            <w:vAlign w:val="center"/>
          </w:tcPr>
          <w:p>
            <w:pPr>
              <w:widowControl/>
              <w:ind w:firstLine="800" w:firstLineChars="400"/>
              <w:rPr>
                <w:rFonts w:hint="eastAsia" w:ascii="宋体" w:hAnsi="宋体" w:cs="宋体"/>
                <w:color w:val="auto"/>
                <w:kern w:val="0"/>
                <w:sz w:val="20"/>
                <w:szCs w:val="20"/>
              </w:rPr>
            </w:pPr>
            <w:r>
              <w:rPr>
                <w:rFonts w:hint="eastAsia" w:ascii="宋体" w:hAnsi="宋体" w:cs="宋体"/>
                <w:color w:val="auto"/>
                <w:kern w:val="0"/>
                <w:sz w:val="20"/>
                <w:szCs w:val="20"/>
              </w:rPr>
              <w:t>视同销售和房地产开发企业特定业务纳税调整明细表</w:t>
            </w:r>
          </w:p>
        </w:tc>
        <w:tc>
          <w:tcPr>
            <w:tcW w:w="1680" w:type="dxa"/>
            <w:tcBorders>
              <w:top w:val="single" w:color="auto" w:sz="6" w:space="0"/>
              <w:left w:val="single" w:color="auto" w:sz="6" w:space="0"/>
              <w:bottom w:val="single" w:color="auto" w:sz="6" w:space="0"/>
              <w:right w:val="single" w:color="auto" w:sz="12"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A105020</w:t>
            </w:r>
          </w:p>
        </w:tc>
        <w:tc>
          <w:tcPr>
            <w:tcW w:w="6934" w:type="dxa"/>
            <w:tcBorders>
              <w:top w:val="single" w:color="auto" w:sz="6" w:space="0"/>
              <w:left w:val="single" w:color="auto" w:sz="6" w:space="0"/>
              <w:bottom w:val="single" w:color="auto" w:sz="6" w:space="0"/>
              <w:right w:val="single" w:color="auto" w:sz="6" w:space="0"/>
            </w:tcBorders>
            <w:noWrap w:val="0"/>
            <w:vAlign w:val="center"/>
          </w:tcPr>
          <w:p>
            <w:pPr>
              <w:widowControl/>
              <w:ind w:firstLine="800" w:firstLineChars="400"/>
              <w:rPr>
                <w:rFonts w:hint="eastAsia" w:ascii="宋体" w:hAnsi="宋体" w:cs="宋体"/>
                <w:color w:val="auto"/>
                <w:kern w:val="0"/>
                <w:sz w:val="20"/>
                <w:szCs w:val="20"/>
              </w:rPr>
            </w:pPr>
            <w:r>
              <w:rPr>
                <w:rFonts w:hint="eastAsia" w:ascii="宋体" w:hAnsi="宋体" w:cs="宋体"/>
                <w:color w:val="auto"/>
                <w:kern w:val="0"/>
                <w:sz w:val="20"/>
                <w:szCs w:val="20"/>
              </w:rPr>
              <w:t>未按权责发生制确认收入纳税调整明细表</w:t>
            </w:r>
          </w:p>
        </w:tc>
        <w:tc>
          <w:tcPr>
            <w:tcW w:w="1680" w:type="dxa"/>
            <w:tcBorders>
              <w:top w:val="single" w:color="auto" w:sz="6" w:space="0"/>
              <w:left w:val="single" w:color="auto" w:sz="6" w:space="0"/>
              <w:bottom w:val="single" w:color="auto" w:sz="6" w:space="0"/>
              <w:right w:val="single" w:color="auto" w:sz="12"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A105030</w:t>
            </w:r>
          </w:p>
        </w:tc>
        <w:tc>
          <w:tcPr>
            <w:tcW w:w="6934" w:type="dxa"/>
            <w:tcBorders>
              <w:top w:val="single" w:color="auto" w:sz="6" w:space="0"/>
              <w:left w:val="single" w:color="auto" w:sz="6" w:space="0"/>
              <w:bottom w:val="single" w:color="auto" w:sz="6" w:space="0"/>
              <w:right w:val="single" w:color="auto" w:sz="6" w:space="0"/>
            </w:tcBorders>
            <w:noWrap w:val="0"/>
            <w:vAlign w:val="center"/>
          </w:tcPr>
          <w:p>
            <w:pPr>
              <w:widowControl/>
              <w:ind w:firstLine="800" w:firstLineChars="400"/>
              <w:rPr>
                <w:rFonts w:hint="eastAsia" w:ascii="宋体" w:hAnsi="宋体" w:cs="宋体"/>
                <w:color w:val="auto"/>
                <w:kern w:val="0"/>
                <w:sz w:val="20"/>
                <w:szCs w:val="20"/>
              </w:rPr>
            </w:pPr>
            <w:r>
              <w:rPr>
                <w:rFonts w:hint="eastAsia" w:ascii="宋体" w:hAnsi="宋体" w:cs="宋体"/>
                <w:color w:val="auto"/>
                <w:kern w:val="0"/>
                <w:sz w:val="20"/>
                <w:szCs w:val="20"/>
              </w:rPr>
              <w:t>投资收益纳税调整明细表</w:t>
            </w:r>
          </w:p>
        </w:tc>
        <w:tc>
          <w:tcPr>
            <w:tcW w:w="1680" w:type="dxa"/>
            <w:tcBorders>
              <w:top w:val="single" w:color="auto" w:sz="6" w:space="0"/>
              <w:left w:val="single" w:color="auto" w:sz="6" w:space="0"/>
              <w:bottom w:val="single" w:color="auto" w:sz="6" w:space="0"/>
              <w:right w:val="single" w:color="auto" w:sz="12"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A105040</w:t>
            </w:r>
          </w:p>
        </w:tc>
        <w:tc>
          <w:tcPr>
            <w:tcW w:w="6934" w:type="dxa"/>
            <w:tcBorders>
              <w:top w:val="single" w:color="auto" w:sz="6" w:space="0"/>
              <w:left w:val="single" w:color="auto" w:sz="6" w:space="0"/>
              <w:bottom w:val="single" w:color="auto" w:sz="6" w:space="0"/>
              <w:right w:val="single" w:color="auto" w:sz="6" w:space="0"/>
            </w:tcBorders>
            <w:noWrap w:val="0"/>
            <w:vAlign w:val="center"/>
          </w:tcPr>
          <w:p>
            <w:pPr>
              <w:widowControl/>
              <w:ind w:firstLine="800" w:firstLineChars="400"/>
              <w:rPr>
                <w:rFonts w:hint="eastAsia" w:ascii="宋体" w:hAnsi="宋体" w:cs="宋体"/>
                <w:color w:val="auto"/>
                <w:kern w:val="0"/>
                <w:sz w:val="20"/>
                <w:szCs w:val="20"/>
              </w:rPr>
            </w:pPr>
            <w:r>
              <w:rPr>
                <w:rFonts w:hint="eastAsia" w:ascii="宋体" w:hAnsi="宋体" w:cs="宋体"/>
                <w:color w:val="auto"/>
                <w:kern w:val="0"/>
                <w:sz w:val="20"/>
                <w:szCs w:val="20"/>
              </w:rPr>
              <w:t>专项用途财政性资金纳税调整明细表</w:t>
            </w:r>
          </w:p>
        </w:tc>
        <w:tc>
          <w:tcPr>
            <w:tcW w:w="1680" w:type="dxa"/>
            <w:tcBorders>
              <w:top w:val="single" w:color="auto" w:sz="6" w:space="0"/>
              <w:left w:val="single" w:color="auto" w:sz="6" w:space="0"/>
              <w:bottom w:val="single" w:color="auto" w:sz="6" w:space="0"/>
              <w:right w:val="single" w:color="auto" w:sz="12"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A105050</w:t>
            </w:r>
          </w:p>
        </w:tc>
        <w:tc>
          <w:tcPr>
            <w:tcW w:w="6934" w:type="dxa"/>
            <w:tcBorders>
              <w:top w:val="single" w:color="auto" w:sz="6" w:space="0"/>
              <w:left w:val="single" w:color="auto" w:sz="6" w:space="0"/>
              <w:bottom w:val="single" w:color="auto" w:sz="6" w:space="0"/>
              <w:right w:val="single" w:color="auto" w:sz="6" w:space="0"/>
            </w:tcBorders>
            <w:noWrap w:val="0"/>
            <w:vAlign w:val="center"/>
          </w:tcPr>
          <w:p>
            <w:pPr>
              <w:widowControl/>
              <w:ind w:firstLine="800" w:firstLineChars="400"/>
              <w:rPr>
                <w:rFonts w:hint="eastAsia" w:ascii="宋体" w:hAnsi="宋体" w:cs="宋体"/>
                <w:color w:val="auto"/>
                <w:kern w:val="0"/>
                <w:sz w:val="20"/>
                <w:szCs w:val="20"/>
              </w:rPr>
            </w:pPr>
            <w:r>
              <w:rPr>
                <w:rFonts w:hint="eastAsia" w:ascii="宋体" w:hAnsi="宋体" w:cs="宋体"/>
                <w:color w:val="auto"/>
                <w:kern w:val="0"/>
                <w:sz w:val="20"/>
                <w:szCs w:val="20"/>
              </w:rPr>
              <w:t>职工薪酬支出及纳税调整明细表</w:t>
            </w:r>
          </w:p>
        </w:tc>
        <w:tc>
          <w:tcPr>
            <w:tcW w:w="1680" w:type="dxa"/>
            <w:tcBorders>
              <w:top w:val="single" w:color="auto" w:sz="6" w:space="0"/>
              <w:left w:val="single" w:color="auto" w:sz="6" w:space="0"/>
              <w:bottom w:val="single" w:color="auto" w:sz="6" w:space="0"/>
              <w:right w:val="single" w:color="auto" w:sz="12"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A105060</w:t>
            </w:r>
          </w:p>
        </w:tc>
        <w:tc>
          <w:tcPr>
            <w:tcW w:w="6934" w:type="dxa"/>
            <w:tcBorders>
              <w:top w:val="single" w:color="auto" w:sz="6" w:space="0"/>
              <w:left w:val="single" w:color="auto" w:sz="6" w:space="0"/>
              <w:bottom w:val="single" w:color="auto" w:sz="6" w:space="0"/>
              <w:right w:val="single" w:color="auto" w:sz="6" w:space="0"/>
            </w:tcBorders>
            <w:noWrap w:val="0"/>
            <w:vAlign w:val="center"/>
          </w:tcPr>
          <w:p>
            <w:pPr>
              <w:widowControl/>
              <w:ind w:firstLine="800" w:firstLineChars="400"/>
              <w:rPr>
                <w:rFonts w:hint="eastAsia" w:ascii="宋体" w:hAnsi="宋体" w:cs="宋体"/>
                <w:color w:val="auto"/>
                <w:kern w:val="0"/>
                <w:sz w:val="20"/>
                <w:szCs w:val="20"/>
              </w:rPr>
            </w:pPr>
            <w:r>
              <w:rPr>
                <w:rFonts w:hint="eastAsia" w:ascii="宋体" w:hAnsi="宋体" w:cs="宋体"/>
                <w:color w:val="auto"/>
                <w:kern w:val="0"/>
                <w:sz w:val="20"/>
                <w:szCs w:val="20"/>
              </w:rPr>
              <w:t>广告费和业务宣传费等跨年度纳税调整明细表</w:t>
            </w:r>
          </w:p>
        </w:tc>
        <w:tc>
          <w:tcPr>
            <w:tcW w:w="1680" w:type="dxa"/>
            <w:tcBorders>
              <w:top w:val="single" w:color="auto" w:sz="6" w:space="0"/>
              <w:left w:val="single" w:color="auto" w:sz="6" w:space="0"/>
              <w:bottom w:val="single" w:color="auto" w:sz="6" w:space="0"/>
              <w:right w:val="single" w:color="auto" w:sz="12"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A105070</w:t>
            </w:r>
          </w:p>
        </w:tc>
        <w:tc>
          <w:tcPr>
            <w:tcW w:w="6934" w:type="dxa"/>
            <w:tcBorders>
              <w:top w:val="single" w:color="auto" w:sz="6" w:space="0"/>
              <w:left w:val="single" w:color="auto" w:sz="6" w:space="0"/>
              <w:bottom w:val="single" w:color="auto" w:sz="6" w:space="0"/>
              <w:right w:val="single" w:color="auto" w:sz="6" w:space="0"/>
            </w:tcBorders>
            <w:noWrap w:val="0"/>
            <w:vAlign w:val="center"/>
          </w:tcPr>
          <w:p>
            <w:pPr>
              <w:widowControl/>
              <w:ind w:firstLine="800" w:firstLineChars="400"/>
              <w:rPr>
                <w:rFonts w:hint="eastAsia" w:ascii="宋体" w:hAnsi="宋体" w:cs="宋体"/>
                <w:color w:val="auto"/>
                <w:kern w:val="0"/>
                <w:sz w:val="20"/>
                <w:szCs w:val="20"/>
              </w:rPr>
            </w:pPr>
            <w:r>
              <w:rPr>
                <w:rFonts w:hint="eastAsia" w:ascii="宋体" w:hAnsi="宋体" w:cs="宋体"/>
                <w:color w:val="auto"/>
                <w:kern w:val="0"/>
                <w:sz w:val="20"/>
                <w:szCs w:val="20"/>
              </w:rPr>
              <w:t>捐赠支出及纳税调整明细表</w:t>
            </w:r>
          </w:p>
        </w:tc>
        <w:tc>
          <w:tcPr>
            <w:tcW w:w="1680" w:type="dxa"/>
            <w:tcBorders>
              <w:top w:val="single" w:color="auto" w:sz="6" w:space="0"/>
              <w:left w:val="single" w:color="auto" w:sz="6" w:space="0"/>
              <w:bottom w:val="single" w:color="auto" w:sz="6" w:space="0"/>
              <w:right w:val="single" w:color="auto" w:sz="12"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A105080</w:t>
            </w:r>
          </w:p>
        </w:tc>
        <w:tc>
          <w:tcPr>
            <w:tcW w:w="6934" w:type="dxa"/>
            <w:tcBorders>
              <w:top w:val="single" w:color="auto" w:sz="6" w:space="0"/>
              <w:left w:val="single" w:color="auto" w:sz="6" w:space="0"/>
              <w:bottom w:val="single" w:color="auto" w:sz="6" w:space="0"/>
              <w:right w:val="single" w:color="auto" w:sz="6" w:space="0"/>
            </w:tcBorders>
            <w:noWrap w:val="0"/>
            <w:vAlign w:val="center"/>
          </w:tcPr>
          <w:p>
            <w:pPr>
              <w:widowControl/>
              <w:ind w:firstLine="800" w:firstLineChars="400"/>
              <w:rPr>
                <w:rFonts w:hint="eastAsia" w:ascii="宋体" w:hAnsi="宋体" w:cs="宋体"/>
                <w:color w:val="auto"/>
                <w:kern w:val="0"/>
                <w:sz w:val="20"/>
                <w:szCs w:val="20"/>
              </w:rPr>
            </w:pPr>
            <w:r>
              <w:rPr>
                <w:rFonts w:hint="eastAsia" w:ascii="宋体" w:hAnsi="宋体" w:cs="宋体"/>
                <w:color w:val="auto"/>
                <w:kern w:val="0"/>
                <w:sz w:val="20"/>
                <w:szCs w:val="20"/>
              </w:rPr>
              <w:t>资产折旧、摊销及纳税调整明细表</w:t>
            </w:r>
          </w:p>
        </w:tc>
        <w:tc>
          <w:tcPr>
            <w:tcW w:w="1680" w:type="dxa"/>
            <w:tcBorders>
              <w:top w:val="single" w:color="auto" w:sz="6" w:space="0"/>
              <w:left w:val="single" w:color="auto" w:sz="6" w:space="0"/>
              <w:bottom w:val="single" w:color="auto" w:sz="6" w:space="0"/>
              <w:right w:val="single" w:color="auto" w:sz="12"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A105090</w:t>
            </w:r>
          </w:p>
        </w:tc>
        <w:tc>
          <w:tcPr>
            <w:tcW w:w="6934" w:type="dxa"/>
            <w:tcBorders>
              <w:top w:val="single" w:color="auto" w:sz="6" w:space="0"/>
              <w:left w:val="single" w:color="auto" w:sz="6" w:space="0"/>
              <w:bottom w:val="single" w:color="auto" w:sz="6" w:space="0"/>
              <w:right w:val="single" w:color="auto" w:sz="6" w:space="0"/>
            </w:tcBorders>
            <w:noWrap w:val="0"/>
            <w:vAlign w:val="center"/>
          </w:tcPr>
          <w:p>
            <w:pPr>
              <w:widowControl/>
              <w:ind w:firstLine="800" w:firstLineChars="400"/>
              <w:rPr>
                <w:rFonts w:hint="eastAsia" w:ascii="宋体" w:hAnsi="宋体" w:cs="宋体"/>
                <w:color w:val="auto"/>
                <w:kern w:val="0"/>
                <w:sz w:val="20"/>
                <w:szCs w:val="20"/>
              </w:rPr>
            </w:pPr>
            <w:r>
              <w:rPr>
                <w:rFonts w:hint="eastAsia" w:ascii="宋体" w:hAnsi="宋体" w:cs="宋体"/>
                <w:color w:val="auto"/>
                <w:kern w:val="0"/>
                <w:sz w:val="20"/>
                <w:szCs w:val="20"/>
              </w:rPr>
              <w:t>资产损失税前扣除及纳税调整明细表</w:t>
            </w:r>
          </w:p>
        </w:tc>
        <w:tc>
          <w:tcPr>
            <w:tcW w:w="1680" w:type="dxa"/>
            <w:tcBorders>
              <w:top w:val="single" w:color="auto" w:sz="6" w:space="0"/>
              <w:left w:val="single" w:color="auto" w:sz="6" w:space="0"/>
              <w:bottom w:val="single" w:color="auto" w:sz="6" w:space="0"/>
              <w:right w:val="single" w:color="auto" w:sz="12"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A105100</w:t>
            </w:r>
          </w:p>
        </w:tc>
        <w:tc>
          <w:tcPr>
            <w:tcW w:w="6934" w:type="dxa"/>
            <w:tcBorders>
              <w:top w:val="single" w:color="auto" w:sz="6" w:space="0"/>
              <w:left w:val="single" w:color="auto" w:sz="6" w:space="0"/>
              <w:bottom w:val="single" w:color="auto" w:sz="6" w:space="0"/>
              <w:right w:val="single" w:color="auto" w:sz="6" w:space="0"/>
            </w:tcBorders>
            <w:noWrap w:val="0"/>
            <w:vAlign w:val="center"/>
          </w:tcPr>
          <w:p>
            <w:pPr>
              <w:widowControl/>
              <w:ind w:firstLine="800" w:firstLineChars="400"/>
              <w:rPr>
                <w:rFonts w:hint="eastAsia" w:ascii="宋体" w:hAnsi="宋体" w:cs="宋体"/>
                <w:color w:val="auto"/>
                <w:kern w:val="0"/>
                <w:sz w:val="20"/>
                <w:szCs w:val="20"/>
              </w:rPr>
            </w:pPr>
            <w:r>
              <w:rPr>
                <w:rFonts w:hint="eastAsia" w:ascii="宋体" w:hAnsi="宋体" w:cs="宋体"/>
                <w:color w:val="auto"/>
                <w:kern w:val="0"/>
                <w:sz w:val="20"/>
                <w:szCs w:val="20"/>
              </w:rPr>
              <w:t>企业重组及递延纳税事项纳税调整明细表</w:t>
            </w:r>
          </w:p>
        </w:tc>
        <w:tc>
          <w:tcPr>
            <w:tcW w:w="1680" w:type="dxa"/>
            <w:tcBorders>
              <w:top w:val="single" w:color="auto" w:sz="6" w:space="0"/>
              <w:left w:val="single" w:color="auto" w:sz="6" w:space="0"/>
              <w:bottom w:val="single" w:color="auto" w:sz="6" w:space="0"/>
              <w:right w:val="single" w:color="auto" w:sz="12"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A105110</w:t>
            </w:r>
          </w:p>
        </w:tc>
        <w:tc>
          <w:tcPr>
            <w:tcW w:w="6934" w:type="dxa"/>
            <w:tcBorders>
              <w:top w:val="single" w:color="auto" w:sz="6" w:space="0"/>
              <w:left w:val="single" w:color="auto" w:sz="6" w:space="0"/>
              <w:bottom w:val="single" w:color="auto" w:sz="6" w:space="0"/>
              <w:right w:val="single" w:color="auto" w:sz="6" w:space="0"/>
            </w:tcBorders>
            <w:noWrap w:val="0"/>
            <w:vAlign w:val="center"/>
          </w:tcPr>
          <w:p>
            <w:pPr>
              <w:widowControl/>
              <w:ind w:firstLine="800" w:firstLineChars="400"/>
              <w:rPr>
                <w:rFonts w:hint="eastAsia" w:ascii="宋体" w:hAnsi="宋体" w:cs="宋体"/>
                <w:color w:val="auto"/>
                <w:kern w:val="0"/>
                <w:sz w:val="20"/>
                <w:szCs w:val="20"/>
              </w:rPr>
            </w:pPr>
            <w:r>
              <w:rPr>
                <w:rFonts w:hint="eastAsia" w:ascii="宋体" w:hAnsi="宋体" w:cs="宋体"/>
                <w:color w:val="auto"/>
                <w:kern w:val="0"/>
                <w:sz w:val="20"/>
                <w:szCs w:val="20"/>
              </w:rPr>
              <w:t>政策性搬迁纳税调整明细表</w:t>
            </w:r>
          </w:p>
        </w:tc>
        <w:tc>
          <w:tcPr>
            <w:tcW w:w="1680" w:type="dxa"/>
            <w:tcBorders>
              <w:top w:val="single" w:color="auto" w:sz="6" w:space="0"/>
              <w:left w:val="single" w:color="auto" w:sz="6" w:space="0"/>
              <w:bottom w:val="single" w:color="auto" w:sz="6" w:space="0"/>
              <w:right w:val="single" w:color="auto" w:sz="12"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A105120</w:t>
            </w:r>
          </w:p>
        </w:tc>
        <w:tc>
          <w:tcPr>
            <w:tcW w:w="6934" w:type="dxa"/>
            <w:tcBorders>
              <w:top w:val="single" w:color="auto" w:sz="6" w:space="0"/>
              <w:left w:val="single" w:color="auto" w:sz="6" w:space="0"/>
              <w:bottom w:val="single" w:color="auto" w:sz="6" w:space="0"/>
              <w:right w:val="single" w:color="auto" w:sz="6" w:space="0"/>
            </w:tcBorders>
            <w:noWrap w:val="0"/>
            <w:vAlign w:val="center"/>
          </w:tcPr>
          <w:p>
            <w:pPr>
              <w:widowControl/>
              <w:ind w:firstLine="800" w:firstLineChars="400"/>
              <w:rPr>
                <w:rFonts w:hint="eastAsia" w:ascii="宋体" w:hAnsi="宋体" w:cs="宋体"/>
                <w:color w:val="auto"/>
                <w:kern w:val="0"/>
                <w:sz w:val="20"/>
                <w:szCs w:val="20"/>
              </w:rPr>
            </w:pPr>
            <w:r>
              <w:rPr>
                <w:rFonts w:hint="eastAsia" w:ascii="宋体" w:hAnsi="宋体" w:cs="宋体"/>
                <w:color w:val="auto"/>
                <w:kern w:val="0"/>
                <w:sz w:val="20"/>
                <w:szCs w:val="20"/>
              </w:rPr>
              <w:t>贷款损失准备金及纳税调整明细表</w:t>
            </w:r>
          </w:p>
        </w:tc>
        <w:tc>
          <w:tcPr>
            <w:tcW w:w="1680" w:type="dxa"/>
            <w:tcBorders>
              <w:top w:val="single" w:color="auto" w:sz="6" w:space="0"/>
              <w:left w:val="single" w:color="auto" w:sz="6" w:space="0"/>
              <w:bottom w:val="single" w:color="auto" w:sz="6" w:space="0"/>
              <w:right w:val="single" w:color="auto" w:sz="12"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A106000</w:t>
            </w:r>
          </w:p>
        </w:tc>
        <w:tc>
          <w:tcPr>
            <w:tcW w:w="6934" w:type="dxa"/>
            <w:tcBorders>
              <w:top w:val="single" w:color="auto" w:sz="6" w:space="0"/>
              <w:left w:val="single" w:color="auto" w:sz="6" w:space="0"/>
              <w:bottom w:val="single" w:color="auto" w:sz="6" w:space="0"/>
              <w:right w:val="single" w:color="auto" w:sz="6" w:space="0"/>
            </w:tcBorders>
            <w:noWrap w:val="0"/>
            <w:vAlign w:val="center"/>
          </w:tcPr>
          <w:p>
            <w:pPr>
              <w:widowControl/>
              <w:ind w:firstLine="400" w:firstLineChars="200"/>
              <w:rPr>
                <w:rFonts w:hint="eastAsia" w:ascii="宋体" w:hAnsi="宋体" w:cs="宋体"/>
                <w:color w:val="auto"/>
                <w:kern w:val="0"/>
                <w:sz w:val="20"/>
                <w:szCs w:val="20"/>
              </w:rPr>
            </w:pPr>
            <w:r>
              <w:rPr>
                <w:rFonts w:hint="eastAsia" w:ascii="宋体" w:hAnsi="宋体" w:cs="宋体"/>
                <w:color w:val="auto"/>
                <w:kern w:val="0"/>
                <w:sz w:val="20"/>
                <w:szCs w:val="20"/>
              </w:rPr>
              <w:t>企业所得税弥补亏损明细表</w:t>
            </w:r>
          </w:p>
        </w:tc>
        <w:tc>
          <w:tcPr>
            <w:tcW w:w="1680" w:type="dxa"/>
            <w:tcBorders>
              <w:top w:val="single" w:color="auto" w:sz="6" w:space="0"/>
              <w:left w:val="single" w:color="auto" w:sz="6" w:space="0"/>
              <w:bottom w:val="single" w:color="auto" w:sz="6" w:space="0"/>
              <w:right w:val="single" w:color="auto" w:sz="12"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A107011</w:t>
            </w:r>
          </w:p>
        </w:tc>
        <w:tc>
          <w:tcPr>
            <w:tcW w:w="6934" w:type="dxa"/>
            <w:tcBorders>
              <w:top w:val="single" w:color="auto" w:sz="6" w:space="0"/>
              <w:left w:val="single" w:color="auto" w:sz="6" w:space="0"/>
              <w:bottom w:val="single" w:color="auto" w:sz="6" w:space="0"/>
              <w:right w:val="single" w:color="auto" w:sz="6" w:space="0"/>
            </w:tcBorders>
            <w:noWrap w:val="0"/>
            <w:vAlign w:val="center"/>
          </w:tcPr>
          <w:p>
            <w:pPr>
              <w:widowControl/>
              <w:ind w:firstLine="800" w:firstLineChars="400"/>
              <w:rPr>
                <w:rFonts w:hint="eastAsia" w:ascii="宋体" w:hAnsi="宋体" w:cs="宋体"/>
                <w:color w:val="auto"/>
                <w:kern w:val="0"/>
                <w:sz w:val="20"/>
                <w:szCs w:val="20"/>
              </w:rPr>
            </w:pPr>
            <w:r>
              <w:rPr>
                <w:rFonts w:hint="eastAsia" w:ascii="宋体" w:hAnsi="宋体" w:cs="宋体"/>
                <w:color w:val="auto"/>
                <w:kern w:val="0"/>
                <w:sz w:val="20"/>
                <w:szCs w:val="20"/>
              </w:rPr>
              <w:t>符合条件的居民企业之间的股息、红利等权益性投资收益优惠明细表</w:t>
            </w:r>
          </w:p>
        </w:tc>
        <w:tc>
          <w:tcPr>
            <w:tcW w:w="1680" w:type="dxa"/>
            <w:tcBorders>
              <w:top w:val="single" w:color="auto" w:sz="6" w:space="0"/>
              <w:left w:val="single" w:color="auto" w:sz="6" w:space="0"/>
              <w:bottom w:val="single" w:color="auto" w:sz="6" w:space="0"/>
              <w:right w:val="single" w:color="auto" w:sz="12"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A107012</w:t>
            </w:r>
          </w:p>
        </w:tc>
        <w:tc>
          <w:tcPr>
            <w:tcW w:w="6934" w:type="dxa"/>
            <w:tcBorders>
              <w:top w:val="single" w:color="auto" w:sz="6" w:space="0"/>
              <w:left w:val="single" w:color="auto" w:sz="6" w:space="0"/>
              <w:bottom w:val="single" w:color="auto" w:sz="6" w:space="0"/>
              <w:right w:val="single" w:color="auto" w:sz="6" w:space="0"/>
            </w:tcBorders>
            <w:noWrap w:val="0"/>
            <w:vAlign w:val="center"/>
          </w:tcPr>
          <w:p>
            <w:pPr>
              <w:widowControl/>
              <w:ind w:firstLine="800" w:firstLineChars="400"/>
              <w:rPr>
                <w:rFonts w:hint="eastAsia" w:ascii="宋体" w:hAnsi="宋体" w:cs="宋体"/>
                <w:color w:val="auto"/>
                <w:kern w:val="0"/>
                <w:sz w:val="20"/>
                <w:szCs w:val="20"/>
              </w:rPr>
            </w:pPr>
            <w:r>
              <w:rPr>
                <w:rFonts w:hint="eastAsia" w:ascii="宋体" w:hAnsi="宋体" w:cs="宋体"/>
                <w:color w:val="auto"/>
                <w:kern w:val="0"/>
                <w:sz w:val="20"/>
                <w:szCs w:val="20"/>
              </w:rPr>
              <w:t>研发费用加计扣除优惠明细表</w:t>
            </w:r>
          </w:p>
        </w:tc>
        <w:tc>
          <w:tcPr>
            <w:tcW w:w="1680" w:type="dxa"/>
            <w:tcBorders>
              <w:top w:val="single" w:color="auto" w:sz="6" w:space="0"/>
              <w:left w:val="single" w:color="auto" w:sz="6" w:space="0"/>
              <w:bottom w:val="single" w:color="auto" w:sz="6" w:space="0"/>
              <w:right w:val="single" w:color="auto" w:sz="12"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A107020</w:t>
            </w:r>
          </w:p>
        </w:tc>
        <w:tc>
          <w:tcPr>
            <w:tcW w:w="6934" w:type="dxa"/>
            <w:tcBorders>
              <w:top w:val="single" w:color="auto" w:sz="6" w:space="0"/>
              <w:left w:val="single" w:color="auto" w:sz="6" w:space="0"/>
              <w:bottom w:val="single" w:color="auto" w:sz="6" w:space="0"/>
              <w:right w:val="single" w:color="auto" w:sz="6" w:space="0"/>
            </w:tcBorders>
            <w:noWrap w:val="0"/>
            <w:vAlign w:val="center"/>
          </w:tcPr>
          <w:p>
            <w:pPr>
              <w:widowControl/>
              <w:ind w:firstLine="400" w:firstLineChars="200"/>
              <w:rPr>
                <w:rFonts w:hint="eastAsia" w:ascii="宋体" w:hAnsi="宋体" w:cs="宋体"/>
                <w:color w:val="auto"/>
                <w:kern w:val="0"/>
                <w:sz w:val="20"/>
                <w:szCs w:val="20"/>
              </w:rPr>
            </w:pPr>
            <w:r>
              <w:rPr>
                <w:rFonts w:hint="eastAsia" w:ascii="宋体" w:hAnsi="宋体" w:cs="宋体"/>
                <w:color w:val="auto"/>
                <w:kern w:val="0"/>
                <w:sz w:val="20"/>
                <w:szCs w:val="20"/>
              </w:rPr>
              <w:t>所得减免优惠明细表</w:t>
            </w:r>
          </w:p>
        </w:tc>
        <w:tc>
          <w:tcPr>
            <w:tcW w:w="1680" w:type="dxa"/>
            <w:tcBorders>
              <w:top w:val="single" w:color="auto" w:sz="6" w:space="0"/>
              <w:left w:val="single" w:color="auto" w:sz="6" w:space="0"/>
              <w:bottom w:val="single" w:color="auto" w:sz="6" w:space="0"/>
              <w:right w:val="single" w:color="auto" w:sz="12"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A107030</w:t>
            </w:r>
          </w:p>
        </w:tc>
        <w:tc>
          <w:tcPr>
            <w:tcW w:w="6934" w:type="dxa"/>
            <w:tcBorders>
              <w:top w:val="single" w:color="auto" w:sz="6" w:space="0"/>
              <w:left w:val="single" w:color="auto" w:sz="6" w:space="0"/>
              <w:bottom w:val="single" w:color="auto" w:sz="6" w:space="0"/>
              <w:right w:val="single" w:color="auto" w:sz="6" w:space="0"/>
            </w:tcBorders>
            <w:noWrap w:val="0"/>
            <w:vAlign w:val="center"/>
          </w:tcPr>
          <w:p>
            <w:pPr>
              <w:widowControl/>
              <w:ind w:firstLine="400" w:firstLineChars="200"/>
              <w:rPr>
                <w:rFonts w:hint="eastAsia" w:ascii="宋体" w:hAnsi="宋体" w:cs="宋体"/>
                <w:color w:val="auto"/>
                <w:kern w:val="0"/>
                <w:sz w:val="20"/>
                <w:szCs w:val="20"/>
              </w:rPr>
            </w:pPr>
            <w:r>
              <w:rPr>
                <w:rFonts w:hint="eastAsia" w:ascii="宋体" w:hAnsi="宋体" w:cs="宋体"/>
                <w:color w:val="auto"/>
                <w:kern w:val="0"/>
                <w:sz w:val="20"/>
                <w:szCs w:val="20"/>
              </w:rPr>
              <w:t>抵扣应纳税所得额明细表</w:t>
            </w:r>
          </w:p>
        </w:tc>
        <w:tc>
          <w:tcPr>
            <w:tcW w:w="1680" w:type="dxa"/>
            <w:tcBorders>
              <w:top w:val="single" w:color="auto" w:sz="6" w:space="0"/>
              <w:left w:val="single" w:color="auto" w:sz="6" w:space="0"/>
              <w:bottom w:val="single" w:color="auto" w:sz="6" w:space="0"/>
              <w:right w:val="single" w:color="auto" w:sz="12"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A107041</w:t>
            </w:r>
          </w:p>
        </w:tc>
        <w:tc>
          <w:tcPr>
            <w:tcW w:w="6934" w:type="dxa"/>
            <w:tcBorders>
              <w:top w:val="single" w:color="auto" w:sz="6" w:space="0"/>
              <w:left w:val="single" w:color="auto" w:sz="6" w:space="0"/>
              <w:bottom w:val="single" w:color="auto" w:sz="6" w:space="0"/>
              <w:right w:val="single" w:color="auto" w:sz="6" w:space="0"/>
            </w:tcBorders>
            <w:noWrap w:val="0"/>
            <w:vAlign w:val="center"/>
          </w:tcPr>
          <w:p>
            <w:pPr>
              <w:widowControl/>
              <w:ind w:firstLine="800" w:firstLineChars="400"/>
              <w:rPr>
                <w:rFonts w:hint="eastAsia" w:ascii="宋体" w:hAnsi="宋体" w:cs="宋体"/>
                <w:color w:val="auto"/>
                <w:kern w:val="0"/>
                <w:sz w:val="20"/>
                <w:szCs w:val="20"/>
              </w:rPr>
            </w:pPr>
            <w:r>
              <w:rPr>
                <w:rFonts w:hint="eastAsia" w:ascii="宋体" w:hAnsi="宋体" w:cs="宋体"/>
                <w:color w:val="auto"/>
                <w:kern w:val="0"/>
                <w:sz w:val="20"/>
                <w:szCs w:val="20"/>
              </w:rPr>
              <w:t>高新技术企业优惠情况及明细表</w:t>
            </w:r>
          </w:p>
        </w:tc>
        <w:tc>
          <w:tcPr>
            <w:tcW w:w="1680" w:type="dxa"/>
            <w:tcBorders>
              <w:top w:val="single" w:color="auto" w:sz="6" w:space="0"/>
              <w:left w:val="single" w:color="auto" w:sz="6" w:space="0"/>
              <w:bottom w:val="single" w:color="auto" w:sz="6" w:space="0"/>
              <w:right w:val="single" w:color="auto" w:sz="12"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A107042</w:t>
            </w:r>
          </w:p>
        </w:tc>
        <w:tc>
          <w:tcPr>
            <w:tcW w:w="6934" w:type="dxa"/>
            <w:tcBorders>
              <w:top w:val="single" w:color="auto" w:sz="6" w:space="0"/>
              <w:left w:val="single" w:color="auto" w:sz="6" w:space="0"/>
              <w:bottom w:val="single" w:color="auto" w:sz="6" w:space="0"/>
              <w:right w:val="single" w:color="auto" w:sz="6" w:space="0"/>
            </w:tcBorders>
            <w:noWrap w:val="0"/>
            <w:vAlign w:val="center"/>
          </w:tcPr>
          <w:p>
            <w:pPr>
              <w:widowControl/>
              <w:ind w:firstLine="800" w:firstLineChars="400"/>
              <w:rPr>
                <w:rFonts w:hint="eastAsia" w:ascii="宋体" w:hAnsi="宋体" w:cs="宋体"/>
                <w:color w:val="auto"/>
                <w:kern w:val="0"/>
                <w:sz w:val="20"/>
                <w:szCs w:val="20"/>
              </w:rPr>
            </w:pPr>
            <w:r>
              <w:rPr>
                <w:rFonts w:hint="eastAsia" w:ascii="宋体" w:hAnsi="宋体" w:cs="宋体"/>
                <w:color w:val="auto"/>
                <w:kern w:val="0"/>
                <w:sz w:val="20"/>
                <w:szCs w:val="20"/>
              </w:rPr>
              <w:t>软件、集成电路企业优惠情况及明细表</w:t>
            </w:r>
          </w:p>
        </w:tc>
        <w:tc>
          <w:tcPr>
            <w:tcW w:w="1680" w:type="dxa"/>
            <w:tcBorders>
              <w:top w:val="single" w:color="auto" w:sz="6" w:space="0"/>
              <w:left w:val="single" w:color="auto" w:sz="6" w:space="0"/>
              <w:bottom w:val="single" w:color="auto" w:sz="6" w:space="0"/>
              <w:right w:val="single" w:color="auto" w:sz="12"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A107050</w:t>
            </w:r>
          </w:p>
        </w:tc>
        <w:tc>
          <w:tcPr>
            <w:tcW w:w="6934" w:type="dxa"/>
            <w:tcBorders>
              <w:top w:val="single" w:color="auto" w:sz="6" w:space="0"/>
              <w:left w:val="single" w:color="auto" w:sz="6" w:space="0"/>
              <w:bottom w:val="single" w:color="auto" w:sz="6" w:space="0"/>
              <w:right w:val="single" w:color="auto" w:sz="6" w:space="0"/>
            </w:tcBorders>
            <w:noWrap w:val="0"/>
            <w:vAlign w:val="center"/>
          </w:tcPr>
          <w:p>
            <w:pPr>
              <w:widowControl/>
              <w:ind w:firstLine="400" w:firstLineChars="200"/>
              <w:rPr>
                <w:rFonts w:hint="eastAsia" w:ascii="宋体" w:hAnsi="宋体" w:cs="宋体"/>
                <w:color w:val="auto"/>
                <w:kern w:val="0"/>
                <w:sz w:val="20"/>
                <w:szCs w:val="20"/>
              </w:rPr>
            </w:pPr>
            <w:r>
              <w:rPr>
                <w:rFonts w:hint="eastAsia" w:ascii="宋体" w:hAnsi="宋体" w:cs="宋体"/>
                <w:color w:val="auto"/>
                <w:kern w:val="0"/>
                <w:sz w:val="20"/>
                <w:szCs w:val="20"/>
              </w:rPr>
              <w:t>税额抵免优惠明细表</w:t>
            </w:r>
          </w:p>
        </w:tc>
        <w:tc>
          <w:tcPr>
            <w:tcW w:w="1680" w:type="dxa"/>
            <w:tcBorders>
              <w:top w:val="single" w:color="auto" w:sz="6" w:space="0"/>
              <w:left w:val="single" w:color="auto" w:sz="6" w:space="0"/>
              <w:bottom w:val="single" w:color="auto" w:sz="6" w:space="0"/>
              <w:right w:val="single" w:color="auto" w:sz="12"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A108000</w:t>
            </w:r>
          </w:p>
        </w:tc>
        <w:tc>
          <w:tcPr>
            <w:tcW w:w="6934" w:type="dxa"/>
            <w:tcBorders>
              <w:top w:val="single" w:color="auto" w:sz="6" w:space="0"/>
              <w:left w:val="single" w:color="auto" w:sz="6" w:space="0"/>
              <w:bottom w:val="single" w:color="auto" w:sz="6" w:space="0"/>
              <w:right w:val="single" w:color="auto" w:sz="6" w:space="0"/>
            </w:tcBorders>
            <w:noWrap w:val="0"/>
            <w:vAlign w:val="center"/>
          </w:tcPr>
          <w:p>
            <w:pPr>
              <w:widowControl/>
              <w:ind w:firstLine="400" w:firstLineChars="200"/>
              <w:rPr>
                <w:rFonts w:hint="eastAsia" w:ascii="宋体" w:hAnsi="宋体" w:cs="宋体"/>
                <w:color w:val="auto"/>
                <w:kern w:val="0"/>
                <w:sz w:val="20"/>
                <w:szCs w:val="20"/>
              </w:rPr>
            </w:pPr>
            <w:r>
              <w:rPr>
                <w:rFonts w:hint="eastAsia" w:ascii="宋体" w:hAnsi="宋体" w:cs="宋体"/>
                <w:color w:val="auto"/>
                <w:kern w:val="0"/>
                <w:sz w:val="20"/>
                <w:szCs w:val="20"/>
              </w:rPr>
              <w:t>境外所得税收抵免明细表</w:t>
            </w:r>
          </w:p>
        </w:tc>
        <w:tc>
          <w:tcPr>
            <w:tcW w:w="1680" w:type="dxa"/>
            <w:tcBorders>
              <w:top w:val="single" w:color="auto" w:sz="6" w:space="0"/>
              <w:left w:val="single" w:color="auto" w:sz="6" w:space="0"/>
              <w:bottom w:val="single" w:color="auto" w:sz="6" w:space="0"/>
              <w:right w:val="single" w:color="auto" w:sz="12"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A108010</w:t>
            </w:r>
          </w:p>
        </w:tc>
        <w:tc>
          <w:tcPr>
            <w:tcW w:w="6934" w:type="dxa"/>
            <w:tcBorders>
              <w:top w:val="single" w:color="auto" w:sz="6" w:space="0"/>
              <w:left w:val="single" w:color="auto" w:sz="6" w:space="0"/>
              <w:bottom w:val="single" w:color="auto" w:sz="6" w:space="0"/>
              <w:right w:val="single" w:color="auto" w:sz="6" w:space="0"/>
            </w:tcBorders>
            <w:noWrap w:val="0"/>
            <w:vAlign w:val="center"/>
          </w:tcPr>
          <w:p>
            <w:pPr>
              <w:widowControl/>
              <w:ind w:firstLine="800" w:firstLineChars="400"/>
              <w:rPr>
                <w:rFonts w:hint="eastAsia" w:ascii="宋体" w:hAnsi="宋体" w:cs="宋体"/>
                <w:color w:val="auto"/>
                <w:kern w:val="0"/>
                <w:sz w:val="20"/>
                <w:szCs w:val="20"/>
              </w:rPr>
            </w:pPr>
            <w:r>
              <w:rPr>
                <w:rFonts w:hint="eastAsia" w:ascii="宋体" w:hAnsi="宋体" w:cs="宋体"/>
                <w:color w:val="auto"/>
                <w:kern w:val="0"/>
                <w:sz w:val="20"/>
                <w:szCs w:val="20"/>
              </w:rPr>
              <w:t>境外所得纳税调整后所得明细表</w:t>
            </w:r>
          </w:p>
        </w:tc>
        <w:tc>
          <w:tcPr>
            <w:tcW w:w="1680" w:type="dxa"/>
            <w:tcBorders>
              <w:top w:val="single" w:color="auto" w:sz="6" w:space="0"/>
              <w:left w:val="single" w:color="auto" w:sz="6" w:space="0"/>
              <w:bottom w:val="single" w:color="auto" w:sz="6" w:space="0"/>
              <w:right w:val="single" w:color="auto" w:sz="12"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A108020</w:t>
            </w:r>
          </w:p>
        </w:tc>
        <w:tc>
          <w:tcPr>
            <w:tcW w:w="6934" w:type="dxa"/>
            <w:tcBorders>
              <w:top w:val="single" w:color="auto" w:sz="6" w:space="0"/>
              <w:left w:val="single" w:color="auto" w:sz="6" w:space="0"/>
              <w:bottom w:val="single" w:color="auto" w:sz="6" w:space="0"/>
              <w:right w:val="single" w:color="auto" w:sz="6" w:space="0"/>
            </w:tcBorders>
            <w:noWrap w:val="0"/>
            <w:vAlign w:val="center"/>
          </w:tcPr>
          <w:p>
            <w:pPr>
              <w:widowControl/>
              <w:ind w:firstLine="800" w:firstLineChars="400"/>
              <w:rPr>
                <w:rFonts w:hint="eastAsia" w:ascii="宋体" w:hAnsi="宋体" w:cs="宋体"/>
                <w:color w:val="auto"/>
                <w:kern w:val="0"/>
                <w:sz w:val="20"/>
                <w:szCs w:val="20"/>
              </w:rPr>
            </w:pPr>
            <w:r>
              <w:rPr>
                <w:rFonts w:hint="eastAsia" w:ascii="宋体" w:hAnsi="宋体" w:cs="宋体"/>
                <w:color w:val="auto"/>
                <w:kern w:val="0"/>
                <w:sz w:val="20"/>
                <w:szCs w:val="20"/>
              </w:rPr>
              <w:t>境外分支机构弥补亏损明细表</w:t>
            </w:r>
          </w:p>
        </w:tc>
        <w:tc>
          <w:tcPr>
            <w:tcW w:w="1680" w:type="dxa"/>
            <w:tcBorders>
              <w:top w:val="single" w:color="auto" w:sz="6" w:space="0"/>
              <w:left w:val="single" w:color="auto" w:sz="6" w:space="0"/>
              <w:bottom w:val="single" w:color="auto" w:sz="6" w:space="0"/>
              <w:right w:val="single" w:color="auto" w:sz="12"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A108030</w:t>
            </w:r>
          </w:p>
        </w:tc>
        <w:tc>
          <w:tcPr>
            <w:tcW w:w="6934" w:type="dxa"/>
            <w:tcBorders>
              <w:top w:val="single" w:color="auto" w:sz="6" w:space="0"/>
              <w:left w:val="single" w:color="auto" w:sz="6" w:space="0"/>
              <w:bottom w:val="single" w:color="auto" w:sz="6" w:space="0"/>
              <w:right w:val="single" w:color="auto" w:sz="6" w:space="0"/>
            </w:tcBorders>
            <w:noWrap w:val="0"/>
            <w:vAlign w:val="center"/>
          </w:tcPr>
          <w:p>
            <w:pPr>
              <w:widowControl/>
              <w:ind w:firstLine="800" w:firstLineChars="400"/>
              <w:rPr>
                <w:rFonts w:hint="eastAsia" w:ascii="宋体" w:hAnsi="宋体" w:cs="宋体"/>
                <w:color w:val="auto"/>
                <w:kern w:val="0"/>
                <w:sz w:val="20"/>
                <w:szCs w:val="20"/>
              </w:rPr>
            </w:pPr>
            <w:r>
              <w:rPr>
                <w:rFonts w:hint="eastAsia" w:ascii="宋体" w:hAnsi="宋体" w:cs="宋体"/>
                <w:color w:val="auto"/>
                <w:kern w:val="0"/>
                <w:sz w:val="20"/>
                <w:szCs w:val="20"/>
              </w:rPr>
              <w:t>跨年度结转抵免境外所得税明细表</w:t>
            </w:r>
          </w:p>
        </w:tc>
        <w:tc>
          <w:tcPr>
            <w:tcW w:w="1680" w:type="dxa"/>
            <w:tcBorders>
              <w:top w:val="single" w:color="auto" w:sz="6" w:space="0"/>
              <w:left w:val="single" w:color="auto" w:sz="6" w:space="0"/>
              <w:bottom w:val="single" w:color="auto" w:sz="6" w:space="0"/>
              <w:right w:val="single" w:color="auto" w:sz="12"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A109000</w:t>
            </w:r>
          </w:p>
        </w:tc>
        <w:tc>
          <w:tcPr>
            <w:tcW w:w="6934" w:type="dxa"/>
            <w:tcBorders>
              <w:top w:val="single" w:color="auto" w:sz="6" w:space="0"/>
              <w:left w:val="single" w:color="auto" w:sz="6" w:space="0"/>
              <w:bottom w:val="single" w:color="auto" w:sz="6" w:space="0"/>
              <w:right w:val="single" w:color="auto" w:sz="6" w:space="0"/>
            </w:tcBorders>
            <w:noWrap w:val="0"/>
            <w:vAlign w:val="center"/>
          </w:tcPr>
          <w:p>
            <w:pPr>
              <w:widowControl/>
              <w:ind w:firstLine="400" w:firstLineChars="200"/>
              <w:rPr>
                <w:rFonts w:hint="eastAsia" w:ascii="宋体" w:hAnsi="宋体" w:cs="宋体"/>
                <w:color w:val="auto"/>
                <w:kern w:val="0"/>
                <w:sz w:val="20"/>
                <w:szCs w:val="20"/>
              </w:rPr>
            </w:pPr>
            <w:r>
              <w:rPr>
                <w:rFonts w:hint="eastAsia" w:ascii="宋体" w:hAnsi="宋体" w:cs="宋体"/>
                <w:color w:val="auto"/>
                <w:kern w:val="0"/>
                <w:sz w:val="20"/>
                <w:szCs w:val="20"/>
              </w:rPr>
              <w:t>跨地区经营汇总纳税企业年度分摊企业所得税明细表</w:t>
            </w:r>
          </w:p>
        </w:tc>
        <w:tc>
          <w:tcPr>
            <w:tcW w:w="1680" w:type="dxa"/>
            <w:tcBorders>
              <w:top w:val="single" w:color="auto" w:sz="6" w:space="0"/>
              <w:left w:val="single" w:color="auto" w:sz="6" w:space="0"/>
              <w:bottom w:val="single" w:color="auto" w:sz="6" w:space="0"/>
              <w:right w:val="single" w:color="auto" w:sz="12"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A109010</w:t>
            </w:r>
          </w:p>
        </w:tc>
        <w:tc>
          <w:tcPr>
            <w:tcW w:w="6934" w:type="dxa"/>
            <w:tcBorders>
              <w:top w:val="single" w:color="auto" w:sz="6" w:space="0"/>
              <w:left w:val="single" w:color="auto" w:sz="6" w:space="0"/>
              <w:bottom w:val="single" w:color="auto" w:sz="6" w:space="0"/>
              <w:right w:val="single" w:color="auto" w:sz="6" w:space="0"/>
            </w:tcBorders>
            <w:noWrap w:val="0"/>
            <w:vAlign w:val="center"/>
          </w:tcPr>
          <w:p>
            <w:pPr>
              <w:widowControl/>
              <w:ind w:firstLine="800" w:firstLineChars="400"/>
              <w:jc w:val="left"/>
              <w:rPr>
                <w:rFonts w:hint="eastAsia" w:ascii="宋体" w:hAnsi="宋体" w:cs="宋体"/>
                <w:color w:val="auto"/>
                <w:kern w:val="0"/>
                <w:sz w:val="20"/>
                <w:szCs w:val="20"/>
              </w:rPr>
            </w:pPr>
            <w:r>
              <w:rPr>
                <w:rFonts w:hint="eastAsia" w:ascii="宋体" w:hAnsi="宋体" w:cs="宋体"/>
                <w:color w:val="auto"/>
                <w:kern w:val="0"/>
                <w:sz w:val="20"/>
                <w:szCs w:val="20"/>
              </w:rPr>
              <w:t>企业所得税汇总纳税分支机构所得税分配表</w:t>
            </w:r>
          </w:p>
        </w:tc>
        <w:tc>
          <w:tcPr>
            <w:tcW w:w="1680" w:type="dxa"/>
            <w:tcBorders>
              <w:top w:val="single" w:color="auto" w:sz="6" w:space="0"/>
              <w:left w:val="single" w:color="auto" w:sz="6" w:space="0"/>
              <w:bottom w:val="single" w:color="auto" w:sz="6" w:space="0"/>
              <w:right w:val="single" w:color="auto" w:sz="12"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9663" w:type="dxa"/>
            <w:gridSpan w:val="3"/>
            <w:tcBorders>
              <w:top w:val="single" w:color="auto" w:sz="6" w:space="0"/>
              <w:left w:val="single" w:color="auto" w:sz="12" w:space="0"/>
              <w:bottom w:val="single" w:color="auto" w:sz="12" w:space="0"/>
              <w:right w:val="single" w:color="auto" w:sz="12" w:space="0"/>
            </w:tcBorders>
            <w:noWrap w:val="0"/>
            <w:vAlign w:val="center"/>
          </w:tcPr>
          <w:p>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说明：企业应当根据实际情况选择需要填报的表单。</w:t>
            </w:r>
          </w:p>
        </w:tc>
      </w:tr>
    </w:tbl>
    <w:p>
      <w:pPr>
        <w:pStyle w:val="66"/>
        <w:jc w:val="center"/>
        <w:rPr>
          <w:rFonts w:hint="eastAsia"/>
        </w:rPr>
        <w:sectPr>
          <w:footerReference r:id="rId9" w:type="default"/>
          <w:footerReference r:id="rId10" w:type="even"/>
          <w:pgSz w:w="11906" w:h="16838"/>
          <w:pgMar w:top="1985" w:right="1418" w:bottom="1928" w:left="1418" w:header="624" w:footer="794" w:gutter="113"/>
          <w:pgNumType w:fmt="decimal"/>
          <w:cols w:space="720" w:num="1"/>
          <w:docGrid w:linePitch="312" w:charSpace="0"/>
        </w:sectPr>
      </w:pPr>
    </w:p>
    <w:p>
      <w:pPr>
        <w:pStyle w:val="66"/>
        <w:jc w:val="center"/>
        <w:rPr>
          <w:rFonts w:hint="eastAsia"/>
        </w:rPr>
      </w:pPr>
      <w:bookmarkStart w:id="20" w:name="_Toc26733"/>
      <w:bookmarkStart w:id="21" w:name="_Toc17992"/>
      <w:r>
        <w:rPr>
          <w:rFonts w:hint="eastAsia"/>
        </w:rPr>
        <w:t>《企业所得税年度纳税申报表填报表单》填报说明</w:t>
      </w:r>
      <w:bookmarkEnd w:id="19"/>
      <w:bookmarkEnd w:id="20"/>
      <w:bookmarkEnd w:id="21"/>
    </w:p>
    <w:p>
      <w:pPr>
        <w:pStyle w:val="65"/>
        <w:rPr>
          <w:rFonts w:hint="eastAsia" w:cs="宋体"/>
        </w:rPr>
      </w:pPr>
      <w:r>
        <w:rPr>
          <w:rFonts w:hint="eastAsia" w:cs="宋体"/>
        </w:rPr>
        <w:t>本表列示申报表全部表单名称及编号。纳税人在填报申报表之前，请仔细阅读这些表单的填报信息，并根据企业的涉税业务，选择“是否填报”。选择“填报”的，在“□”内打“√”，并完成该表单内容的填报。未选择“填报”的表单，无需向税务机关报送。各表单有关情况如下：</w:t>
      </w:r>
    </w:p>
    <w:p>
      <w:pPr>
        <w:pStyle w:val="65"/>
        <w:rPr>
          <w:rFonts w:hint="eastAsia" w:cs="宋体"/>
        </w:rPr>
      </w:pPr>
      <w:r>
        <w:rPr>
          <w:rFonts w:hint="eastAsia" w:cs="宋体"/>
        </w:rPr>
        <w:t>1.《企业所得税年度纳税申报基础信息表》（A000000）</w:t>
      </w:r>
    </w:p>
    <w:p>
      <w:pPr>
        <w:pStyle w:val="65"/>
        <w:rPr>
          <w:rFonts w:hint="eastAsia" w:cs="宋体"/>
        </w:rPr>
      </w:pPr>
      <w:r>
        <w:rPr>
          <w:rFonts w:hint="eastAsia" w:cs="宋体"/>
        </w:rPr>
        <w:t>本表为必填表，填报内容包括基本经营情况、有关涉税事项情况、主要股东及分红情况三部分。纳税人填报申报表时，首先填报此表，为后续申报提供指引。</w:t>
      </w:r>
    </w:p>
    <w:p>
      <w:pPr>
        <w:pStyle w:val="65"/>
        <w:rPr>
          <w:rFonts w:hint="eastAsia" w:cs="宋体"/>
        </w:rPr>
      </w:pPr>
      <w:r>
        <w:rPr>
          <w:rFonts w:hint="eastAsia" w:cs="宋体"/>
        </w:rPr>
        <w:t>2.《企业所得税年度纳税申报主表》（A100000）</w:t>
      </w:r>
    </w:p>
    <w:p>
      <w:pPr>
        <w:pStyle w:val="65"/>
        <w:rPr>
          <w:rFonts w:hint="eastAsia" w:cs="宋体"/>
        </w:rPr>
      </w:pPr>
      <w:r>
        <w:rPr>
          <w:rFonts w:hint="eastAsia" w:cs="宋体"/>
        </w:rPr>
        <w:t>本表为必填表，是纳税人计算申报缴纳企业所得税的主表。</w:t>
      </w:r>
    </w:p>
    <w:p>
      <w:pPr>
        <w:pStyle w:val="65"/>
        <w:rPr>
          <w:rFonts w:hint="eastAsia" w:cs="宋体"/>
        </w:rPr>
      </w:pPr>
      <w:r>
        <w:rPr>
          <w:rFonts w:hint="eastAsia" w:cs="宋体"/>
        </w:rPr>
        <w:t>3.《一般企业收入明细表》（A101010）</w:t>
      </w:r>
    </w:p>
    <w:p>
      <w:pPr>
        <w:pStyle w:val="65"/>
        <w:rPr>
          <w:rFonts w:hint="eastAsia" w:cs="宋体"/>
        </w:rPr>
      </w:pPr>
      <w:r>
        <w:rPr>
          <w:rFonts w:hint="eastAsia" w:cs="宋体"/>
        </w:rPr>
        <w:t>本表适用于除金融企业、事业单位和民间非营利组织外的纳税人填报，反映一般企业按照国家统一会计制度规定取得收入情况。</w:t>
      </w:r>
    </w:p>
    <w:p>
      <w:pPr>
        <w:pStyle w:val="65"/>
        <w:rPr>
          <w:rFonts w:hint="eastAsia" w:cs="宋体"/>
        </w:rPr>
      </w:pPr>
      <w:r>
        <w:rPr>
          <w:rFonts w:hint="eastAsia" w:cs="宋体"/>
        </w:rPr>
        <w:t>4.《金融企业收入明细表》（A101020）</w:t>
      </w:r>
    </w:p>
    <w:p>
      <w:pPr>
        <w:pStyle w:val="65"/>
        <w:rPr>
          <w:rFonts w:hint="eastAsia" w:cs="宋体"/>
        </w:rPr>
      </w:pPr>
      <w:r>
        <w:rPr>
          <w:rFonts w:hint="eastAsia" w:cs="宋体"/>
        </w:rPr>
        <w:t>本表仅适用于金融企业（包括银行、信用社、保险公司、证券公司等金融企业）填报，反映金融企业按照企业会计准则规定取得收入情况。</w:t>
      </w:r>
    </w:p>
    <w:p>
      <w:pPr>
        <w:pStyle w:val="65"/>
        <w:rPr>
          <w:rFonts w:hint="eastAsia" w:cs="宋体"/>
        </w:rPr>
      </w:pPr>
      <w:r>
        <w:rPr>
          <w:rFonts w:hint="eastAsia" w:cs="宋体"/>
        </w:rPr>
        <w:t>5.《一般企业成本支出明细表》（A102010）</w:t>
      </w:r>
    </w:p>
    <w:p>
      <w:pPr>
        <w:pStyle w:val="65"/>
        <w:rPr>
          <w:rFonts w:hint="eastAsia" w:cs="宋体"/>
        </w:rPr>
      </w:pPr>
      <w:r>
        <w:rPr>
          <w:rFonts w:hint="eastAsia" w:cs="宋体"/>
        </w:rPr>
        <w:t>本表适用于除金融企业、事业单位和民间非营利组织外的纳税人填报，反映一般企业按照国家统一会计制度规定发生成本支出情况。</w:t>
      </w:r>
    </w:p>
    <w:p>
      <w:pPr>
        <w:pStyle w:val="65"/>
        <w:rPr>
          <w:rFonts w:hint="eastAsia" w:cs="宋体"/>
        </w:rPr>
      </w:pPr>
      <w:r>
        <w:rPr>
          <w:rFonts w:hint="eastAsia" w:cs="宋体"/>
        </w:rPr>
        <w:t>6.《金融企业支出明细表》（A102020）</w:t>
      </w:r>
    </w:p>
    <w:p>
      <w:pPr>
        <w:pStyle w:val="65"/>
        <w:rPr>
          <w:rFonts w:hint="eastAsia" w:cs="宋体"/>
        </w:rPr>
      </w:pPr>
      <w:r>
        <w:rPr>
          <w:rFonts w:hint="eastAsia" w:cs="宋体"/>
        </w:rPr>
        <w:t>本表仅适用于金融企业（包括银行、信用社、保险公司、证券公司等金融企业）填报，反映金融企业按照企业会计准则规定发生支出情况。</w:t>
      </w:r>
    </w:p>
    <w:p>
      <w:pPr>
        <w:pStyle w:val="65"/>
        <w:rPr>
          <w:rFonts w:hint="eastAsia" w:cs="宋体"/>
        </w:rPr>
      </w:pPr>
      <w:r>
        <w:rPr>
          <w:rFonts w:hint="eastAsia" w:cs="宋体"/>
        </w:rPr>
        <w:t>7.《事业单位、民间非营利组织收入、支出明细表》（A103000）</w:t>
      </w:r>
    </w:p>
    <w:p>
      <w:pPr>
        <w:pStyle w:val="65"/>
        <w:rPr>
          <w:rFonts w:hint="eastAsia" w:cs="宋体"/>
        </w:rPr>
      </w:pPr>
      <w:r>
        <w:rPr>
          <w:rFonts w:hint="eastAsia" w:cs="宋体"/>
        </w:rPr>
        <w:t>本表适用于事业单位和民间非营利组织填报，反映事业单位、社会团体、民办非企业单位、非营利组织等按照有关会计制度规定取得收入，发生支出、费用情况。</w:t>
      </w:r>
    </w:p>
    <w:p>
      <w:pPr>
        <w:pStyle w:val="65"/>
        <w:rPr>
          <w:rFonts w:hint="eastAsia" w:cs="宋体"/>
        </w:rPr>
      </w:pPr>
      <w:r>
        <w:rPr>
          <w:rFonts w:hint="eastAsia" w:cs="宋体"/>
        </w:rPr>
        <w:t>8.《期间费用明细表》（A104000）</w:t>
      </w:r>
    </w:p>
    <w:p>
      <w:pPr>
        <w:pStyle w:val="65"/>
        <w:rPr>
          <w:rFonts w:hint="eastAsia" w:cs="宋体"/>
        </w:rPr>
      </w:pPr>
      <w:r>
        <w:rPr>
          <w:rFonts w:hint="eastAsia" w:cs="宋体"/>
        </w:rPr>
        <w:t>本表适用于除事业单位和民间非营利组织外的纳税人填报，反映纳税人根据国家统一会计制度发生的期间费用明细情况。</w:t>
      </w:r>
    </w:p>
    <w:p>
      <w:pPr>
        <w:pStyle w:val="65"/>
        <w:rPr>
          <w:rFonts w:hint="eastAsia" w:cs="宋体"/>
        </w:rPr>
      </w:pPr>
      <w:r>
        <w:rPr>
          <w:rFonts w:hint="eastAsia" w:cs="宋体"/>
        </w:rPr>
        <w:t>9.《纳税调整项目明细表》（A105000）</w:t>
      </w:r>
    </w:p>
    <w:p>
      <w:pPr>
        <w:pStyle w:val="65"/>
        <w:rPr>
          <w:rFonts w:hint="eastAsia" w:cs="宋体"/>
        </w:rPr>
      </w:pPr>
      <w:r>
        <w:rPr>
          <w:rFonts w:hint="eastAsia" w:cs="宋体"/>
        </w:rPr>
        <w:t>本表反映纳税人财务、会计处理办法（以下简称“会计处理”）与税收法律、行政法规的规定（以下简称“税收规定”）不一致，需要进行纳税调整的项目和金额情况。</w:t>
      </w:r>
    </w:p>
    <w:p>
      <w:pPr>
        <w:pStyle w:val="65"/>
        <w:rPr>
          <w:rFonts w:hint="eastAsia" w:cs="宋体"/>
        </w:rPr>
      </w:pPr>
      <w:r>
        <w:rPr>
          <w:rFonts w:hint="eastAsia" w:cs="宋体"/>
        </w:rPr>
        <w:t>10.《视同销售和房地产开发企业特定业务纳税调整明细表》（A105010）</w:t>
      </w:r>
    </w:p>
    <w:p>
      <w:pPr>
        <w:pStyle w:val="65"/>
        <w:rPr>
          <w:rFonts w:hint="eastAsia" w:cs="宋体"/>
        </w:rPr>
      </w:pPr>
      <w:r>
        <w:rPr>
          <w:rFonts w:hint="eastAsia" w:cs="宋体"/>
        </w:rPr>
        <w:t>本表反映纳税人发生视同销售行为、房地产开发企业销售未完工产品、未完工产品转完工产品，会计处理与税收规定不一致，需要进行纳税调整的项目和金额情况。</w:t>
      </w:r>
    </w:p>
    <w:p>
      <w:pPr>
        <w:pStyle w:val="65"/>
        <w:rPr>
          <w:rFonts w:hint="eastAsia" w:cs="宋体"/>
        </w:rPr>
      </w:pPr>
      <w:r>
        <w:rPr>
          <w:rFonts w:hint="eastAsia" w:cs="宋体"/>
        </w:rPr>
        <w:t>11.《未按权责发生制确认收入纳税调整明细表》（A105020）</w:t>
      </w:r>
    </w:p>
    <w:p>
      <w:pPr>
        <w:pStyle w:val="65"/>
        <w:rPr>
          <w:rFonts w:hint="eastAsia" w:cs="宋体"/>
        </w:rPr>
      </w:pPr>
      <w:r>
        <w:rPr>
          <w:rFonts w:hint="eastAsia" w:cs="宋体"/>
        </w:rPr>
        <w:t>本表反映纳税人会计处理按照权责发生制确认收入，而税收规定不按照权责发生制确认收入，需要进行纳税调整的项目和金额情况。</w:t>
      </w:r>
    </w:p>
    <w:p>
      <w:pPr>
        <w:pStyle w:val="65"/>
        <w:rPr>
          <w:rFonts w:hint="eastAsia" w:cs="宋体"/>
        </w:rPr>
      </w:pPr>
      <w:r>
        <w:rPr>
          <w:rFonts w:hint="eastAsia" w:cs="宋体"/>
        </w:rPr>
        <w:t>12.《投资收益纳税调整明细表》（A105030）</w:t>
      </w:r>
    </w:p>
    <w:p>
      <w:pPr>
        <w:pStyle w:val="65"/>
        <w:rPr>
          <w:rFonts w:hint="eastAsia" w:cs="宋体"/>
        </w:rPr>
      </w:pPr>
      <w:r>
        <w:rPr>
          <w:rFonts w:hint="eastAsia" w:cs="宋体"/>
        </w:rPr>
        <w:t>本表反映纳税人发生投资收益，由于会计处理与税收规定不一致，需要进行纳税调整的项目和金额情况。</w:t>
      </w:r>
    </w:p>
    <w:p>
      <w:pPr>
        <w:pStyle w:val="65"/>
        <w:rPr>
          <w:rFonts w:hint="eastAsia" w:cs="宋体"/>
        </w:rPr>
      </w:pPr>
      <w:r>
        <w:rPr>
          <w:rFonts w:hint="eastAsia" w:cs="宋体"/>
        </w:rPr>
        <w:t>13.《专项用途财政性资金纳税调整明细表》（A105040）</w:t>
      </w:r>
    </w:p>
    <w:p>
      <w:pPr>
        <w:pStyle w:val="65"/>
        <w:rPr>
          <w:rFonts w:hint="eastAsia" w:cs="宋体"/>
        </w:rPr>
      </w:pPr>
      <w:r>
        <w:rPr>
          <w:rFonts w:hint="eastAsia" w:cs="宋体"/>
        </w:rPr>
        <w:t>本表反映纳税人取得符合不征税收入条件的专项用途财政性资金，由于会计处理与税收规定不一致，需要进行纳税调整的金额情况。</w:t>
      </w:r>
    </w:p>
    <w:p>
      <w:pPr>
        <w:pStyle w:val="65"/>
        <w:rPr>
          <w:rFonts w:hint="eastAsia" w:cs="宋体"/>
        </w:rPr>
      </w:pPr>
      <w:r>
        <w:rPr>
          <w:rFonts w:hint="eastAsia" w:cs="宋体"/>
        </w:rPr>
        <w:t>14.《职工薪酬支出及纳税调整明细表》（A105050）</w:t>
      </w:r>
    </w:p>
    <w:p>
      <w:pPr>
        <w:pStyle w:val="65"/>
        <w:rPr>
          <w:rFonts w:hint="eastAsia" w:cs="宋体"/>
        </w:rPr>
      </w:pPr>
      <w:r>
        <w:rPr>
          <w:rFonts w:hint="eastAsia" w:cs="宋体"/>
        </w:rPr>
        <w:t>本表反映纳税人发生的职工薪酬（包括工资薪金、职工福利费、职工教育经费、工会经费、各类基本社会保障性缴款、住房公积金、补充养老保险、补充医疗保险等支出）情况，以及由于会计处理与税收规定不一致，需要进行纳税调整的项目和金额情况。纳税人只要发生职工薪酬支出，均需填报本表。</w:t>
      </w:r>
    </w:p>
    <w:p>
      <w:pPr>
        <w:pStyle w:val="65"/>
        <w:rPr>
          <w:rFonts w:hint="eastAsia" w:cs="宋体"/>
        </w:rPr>
      </w:pPr>
      <w:r>
        <w:rPr>
          <w:rFonts w:hint="eastAsia" w:cs="宋体"/>
        </w:rPr>
        <w:t>15.《广告费和业务宣传费等跨年度纳税调整明细表》（A105060）</w:t>
      </w:r>
    </w:p>
    <w:p>
      <w:pPr>
        <w:pStyle w:val="65"/>
        <w:rPr>
          <w:rFonts w:hint="eastAsia" w:cs="宋体"/>
        </w:rPr>
      </w:pPr>
      <w:r>
        <w:rPr>
          <w:rFonts w:hint="eastAsia" w:cs="宋体"/>
        </w:rPr>
        <w:t>本表反映纳税人发生的广告费和业务宣传费支出、保险企业发生的手续费及佣金支出，由于会计处理与税收规定不一致，需要进行纳税调整的金额情况。纳税人以前年度发生广告费和业务宣传费支出、保险企业以前年度发生手续费及佣金支出尚未扣除完毕结转至本年度扣除的，应填报以前年度累计结转情况。</w:t>
      </w:r>
    </w:p>
    <w:p>
      <w:pPr>
        <w:pStyle w:val="65"/>
        <w:rPr>
          <w:rFonts w:hint="eastAsia" w:cs="宋体"/>
        </w:rPr>
      </w:pPr>
      <w:r>
        <w:rPr>
          <w:rFonts w:hint="eastAsia" w:cs="宋体"/>
        </w:rPr>
        <w:t>16.《捐赠支出及纳税调整明细表》（A105070）</w:t>
      </w:r>
    </w:p>
    <w:p>
      <w:pPr>
        <w:pStyle w:val="65"/>
        <w:rPr>
          <w:rFonts w:hint="eastAsia" w:cs="宋体"/>
        </w:rPr>
      </w:pPr>
      <w:r>
        <w:rPr>
          <w:rFonts w:hint="eastAsia" w:cs="宋体"/>
        </w:rPr>
        <w:t>本表反映纳税人发生捐赠支出的情况，以及由于会计处理与税收规定不一致，需要进行纳税调整的项目和金额情况。纳税人发生以前年度捐赠支出未扣除完毕的，应填报以前年度累计结转情况。</w:t>
      </w:r>
    </w:p>
    <w:p>
      <w:pPr>
        <w:pStyle w:val="65"/>
        <w:rPr>
          <w:rFonts w:hint="eastAsia" w:cs="宋体"/>
        </w:rPr>
      </w:pPr>
      <w:r>
        <w:rPr>
          <w:rFonts w:hint="eastAsia" w:cs="宋体"/>
        </w:rPr>
        <w:t>17.《资产折旧、摊销及纳税调整明细表》（A105080）</w:t>
      </w:r>
    </w:p>
    <w:p>
      <w:pPr>
        <w:pStyle w:val="65"/>
        <w:rPr>
          <w:rFonts w:hint="eastAsia" w:cs="宋体"/>
        </w:rPr>
      </w:pPr>
      <w:r>
        <w:rPr>
          <w:rFonts w:hint="eastAsia" w:cs="宋体"/>
        </w:rPr>
        <w:t>本表反映纳税人资产折旧、摊销情况，以及由于会计处理与税收规定不一致，需要进行纳税调整的项目和金额情况。纳税人只要发生资产折旧、摊销，均需填报本表。</w:t>
      </w:r>
    </w:p>
    <w:p>
      <w:pPr>
        <w:pStyle w:val="65"/>
        <w:rPr>
          <w:rFonts w:hint="eastAsia" w:cs="宋体"/>
        </w:rPr>
      </w:pPr>
      <w:r>
        <w:rPr>
          <w:rFonts w:hint="eastAsia" w:cs="宋体"/>
        </w:rPr>
        <w:t>18.《资产损失税前扣除及纳税调整明细表》（A105090）</w:t>
      </w:r>
    </w:p>
    <w:p>
      <w:pPr>
        <w:pStyle w:val="65"/>
        <w:rPr>
          <w:rFonts w:hint="eastAsia" w:cs="宋体"/>
        </w:rPr>
      </w:pPr>
      <w:r>
        <w:rPr>
          <w:rFonts w:hint="eastAsia" w:cs="宋体"/>
        </w:rPr>
        <w:t>本表反映纳税人发生的资产损失的项目及金额情况，以及由于会计处理与税收规定不一致，需要进行纳税调整的项目和金额情况。</w:t>
      </w:r>
    </w:p>
    <w:p>
      <w:pPr>
        <w:pStyle w:val="65"/>
        <w:rPr>
          <w:rFonts w:hint="eastAsia" w:cs="宋体"/>
        </w:rPr>
      </w:pPr>
      <w:r>
        <w:rPr>
          <w:rFonts w:hint="eastAsia" w:cs="宋体"/>
        </w:rPr>
        <w:t>19.《企业重组及递延纳税事项纳税调整明细表》（A105100）</w:t>
      </w:r>
    </w:p>
    <w:p>
      <w:pPr>
        <w:pStyle w:val="65"/>
        <w:rPr>
          <w:rFonts w:hint="eastAsia" w:cs="宋体"/>
        </w:rPr>
      </w:pPr>
      <w:r>
        <w:rPr>
          <w:rFonts w:hint="eastAsia" w:cs="宋体"/>
        </w:rPr>
        <w:t>本表反映纳税人发生企业重组、非货币性资产对外投资、技术入股等业务所涉及的所得或损失情况，以及由于会计处理与税收规定不一致，需要进行纳税调整的项目和金额情况。</w:t>
      </w:r>
    </w:p>
    <w:p>
      <w:pPr>
        <w:pStyle w:val="65"/>
        <w:rPr>
          <w:rFonts w:hint="eastAsia" w:cs="宋体"/>
        </w:rPr>
      </w:pPr>
      <w:r>
        <w:rPr>
          <w:rFonts w:hint="eastAsia" w:cs="宋体"/>
        </w:rPr>
        <w:t>20.《政策性搬迁纳税调整明细表》（A105110）</w:t>
      </w:r>
    </w:p>
    <w:p>
      <w:pPr>
        <w:pStyle w:val="65"/>
        <w:rPr>
          <w:rFonts w:hint="eastAsia" w:cs="宋体"/>
        </w:rPr>
      </w:pPr>
      <w:r>
        <w:rPr>
          <w:rFonts w:hint="eastAsia" w:cs="宋体"/>
        </w:rPr>
        <w:t>本表反映纳税人发生政策性搬迁所涉及的所得或损失，由于会计处理与税收规定不一致，需要进行纳税调整的项目和金额情况。</w:t>
      </w:r>
    </w:p>
    <w:p>
      <w:pPr>
        <w:pStyle w:val="65"/>
        <w:rPr>
          <w:rFonts w:hint="eastAsia" w:cs="宋体"/>
        </w:rPr>
      </w:pPr>
      <w:r>
        <w:rPr>
          <w:rFonts w:hint="eastAsia" w:cs="宋体"/>
        </w:rPr>
        <w:t>21.《贷款损失准备金及纳税调整明细表》（A105120）</w:t>
      </w:r>
    </w:p>
    <w:p>
      <w:pPr>
        <w:pStyle w:val="65"/>
        <w:rPr>
          <w:rFonts w:hint="eastAsia" w:cs="宋体"/>
        </w:rPr>
      </w:pPr>
      <w:r>
        <w:rPr>
          <w:rFonts w:hint="eastAsia" w:cs="宋体"/>
        </w:rPr>
        <w:t>本表反映金融企业、小额贷款公司纳税人发生的贷款损失准备金情况，以及由于会计处理与税收规定不一致，需要进行纳税调整的项目和金额情况。</w:t>
      </w:r>
    </w:p>
    <w:p>
      <w:pPr>
        <w:pStyle w:val="65"/>
        <w:rPr>
          <w:rFonts w:hint="eastAsia" w:cs="宋体"/>
        </w:rPr>
      </w:pPr>
      <w:r>
        <w:rPr>
          <w:rFonts w:hint="eastAsia" w:cs="宋体"/>
        </w:rPr>
        <w:t>22.《企业所得税弥补亏损明细表》（A106000）</w:t>
      </w:r>
    </w:p>
    <w:p>
      <w:pPr>
        <w:pStyle w:val="65"/>
        <w:rPr>
          <w:rFonts w:hint="eastAsia" w:cs="宋体"/>
        </w:rPr>
      </w:pPr>
      <w:r>
        <w:rPr>
          <w:rFonts w:hint="eastAsia" w:cs="宋体"/>
        </w:rPr>
        <w:t>本表反映纳税人以前年度发生的亏损需要在本年度结转弥补的金额，本年度可弥补的金额以及可继续结转以后年度弥补的亏损额情况。</w:t>
      </w:r>
    </w:p>
    <w:p>
      <w:pPr>
        <w:pStyle w:val="65"/>
        <w:rPr>
          <w:rFonts w:hint="eastAsia" w:cs="宋体"/>
        </w:rPr>
      </w:pPr>
      <w:r>
        <w:rPr>
          <w:rFonts w:hint="eastAsia" w:cs="宋体"/>
        </w:rPr>
        <w:t>23.《符合条件的居民企业之间的股息、红利等权益性投资收益优惠明细表》（A107011）</w:t>
      </w:r>
    </w:p>
    <w:p>
      <w:pPr>
        <w:pStyle w:val="65"/>
        <w:rPr>
          <w:rFonts w:hint="eastAsia" w:cs="宋体"/>
        </w:rPr>
      </w:pPr>
      <w:r>
        <w:rPr>
          <w:rFonts w:hint="eastAsia" w:cs="宋体"/>
        </w:rPr>
        <w:t>本表反映纳税人本年度享受居民企业之间的股息、红利等权益性投资收益免税优惠政策的项目和金额情况。</w:t>
      </w:r>
    </w:p>
    <w:p>
      <w:pPr>
        <w:pStyle w:val="65"/>
        <w:rPr>
          <w:rFonts w:hint="eastAsia" w:cs="宋体"/>
        </w:rPr>
      </w:pPr>
      <w:r>
        <w:rPr>
          <w:rFonts w:hint="eastAsia" w:cs="宋体"/>
        </w:rPr>
        <w:t>24.《研发费用加计扣除优惠明细表》（A107012）</w:t>
      </w:r>
    </w:p>
    <w:p>
      <w:pPr>
        <w:pStyle w:val="65"/>
        <w:rPr>
          <w:rFonts w:hint="eastAsia" w:cs="宋体"/>
        </w:rPr>
      </w:pPr>
      <w:r>
        <w:rPr>
          <w:rFonts w:hint="eastAsia" w:cs="宋体"/>
        </w:rPr>
        <w:t>本表反映纳税人享受研发费用加计扣除优惠政策情况。纳税人以前年度有销售研发活动直接形成产品（包括组成部分）对应材料部分未扣减完毕的，应填报以前年度未扣减情况。</w:t>
      </w:r>
    </w:p>
    <w:p>
      <w:pPr>
        <w:pStyle w:val="65"/>
        <w:rPr>
          <w:rFonts w:hint="eastAsia" w:cs="宋体"/>
        </w:rPr>
      </w:pPr>
      <w:r>
        <w:rPr>
          <w:rFonts w:hint="eastAsia" w:cs="宋体"/>
        </w:rPr>
        <w:t>25.《所得减免优惠明细表》（A107020）</w:t>
      </w:r>
    </w:p>
    <w:p>
      <w:pPr>
        <w:pStyle w:val="65"/>
        <w:rPr>
          <w:rFonts w:hint="eastAsia" w:cs="宋体"/>
        </w:rPr>
      </w:pPr>
      <w:r>
        <w:rPr>
          <w:rFonts w:hint="eastAsia" w:cs="宋体"/>
        </w:rPr>
        <w:t>本表反映纳税人本年度享受减免所得额优惠政策（包括农、林、牧、渔项目和国家重点扶持的公共基础设施项目、环境保护、节能节水项目、集成电路生产项目以及符合条件的技术转让项目等）项目和金额情况。</w:t>
      </w:r>
    </w:p>
    <w:p>
      <w:pPr>
        <w:pStyle w:val="65"/>
        <w:rPr>
          <w:rFonts w:hint="eastAsia" w:cs="宋体"/>
        </w:rPr>
      </w:pPr>
      <w:r>
        <w:rPr>
          <w:rFonts w:hint="eastAsia" w:cs="宋体"/>
        </w:rPr>
        <w:t>26.《抵扣应纳税所得额明细表》（A107030）</w:t>
      </w:r>
    </w:p>
    <w:p>
      <w:pPr>
        <w:pStyle w:val="65"/>
        <w:rPr>
          <w:rFonts w:hint="eastAsia" w:cs="宋体"/>
        </w:rPr>
      </w:pPr>
      <w:r>
        <w:rPr>
          <w:rFonts w:hint="eastAsia" w:cs="宋体"/>
        </w:rPr>
        <w:t>本表反映纳税人本年度享受创业投资企业抵扣应纳税所得额优惠政策的项目和金额情况。纳税人有以前年度结转的尚未抵扣的股权投资余额的，应填报以前年度累计结转情况。</w:t>
      </w:r>
    </w:p>
    <w:p>
      <w:pPr>
        <w:pStyle w:val="65"/>
        <w:rPr>
          <w:rFonts w:hint="eastAsia" w:cs="宋体"/>
        </w:rPr>
      </w:pPr>
      <w:r>
        <w:rPr>
          <w:rFonts w:hint="eastAsia" w:cs="宋体"/>
        </w:rPr>
        <w:t>27.《高新技术企业优惠情况及明细表》（A107041）</w:t>
      </w:r>
    </w:p>
    <w:p>
      <w:pPr>
        <w:pStyle w:val="65"/>
        <w:rPr>
          <w:rFonts w:hint="eastAsia" w:cs="宋体"/>
        </w:rPr>
      </w:pPr>
      <w:r>
        <w:rPr>
          <w:rFonts w:hint="eastAsia" w:cs="宋体"/>
        </w:rPr>
        <w:t>本表反映高新技术企业基本情况和享受优惠政策的有关情况。高新技术企业资格证书在有效期内的纳税人需要填报本表。</w:t>
      </w:r>
    </w:p>
    <w:p>
      <w:pPr>
        <w:pStyle w:val="65"/>
        <w:rPr>
          <w:rFonts w:hint="eastAsia" w:cs="宋体"/>
        </w:rPr>
      </w:pPr>
      <w:r>
        <w:rPr>
          <w:rFonts w:hint="eastAsia" w:cs="宋体"/>
        </w:rPr>
        <w:t>28.《软件、集成电路企业优惠情况及明细表》（A107042）</w:t>
      </w:r>
    </w:p>
    <w:p>
      <w:pPr>
        <w:pStyle w:val="65"/>
        <w:rPr>
          <w:rFonts w:hint="eastAsia" w:cs="宋体"/>
        </w:rPr>
      </w:pPr>
      <w:r>
        <w:rPr>
          <w:rFonts w:hint="eastAsia" w:cs="宋体"/>
        </w:rPr>
        <w:t>本表反映纳税人本年度享受软件、集成电路企业优惠政策的有关情况。</w:t>
      </w:r>
    </w:p>
    <w:p>
      <w:pPr>
        <w:pStyle w:val="65"/>
        <w:rPr>
          <w:rFonts w:hint="eastAsia" w:cs="宋体"/>
        </w:rPr>
      </w:pPr>
      <w:r>
        <w:rPr>
          <w:rFonts w:hint="eastAsia" w:cs="宋体"/>
        </w:rPr>
        <w:t>29.《税额抵免优惠明细表》（A107050）</w:t>
      </w:r>
    </w:p>
    <w:p>
      <w:pPr>
        <w:pStyle w:val="65"/>
        <w:rPr>
          <w:rFonts w:hint="eastAsia" w:cs="宋体"/>
        </w:rPr>
      </w:pPr>
      <w:r>
        <w:rPr>
          <w:rFonts w:hint="eastAsia" w:cs="宋体"/>
        </w:rPr>
        <w:t>本表反映纳税人享受专用设备投资额抵免税额优惠政策的项目和金额情况。纳税人有以前年度结转的尚未抵免的专用设备投资额的，应填报以前年度已抵免情况。</w:t>
      </w:r>
    </w:p>
    <w:p>
      <w:pPr>
        <w:pStyle w:val="65"/>
        <w:rPr>
          <w:rFonts w:hint="eastAsia" w:cs="宋体"/>
        </w:rPr>
      </w:pPr>
      <w:r>
        <w:rPr>
          <w:rFonts w:hint="eastAsia" w:cs="宋体"/>
        </w:rPr>
        <w:t>30.《境外所得税收抵免明细表》（A108000）</w:t>
      </w:r>
    </w:p>
    <w:p>
      <w:pPr>
        <w:pStyle w:val="65"/>
        <w:rPr>
          <w:rFonts w:hint="eastAsia" w:cs="宋体"/>
        </w:rPr>
      </w:pPr>
      <w:r>
        <w:rPr>
          <w:rFonts w:hint="eastAsia" w:cs="宋体"/>
        </w:rPr>
        <w:t>本表反映纳税人本年度来源于或发生于其他国家、地区的境外所得，按照我国税收规定计算应缴纳和应抵免的企业所得税额情况。</w:t>
      </w:r>
    </w:p>
    <w:p>
      <w:pPr>
        <w:pStyle w:val="65"/>
        <w:rPr>
          <w:rFonts w:hint="eastAsia" w:cs="宋体"/>
        </w:rPr>
      </w:pPr>
      <w:r>
        <w:rPr>
          <w:rFonts w:hint="eastAsia" w:cs="宋体"/>
        </w:rPr>
        <w:t>31.《境外所得纳税调整后所得明细表》（A108010）</w:t>
      </w:r>
    </w:p>
    <w:p>
      <w:pPr>
        <w:pStyle w:val="65"/>
        <w:rPr>
          <w:rFonts w:hint="eastAsia" w:cs="宋体"/>
        </w:rPr>
      </w:pPr>
      <w:r>
        <w:rPr>
          <w:rFonts w:hint="eastAsia" w:cs="宋体"/>
        </w:rPr>
        <w:t>本表反映纳税人本年度来源于或发生于其他国家、地区的境外所得，按照我国税收规定计算调整后的所得情况。</w:t>
      </w:r>
    </w:p>
    <w:p>
      <w:pPr>
        <w:pStyle w:val="65"/>
        <w:rPr>
          <w:rFonts w:hint="eastAsia" w:cs="宋体"/>
        </w:rPr>
      </w:pPr>
      <w:r>
        <w:rPr>
          <w:rFonts w:hint="eastAsia" w:cs="宋体"/>
        </w:rPr>
        <w:t>32.《境外分支机构弥补亏损明细表》（A108020）</w:t>
      </w:r>
    </w:p>
    <w:p>
      <w:pPr>
        <w:pStyle w:val="65"/>
        <w:rPr>
          <w:rFonts w:hint="eastAsia" w:cs="宋体"/>
        </w:rPr>
      </w:pPr>
      <w:r>
        <w:rPr>
          <w:rFonts w:hint="eastAsia" w:cs="宋体"/>
        </w:rPr>
        <w:t>本表反映纳税人境外分支机构本年度及以前年度发生的税前尚未弥补的非实际亏损额和实际亏损额、结转以后年度弥补的非实际亏损额和实际亏损额情况。</w:t>
      </w:r>
    </w:p>
    <w:p>
      <w:pPr>
        <w:pStyle w:val="65"/>
        <w:rPr>
          <w:rFonts w:hint="eastAsia" w:cs="宋体"/>
        </w:rPr>
      </w:pPr>
      <w:r>
        <w:rPr>
          <w:rFonts w:hint="eastAsia" w:cs="宋体"/>
        </w:rPr>
        <w:t>33.《跨年度结转抵免境外所得税明细表》（A108030）</w:t>
      </w:r>
    </w:p>
    <w:p>
      <w:pPr>
        <w:pStyle w:val="65"/>
        <w:rPr>
          <w:rFonts w:hint="eastAsia" w:cs="宋体"/>
        </w:rPr>
      </w:pPr>
      <w:r>
        <w:rPr>
          <w:rFonts w:hint="eastAsia" w:cs="宋体"/>
        </w:rPr>
        <w:t>本表反映纳税人本年度来源于或发生于其他国家或地区的境外所得按照我国税收规定可以抵免的所得税额情况。</w:t>
      </w:r>
    </w:p>
    <w:p>
      <w:pPr>
        <w:pStyle w:val="65"/>
        <w:rPr>
          <w:rFonts w:hint="eastAsia" w:cs="宋体"/>
        </w:rPr>
      </w:pPr>
      <w:r>
        <w:rPr>
          <w:rFonts w:hint="eastAsia" w:cs="宋体"/>
        </w:rPr>
        <w:t>34.《跨地区经营汇总纳税企业年度分摊企业所得税明细表》（A109000）</w:t>
      </w:r>
    </w:p>
    <w:p>
      <w:pPr>
        <w:pStyle w:val="65"/>
        <w:rPr>
          <w:rFonts w:hint="eastAsia" w:cs="宋体"/>
        </w:rPr>
      </w:pPr>
      <w:r>
        <w:rPr>
          <w:rFonts w:hint="eastAsia" w:cs="宋体"/>
        </w:rPr>
        <w:t>本表适用于跨地区经营汇总纳税企业的总机构填报，反映按照规定计算的总机构、分支机构本年度应缴的企业所得税情况，以及总机构、分支机构应分摊的企业所得税情况。</w:t>
      </w:r>
    </w:p>
    <w:p>
      <w:pPr>
        <w:pStyle w:val="65"/>
        <w:rPr>
          <w:rFonts w:hint="eastAsia" w:cs="宋体"/>
        </w:rPr>
      </w:pPr>
      <w:r>
        <w:rPr>
          <w:rFonts w:hint="eastAsia" w:cs="宋体"/>
        </w:rPr>
        <w:t>35.《企业所得税汇总纳税分支机构所得税分配表》（A109010）</w:t>
      </w:r>
    </w:p>
    <w:p>
      <w:pPr>
        <w:pStyle w:val="65"/>
        <w:rPr>
          <w:rFonts w:hint="eastAsia" w:cs="宋体"/>
        </w:rPr>
        <w:sectPr>
          <w:footerReference r:id="rId11" w:type="default"/>
          <w:footerReference r:id="rId12" w:type="even"/>
          <w:pgSz w:w="11906" w:h="16838"/>
          <w:pgMar w:top="1985" w:right="1418" w:bottom="1928" w:left="1418" w:header="624" w:footer="794" w:gutter="113"/>
          <w:pgNumType w:fmt="decimal"/>
          <w:cols w:space="720" w:num="1"/>
          <w:docGrid w:linePitch="312" w:charSpace="0"/>
        </w:sectPr>
      </w:pPr>
      <w:r>
        <w:rPr>
          <w:rFonts w:hint="eastAsia" w:cs="宋体"/>
        </w:rPr>
        <w:t>本表适用于跨地区经营汇总纳税企业的总机构填报，反映总机构本年度实际应纳所得税额以及所属分支机构本年度应分摊的所得税额情况。</w:t>
      </w:r>
    </w:p>
    <w:bookmarkEnd w:id="15"/>
    <w:bookmarkEnd w:id="16"/>
    <w:bookmarkEnd w:id="17"/>
    <w:bookmarkEnd w:id="18"/>
    <w:p>
      <w:pPr>
        <w:pStyle w:val="66"/>
        <w:jc w:val="left"/>
      </w:pPr>
      <w:bookmarkStart w:id="22" w:name="_Toc21945"/>
      <w:bookmarkStart w:id="23" w:name="_Toc1995"/>
      <w:bookmarkStart w:id="24" w:name="_Toc54267888"/>
      <w:bookmarkStart w:id="25" w:name="_Toc54267889"/>
      <w:bookmarkStart w:id="26" w:name="_Toc24965003"/>
      <w:r>
        <w:t>A000000</w:t>
      </w:r>
      <w:r>
        <w:tab/>
      </w:r>
      <w:r>
        <w:t>企业所得税年度纳税申报基础信息表</w:t>
      </w:r>
      <w:bookmarkEnd w:id="22"/>
      <w:bookmarkEnd w:id="23"/>
      <w:bookmarkEnd w:id="24"/>
    </w:p>
    <w:tbl>
      <w:tblPr>
        <w:tblStyle w:val="25"/>
        <w:tblW w:w="109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98"/>
        <w:gridCol w:w="749"/>
        <w:gridCol w:w="1037"/>
        <w:gridCol w:w="155"/>
        <w:gridCol w:w="697"/>
        <w:gridCol w:w="438"/>
        <w:gridCol w:w="759"/>
        <w:gridCol w:w="1127"/>
        <w:gridCol w:w="1463"/>
        <w:gridCol w:w="1979"/>
        <w:gridCol w:w="10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6" w:hRule="atLeast"/>
          <w:jc w:val="center"/>
        </w:trPr>
        <w:tc>
          <w:tcPr>
            <w:tcW w:w="10952" w:type="dxa"/>
            <w:gridSpan w:val="11"/>
            <w:tcBorders>
              <w:top w:val="single" w:color="auto" w:sz="12" w:space="0"/>
              <w:left w:val="single" w:color="auto" w:sz="12" w:space="0"/>
              <w:bottom w:val="single" w:color="auto" w:sz="6" w:space="0"/>
              <w:right w:val="single" w:color="auto" w:sz="12" w:space="0"/>
            </w:tcBorders>
            <w:noWrap w:val="0"/>
            <w:vAlign w:val="center"/>
          </w:tcPr>
          <w:p>
            <w:pPr>
              <w:widowControl/>
              <w:spacing w:line="360" w:lineRule="exact"/>
              <w:jc w:val="center"/>
              <w:rPr>
                <w:rFonts w:hint="eastAsia" w:ascii="宋体" w:hAnsi="宋体" w:cs="宋体"/>
                <w:b/>
                <w:bCs/>
                <w:kern w:val="0"/>
                <w:sz w:val="20"/>
                <w:szCs w:val="20"/>
              </w:rPr>
            </w:pPr>
            <w:r>
              <w:rPr>
                <w:rFonts w:hint="eastAsia" w:ascii="宋体" w:hAnsi="宋体" w:cs="宋体"/>
                <w:b/>
                <w:bCs/>
                <w:kern w:val="0"/>
                <w:sz w:val="20"/>
                <w:szCs w:val="20"/>
              </w:rPr>
              <w:t>基本经营情况（必填项目）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136" w:type="dxa"/>
            <w:gridSpan w:val="5"/>
            <w:tcBorders>
              <w:top w:val="single" w:color="auto" w:sz="6" w:space="0"/>
              <w:left w:val="single" w:color="auto" w:sz="12"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101纳税申报企业类型（填写代码）</w:t>
            </w:r>
          </w:p>
        </w:tc>
        <w:tc>
          <w:tcPr>
            <w:tcW w:w="1197"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p>
        </w:tc>
        <w:tc>
          <w:tcPr>
            <w:tcW w:w="4569" w:type="dxa"/>
            <w:gridSpan w:val="3"/>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102分支机构就地纳税比例（%）</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136" w:type="dxa"/>
            <w:gridSpan w:val="5"/>
            <w:tcBorders>
              <w:top w:val="single" w:color="auto" w:sz="6" w:space="0"/>
              <w:left w:val="single" w:color="auto" w:sz="12"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103资产总额（填写平均值，单位：万元）</w:t>
            </w:r>
          </w:p>
        </w:tc>
        <w:tc>
          <w:tcPr>
            <w:tcW w:w="1197"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p>
        </w:tc>
        <w:tc>
          <w:tcPr>
            <w:tcW w:w="4569" w:type="dxa"/>
            <w:gridSpan w:val="3"/>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104从业人数（填写平均值，单位：人）</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136" w:type="dxa"/>
            <w:gridSpan w:val="5"/>
            <w:tcBorders>
              <w:top w:val="single" w:color="auto" w:sz="6" w:space="0"/>
              <w:left w:val="single" w:color="auto" w:sz="12"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105所属国民经济行业（填写代码）</w:t>
            </w:r>
          </w:p>
        </w:tc>
        <w:tc>
          <w:tcPr>
            <w:tcW w:w="1197"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p>
        </w:tc>
        <w:tc>
          <w:tcPr>
            <w:tcW w:w="4569" w:type="dxa"/>
            <w:gridSpan w:val="3"/>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106从事国家限制或禁止行业</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136" w:type="dxa"/>
            <w:gridSpan w:val="5"/>
            <w:tcBorders>
              <w:top w:val="single" w:color="auto" w:sz="6" w:space="0"/>
              <w:left w:val="single" w:color="auto" w:sz="12"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107适用会计准则或会计制度（填写代码）</w:t>
            </w:r>
          </w:p>
        </w:tc>
        <w:tc>
          <w:tcPr>
            <w:tcW w:w="1197"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p>
        </w:tc>
        <w:tc>
          <w:tcPr>
            <w:tcW w:w="4569" w:type="dxa"/>
            <w:gridSpan w:val="3"/>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108采用一般企业财务报表格式（2019年版）</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136" w:type="dxa"/>
            <w:gridSpan w:val="5"/>
            <w:tcBorders>
              <w:top w:val="single" w:color="auto" w:sz="6" w:space="0"/>
              <w:left w:val="single" w:color="auto" w:sz="12"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109小型微利企业</w:t>
            </w:r>
          </w:p>
        </w:tc>
        <w:tc>
          <w:tcPr>
            <w:tcW w:w="1197"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rPr>
                <w:rFonts w:hint="eastAsia" w:ascii="宋体" w:hAnsi="宋体" w:cs="宋体"/>
                <w:kern w:val="0"/>
                <w:sz w:val="20"/>
                <w:szCs w:val="20"/>
              </w:rPr>
            </w:pPr>
            <w:r>
              <w:rPr>
                <w:rFonts w:hint="eastAsia" w:ascii="宋体" w:hAnsi="宋体" w:cs="宋体"/>
                <w:kern w:val="0"/>
                <w:sz w:val="20"/>
                <w:szCs w:val="20"/>
              </w:rPr>
              <w:sym w:font="Wingdings 2" w:char="00A3"/>
            </w:r>
            <w:r>
              <w:rPr>
                <w:rFonts w:hint="eastAsia" w:ascii="宋体" w:hAnsi="宋体" w:cs="宋体"/>
                <w:kern w:val="0"/>
                <w:sz w:val="20"/>
                <w:szCs w:val="20"/>
              </w:rPr>
              <w:t xml:space="preserve">是 </w:t>
            </w:r>
            <w:r>
              <w:rPr>
                <w:rFonts w:hint="eastAsia" w:ascii="宋体" w:hAnsi="宋体" w:cs="宋体"/>
                <w:kern w:val="0"/>
                <w:sz w:val="20"/>
                <w:szCs w:val="20"/>
              </w:rPr>
              <w:sym w:font="Wingdings 2" w:char="00A3"/>
            </w:r>
            <w:r>
              <w:rPr>
                <w:rFonts w:hint="eastAsia" w:ascii="宋体" w:hAnsi="宋体" w:cs="宋体"/>
                <w:kern w:val="0"/>
                <w:sz w:val="20"/>
                <w:szCs w:val="20"/>
              </w:rPr>
              <w:t>否</w:t>
            </w:r>
          </w:p>
        </w:tc>
        <w:tc>
          <w:tcPr>
            <w:tcW w:w="2590"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110上市公司</w:t>
            </w:r>
          </w:p>
        </w:tc>
        <w:tc>
          <w:tcPr>
            <w:tcW w:w="3029" w:type="dxa"/>
            <w:gridSpan w:val="2"/>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 xml:space="preserve">是（□境内 □境外）  </w:t>
            </w:r>
            <w:r>
              <w:rPr>
                <w:rFonts w:hint="eastAsia" w:ascii="宋体" w:hAnsi="宋体" w:cs="宋体"/>
                <w:kern w:val="0"/>
                <w:sz w:val="20"/>
                <w:szCs w:val="20"/>
              </w:rPr>
              <w:sym w:font="Wingdings 2" w:char="00A3"/>
            </w:r>
            <w:r>
              <w:rPr>
                <w:rFonts w:hint="eastAsia" w:ascii="宋体" w:hAnsi="宋体" w:cs="宋体"/>
                <w:kern w:val="0"/>
                <w:sz w:val="20"/>
                <w:szCs w:val="20"/>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0952" w:type="dxa"/>
            <w:gridSpan w:val="11"/>
            <w:tcBorders>
              <w:top w:val="single" w:color="auto" w:sz="6" w:space="0"/>
              <w:left w:val="single" w:color="auto" w:sz="12" w:space="0"/>
              <w:bottom w:val="single" w:color="auto" w:sz="6" w:space="0"/>
              <w:right w:val="single" w:color="auto" w:sz="12" w:space="0"/>
            </w:tcBorders>
            <w:noWrap w:val="0"/>
            <w:vAlign w:val="center"/>
          </w:tcPr>
          <w:p>
            <w:pPr>
              <w:widowControl/>
              <w:spacing w:line="360" w:lineRule="exact"/>
              <w:jc w:val="center"/>
              <w:rPr>
                <w:rFonts w:hint="eastAsia" w:ascii="宋体" w:hAnsi="宋体" w:cs="宋体"/>
                <w:b/>
                <w:bCs/>
                <w:kern w:val="0"/>
                <w:sz w:val="20"/>
                <w:szCs w:val="20"/>
              </w:rPr>
            </w:pPr>
            <w:r>
              <w:rPr>
                <w:rFonts w:hint="eastAsia" w:ascii="宋体" w:hAnsi="宋体" w:cs="宋体"/>
                <w:b/>
                <w:bCs/>
                <w:kern w:val="0"/>
                <w:sz w:val="20"/>
                <w:szCs w:val="20"/>
              </w:rPr>
              <w:t>有关涉税事项情况（存在或者发生下列事项时必填）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136" w:type="dxa"/>
            <w:gridSpan w:val="5"/>
            <w:tcBorders>
              <w:top w:val="single" w:color="auto" w:sz="6" w:space="0"/>
              <w:left w:val="single" w:color="auto" w:sz="12"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201从事股权投资业务</w:t>
            </w:r>
          </w:p>
        </w:tc>
        <w:tc>
          <w:tcPr>
            <w:tcW w:w="1197"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rPr>
                <w:rFonts w:hint="eastAsia" w:ascii="宋体" w:hAnsi="宋体" w:cs="宋体"/>
                <w:kern w:val="0"/>
                <w:sz w:val="20"/>
                <w:szCs w:val="20"/>
              </w:rPr>
            </w:pPr>
            <w:r>
              <w:rPr>
                <w:rFonts w:hint="eastAsia" w:ascii="宋体" w:hAnsi="宋体" w:cs="宋体"/>
                <w:kern w:val="0"/>
                <w:sz w:val="20"/>
                <w:szCs w:val="20"/>
              </w:rPr>
              <w:sym w:font="Wingdings 2" w:char="00A3"/>
            </w:r>
            <w:r>
              <w:rPr>
                <w:rFonts w:hint="eastAsia" w:ascii="宋体" w:hAnsi="宋体" w:cs="宋体"/>
                <w:kern w:val="0"/>
                <w:sz w:val="20"/>
                <w:szCs w:val="20"/>
              </w:rPr>
              <w:t>是</w:t>
            </w:r>
          </w:p>
        </w:tc>
        <w:tc>
          <w:tcPr>
            <w:tcW w:w="4569" w:type="dxa"/>
            <w:gridSpan w:val="3"/>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202存在境外关联交易</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498" w:type="dxa"/>
            <w:vMerge w:val="restart"/>
            <w:tcBorders>
              <w:top w:val="single" w:color="auto" w:sz="6" w:space="0"/>
              <w:left w:val="single" w:color="auto" w:sz="12" w:space="0"/>
              <w:bottom w:val="single" w:color="auto" w:sz="6" w:space="0"/>
              <w:right w:val="single" w:color="auto" w:sz="4"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203境外所得信息</w:t>
            </w:r>
          </w:p>
        </w:tc>
        <w:tc>
          <w:tcPr>
            <w:tcW w:w="3835" w:type="dxa"/>
            <w:gridSpan w:val="6"/>
            <w:tcBorders>
              <w:top w:val="single" w:color="auto" w:sz="6" w:space="0"/>
              <w:left w:val="single" w:color="auto" w:sz="4"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203-1选择采用的境外所得抵免方式</w:t>
            </w:r>
          </w:p>
        </w:tc>
        <w:tc>
          <w:tcPr>
            <w:tcW w:w="5619" w:type="dxa"/>
            <w:gridSpan w:val="4"/>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□分国（地区）不分项   □不分国（地区）不分项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498" w:type="dxa"/>
            <w:vMerge w:val="continue"/>
            <w:tcBorders>
              <w:top w:val="single" w:color="auto" w:sz="6" w:space="0"/>
              <w:left w:val="single" w:color="auto" w:sz="12" w:space="0"/>
              <w:bottom w:val="single" w:color="auto" w:sz="6" w:space="0"/>
              <w:right w:val="single" w:color="auto" w:sz="4" w:space="0"/>
            </w:tcBorders>
            <w:noWrap w:val="0"/>
            <w:vAlign w:val="center"/>
          </w:tcPr>
          <w:p>
            <w:pPr>
              <w:widowControl/>
              <w:spacing w:line="360" w:lineRule="exact"/>
              <w:jc w:val="left"/>
              <w:rPr>
                <w:rFonts w:hint="eastAsia" w:ascii="宋体" w:hAnsi="宋体" w:cs="宋体"/>
                <w:kern w:val="0"/>
                <w:sz w:val="20"/>
                <w:szCs w:val="20"/>
              </w:rPr>
            </w:pPr>
          </w:p>
        </w:tc>
        <w:tc>
          <w:tcPr>
            <w:tcW w:w="3835" w:type="dxa"/>
            <w:gridSpan w:val="6"/>
            <w:tcBorders>
              <w:top w:val="single" w:color="auto" w:sz="6" w:space="0"/>
              <w:left w:val="single" w:color="auto" w:sz="4" w:space="0"/>
              <w:bottom w:val="single" w:color="auto" w:sz="6" w:space="0"/>
              <w:right w:val="single" w:color="auto" w:sz="6" w:space="0"/>
            </w:tcBorders>
            <w:noWrap w:val="0"/>
            <w:vAlign w:val="center"/>
          </w:tcPr>
          <w:p>
            <w:pPr>
              <w:widowControl/>
              <w:spacing w:line="360" w:lineRule="exact"/>
              <w:jc w:val="left"/>
              <w:rPr>
                <w:rFonts w:hint="eastAsia" w:ascii="宋体" w:hAnsi="宋体" w:cs="宋体"/>
                <w:bCs/>
                <w:kern w:val="0"/>
                <w:sz w:val="20"/>
                <w:szCs w:val="20"/>
              </w:rPr>
            </w:pPr>
            <w:r>
              <w:rPr>
                <w:rFonts w:hint="eastAsia" w:ascii="宋体" w:hAnsi="宋体" w:cs="宋体"/>
                <w:kern w:val="0"/>
                <w:sz w:val="20"/>
                <w:szCs w:val="20"/>
              </w:rPr>
              <w:t>203-2</w:t>
            </w:r>
            <w:r>
              <w:rPr>
                <w:rFonts w:hint="eastAsia" w:ascii="宋体" w:hAnsi="宋体" w:cs="宋体"/>
                <w:bCs/>
                <w:kern w:val="0"/>
                <w:sz w:val="20"/>
                <w:szCs w:val="20"/>
              </w:rPr>
              <w:t>新增境外直接投资信息</w:t>
            </w:r>
          </w:p>
        </w:tc>
        <w:tc>
          <w:tcPr>
            <w:tcW w:w="5619" w:type="dxa"/>
            <w:gridSpan w:val="4"/>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□是（产业类别：□旅游业□现代服务业□高新技术产业）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136" w:type="dxa"/>
            <w:gridSpan w:val="5"/>
            <w:tcBorders>
              <w:top w:val="single" w:color="auto" w:sz="6" w:space="0"/>
              <w:left w:val="single" w:color="auto" w:sz="12"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204有限合伙制创业投资企业的法人合伙人</w:t>
            </w:r>
          </w:p>
        </w:tc>
        <w:tc>
          <w:tcPr>
            <w:tcW w:w="1197" w:type="dxa"/>
            <w:gridSpan w:val="2"/>
            <w:tcBorders>
              <w:top w:val="single" w:color="auto" w:sz="6" w:space="0"/>
              <w:left w:val="single" w:color="auto" w:sz="6" w:space="0"/>
              <w:bottom w:val="single" w:color="auto" w:sz="6" w:space="0"/>
              <w:right w:val="single" w:color="auto" w:sz="4" w:space="0"/>
            </w:tcBorders>
            <w:noWrap w:val="0"/>
            <w:vAlign w:val="center"/>
          </w:tcPr>
          <w:p>
            <w:pPr>
              <w:widowControl/>
              <w:spacing w:line="360" w:lineRule="exact"/>
              <w:jc w:val="center"/>
              <w:rPr>
                <w:rFonts w:hint="eastAsia" w:ascii="宋体" w:hAnsi="宋体" w:cs="宋体"/>
                <w:kern w:val="0"/>
                <w:sz w:val="20"/>
                <w:szCs w:val="20"/>
              </w:rPr>
            </w:pPr>
            <w:r>
              <w:rPr>
                <w:rFonts w:hint="eastAsia" w:ascii="宋体" w:hAnsi="宋体" w:cs="宋体"/>
                <w:kern w:val="0"/>
                <w:sz w:val="20"/>
                <w:szCs w:val="20"/>
              </w:rPr>
              <w:sym w:font="Wingdings 2" w:char="00A3"/>
            </w:r>
            <w:r>
              <w:rPr>
                <w:rFonts w:hint="eastAsia" w:ascii="宋体" w:hAnsi="宋体" w:cs="宋体"/>
                <w:kern w:val="0"/>
                <w:sz w:val="20"/>
                <w:szCs w:val="20"/>
              </w:rPr>
              <w:t>是</w:t>
            </w:r>
          </w:p>
        </w:tc>
        <w:tc>
          <w:tcPr>
            <w:tcW w:w="4569" w:type="dxa"/>
            <w:gridSpan w:val="3"/>
            <w:tcBorders>
              <w:top w:val="single" w:color="auto" w:sz="6" w:space="0"/>
              <w:left w:val="single" w:color="auto" w:sz="4"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205创业投资企业</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jc w:val="center"/>
              <w:rPr>
                <w:rFonts w:hint="eastAsia" w:ascii="宋体" w:hAnsi="宋体" w:cs="宋体"/>
                <w:kern w:val="0"/>
                <w:sz w:val="20"/>
                <w:szCs w:val="20"/>
              </w:rPr>
            </w:pPr>
            <w:r>
              <w:rPr>
                <w:rFonts w:hint="eastAsia" w:ascii="宋体" w:hAnsi="宋体" w:cs="宋体"/>
                <w:kern w:val="0"/>
                <w:sz w:val="20"/>
                <w:szCs w:val="20"/>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136" w:type="dxa"/>
            <w:gridSpan w:val="5"/>
            <w:tcBorders>
              <w:top w:val="single" w:color="auto" w:sz="6" w:space="0"/>
              <w:left w:val="single" w:color="auto" w:sz="12"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206技术先进型服务企业类型（填写代码）</w:t>
            </w:r>
          </w:p>
        </w:tc>
        <w:tc>
          <w:tcPr>
            <w:tcW w:w="1197" w:type="dxa"/>
            <w:gridSpan w:val="2"/>
            <w:tcBorders>
              <w:top w:val="single" w:color="auto" w:sz="6" w:space="0"/>
              <w:left w:val="single" w:color="auto" w:sz="6" w:space="0"/>
              <w:bottom w:val="single" w:color="auto" w:sz="6" w:space="0"/>
              <w:right w:val="single" w:color="auto" w:sz="4" w:space="0"/>
            </w:tcBorders>
            <w:noWrap w:val="0"/>
            <w:vAlign w:val="center"/>
          </w:tcPr>
          <w:p>
            <w:pPr>
              <w:widowControl/>
              <w:spacing w:line="360" w:lineRule="exact"/>
              <w:jc w:val="left"/>
              <w:rPr>
                <w:rFonts w:hint="eastAsia" w:ascii="宋体" w:hAnsi="宋体" w:cs="宋体"/>
                <w:kern w:val="0"/>
                <w:sz w:val="20"/>
                <w:szCs w:val="20"/>
              </w:rPr>
            </w:pPr>
          </w:p>
        </w:tc>
        <w:tc>
          <w:tcPr>
            <w:tcW w:w="4569" w:type="dxa"/>
            <w:gridSpan w:val="3"/>
            <w:tcBorders>
              <w:top w:val="single" w:color="auto" w:sz="6" w:space="0"/>
              <w:left w:val="single" w:color="auto" w:sz="4" w:space="0"/>
              <w:bottom w:val="single" w:color="auto" w:sz="6" w:space="0"/>
              <w:right w:val="single" w:color="auto" w:sz="4"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207非营利组织</w:t>
            </w:r>
          </w:p>
        </w:tc>
        <w:tc>
          <w:tcPr>
            <w:tcW w:w="1050" w:type="dxa"/>
            <w:tcBorders>
              <w:top w:val="single" w:color="auto" w:sz="6" w:space="0"/>
              <w:left w:val="single" w:color="auto" w:sz="4" w:space="0"/>
              <w:bottom w:val="single" w:color="auto" w:sz="6" w:space="0"/>
              <w:right w:val="single" w:color="auto" w:sz="12" w:space="0"/>
            </w:tcBorders>
            <w:noWrap w:val="0"/>
            <w:vAlign w:val="center"/>
          </w:tcPr>
          <w:p>
            <w:pPr>
              <w:widowControl/>
              <w:spacing w:line="360" w:lineRule="exact"/>
              <w:jc w:val="center"/>
              <w:rPr>
                <w:rFonts w:hint="eastAsia" w:ascii="宋体" w:hAnsi="宋体" w:cs="宋体"/>
                <w:kern w:val="0"/>
                <w:sz w:val="20"/>
                <w:szCs w:val="20"/>
              </w:rPr>
            </w:pPr>
            <w:r>
              <w:rPr>
                <w:rFonts w:hint="eastAsia" w:ascii="宋体" w:hAnsi="宋体" w:cs="宋体"/>
                <w:kern w:val="0"/>
                <w:sz w:val="20"/>
                <w:szCs w:val="20"/>
              </w:rPr>
              <w:sym w:font="Wingdings 2" w:char="00A3"/>
            </w:r>
            <w:r>
              <w:rPr>
                <w:rFonts w:hint="eastAsia" w:ascii="宋体" w:hAnsi="宋体" w:cs="宋体"/>
                <w:kern w:val="0"/>
                <w:sz w:val="20"/>
                <w:szCs w:val="20"/>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136" w:type="dxa"/>
            <w:gridSpan w:val="5"/>
            <w:tcBorders>
              <w:top w:val="single" w:color="auto" w:sz="6" w:space="0"/>
              <w:left w:val="single" w:color="auto" w:sz="12" w:space="0"/>
              <w:bottom w:val="single" w:color="auto" w:sz="6" w:space="0"/>
              <w:right w:val="single" w:color="auto" w:sz="6" w:space="0"/>
            </w:tcBorders>
            <w:noWrap w:val="0"/>
            <w:vAlign w:val="top"/>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208软件、集成电路企业类型（填写代码）</w:t>
            </w:r>
          </w:p>
        </w:tc>
        <w:tc>
          <w:tcPr>
            <w:tcW w:w="1197" w:type="dxa"/>
            <w:gridSpan w:val="2"/>
            <w:tcBorders>
              <w:top w:val="single" w:color="auto" w:sz="6" w:space="0"/>
              <w:left w:val="single" w:color="auto" w:sz="6" w:space="0"/>
              <w:bottom w:val="single" w:color="auto" w:sz="6" w:space="0"/>
              <w:right w:val="single" w:color="auto" w:sz="4" w:space="0"/>
            </w:tcBorders>
            <w:noWrap w:val="0"/>
            <w:vAlign w:val="top"/>
          </w:tcPr>
          <w:p>
            <w:pPr>
              <w:widowControl/>
              <w:spacing w:line="360" w:lineRule="exact"/>
              <w:rPr>
                <w:rFonts w:hint="eastAsia" w:ascii="宋体" w:hAnsi="宋体" w:cs="宋体"/>
                <w:kern w:val="0"/>
                <w:sz w:val="20"/>
                <w:szCs w:val="20"/>
              </w:rPr>
            </w:pPr>
          </w:p>
        </w:tc>
        <w:tc>
          <w:tcPr>
            <w:tcW w:w="2590" w:type="dxa"/>
            <w:gridSpan w:val="2"/>
            <w:tcBorders>
              <w:top w:val="single" w:color="auto" w:sz="6" w:space="0"/>
              <w:left w:val="single" w:color="auto" w:sz="4" w:space="0"/>
              <w:bottom w:val="single" w:color="auto" w:sz="6" w:space="0"/>
              <w:right w:val="single" w:color="auto" w:sz="4" w:space="0"/>
            </w:tcBorders>
            <w:noWrap w:val="0"/>
            <w:vAlign w:val="top"/>
          </w:tcPr>
          <w:p>
            <w:pPr>
              <w:widowControl/>
              <w:spacing w:line="360" w:lineRule="exact"/>
              <w:ind w:right="-210" w:rightChars="-100"/>
              <w:rPr>
                <w:rFonts w:hint="eastAsia" w:ascii="宋体" w:hAnsi="宋体" w:cs="宋体"/>
                <w:kern w:val="0"/>
                <w:sz w:val="20"/>
                <w:szCs w:val="20"/>
              </w:rPr>
            </w:pPr>
            <w:r>
              <w:rPr>
                <w:rFonts w:hint="eastAsia" w:ascii="宋体" w:hAnsi="宋体" w:cs="宋体"/>
                <w:kern w:val="0"/>
                <w:sz w:val="20"/>
                <w:szCs w:val="20"/>
              </w:rPr>
              <w:t>209集成电路生产项目类型</w:t>
            </w:r>
          </w:p>
        </w:tc>
        <w:tc>
          <w:tcPr>
            <w:tcW w:w="3029" w:type="dxa"/>
            <w:gridSpan w:val="2"/>
            <w:tcBorders>
              <w:top w:val="single" w:color="auto" w:sz="6" w:space="0"/>
              <w:left w:val="single" w:color="auto" w:sz="4" w:space="0"/>
              <w:bottom w:val="single" w:color="auto" w:sz="6" w:space="0"/>
              <w:right w:val="single" w:color="auto" w:sz="12" w:space="0"/>
            </w:tcBorders>
            <w:noWrap w:val="0"/>
            <w:vAlign w:val="top"/>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□130纳米 □65纳米 □28纳米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498" w:type="dxa"/>
            <w:vMerge w:val="restart"/>
            <w:tcBorders>
              <w:top w:val="single" w:color="auto" w:sz="6" w:space="0"/>
              <w:left w:val="single" w:color="auto" w:sz="12" w:space="0"/>
              <w:bottom w:val="single" w:color="auto" w:sz="6" w:space="0"/>
              <w:right w:val="single" w:color="auto" w:sz="6" w:space="0"/>
            </w:tcBorders>
            <w:noWrap w:val="0"/>
            <w:vAlign w:val="center"/>
          </w:tcPr>
          <w:p>
            <w:pPr>
              <w:widowControl/>
              <w:spacing w:line="280" w:lineRule="exact"/>
              <w:jc w:val="left"/>
              <w:rPr>
                <w:rFonts w:hint="eastAsia" w:ascii="宋体" w:hAnsi="宋体" w:cs="宋体"/>
                <w:kern w:val="0"/>
                <w:sz w:val="20"/>
                <w:szCs w:val="20"/>
              </w:rPr>
            </w:pPr>
            <w:r>
              <w:rPr>
                <w:rFonts w:hint="eastAsia" w:ascii="宋体" w:hAnsi="宋体" w:cs="宋体"/>
                <w:kern w:val="0"/>
                <w:sz w:val="20"/>
                <w:szCs w:val="20"/>
              </w:rPr>
              <w:t>210科技型中小企业</w:t>
            </w:r>
          </w:p>
        </w:tc>
        <w:tc>
          <w:tcPr>
            <w:tcW w:w="3835" w:type="dxa"/>
            <w:gridSpan w:val="6"/>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210-1__年（申报所属期年度）入库编号1</w:t>
            </w:r>
          </w:p>
        </w:tc>
        <w:tc>
          <w:tcPr>
            <w:tcW w:w="2590"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p>
        </w:tc>
        <w:tc>
          <w:tcPr>
            <w:tcW w:w="1979" w:type="dxa"/>
            <w:tcBorders>
              <w:top w:val="single" w:color="auto" w:sz="6" w:space="0"/>
              <w:left w:val="single" w:color="auto" w:sz="6" w:space="0"/>
              <w:bottom w:val="single" w:color="auto" w:sz="6" w:space="0"/>
              <w:right w:val="single" w:color="auto" w:sz="4"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210-2入库时间1</w:t>
            </w:r>
          </w:p>
        </w:tc>
        <w:tc>
          <w:tcPr>
            <w:tcW w:w="1050" w:type="dxa"/>
            <w:tcBorders>
              <w:top w:val="single" w:color="auto" w:sz="6" w:space="0"/>
              <w:left w:val="single" w:color="auto" w:sz="4" w:space="0"/>
              <w:bottom w:val="single" w:color="auto" w:sz="6" w:space="0"/>
              <w:right w:val="single" w:color="auto" w:sz="12" w:space="0"/>
            </w:tcBorders>
            <w:noWrap w:val="0"/>
            <w:vAlign w:val="center"/>
          </w:tcPr>
          <w:p>
            <w:pPr>
              <w:widowControl/>
              <w:spacing w:line="360" w:lineRule="exact"/>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498"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left"/>
              <w:rPr>
                <w:rFonts w:hint="eastAsia" w:ascii="宋体" w:hAnsi="宋体" w:cs="宋体"/>
                <w:kern w:val="0"/>
                <w:sz w:val="20"/>
                <w:szCs w:val="20"/>
              </w:rPr>
            </w:pPr>
          </w:p>
        </w:tc>
        <w:tc>
          <w:tcPr>
            <w:tcW w:w="3835" w:type="dxa"/>
            <w:gridSpan w:val="6"/>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210-3__年（所属期下一年度）入库编号2</w:t>
            </w:r>
          </w:p>
        </w:tc>
        <w:tc>
          <w:tcPr>
            <w:tcW w:w="2590"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p>
        </w:tc>
        <w:tc>
          <w:tcPr>
            <w:tcW w:w="1979"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210-4入库时间2</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439" w:type="dxa"/>
            <w:gridSpan w:val="4"/>
            <w:vMerge w:val="restart"/>
            <w:tcBorders>
              <w:top w:val="single" w:color="auto" w:sz="6" w:space="0"/>
              <w:left w:val="single" w:color="auto" w:sz="12" w:space="0"/>
              <w:bottom w:val="single" w:color="auto" w:sz="6" w:space="0"/>
              <w:right w:val="single" w:color="auto" w:sz="4" w:space="0"/>
            </w:tcBorders>
            <w:noWrap w:val="0"/>
            <w:vAlign w:val="center"/>
          </w:tcPr>
          <w:p>
            <w:pPr>
              <w:widowControl/>
              <w:spacing w:line="280" w:lineRule="exact"/>
              <w:jc w:val="left"/>
              <w:rPr>
                <w:rFonts w:hint="eastAsia" w:ascii="宋体" w:hAnsi="宋体" w:cs="宋体"/>
                <w:kern w:val="0"/>
                <w:sz w:val="20"/>
                <w:szCs w:val="20"/>
              </w:rPr>
            </w:pPr>
            <w:r>
              <w:rPr>
                <w:rFonts w:hint="eastAsia" w:ascii="宋体" w:hAnsi="宋体" w:cs="宋体"/>
                <w:kern w:val="0"/>
                <w:sz w:val="20"/>
                <w:szCs w:val="20"/>
              </w:rPr>
              <w:t>211高新技术企业申报所属期年度有效的高新技术企业证书</w:t>
            </w:r>
          </w:p>
        </w:tc>
        <w:tc>
          <w:tcPr>
            <w:tcW w:w="1894" w:type="dxa"/>
            <w:gridSpan w:val="3"/>
            <w:tcBorders>
              <w:top w:val="single" w:color="auto" w:sz="6" w:space="0"/>
              <w:left w:val="single" w:color="auto" w:sz="4" w:space="0"/>
              <w:bottom w:val="single" w:color="auto" w:sz="4" w:space="0"/>
              <w:right w:val="single" w:color="auto" w:sz="6" w:space="0"/>
            </w:tcBorders>
            <w:noWrap w:val="0"/>
            <w:vAlign w:val="center"/>
          </w:tcPr>
          <w:p>
            <w:pPr>
              <w:spacing w:line="360" w:lineRule="exact"/>
              <w:jc w:val="left"/>
              <w:rPr>
                <w:rFonts w:hint="eastAsia" w:ascii="宋体" w:hAnsi="宋体" w:cs="宋体"/>
                <w:kern w:val="0"/>
                <w:sz w:val="20"/>
                <w:szCs w:val="20"/>
              </w:rPr>
            </w:pPr>
            <w:r>
              <w:rPr>
                <w:rFonts w:hint="eastAsia" w:ascii="宋体" w:hAnsi="宋体" w:cs="宋体"/>
                <w:kern w:val="0"/>
                <w:sz w:val="20"/>
                <w:szCs w:val="20"/>
              </w:rPr>
              <w:t>211-1 证书编号1</w:t>
            </w:r>
          </w:p>
        </w:tc>
        <w:tc>
          <w:tcPr>
            <w:tcW w:w="2590"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p>
        </w:tc>
        <w:tc>
          <w:tcPr>
            <w:tcW w:w="1979"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211-2发证时间1</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439" w:type="dxa"/>
            <w:gridSpan w:val="4"/>
            <w:vMerge w:val="continue"/>
            <w:tcBorders>
              <w:top w:val="single" w:color="auto" w:sz="6" w:space="0"/>
              <w:left w:val="single" w:color="auto" w:sz="12" w:space="0"/>
              <w:bottom w:val="single" w:color="auto" w:sz="6" w:space="0"/>
              <w:right w:val="single" w:color="auto" w:sz="4" w:space="0"/>
            </w:tcBorders>
            <w:noWrap w:val="0"/>
            <w:vAlign w:val="center"/>
          </w:tcPr>
          <w:p>
            <w:pPr>
              <w:widowControl/>
              <w:jc w:val="left"/>
              <w:rPr>
                <w:rFonts w:hint="eastAsia" w:ascii="宋体" w:hAnsi="宋体" w:cs="宋体"/>
                <w:kern w:val="0"/>
                <w:sz w:val="20"/>
                <w:szCs w:val="20"/>
              </w:rPr>
            </w:pPr>
          </w:p>
        </w:tc>
        <w:tc>
          <w:tcPr>
            <w:tcW w:w="1894" w:type="dxa"/>
            <w:gridSpan w:val="3"/>
            <w:tcBorders>
              <w:top w:val="single" w:color="auto" w:sz="4" w:space="0"/>
              <w:left w:val="single" w:color="auto" w:sz="4"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211-3 证书编号2</w:t>
            </w:r>
          </w:p>
        </w:tc>
        <w:tc>
          <w:tcPr>
            <w:tcW w:w="2590"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p>
        </w:tc>
        <w:tc>
          <w:tcPr>
            <w:tcW w:w="1979"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211-4发证时间2</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439" w:type="dxa"/>
            <w:gridSpan w:val="4"/>
            <w:tcBorders>
              <w:top w:val="single" w:color="auto" w:sz="6" w:space="0"/>
              <w:left w:val="single" w:color="auto" w:sz="12"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212重组事项税务处理方式</w:t>
            </w:r>
          </w:p>
        </w:tc>
        <w:tc>
          <w:tcPr>
            <w:tcW w:w="1894" w:type="dxa"/>
            <w:gridSpan w:val="3"/>
            <w:tcBorders>
              <w:top w:val="single" w:color="auto" w:sz="6" w:space="0"/>
              <w:left w:val="single" w:color="auto" w:sz="6" w:space="0"/>
              <w:bottom w:val="single" w:color="auto" w:sz="6" w:space="0"/>
              <w:right w:val="single" w:color="auto" w:sz="4"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□一般性□特殊性</w:t>
            </w:r>
          </w:p>
        </w:tc>
        <w:tc>
          <w:tcPr>
            <w:tcW w:w="4569" w:type="dxa"/>
            <w:gridSpan w:val="3"/>
            <w:tcBorders>
              <w:top w:val="single" w:color="auto" w:sz="6" w:space="0"/>
              <w:left w:val="single" w:color="auto" w:sz="4"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213重组交易类型（填写代码）</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439" w:type="dxa"/>
            <w:gridSpan w:val="4"/>
            <w:tcBorders>
              <w:top w:val="single" w:color="auto" w:sz="6" w:space="0"/>
              <w:left w:val="single" w:color="auto" w:sz="12"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214重组当事方类型（填写代码）</w:t>
            </w:r>
          </w:p>
        </w:tc>
        <w:tc>
          <w:tcPr>
            <w:tcW w:w="1894" w:type="dxa"/>
            <w:gridSpan w:val="3"/>
            <w:tcBorders>
              <w:top w:val="single" w:color="auto" w:sz="6" w:space="0"/>
              <w:left w:val="single" w:color="auto" w:sz="6" w:space="0"/>
              <w:bottom w:val="single" w:color="auto" w:sz="6" w:space="0"/>
              <w:right w:val="single" w:color="auto" w:sz="4" w:space="0"/>
            </w:tcBorders>
            <w:noWrap w:val="0"/>
            <w:vAlign w:val="center"/>
          </w:tcPr>
          <w:p>
            <w:pPr>
              <w:widowControl/>
              <w:spacing w:line="360" w:lineRule="exact"/>
              <w:rPr>
                <w:rFonts w:hint="eastAsia" w:ascii="宋体" w:hAnsi="宋体" w:cs="宋体"/>
                <w:kern w:val="0"/>
                <w:sz w:val="20"/>
                <w:szCs w:val="20"/>
              </w:rPr>
            </w:pPr>
          </w:p>
        </w:tc>
        <w:tc>
          <w:tcPr>
            <w:tcW w:w="4569" w:type="dxa"/>
            <w:gridSpan w:val="3"/>
            <w:tcBorders>
              <w:top w:val="single" w:color="auto" w:sz="6" w:space="0"/>
              <w:left w:val="single" w:color="auto" w:sz="4"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215政策性搬迁开始时间</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jc w:val="center"/>
              <w:rPr>
                <w:rFonts w:hint="eastAsia" w:ascii="宋体" w:hAnsi="宋体" w:cs="宋体"/>
                <w:kern w:val="0"/>
                <w:sz w:val="20"/>
                <w:szCs w:val="20"/>
                <w:u w:val="single"/>
              </w:rPr>
            </w:pPr>
            <w:r>
              <w:rPr>
                <w:rFonts w:hint="eastAsia" w:ascii="宋体" w:hAnsi="宋体" w:cs="宋体"/>
                <w:kern w:val="0"/>
                <w:sz w:val="20"/>
                <w:szCs w:val="20"/>
              </w:rPr>
              <w:t>__年__月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74" w:type="dxa"/>
            <w:gridSpan w:val="6"/>
            <w:tcBorders>
              <w:top w:val="single" w:color="auto" w:sz="6" w:space="0"/>
              <w:left w:val="single" w:color="auto" w:sz="12"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216发生政策性搬迁且停止生产经营无所得年度</w:t>
            </w:r>
          </w:p>
        </w:tc>
        <w:tc>
          <w:tcPr>
            <w:tcW w:w="759" w:type="dxa"/>
            <w:tcBorders>
              <w:top w:val="single" w:color="auto" w:sz="6" w:space="0"/>
              <w:left w:val="single" w:color="auto" w:sz="6" w:space="0"/>
              <w:bottom w:val="single" w:color="auto" w:sz="6" w:space="0"/>
              <w:right w:val="single" w:color="auto" w:sz="4" w:space="0"/>
            </w:tcBorders>
            <w:noWrap w:val="0"/>
            <w:vAlign w:val="center"/>
          </w:tcPr>
          <w:p>
            <w:pPr>
              <w:widowControl/>
              <w:spacing w:line="360" w:lineRule="exact"/>
              <w:jc w:val="center"/>
              <w:rPr>
                <w:rFonts w:hint="eastAsia" w:ascii="宋体" w:hAnsi="宋体" w:cs="宋体"/>
                <w:kern w:val="0"/>
                <w:sz w:val="20"/>
                <w:szCs w:val="20"/>
              </w:rPr>
            </w:pPr>
            <w:r>
              <w:rPr>
                <w:rFonts w:hint="eastAsia" w:ascii="宋体" w:hAnsi="宋体" w:cs="宋体"/>
                <w:kern w:val="0"/>
                <w:sz w:val="20"/>
                <w:szCs w:val="20"/>
              </w:rPr>
              <w:t>□是</w:t>
            </w:r>
          </w:p>
        </w:tc>
        <w:tc>
          <w:tcPr>
            <w:tcW w:w="4569" w:type="dxa"/>
            <w:gridSpan w:val="3"/>
            <w:tcBorders>
              <w:top w:val="single" w:color="auto" w:sz="6" w:space="0"/>
              <w:left w:val="single" w:color="auto" w:sz="4"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217政策性搬迁损失分期扣除年度</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jc w:val="center"/>
              <w:rPr>
                <w:rFonts w:hint="eastAsia" w:ascii="宋体" w:hAnsi="宋体" w:cs="宋体"/>
                <w:kern w:val="0"/>
                <w:sz w:val="20"/>
                <w:szCs w:val="20"/>
                <w:u w:val="single"/>
              </w:rPr>
            </w:pPr>
            <w:r>
              <w:rPr>
                <w:rFonts w:hint="eastAsia" w:ascii="宋体" w:hAnsi="宋体" w:cs="宋体"/>
                <w:kern w:val="0"/>
                <w:sz w:val="20"/>
                <w:szCs w:val="20"/>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74" w:type="dxa"/>
            <w:gridSpan w:val="6"/>
            <w:tcBorders>
              <w:top w:val="single" w:color="auto" w:sz="6" w:space="0"/>
              <w:left w:val="single" w:color="auto" w:sz="12"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218发生非货币性资产对外投资递延纳税事项</w:t>
            </w:r>
          </w:p>
        </w:tc>
        <w:tc>
          <w:tcPr>
            <w:tcW w:w="759" w:type="dxa"/>
            <w:tcBorders>
              <w:top w:val="single" w:color="auto" w:sz="6" w:space="0"/>
              <w:left w:val="single" w:color="auto" w:sz="6" w:space="0"/>
              <w:bottom w:val="single" w:color="auto" w:sz="6" w:space="0"/>
              <w:right w:val="single" w:color="auto" w:sz="4" w:space="0"/>
            </w:tcBorders>
            <w:noWrap w:val="0"/>
            <w:vAlign w:val="center"/>
          </w:tcPr>
          <w:p>
            <w:pPr>
              <w:widowControl/>
              <w:spacing w:line="360" w:lineRule="exact"/>
              <w:jc w:val="center"/>
              <w:rPr>
                <w:rFonts w:hint="eastAsia" w:ascii="宋体" w:hAnsi="宋体" w:cs="宋体"/>
                <w:kern w:val="0"/>
                <w:sz w:val="20"/>
                <w:szCs w:val="20"/>
              </w:rPr>
            </w:pPr>
            <w:r>
              <w:rPr>
                <w:rFonts w:hint="eastAsia" w:ascii="宋体" w:hAnsi="宋体" w:cs="宋体"/>
                <w:kern w:val="0"/>
                <w:sz w:val="20"/>
                <w:szCs w:val="20"/>
              </w:rPr>
              <w:t>□是</w:t>
            </w:r>
          </w:p>
        </w:tc>
        <w:tc>
          <w:tcPr>
            <w:tcW w:w="4569" w:type="dxa"/>
            <w:gridSpan w:val="3"/>
            <w:tcBorders>
              <w:top w:val="single" w:color="auto" w:sz="6" w:space="0"/>
              <w:left w:val="single" w:color="auto" w:sz="4" w:space="0"/>
              <w:bottom w:val="single" w:color="auto" w:sz="6" w:space="0"/>
              <w:right w:val="single" w:color="auto" w:sz="6" w:space="0"/>
            </w:tcBorders>
            <w:noWrap w:val="0"/>
            <w:vAlign w:val="center"/>
          </w:tcPr>
          <w:p>
            <w:pPr>
              <w:widowControl/>
              <w:spacing w:line="240" w:lineRule="exact"/>
              <w:rPr>
                <w:rFonts w:hint="eastAsia" w:ascii="宋体" w:hAnsi="宋体" w:cs="宋体"/>
                <w:kern w:val="0"/>
                <w:sz w:val="20"/>
                <w:szCs w:val="20"/>
              </w:rPr>
            </w:pPr>
            <w:r>
              <w:rPr>
                <w:rFonts w:hint="eastAsia" w:ascii="宋体" w:hAnsi="宋体" w:cs="宋体"/>
                <w:kern w:val="0"/>
                <w:sz w:val="20"/>
                <w:szCs w:val="20"/>
              </w:rPr>
              <w:t>219非货币性资产对外投资转让所得递延纳税年度</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jc w:val="center"/>
              <w:rPr>
                <w:rFonts w:hint="eastAsia" w:ascii="宋体" w:hAnsi="宋体" w:cs="宋体"/>
                <w:kern w:val="0"/>
                <w:sz w:val="20"/>
                <w:szCs w:val="20"/>
                <w:u w:val="single"/>
              </w:rPr>
            </w:pPr>
            <w:r>
              <w:rPr>
                <w:rFonts w:hint="eastAsia" w:ascii="宋体" w:hAnsi="宋体" w:cs="宋体"/>
                <w:kern w:val="0"/>
                <w:sz w:val="20"/>
                <w:szCs w:val="20"/>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74" w:type="dxa"/>
            <w:gridSpan w:val="6"/>
            <w:tcBorders>
              <w:top w:val="single" w:color="auto" w:sz="6" w:space="0"/>
              <w:left w:val="single" w:color="auto" w:sz="12"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220发生技术成果投资入股递延纳税事项</w:t>
            </w:r>
          </w:p>
        </w:tc>
        <w:tc>
          <w:tcPr>
            <w:tcW w:w="759" w:type="dxa"/>
            <w:tcBorders>
              <w:top w:val="single" w:color="auto" w:sz="6" w:space="0"/>
              <w:left w:val="single" w:color="auto" w:sz="6" w:space="0"/>
              <w:bottom w:val="single" w:color="auto" w:sz="6" w:space="0"/>
              <w:right w:val="single" w:color="auto" w:sz="4" w:space="0"/>
            </w:tcBorders>
            <w:noWrap w:val="0"/>
            <w:vAlign w:val="center"/>
          </w:tcPr>
          <w:p>
            <w:pPr>
              <w:widowControl/>
              <w:spacing w:line="360" w:lineRule="exact"/>
              <w:jc w:val="center"/>
              <w:rPr>
                <w:rFonts w:hint="eastAsia" w:ascii="宋体" w:hAnsi="宋体" w:cs="宋体"/>
                <w:kern w:val="0"/>
                <w:sz w:val="20"/>
                <w:szCs w:val="20"/>
              </w:rPr>
            </w:pPr>
            <w:r>
              <w:rPr>
                <w:rFonts w:hint="eastAsia" w:ascii="宋体" w:hAnsi="宋体" w:cs="宋体"/>
                <w:kern w:val="0"/>
                <w:sz w:val="20"/>
                <w:szCs w:val="20"/>
              </w:rPr>
              <w:t>□是</w:t>
            </w:r>
          </w:p>
        </w:tc>
        <w:tc>
          <w:tcPr>
            <w:tcW w:w="4569" w:type="dxa"/>
            <w:gridSpan w:val="3"/>
            <w:tcBorders>
              <w:top w:val="single" w:color="auto" w:sz="6" w:space="0"/>
              <w:left w:val="single" w:color="auto" w:sz="4"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221技术成果投资入股递延纳税年度</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jc w:val="center"/>
              <w:rPr>
                <w:rFonts w:hint="eastAsia" w:ascii="宋体" w:hAnsi="宋体" w:cs="宋体"/>
                <w:kern w:val="0"/>
                <w:sz w:val="20"/>
                <w:szCs w:val="20"/>
                <w:u w:val="single"/>
              </w:rPr>
            </w:pPr>
            <w:r>
              <w:rPr>
                <w:rFonts w:hint="eastAsia" w:ascii="宋体" w:hAnsi="宋体" w:cs="宋体"/>
                <w:kern w:val="0"/>
                <w:sz w:val="20"/>
                <w:szCs w:val="20"/>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4574" w:type="dxa"/>
            <w:gridSpan w:val="6"/>
            <w:tcBorders>
              <w:top w:val="single" w:color="auto" w:sz="6" w:space="0"/>
              <w:left w:val="single" w:color="auto" w:sz="12"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222发生资产（股权）划转特殊性税务处理事项</w:t>
            </w:r>
          </w:p>
        </w:tc>
        <w:tc>
          <w:tcPr>
            <w:tcW w:w="759" w:type="dxa"/>
            <w:tcBorders>
              <w:top w:val="single" w:color="auto" w:sz="6" w:space="0"/>
              <w:left w:val="single" w:color="auto" w:sz="6" w:space="0"/>
              <w:bottom w:val="single" w:color="auto" w:sz="6" w:space="0"/>
              <w:right w:val="single" w:color="auto" w:sz="4" w:space="0"/>
            </w:tcBorders>
            <w:noWrap w:val="0"/>
            <w:vAlign w:val="center"/>
          </w:tcPr>
          <w:p>
            <w:pPr>
              <w:widowControl/>
              <w:spacing w:line="360" w:lineRule="exact"/>
              <w:jc w:val="center"/>
              <w:rPr>
                <w:rFonts w:hint="eastAsia" w:ascii="宋体" w:hAnsi="宋体" w:cs="宋体"/>
                <w:kern w:val="0"/>
                <w:sz w:val="20"/>
                <w:szCs w:val="20"/>
              </w:rPr>
            </w:pPr>
            <w:r>
              <w:rPr>
                <w:rFonts w:hint="eastAsia" w:ascii="宋体" w:hAnsi="宋体" w:cs="宋体"/>
                <w:kern w:val="0"/>
                <w:sz w:val="20"/>
                <w:szCs w:val="20"/>
              </w:rPr>
              <w:t>□是</w:t>
            </w:r>
          </w:p>
        </w:tc>
        <w:tc>
          <w:tcPr>
            <w:tcW w:w="4569" w:type="dxa"/>
            <w:gridSpan w:val="3"/>
            <w:tcBorders>
              <w:top w:val="single" w:color="auto" w:sz="6" w:space="0"/>
              <w:left w:val="single" w:color="auto" w:sz="4"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223债务重组所得递延纳税年度</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jc w:val="center"/>
              <w:rPr>
                <w:rFonts w:hint="eastAsia" w:ascii="宋体" w:hAnsi="宋体" w:cs="宋体"/>
                <w:kern w:val="0"/>
                <w:sz w:val="20"/>
                <w:szCs w:val="20"/>
              </w:rPr>
            </w:pPr>
            <w:r>
              <w:rPr>
                <w:rFonts w:hint="eastAsia" w:ascii="宋体" w:hAnsi="宋体" w:cs="宋体"/>
                <w:kern w:val="0"/>
                <w:sz w:val="20"/>
                <w:szCs w:val="20"/>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4574" w:type="dxa"/>
            <w:gridSpan w:val="6"/>
            <w:tcBorders>
              <w:top w:val="single" w:color="auto" w:sz="6" w:space="0"/>
              <w:left w:val="single" w:color="auto" w:sz="12"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224研发支出辅助账样式</w:t>
            </w:r>
          </w:p>
        </w:tc>
        <w:tc>
          <w:tcPr>
            <w:tcW w:w="6378" w:type="dxa"/>
            <w:gridSpan w:val="5"/>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ind w:firstLine="200" w:firstLineChars="100"/>
              <w:jc w:val="left"/>
              <w:rPr>
                <w:rFonts w:hint="eastAsia" w:ascii="宋体" w:hAnsi="宋体" w:cs="宋体"/>
                <w:kern w:val="0"/>
                <w:sz w:val="20"/>
                <w:szCs w:val="20"/>
              </w:rPr>
            </w:pPr>
            <w:r>
              <w:rPr>
                <w:rFonts w:hint="eastAsia" w:ascii="宋体" w:hAnsi="宋体" w:cs="宋体"/>
                <w:kern w:val="0"/>
                <w:sz w:val="20"/>
                <w:szCs w:val="20"/>
              </w:rPr>
              <w:sym w:font="Wingdings 2" w:char="00A3"/>
            </w:r>
            <w:r>
              <w:rPr>
                <w:rFonts w:hint="eastAsia" w:ascii="宋体" w:hAnsi="宋体" w:cs="宋体"/>
                <w:kern w:val="0"/>
                <w:sz w:val="20"/>
                <w:szCs w:val="20"/>
              </w:rPr>
              <w:t>2015版    □2021版   □自行设计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 w:hRule="atLeast"/>
          <w:jc w:val="center"/>
        </w:trPr>
        <w:tc>
          <w:tcPr>
            <w:tcW w:w="10952" w:type="dxa"/>
            <w:gridSpan w:val="11"/>
            <w:tcBorders>
              <w:top w:val="single" w:color="auto" w:sz="12" w:space="0"/>
              <w:left w:val="single" w:color="auto" w:sz="12" w:space="0"/>
              <w:bottom w:val="single" w:color="auto" w:sz="6" w:space="0"/>
              <w:right w:val="single" w:color="auto" w:sz="12" w:space="0"/>
            </w:tcBorders>
            <w:noWrap w:val="0"/>
            <w:vAlign w:val="center"/>
          </w:tcPr>
          <w:p>
            <w:pPr>
              <w:widowControl/>
              <w:spacing w:line="300" w:lineRule="exact"/>
              <w:jc w:val="center"/>
              <w:rPr>
                <w:rFonts w:hint="eastAsia" w:ascii="宋体" w:hAnsi="宋体" w:cs="宋体"/>
                <w:b/>
                <w:bCs/>
                <w:kern w:val="0"/>
                <w:sz w:val="20"/>
                <w:szCs w:val="20"/>
              </w:rPr>
            </w:pPr>
            <w:r>
              <w:rPr>
                <w:rFonts w:hint="eastAsia" w:ascii="宋体" w:hAnsi="宋体" w:cs="宋体"/>
                <w:b/>
                <w:bCs/>
                <w:kern w:val="0"/>
                <w:sz w:val="20"/>
                <w:szCs w:val="20"/>
              </w:rPr>
              <w:t>主要股东及分红情况（必填项目）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247" w:type="dxa"/>
            <w:gridSpan w:val="2"/>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股东名称</w:t>
            </w:r>
          </w:p>
        </w:tc>
        <w:tc>
          <w:tcPr>
            <w:tcW w:w="1037"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证件种类</w:t>
            </w:r>
          </w:p>
        </w:tc>
        <w:tc>
          <w:tcPr>
            <w:tcW w:w="2049" w:type="dxa"/>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证件号码</w:t>
            </w:r>
          </w:p>
        </w:tc>
        <w:tc>
          <w:tcPr>
            <w:tcW w:w="1127"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投资比例（%）</w:t>
            </w:r>
          </w:p>
        </w:tc>
        <w:tc>
          <w:tcPr>
            <w:tcW w:w="3442"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当年（决议日）分配的股息、红利等权益性投资收益金额</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国籍（注册地址）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5" w:hRule="atLeast"/>
          <w:jc w:val="center"/>
        </w:trPr>
        <w:tc>
          <w:tcPr>
            <w:tcW w:w="2247" w:type="dxa"/>
            <w:gridSpan w:val="2"/>
            <w:tcBorders>
              <w:top w:val="single" w:color="auto" w:sz="6" w:space="0"/>
              <w:left w:val="single" w:color="auto" w:sz="12"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3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2049" w:type="dxa"/>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12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3442"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247" w:type="dxa"/>
            <w:gridSpan w:val="2"/>
            <w:tcBorders>
              <w:top w:val="single" w:color="auto" w:sz="6" w:space="0"/>
              <w:left w:val="single" w:color="auto" w:sz="12"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3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2049" w:type="dxa"/>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12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3442"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247" w:type="dxa"/>
            <w:gridSpan w:val="2"/>
            <w:tcBorders>
              <w:top w:val="single" w:color="auto" w:sz="6" w:space="0"/>
              <w:left w:val="single" w:color="auto" w:sz="12"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3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2049" w:type="dxa"/>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12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3442"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247" w:type="dxa"/>
            <w:gridSpan w:val="2"/>
            <w:tcBorders>
              <w:top w:val="single" w:color="auto" w:sz="6" w:space="0"/>
              <w:left w:val="single" w:color="auto" w:sz="12"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3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2049" w:type="dxa"/>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12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3442"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247" w:type="dxa"/>
            <w:gridSpan w:val="2"/>
            <w:tcBorders>
              <w:top w:val="single" w:color="auto" w:sz="6" w:space="0"/>
              <w:left w:val="single" w:color="auto" w:sz="12"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3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2049" w:type="dxa"/>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12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3442"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247" w:type="dxa"/>
            <w:gridSpan w:val="2"/>
            <w:tcBorders>
              <w:top w:val="single" w:color="auto" w:sz="6" w:space="0"/>
              <w:left w:val="single" w:color="auto" w:sz="12"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3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2049" w:type="dxa"/>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12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3442"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247" w:type="dxa"/>
            <w:gridSpan w:val="2"/>
            <w:tcBorders>
              <w:top w:val="single" w:color="auto" w:sz="6" w:space="0"/>
              <w:left w:val="single" w:color="auto" w:sz="12"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3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2049" w:type="dxa"/>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12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3442"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247" w:type="dxa"/>
            <w:gridSpan w:val="2"/>
            <w:tcBorders>
              <w:top w:val="single" w:color="auto" w:sz="6" w:space="0"/>
              <w:left w:val="single" w:color="auto" w:sz="12"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3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2049" w:type="dxa"/>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12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3442"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247" w:type="dxa"/>
            <w:gridSpan w:val="2"/>
            <w:tcBorders>
              <w:top w:val="single" w:color="auto" w:sz="6" w:space="0"/>
              <w:left w:val="single" w:color="auto" w:sz="12"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3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2049" w:type="dxa"/>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12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3442"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247" w:type="dxa"/>
            <w:gridSpan w:val="2"/>
            <w:tcBorders>
              <w:top w:val="single" w:color="auto" w:sz="6" w:space="0"/>
              <w:left w:val="single" w:color="auto" w:sz="12"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3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2049" w:type="dxa"/>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12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3442"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247" w:type="dxa"/>
            <w:gridSpan w:val="2"/>
            <w:tcBorders>
              <w:top w:val="single" w:color="auto" w:sz="6" w:space="0"/>
              <w:left w:val="single" w:color="auto" w:sz="12" w:space="0"/>
              <w:bottom w:val="single" w:color="auto" w:sz="12" w:space="0"/>
              <w:right w:val="single" w:color="auto" w:sz="6" w:space="0"/>
            </w:tcBorders>
            <w:noWrap w:val="0"/>
            <w:vAlign w:val="center"/>
          </w:tcPr>
          <w:p>
            <w:pPr>
              <w:widowControl/>
              <w:spacing w:line="360" w:lineRule="exact"/>
              <w:jc w:val="center"/>
              <w:rPr>
                <w:rFonts w:hint="eastAsia" w:ascii="宋体" w:hAnsi="宋体" w:cs="宋体"/>
                <w:kern w:val="0"/>
                <w:sz w:val="20"/>
                <w:szCs w:val="20"/>
              </w:rPr>
            </w:pPr>
            <w:r>
              <w:rPr>
                <w:rFonts w:hint="eastAsia" w:ascii="宋体" w:hAnsi="宋体" w:cs="宋体"/>
                <w:kern w:val="0"/>
                <w:sz w:val="20"/>
                <w:szCs w:val="20"/>
              </w:rPr>
              <w:t>其余股东合计</w:t>
            </w:r>
          </w:p>
        </w:tc>
        <w:tc>
          <w:tcPr>
            <w:tcW w:w="1037" w:type="dxa"/>
            <w:tcBorders>
              <w:top w:val="single" w:color="auto" w:sz="6" w:space="0"/>
              <w:left w:val="single" w:color="auto" w:sz="6" w:space="0"/>
              <w:bottom w:val="single" w:color="auto" w:sz="12" w:space="0"/>
              <w:right w:val="single" w:color="auto" w:sz="6" w:space="0"/>
            </w:tcBorders>
            <w:noWrap w:val="0"/>
            <w:vAlign w:val="center"/>
          </w:tcPr>
          <w:p>
            <w:pPr>
              <w:widowControl/>
              <w:spacing w:line="36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2049" w:type="dxa"/>
            <w:gridSpan w:val="4"/>
            <w:tcBorders>
              <w:top w:val="single" w:color="auto" w:sz="6" w:space="0"/>
              <w:left w:val="single" w:color="auto" w:sz="6" w:space="0"/>
              <w:bottom w:val="single" w:color="auto" w:sz="12" w:space="0"/>
              <w:right w:val="single" w:color="auto" w:sz="6" w:space="0"/>
            </w:tcBorders>
            <w:noWrap w:val="0"/>
            <w:vAlign w:val="center"/>
          </w:tcPr>
          <w:p>
            <w:pPr>
              <w:widowControl/>
              <w:spacing w:line="36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127" w:type="dxa"/>
            <w:tcBorders>
              <w:top w:val="single" w:color="auto" w:sz="6" w:space="0"/>
              <w:left w:val="single" w:color="auto" w:sz="6" w:space="0"/>
              <w:bottom w:val="single" w:color="auto" w:sz="12" w:space="0"/>
              <w:right w:val="single" w:color="auto" w:sz="6"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　</w:t>
            </w:r>
          </w:p>
        </w:tc>
        <w:tc>
          <w:tcPr>
            <w:tcW w:w="3442" w:type="dxa"/>
            <w:gridSpan w:val="2"/>
            <w:tcBorders>
              <w:top w:val="single" w:color="auto" w:sz="6" w:space="0"/>
              <w:left w:val="single" w:color="auto" w:sz="6" w:space="0"/>
              <w:bottom w:val="single" w:color="auto" w:sz="12" w:space="0"/>
              <w:right w:val="single" w:color="auto" w:sz="6"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　</w:t>
            </w:r>
          </w:p>
        </w:tc>
        <w:tc>
          <w:tcPr>
            <w:tcW w:w="1050" w:type="dxa"/>
            <w:tcBorders>
              <w:top w:val="single" w:color="auto" w:sz="6" w:space="0"/>
              <w:left w:val="single" w:color="auto" w:sz="6" w:space="0"/>
              <w:bottom w:val="single" w:color="auto" w:sz="12" w:space="0"/>
              <w:right w:val="single" w:color="auto" w:sz="12" w:space="0"/>
            </w:tcBorders>
            <w:noWrap w:val="0"/>
            <w:vAlign w:val="center"/>
          </w:tcPr>
          <w:p>
            <w:pPr>
              <w:widowControl/>
              <w:spacing w:line="360" w:lineRule="exact"/>
              <w:jc w:val="center"/>
              <w:rPr>
                <w:rFonts w:hint="eastAsia" w:ascii="宋体" w:hAnsi="宋体" w:cs="宋体"/>
                <w:kern w:val="0"/>
                <w:sz w:val="20"/>
                <w:szCs w:val="20"/>
              </w:rPr>
            </w:pPr>
            <w:r>
              <w:rPr>
                <w:rFonts w:hint="eastAsia" w:ascii="宋体" w:hAnsi="宋体" w:cs="宋体"/>
                <w:kern w:val="0"/>
                <w:sz w:val="20"/>
                <w:szCs w:val="20"/>
              </w:rPr>
              <w:t>——</w:t>
            </w:r>
          </w:p>
        </w:tc>
      </w:tr>
    </w:tbl>
    <w:p>
      <w:pPr>
        <w:pStyle w:val="66"/>
        <w:jc w:val="center"/>
        <w:rPr>
          <w:rFonts w:hint="eastAsia"/>
        </w:rPr>
        <w:sectPr>
          <w:pgSz w:w="11906" w:h="16838"/>
          <w:pgMar w:top="1134" w:right="1418" w:bottom="993" w:left="1418" w:header="851" w:footer="641" w:gutter="113"/>
          <w:pgNumType w:fmt="decimal"/>
          <w:cols w:space="720" w:num="1"/>
          <w:docGrid w:linePitch="312" w:charSpace="0"/>
        </w:sectPr>
      </w:pPr>
    </w:p>
    <w:bookmarkEnd w:id="25"/>
    <w:p>
      <w:pPr>
        <w:pStyle w:val="93"/>
        <w:spacing w:before="120" w:after="120"/>
        <w:jc w:val="center"/>
        <w:rPr>
          <w:rFonts w:hint="eastAsia" w:ascii="宋体" w:hAnsi="宋体" w:eastAsia="宋体" w:cs="宋体"/>
        </w:rPr>
      </w:pPr>
      <w:bookmarkStart w:id="27" w:name="_Toc8460"/>
      <w:bookmarkStart w:id="28" w:name="_Toc5483"/>
      <w:bookmarkStart w:id="29" w:name="_Toc1009653240_WPSOffice_Level1"/>
      <w:bookmarkStart w:id="30" w:name="_Toc407012084_WPSOffice_Level1"/>
      <w:r>
        <w:rPr>
          <w:rFonts w:hint="eastAsia" w:ascii="宋体" w:hAnsi="宋体" w:eastAsia="宋体" w:cs="宋体"/>
        </w:rPr>
        <w:t>A000000</w:t>
      </w:r>
      <w:r>
        <w:rPr>
          <w:rFonts w:hint="eastAsia" w:ascii="宋体" w:hAnsi="宋体" w:eastAsia="宋体" w:cs="宋体"/>
        </w:rPr>
        <w:tab/>
      </w:r>
      <w:r>
        <w:rPr>
          <w:rFonts w:hint="eastAsia" w:ascii="宋体" w:hAnsi="宋体" w:eastAsia="宋体" w:cs="宋体"/>
        </w:rPr>
        <w:t>《企业所得税年度纳税申报基础信息表》填报说明</w:t>
      </w:r>
      <w:bookmarkEnd w:id="27"/>
      <w:bookmarkEnd w:id="28"/>
      <w:bookmarkEnd w:id="29"/>
      <w:bookmarkEnd w:id="30"/>
    </w:p>
    <w:p>
      <w:pPr>
        <w:pStyle w:val="94"/>
        <w:ind w:firstLine="480"/>
        <w:rPr>
          <w:rFonts w:hint="eastAsia" w:ascii="宋体" w:hAnsi="宋体" w:eastAsia="宋体" w:cs="宋体"/>
        </w:rPr>
      </w:pPr>
      <w:r>
        <w:rPr>
          <w:rFonts w:hint="eastAsia" w:ascii="宋体" w:hAnsi="宋体" w:eastAsia="宋体" w:cs="宋体"/>
        </w:rPr>
        <w:t>纳税人在企业所得税年度纳税申报时应当向税务机关申报或者报告与确定应纳税额相关的信息。本表包括基本经营情况、有关涉税事项情况、主要股东及分红情况三部分内容。有关项目填报说明如下：</w:t>
      </w:r>
    </w:p>
    <w:p>
      <w:pPr>
        <w:pStyle w:val="94"/>
        <w:ind w:firstLine="480"/>
        <w:outlineLvl w:val="9"/>
        <w:rPr>
          <w:rFonts w:hint="eastAsia" w:ascii="宋体" w:hAnsi="宋体" w:eastAsia="宋体" w:cs="宋体"/>
        </w:rPr>
      </w:pPr>
      <w:bookmarkStart w:id="31" w:name="_Toc54267890"/>
      <w:bookmarkStart w:id="32" w:name="_Toc1863324332_WPSOffice_Level1"/>
      <w:bookmarkStart w:id="33" w:name="_Toc1664163806_WPSOffice_Level1"/>
      <w:bookmarkStart w:id="34" w:name="_Toc54267523"/>
      <w:bookmarkStart w:id="35" w:name="_Toc26347"/>
      <w:r>
        <w:rPr>
          <w:rFonts w:hint="eastAsia" w:ascii="宋体" w:hAnsi="宋体" w:eastAsia="宋体" w:cs="宋体"/>
        </w:rPr>
        <w:t>一、基本经营情况</w:t>
      </w:r>
      <w:bookmarkEnd w:id="31"/>
      <w:bookmarkEnd w:id="32"/>
      <w:bookmarkEnd w:id="33"/>
      <w:bookmarkEnd w:id="34"/>
      <w:bookmarkEnd w:id="35"/>
    </w:p>
    <w:p>
      <w:pPr>
        <w:pStyle w:val="94"/>
        <w:ind w:firstLine="480"/>
        <w:rPr>
          <w:rFonts w:hint="eastAsia" w:ascii="宋体" w:hAnsi="宋体" w:eastAsia="宋体" w:cs="宋体"/>
        </w:rPr>
      </w:pPr>
      <w:r>
        <w:rPr>
          <w:rFonts w:hint="eastAsia" w:ascii="宋体" w:hAnsi="宋体" w:eastAsia="宋体" w:cs="宋体"/>
        </w:rPr>
        <w:t>本部分所列项目为纳税人必填（必选）内容。</w:t>
      </w:r>
    </w:p>
    <w:p>
      <w:pPr>
        <w:pStyle w:val="94"/>
        <w:ind w:firstLine="480"/>
        <w:rPr>
          <w:rFonts w:hint="eastAsia" w:ascii="宋体" w:hAnsi="宋体" w:eastAsia="宋体" w:cs="宋体"/>
        </w:rPr>
      </w:pPr>
      <w:r>
        <w:rPr>
          <w:rFonts w:hint="eastAsia" w:ascii="宋体" w:hAnsi="宋体" w:eastAsia="宋体" w:cs="宋体"/>
        </w:rPr>
        <w:t>1.“101纳税申报企业类型”：纳税人根据申报所属期年度的企业经营方式情况，</w:t>
      </w:r>
      <w:bookmarkStart w:id="36" w:name="_Hlk524759629"/>
      <w:r>
        <w:rPr>
          <w:rFonts w:hint="eastAsia" w:ascii="宋体" w:hAnsi="宋体" w:eastAsia="宋体" w:cs="宋体"/>
        </w:rPr>
        <w:t>从《跨地区经营企业类型代码表》中选择相应的代码填入本项。</w:t>
      </w:r>
      <w:bookmarkEnd w:id="36"/>
    </w:p>
    <w:p>
      <w:pPr>
        <w:pStyle w:val="95"/>
        <w:outlineLvl w:val="9"/>
        <w:rPr>
          <w:rFonts w:hint="eastAsia" w:ascii="宋体" w:hAnsi="宋体" w:eastAsia="宋体" w:cs="宋体"/>
        </w:rPr>
      </w:pPr>
      <w:bookmarkStart w:id="37" w:name="_Toc542130894_WPSOffice_Level2"/>
      <w:bookmarkStart w:id="38" w:name="_Toc878747465_WPSOffice_Level2"/>
      <w:bookmarkStart w:id="39" w:name="_Toc1422386562_WPSOffice_Level2"/>
      <w:bookmarkStart w:id="40" w:name="_Toc14680"/>
      <w:r>
        <w:rPr>
          <w:rFonts w:hint="eastAsia" w:ascii="宋体" w:hAnsi="宋体" w:eastAsia="宋体" w:cs="宋体"/>
        </w:rPr>
        <w:t>跨地区经营企业类型代码表</w:t>
      </w:r>
      <w:bookmarkEnd w:id="37"/>
      <w:bookmarkEnd w:id="38"/>
      <w:bookmarkEnd w:id="39"/>
      <w:bookmarkEnd w:id="40"/>
    </w:p>
    <w:tbl>
      <w:tblPr>
        <w:tblStyle w:val="25"/>
        <w:tblW w:w="902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98"/>
        <w:gridCol w:w="1567"/>
        <w:gridCol w:w="2499"/>
        <w:gridCol w:w="43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98" w:type="dxa"/>
            <w:vMerge w:val="restart"/>
            <w:noWrap w:val="0"/>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代码</w:t>
            </w:r>
          </w:p>
        </w:tc>
        <w:tc>
          <w:tcPr>
            <w:tcW w:w="8426" w:type="dxa"/>
            <w:gridSpan w:val="3"/>
            <w:noWrap w:val="0"/>
            <w:vAlign w:val="center"/>
          </w:tcPr>
          <w:p>
            <w:pPr>
              <w:widowControl/>
              <w:spacing w:line="240" w:lineRule="atLeast"/>
              <w:jc w:val="center"/>
              <w:rPr>
                <w:rFonts w:hint="eastAsia" w:ascii="宋体" w:hAnsi="宋体" w:cs="宋体"/>
                <w:b/>
                <w:kern w:val="0"/>
                <w:sz w:val="20"/>
                <w:szCs w:val="20"/>
              </w:rPr>
            </w:pPr>
            <w:r>
              <w:rPr>
                <w:rFonts w:hint="eastAsia" w:ascii="宋体" w:hAnsi="宋体" w:cs="宋体"/>
                <w:b/>
                <w:kern w:val="0"/>
                <w:sz w:val="20"/>
                <w:szCs w:val="20"/>
              </w:rPr>
              <w:t>类型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 w:hRule="atLeast"/>
          <w:jc w:val="center"/>
        </w:trPr>
        <w:tc>
          <w:tcPr>
            <w:tcW w:w="598" w:type="dxa"/>
            <w:vMerge w:val="continue"/>
            <w:noWrap w:val="0"/>
            <w:vAlign w:val="center"/>
          </w:tcPr>
          <w:p>
            <w:pPr>
              <w:widowControl/>
              <w:jc w:val="center"/>
              <w:rPr>
                <w:rFonts w:hint="eastAsia" w:ascii="宋体" w:hAnsi="宋体" w:cs="宋体"/>
                <w:b/>
                <w:kern w:val="0"/>
                <w:sz w:val="20"/>
                <w:szCs w:val="20"/>
              </w:rPr>
            </w:pPr>
          </w:p>
        </w:tc>
        <w:tc>
          <w:tcPr>
            <w:tcW w:w="1567" w:type="dxa"/>
            <w:noWrap w:val="0"/>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大类</w:t>
            </w:r>
          </w:p>
        </w:tc>
        <w:tc>
          <w:tcPr>
            <w:tcW w:w="2499" w:type="dxa"/>
            <w:noWrap w:val="0"/>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中类</w:t>
            </w:r>
          </w:p>
        </w:tc>
        <w:tc>
          <w:tcPr>
            <w:tcW w:w="4360" w:type="dxa"/>
            <w:noWrap w:val="0"/>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小类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98"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100</w:t>
            </w:r>
          </w:p>
        </w:tc>
        <w:tc>
          <w:tcPr>
            <w:tcW w:w="8426" w:type="dxa"/>
            <w:gridSpan w:val="3"/>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非跨地区经营企业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98"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210</w:t>
            </w:r>
          </w:p>
        </w:tc>
        <w:tc>
          <w:tcPr>
            <w:tcW w:w="1567" w:type="dxa"/>
            <w:vMerge w:val="restart"/>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跨地区经营企业总机构</w:t>
            </w:r>
          </w:p>
        </w:tc>
        <w:tc>
          <w:tcPr>
            <w:tcW w:w="6859" w:type="dxa"/>
            <w:gridSpan w:val="2"/>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总机构（跨省）——适用《跨地区经营汇总纳税企业所得税征收管理办法》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98"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220</w:t>
            </w:r>
          </w:p>
        </w:tc>
        <w:tc>
          <w:tcPr>
            <w:tcW w:w="1567" w:type="dxa"/>
            <w:vMerge w:val="continue"/>
            <w:noWrap w:val="0"/>
            <w:vAlign w:val="center"/>
          </w:tcPr>
          <w:p>
            <w:pPr>
              <w:widowControl/>
              <w:rPr>
                <w:rFonts w:hint="eastAsia" w:ascii="宋体" w:hAnsi="宋体" w:cs="宋体"/>
                <w:kern w:val="0"/>
                <w:sz w:val="20"/>
                <w:szCs w:val="20"/>
              </w:rPr>
            </w:pPr>
          </w:p>
        </w:tc>
        <w:tc>
          <w:tcPr>
            <w:tcW w:w="6859" w:type="dxa"/>
            <w:gridSpan w:val="2"/>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总机构（跨省）——不适用《跨地区经营汇总纳税企业所得税征收管理办法》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98"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230</w:t>
            </w:r>
          </w:p>
        </w:tc>
        <w:tc>
          <w:tcPr>
            <w:tcW w:w="1567" w:type="dxa"/>
            <w:vMerge w:val="continue"/>
            <w:noWrap w:val="0"/>
            <w:vAlign w:val="center"/>
          </w:tcPr>
          <w:p>
            <w:pPr>
              <w:widowControl/>
              <w:rPr>
                <w:rFonts w:hint="eastAsia" w:ascii="宋体" w:hAnsi="宋体" w:cs="宋体"/>
                <w:kern w:val="0"/>
                <w:sz w:val="20"/>
                <w:szCs w:val="20"/>
              </w:rPr>
            </w:pPr>
          </w:p>
        </w:tc>
        <w:tc>
          <w:tcPr>
            <w:tcW w:w="6859" w:type="dxa"/>
            <w:gridSpan w:val="2"/>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总机构（省内）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98"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311</w:t>
            </w:r>
          </w:p>
        </w:tc>
        <w:tc>
          <w:tcPr>
            <w:tcW w:w="1567" w:type="dxa"/>
            <w:vMerge w:val="restart"/>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跨地区经营企业分支机构</w:t>
            </w:r>
          </w:p>
        </w:tc>
        <w:tc>
          <w:tcPr>
            <w:tcW w:w="2499" w:type="dxa"/>
            <w:vMerge w:val="restart"/>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需进行完整年度纳税申报</w:t>
            </w:r>
          </w:p>
        </w:tc>
        <w:tc>
          <w:tcPr>
            <w:tcW w:w="4360" w:type="dxa"/>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分支机构（须进行完整年度申报并按比例纳税）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98"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312</w:t>
            </w:r>
          </w:p>
        </w:tc>
        <w:tc>
          <w:tcPr>
            <w:tcW w:w="1567" w:type="dxa"/>
            <w:vMerge w:val="continue"/>
            <w:noWrap w:val="0"/>
            <w:vAlign w:val="center"/>
          </w:tcPr>
          <w:p>
            <w:pPr>
              <w:widowControl/>
              <w:rPr>
                <w:rFonts w:hint="eastAsia" w:ascii="宋体" w:hAnsi="宋体" w:cs="宋体"/>
                <w:kern w:val="0"/>
                <w:sz w:val="20"/>
                <w:szCs w:val="20"/>
              </w:rPr>
            </w:pPr>
          </w:p>
        </w:tc>
        <w:tc>
          <w:tcPr>
            <w:tcW w:w="2499" w:type="dxa"/>
            <w:vMerge w:val="continue"/>
            <w:noWrap w:val="0"/>
            <w:vAlign w:val="center"/>
          </w:tcPr>
          <w:p>
            <w:pPr>
              <w:widowControl/>
              <w:rPr>
                <w:rFonts w:hint="eastAsia" w:ascii="宋体" w:hAnsi="宋体" w:cs="宋体"/>
                <w:kern w:val="0"/>
                <w:sz w:val="20"/>
                <w:szCs w:val="20"/>
              </w:rPr>
            </w:pPr>
          </w:p>
        </w:tc>
        <w:tc>
          <w:tcPr>
            <w:tcW w:w="4360" w:type="dxa"/>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分支机构（须进行完整年度申报但不就地缴纳）</w:t>
            </w:r>
          </w:p>
        </w:tc>
      </w:tr>
    </w:tbl>
    <w:p>
      <w:pPr>
        <w:pStyle w:val="94"/>
        <w:ind w:firstLine="480"/>
        <w:rPr>
          <w:rFonts w:hint="eastAsia" w:ascii="宋体" w:hAnsi="宋体" w:eastAsia="宋体" w:cs="宋体"/>
        </w:rPr>
      </w:pPr>
      <w:r>
        <w:rPr>
          <w:rFonts w:hint="eastAsia" w:ascii="宋体" w:hAnsi="宋体" w:eastAsia="宋体" w:cs="宋体"/>
        </w:rPr>
        <w:t>代码说明：</w:t>
      </w:r>
    </w:p>
    <w:p>
      <w:pPr>
        <w:pStyle w:val="94"/>
        <w:ind w:firstLine="480"/>
        <w:rPr>
          <w:rFonts w:hint="eastAsia" w:ascii="宋体" w:hAnsi="宋体" w:eastAsia="宋体" w:cs="宋体"/>
        </w:rPr>
      </w:pPr>
      <w:r>
        <w:rPr>
          <w:rFonts w:hint="eastAsia" w:ascii="宋体" w:hAnsi="宋体" w:eastAsia="宋体" w:cs="宋体"/>
        </w:rPr>
        <w:t>“非跨地区经营企业”：纳税人未跨地区设立不具有法人资格分支机构的，为非跨地区经营企业。</w:t>
      </w:r>
    </w:p>
    <w:p>
      <w:pPr>
        <w:pStyle w:val="94"/>
        <w:ind w:firstLine="480"/>
        <w:rPr>
          <w:rFonts w:hint="eastAsia" w:ascii="宋体" w:hAnsi="宋体" w:eastAsia="宋体" w:cs="宋体"/>
        </w:rPr>
      </w:pPr>
      <w:r>
        <w:rPr>
          <w:rFonts w:hint="eastAsia" w:ascii="宋体" w:hAnsi="宋体" w:eastAsia="宋体" w:cs="宋体"/>
        </w:rPr>
        <w:t>“总机构（跨省）——适用《跨地区经营汇总纳税企业所得税征收管理办法》”：纳税人为《国家税务总局关于印发〈跨地区经营汇总纳税企业所得税征收管理办法〉的公告》（2012年第57号发布，国家税务总局公告2018年第31号修改）规定的跨省、自治区、直辖市和计划单列市设立不具有法人资格分支机构的跨地区经营汇总纳税企业的总机构。</w:t>
      </w:r>
    </w:p>
    <w:p>
      <w:pPr>
        <w:pStyle w:val="94"/>
        <w:ind w:firstLine="480"/>
        <w:rPr>
          <w:rFonts w:hint="eastAsia" w:ascii="宋体" w:hAnsi="宋体" w:eastAsia="宋体" w:cs="宋体"/>
        </w:rPr>
      </w:pPr>
      <w:r>
        <w:rPr>
          <w:rFonts w:hint="eastAsia" w:ascii="宋体" w:hAnsi="宋体" w:eastAsia="宋体" w:cs="宋体"/>
        </w:rPr>
        <w:t>“总机构（跨省）——不适用《跨地区经营汇总纳税企业所得税征收管理办法》”：纳税人为《国家税务总局关于印发〈跨地区经营汇总纳税企业所得税征收管理办法〉的公告》（2012年第57号发布，国家税务总局公告2018年第31号修改）第二条规定的不适用该公告的跨地区经营汇总纳税企业的总机构。</w:t>
      </w:r>
    </w:p>
    <w:p>
      <w:pPr>
        <w:pStyle w:val="94"/>
        <w:ind w:firstLine="480"/>
        <w:rPr>
          <w:rFonts w:hint="eastAsia" w:ascii="宋体" w:hAnsi="宋体" w:eastAsia="宋体" w:cs="宋体"/>
        </w:rPr>
      </w:pPr>
      <w:r>
        <w:rPr>
          <w:rFonts w:hint="eastAsia" w:ascii="宋体" w:hAnsi="宋体" w:eastAsia="宋体" w:cs="宋体"/>
        </w:rPr>
        <w:t>“总机构（省内）”：纳税人为仅在同一省、自治区、直辖市和计划单列市内设立不具有法人资格分支机构的跨地区经营汇总纳税企业的总机构。</w:t>
      </w:r>
    </w:p>
    <w:p>
      <w:pPr>
        <w:pStyle w:val="94"/>
        <w:ind w:firstLine="480"/>
        <w:rPr>
          <w:rFonts w:hint="eastAsia" w:ascii="宋体" w:hAnsi="宋体" w:eastAsia="宋体" w:cs="宋体"/>
        </w:rPr>
      </w:pPr>
      <w:r>
        <w:rPr>
          <w:rFonts w:hint="eastAsia" w:ascii="宋体" w:hAnsi="宋体" w:eastAsia="宋体" w:cs="宋体"/>
        </w:rPr>
        <w:t>“分支机构（须进行完整年度申报并按比例纳税）”：纳税人为根据相关政策规定须进行完整年度申报并按比例就地缴纳企业所得税的跨地区经营企业的分支机构。</w:t>
      </w:r>
    </w:p>
    <w:p>
      <w:pPr>
        <w:pStyle w:val="94"/>
        <w:ind w:firstLine="480"/>
        <w:rPr>
          <w:rFonts w:hint="eastAsia" w:ascii="宋体" w:hAnsi="宋体" w:eastAsia="宋体" w:cs="宋体"/>
        </w:rPr>
      </w:pPr>
      <w:r>
        <w:rPr>
          <w:rFonts w:hint="eastAsia" w:ascii="宋体" w:hAnsi="宋体" w:eastAsia="宋体" w:cs="宋体"/>
        </w:rPr>
        <w:t>“分支机构（须进行完整年度申报但不就地缴纳）”：纳税人为根据相关政策规定须进行完整年度申报但不就地缴纳企业所得税的跨地区经营企业的分支机构。</w:t>
      </w:r>
    </w:p>
    <w:p>
      <w:pPr>
        <w:pStyle w:val="94"/>
        <w:ind w:firstLine="480"/>
        <w:rPr>
          <w:rFonts w:hint="eastAsia" w:ascii="宋体" w:hAnsi="宋体" w:eastAsia="宋体" w:cs="宋体"/>
        </w:rPr>
      </w:pPr>
      <w:r>
        <w:rPr>
          <w:rFonts w:hint="eastAsia" w:ascii="宋体" w:hAnsi="宋体" w:eastAsia="宋体" w:cs="宋体"/>
        </w:rPr>
        <w:t>2.“102分支机构就地纳税比例”：“101纳税申报企业类型”为“分支机构（须进行完整年度申报并按比例纳税）”需要同时填报本项。分支机构填报年度纳税申报时应当就地缴纳企业所得税的比例。</w:t>
      </w:r>
    </w:p>
    <w:p>
      <w:pPr>
        <w:pStyle w:val="94"/>
        <w:ind w:firstLine="480"/>
        <w:rPr>
          <w:rFonts w:hint="eastAsia" w:ascii="宋体" w:hAnsi="宋体" w:eastAsia="宋体" w:cs="宋体"/>
        </w:rPr>
      </w:pPr>
      <w:r>
        <w:rPr>
          <w:rFonts w:hint="eastAsia" w:ascii="宋体" w:hAnsi="宋体" w:eastAsia="宋体" w:cs="宋体"/>
        </w:rPr>
        <w:t>3.“103资产总额”：纳税人填报资产总额的全年季度平均值，单位为万元，保留小数点后2位。具体计算公式如下：</w:t>
      </w:r>
    </w:p>
    <w:p>
      <w:pPr>
        <w:pStyle w:val="94"/>
        <w:ind w:firstLine="480"/>
        <w:rPr>
          <w:rFonts w:hint="eastAsia" w:ascii="宋体" w:hAnsi="宋体" w:eastAsia="宋体" w:cs="宋体"/>
        </w:rPr>
      </w:pPr>
      <w:r>
        <w:rPr>
          <w:rFonts w:hint="eastAsia" w:ascii="宋体" w:hAnsi="宋体" w:eastAsia="宋体" w:cs="宋体"/>
        </w:rPr>
        <w:t>季度平均值＝（季初值＋季末值）÷2</w:t>
      </w:r>
    </w:p>
    <w:p>
      <w:pPr>
        <w:pStyle w:val="94"/>
        <w:ind w:firstLine="480"/>
        <w:rPr>
          <w:rFonts w:hint="eastAsia" w:ascii="宋体" w:hAnsi="宋体" w:eastAsia="宋体" w:cs="宋体"/>
        </w:rPr>
      </w:pPr>
      <w:r>
        <w:rPr>
          <w:rFonts w:hint="eastAsia" w:ascii="宋体" w:hAnsi="宋体" w:eastAsia="宋体" w:cs="宋体"/>
        </w:rPr>
        <w:t>全年季度平均值＝全年各季度平均值之和÷4</w:t>
      </w:r>
    </w:p>
    <w:p>
      <w:pPr>
        <w:pStyle w:val="94"/>
        <w:ind w:firstLine="480"/>
        <w:rPr>
          <w:rFonts w:hint="eastAsia" w:ascii="宋体" w:hAnsi="宋体" w:eastAsia="宋体" w:cs="宋体"/>
        </w:rPr>
      </w:pPr>
      <w:r>
        <w:rPr>
          <w:rFonts w:hint="eastAsia" w:ascii="宋体" w:hAnsi="宋体" w:eastAsia="宋体" w:cs="宋体"/>
        </w:rPr>
        <w:t>年度中间开业或者终止经营活动的，以其实际经营期作为一个纳税年度确定上述相关指标。</w:t>
      </w:r>
    </w:p>
    <w:p>
      <w:pPr>
        <w:pStyle w:val="94"/>
        <w:ind w:firstLine="480"/>
        <w:rPr>
          <w:rFonts w:hint="eastAsia" w:ascii="宋体" w:hAnsi="宋体" w:eastAsia="宋体" w:cs="宋体"/>
        </w:rPr>
      </w:pPr>
      <w:r>
        <w:rPr>
          <w:rFonts w:hint="eastAsia" w:ascii="宋体" w:hAnsi="宋体" w:eastAsia="宋体" w:cs="宋体"/>
        </w:rPr>
        <w:t>4.“104从业人数”：纳税人填报从业人数的全年季度平均值，单位为人。从业人数是指与企业建立劳动关系的职工人数和企业接受的劳务派遣用工人数之和，依据和计算方法同“103资产总额”。</w:t>
      </w:r>
    </w:p>
    <w:p>
      <w:pPr>
        <w:pStyle w:val="94"/>
        <w:ind w:firstLine="480"/>
        <w:rPr>
          <w:rFonts w:hint="eastAsia" w:ascii="宋体" w:hAnsi="宋体" w:eastAsia="宋体" w:cs="宋体"/>
        </w:rPr>
      </w:pPr>
      <w:r>
        <w:rPr>
          <w:rFonts w:hint="eastAsia" w:ascii="宋体" w:hAnsi="宋体" w:eastAsia="宋体" w:cs="宋体"/>
        </w:rPr>
        <w:t>5.“105所属国民经济行业”：按照《国民经济行业分类》标准，纳税人填报所属的国民经济行业明细代码。</w:t>
      </w:r>
    </w:p>
    <w:p>
      <w:pPr>
        <w:pStyle w:val="94"/>
        <w:ind w:firstLine="480"/>
        <w:rPr>
          <w:rFonts w:hint="eastAsia" w:ascii="宋体" w:hAnsi="宋体" w:eastAsia="宋体" w:cs="宋体"/>
        </w:rPr>
      </w:pPr>
      <w:r>
        <w:rPr>
          <w:rFonts w:hint="eastAsia" w:ascii="宋体" w:hAnsi="宋体" w:eastAsia="宋体" w:cs="宋体"/>
        </w:rPr>
        <w:t>6.“106从事国家限制或禁止行业”：纳税人从事行业为国家限制和禁止行业的，选择“是”；其他选择“否”。</w:t>
      </w:r>
    </w:p>
    <w:p>
      <w:pPr>
        <w:pStyle w:val="94"/>
        <w:ind w:firstLine="480"/>
        <w:rPr>
          <w:rFonts w:hint="eastAsia" w:ascii="宋体" w:hAnsi="宋体" w:eastAsia="宋体" w:cs="宋体"/>
        </w:rPr>
      </w:pPr>
      <w:r>
        <w:rPr>
          <w:rFonts w:hint="eastAsia" w:ascii="宋体" w:hAnsi="宋体" w:eastAsia="宋体" w:cs="宋体"/>
        </w:rPr>
        <w:t>7.“107适用会计准则或会计制度”：纳税人根据会计核算采用的会计准则或会计制度从《会计准则或会计制度类型代码表》中选择相应的代码填入本项。</w:t>
      </w:r>
    </w:p>
    <w:p>
      <w:pPr>
        <w:pStyle w:val="94"/>
        <w:ind w:firstLine="480"/>
        <w:rPr>
          <w:rFonts w:hint="eastAsia" w:ascii="宋体" w:hAnsi="宋体" w:eastAsia="宋体" w:cs="宋体"/>
        </w:rPr>
      </w:pPr>
    </w:p>
    <w:p>
      <w:pPr>
        <w:pStyle w:val="95"/>
        <w:outlineLvl w:val="9"/>
        <w:rPr>
          <w:rFonts w:hint="eastAsia" w:ascii="宋体" w:hAnsi="宋体" w:eastAsia="宋体" w:cs="宋体"/>
        </w:rPr>
      </w:pPr>
      <w:bookmarkStart w:id="41" w:name="_Toc2058281056_WPSOffice_Level2"/>
      <w:bookmarkStart w:id="42" w:name="_Toc1602450341_WPSOffice_Level2"/>
      <w:bookmarkStart w:id="43" w:name="_Toc1679711360_WPSOffice_Level2"/>
      <w:bookmarkStart w:id="44" w:name="_Toc2847"/>
      <w:r>
        <w:rPr>
          <w:rFonts w:hint="eastAsia" w:ascii="宋体" w:hAnsi="宋体" w:eastAsia="宋体" w:cs="宋体"/>
        </w:rPr>
        <w:t>会计准则或会计制度类型代码表</w:t>
      </w:r>
      <w:bookmarkEnd w:id="41"/>
      <w:bookmarkEnd w:id="42"/>
      <w:bookmarkEnd w:id="43"/>
      <w:bookmarkEnd w:id="44"/>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2801"/>
        <w:gridCol w:w="153"/>
        <w:gridCol w:w="29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vMerge w:val="restart"/>
            <w:noWrap w:val="0"/>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代码</w:t>
            </w:r>
          </w:p>
        </w:tc>
        <w:tc>
          <w:tcPr>
            <w:tcW w:w="5909" w:type="dxa"/>
            <w:gridSpan w:val="3"/>
            <w:noWrap w:val="0"/>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vMerge w:val="continue"/>
            <w:noWrap w:val="0"/>
            <w:vAlign w:val="center"/>
          </w:tcPr>
          <w:p>
            <w:pPr>
              <w:widowControl/>
              <w:jc w:val="center"/>
              <w:rPr>
                <w:rFonts w:hint="eastAsia" w:ascii="宋体" w:hAnsi="宋体" w:cs="宋体"/>
                <w:b/>
                <w:kern w:val="0"/>
                <w:sz w:val="20"/>
                <w:szCs w:val="20"/>
              </w:rPr>
            </w:pPr>
          </w:p>
        </w:tc>
        <w:tc>
          <w:tcPr>
            <w:tcW w:w="2801" w:type="dxa"/>
            <w:noWrap w:val="0"/>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大类</w:t>
            </w:r>
          </w:p>
        </w:tc>
        <w:tc>
          <w:tcPr>
            <w:tcW w:w="3108" w:type="dxa"/>
            <w:gridSpan w:val="2"/>
            <w:noWrap w:val="0"/>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小类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110</w:t>
            </w:r>
          </w:p>
        </w:tc>
        <w:tc>
          <w:tcPr>
            <w:tcW w:w="2801" w:type="dxa"/>
            <w:vMerge w:val="restart"/>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企业会计准则</w:t>
            </w:r>
          </w:p>
        </w:tc>
        <w:tc>
          <w:tcPr>
            <w:tcW w:w="3108" w:type="dxa"/>
            <w:gridSpan w:val="2"/>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一般企业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120</w:t>
            </w:r>
          </w:p>
        </w:tc>
        <w:tc>
          <w:tcPr>
            <w:tcW w:w="2801" w:type="dxa"/>
            <w:vMerge w:val="continue"/>
            <w:noWrap w:val="0"/>
            <w:vAlign w:val="center"/>
          </w:tcPr>
          <w:p>
            <w:pPr>
              <w:widowControl/>
              <w:jc w:val="left"/>
              <w:rPr>
                <w:rFonts w:hint="eastAsia" w:ascii="宋体" w:hAnsi="宋体" w:cs="宋体"/>
                <w:kern w:val="0"/>
                <w:sz w:val="20"/>
                <w:szCs w:val="20"/>
              </w:rPr>
            </w:pPr>
          </w:p>
        </w:tc>
        <w:tc>
          <w:tcPr>
            <w:tcW w:w="3108" w:type="dxa"/>
            <w:gridSpan w:val="2"/>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银行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130</w:t>
            </w:r>
          </w:p>
        </w:tc>
        <w:tc>
          <w:tcPr>
            <w:tcW w:w="2801" w:type="dxa"/>
            <w:vMerge w:val="continue"/>
            <w:noWrap w:val="0"/>
            <w:vAlign w:val="center"/>
          </w:tcPr>
          <w:p>
            <w:pPr>
              <w:widowControl/>
              <w:jc w:val="left"/>
              <w:rPr>
                <w:rFonts w:hint="eastAsia" w:ascii="宋体" w:hAnsi="宋体" w:cs="宋体"/>
                <w:kern w:val="0"/>
                <w:sz w:val="20"/>
                <w:szCs w:val="20"/>
              </w:rPr>
            </w:pPr>
          </w:p>
        </w:tc>
        <w:tc>
          <w:tcPr>
            <w:tcW w:w="3108" w:type="dxa"/>
            <w:gridSpan w:val="2"/>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证券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140</w:t>
            </w:r>
          </w:p>
        </w:tc>
        <w:tc>
          <w:tcPr>
            <w:tcW w:w="2801" w:type="dxa"/>
            <w:vMerge w:val="continue"/>
            <w:noWrap w:val="0"/>
            <w:vAlign w:val="center"/>
          </w:tcPr>
          <w:p>
            <w:pPr>
              <w:widowControl/>
              <w:jc w:val="left"/>
              <w:rPr>
                <w:rFonts w:hint="eastAsia" w:ascii="宋体" w:hAnsi="宋体" w:cs="宋体"/>
                <w:kern w:val="0"/>
                <w:sz w:val="20"/>
                <w:szCs w:val="20"/>
              </w:rPr>
            </w:pPr>
          </w:p>
        </w:tc>
        <w:tc>
          <w:tcPr>
            <w:tcW w:w="3108" w:type="dxa"/>
            <w:gridSpan w:val="2"/>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保险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150</w:t>
            </w:r>
          </w:p>
        </w:tc>
        <w:tc>
          <w:tcPr>
            <w:tcW w:w="2801" w:type="dxa"/>
            <w:vMerge w:val="continue"/>
            <w:noWrap w:val="0"/>
            <w:vAlign w:val="center"/>
          </w:tcPr>
          <w:p>
            <w:pPr>
              <w:widowControl/>
              <w:jc w:val="left"/>
              <w:rPr>
                <w:rFonts w:hint="eastAsia" w:ascii="宋体" w:hAnsi="宋体" w:cs="宋体"/>
                <w:kern w:val="0"/>
                <w:sz w:val="20"/>
                <w:szCs w:val="20"/>
              </w:rPr>
            </w:pPr>
          </w:p>
        </w:tc>
        <w:tc>
          <w:tcPr>
            <w:tcW w:w="3108" w:type="dxa"/>
            <w:gridSpan w:val="2"/>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担保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200</w:t>
            </w:r>
          </w:p>
        </w:tc>
        <w:tc>
          <w:tcPr>
            <w:tcW w:w="5909" w:type="dxa"/>
            <w:gridSpan w:val="3"/>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小企业会计准则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300</w:t>
            </w:r>
          </w:p>
        </w:tc>
        <w:tc>
          <w:tcPr>
            <w:tcW w:w="5909" w:type="dxa"/>
            <w:gridSpan w:val="3"/>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企业会计制度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410</w:t>
            </w:r>
          </w:p>
        </w:tc>
        <w:tc>
          <w:tcPr>
            <w:tcW w:w="2954" w:type="dxa"/>
            <w:gridSpan w:val="2"/>
            <w:vMerge w:val="restart"/>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事业单位会计准则</w:t>
            </w:r>
          </w:p>
        </w:tc>
        <w:tc>
          <w:tcPr>
            <w:tcW w:w="2955" w:type="dxa"/>
            <w:noWrap w:val="0"/>
            <w:vAlign w:val="top"/>
          </w:tcPr>
          <w:p>
            <w:pPr>
              <w:widowControl/>
              <w:jc w:val="left"/>
              <w:rPr>
                <w:rFonts w:hint="eastAsia" w:ascii="宋体" w:hAnsi="宋体" w:cs="宋体"/>
                <w:kern w:val="0"/>
                <w:sz w:val="20"/>
                <w:szCs w:val="20"/>
              </w:rPr>
            </w:pPr>
            <w:r>
              <w:rPr>
                <w:rFonts w:hint="eastAsia" w:ascii="宋体" w:hAnsi="宋体" w:cs="宋体"/>
                <w:kern w:val="0"/>
                <w:sz w:val="20"/>
                <w:szCs w:val="20"/>
              </w:rPr>
              <w:t>事业单位会计制度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420</w:t>
            </w:r>
          </w:p>
        </w:tc>
        <w:tc>
          <w:tcPr>
            <w:tcW w:w="2954" w:type="dxa"/>
            <w:gridSpan w:val="2"/>
            <w:vMerge w:val="continue"/>
            <w:noWrap w:val="0"/>
            <w:vAlign w:val="top"/>
          </w:tcPr>
          <w:p>
            <w:pPr>
              <w:widowControl/>
              <w:jc w:val="left"/>
              <w:rPr>
                <w:rFonts w:hint="eastAsia" w:ascii="宋体" w:hAnsi="宋体" w:cs="宋体"/>
                <w:kern w:val="0"/>
                <w:sz w:val="20"/>
                <w:szCs w:val="20"/>
              </w:rPr>
            </w:pPr>
          </w:p>
        </w:tc>
        <w:tc>
          <w:tcPr>
            <w:tcW w:w="2955" w:type="dxa"/>
            <w:noWrap w:val="0"/>
            <w:vAlign w:val="top"/>
          </w:tcPr>
          <w:p>
            <w:pPr>
              <w:widowControl/>
              <w:jc w:val="left"/>
              <w:rPr>
                <w:rFonts w:hint="eastAsia" w:ascii="宋体" w:hAnsi="宋体" w:cs="宋体"/>
                <w:kern w:val="0"/>
                <w:sz w:val="20"/>
                <w:szCs w:val="20"/>
              </w:rPr>
            </w:pPr>
            <w:r>
              <w:rPr>
                <w:rFonts w:hint="eastAsia" w:ascii="宋体" w:hAnsi="宋体" w:cs="宋体"/>
                <w:kern w:val="0"/>
                <w:sz w:val="20"/>
                <w:szCs w:val="20"/>
              </w:rPr>
              <w:t>科学事业单位会计制度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430</w:t>
            </w:r>
          </w:p>
        </w:tc>
        <w:tc>
          <w:tcPr>
            <w:tcW w:w="2954" w:type="dxa"/>
            <w:gridSpan w:val="2"/>
            <w:vMerge w:val="continue"/>
            <w:noWrap w:val="0"/>
            <w:vAlign w:val="top"/>
          </w:tcPr>
          <w:p>
            <w:pPr>
              <w:widowControl/>
              <w:jc w:val="left"/>
              <w:rPr>
                <w:rFonts w:hint="eastAsia" w:ascii="宋体" w:hAnsi="宋体" w:cs="宋体"/>
                <w:kern w:val="0"/>
                <w:sz w:val="20"/>
                <w:szCs w:val="20"/>
              </w:rPr>
            </w:pPr>
          </w:p>
        </w:tc>
        <w:tc>
          <w:tcPr>
            <w:tcW w:w="2955" w:type="dxa"/>
            <w:noWrap w:val="0"/>
            <w:vAlign w:val="top"/>
          </w:tcPr>
          <w:p>
            <w:pPr>
              <w:widowControl/>
              <w:jc w:val="left"/>
              <w:rPr>
                <w:rFonts w:hint="eastAsia" w:ascii="宋体" w:hAnsi="宋体" w:cs="宋体"/>
                <w:kern w:val="0"/>
                <w:sz w:val="20"/>
                <w:szCs w:val="20"/>
              </w:rPr>
            </w:pPr>
            <w:r>
              <w:rPr>
                <w:rFonts w:hint="eastAsia" w:ascii="宋体" w:hAnsi="宋体" w:cs="宋体"/>
                <w:kern w:val="0"/>
                <w:sz w:val="20"/>
                <w:szCs w:val="20"/>
              </w:rPr>
              <w:t>医院会计制度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440</w:t>
            </w:r>
          </w:p>
        </w:tc>
        <w:tc>
          <w:tcPr>
            <w:tcW w:w="2954" w:type="dxa"/>
            <w:gridSpan w:val="2"/>
            <w:vMerge w:val="continue"/>
            <w:noWrap w:val="0"/>
            <w:vAlign w:val="top"/>
          </w:tcPr>
          <w:p>
            <w:pPr>
              <w:widowControl/>
              <w:jc w:val="left"/>
              <w:rPr>
                <w:rFonts w:hint="eastAsia" w:ascii="宋体" w:hAnsi="宋体" w:cs="宋体"/>
                <w:kern w:val="0"/>
                <w:sz w:val="20"/>
                <w:szCs w:val="20"/>
              </w:rPr>
            </w:pPr>
          </w:p>
        </w:tc>
        <w:tc>
          <w:tcPr>
            <w:tcW w:w="2955" w:type="dxa"/>
            <w:noWrap w:val="0"/>
            <w:vAlign w:val="top"/>
          </w:tcPr>
          <w:p>
            <w:pPr>
              <w:widowControl/>
              <w:jc w:val="left"/>
              <w:rPr>
                <w:rFonts w:hint="eastAsia" w:ascii="宋体" w:hAnsi="宋体" w:cs="宋体"/>
                <w:kern w:val="0"/>
                <w:sz w:val="20"/>
                <w:szCs w:val="20"/>
              </w:rPr>
            </w:pPr>
            <w:r>
              <w:rPr>
                <w:rFonts w:hint="eastAsia" w:ascii="宋体" w:hAnsi="宋体" w:cs="宋体"/>
                <w:kern w:val="0"/>
                <w:sz w:val="20"/>
                <w:szCs w:val="20"/>
              </w:rPr>
              <w:t>高等学校会计制度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450</w:t>
            </w:r>
          </w:p>
        </w:tc>
        <w:tc>
          <w:tcPr>
            <w:tcW w:w="2954" w:type="dxa"/>
            <w:gridSpan w:val="2"/>
            <w:vMerge w:val="continue"/>
            <w:noWrap w:val="0"/>
            <w:vAlign w:val="top"/>
          </w:tcPr>
          <w:p>
            <w:pPr>
              <w:widowControl/>
              <w:jc w:val="left"/>
              <w:rPr>
                <w:rFonts w:hint="eastAsia" w:ascii="宋体" w:hAnsi="宋体" w:cs="宋体"/>
                <w:kern w:val="0"/>
                <w:sz w:val="20"/>
                <w:szCs w:val="20"/>
              </w:rPr>
            </w:pPr>
          </w:p>
        </w:tc>
        <w:tc>
          <w:tcPr>
            <w:tcW w:w="2955" w:type="dxa"/>
            <w:noWrap w:val="0"/>
            <w:vAlign w:val="top"/>
          </w:tcPr>
          <w:p>
            <w:pPr>
              <w:widowControl/>
              <w:jc w:val="left"/>
              <w:rPr>
                <w:rFonts w:hint="eastAsia" w:ascii="宋体" w:hAnsi="宋体" w:cs="宋体"/>
                <w:kern w:val="0"/>
                <w:sz w:val="20"/>
                <w:szCs w:val="20"/>
              </w:rPr>
            </w:pPr>
            <w:r>
              <w:rPr>
                <w:rFonts w:hint="eastAsia" w:ascii="宋体" w:hAnsi="宋体" w:cs="宋体"/>
                <w:kern w:val="0"/>
                <w:sz w:val="20"/>
                <w:szCs w:val="20"/>
              </w:rPr>
              <w:t>中小学校会计制度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460</w:t>
            </w:r>
          </w:p>
        </w:tc>
        <w:tc>
          <w:tcPr>
            <w:tcW w:w="2954" w:type="dxa"/>
            <w:gridSpan w:val="2"/>
            <w:vMerge w:val="continue"/>
            <w:noWrap w:val="0"/>
            <w:vAlign w:val="top"/>
          </w:tcPr>
          <w:p>
            <w:pPr>
              <w:widowControl/>
              <w:jc w:val="left"/>
              <w:rPr>
                <w:rFonts w:hint="eastAsia" w:ascii="宋体" w:hAnsi="宋体" w:cs="宋体"/>
                <w:kern w:val="0"/>
                <w:sz w:val="20"/>
                <w:szCs w:val="20"/>
              </w:rPr>
            </w:pPr>
          </w:p>
        </w:tc>
        <w:tc>
          <w:tcPr>
            <w:tcW w:w="2955" w:type="dxa"/>
            <w:noWrap w:val="0"/>
            <w:vAlign w:val="top"/>
          </w:tcPr>
          <w:p>
            <w:pPr>
              <w:widowControl/>
              <w:jc w:val="left"/>
              <w:rPr>
                <w:rFonts w:hint="eastAsia" w:ascii="宋体" w:hAnsi="宋体" w:cs="宋体"/>
                <w:kern w:val="0"/>
                <w:sz w:val="20"/>
                <w:szCs w:val="20"/>
              </w:rPr>
            </w:pPr>
            <w:r>
              <w:rPr>
                <w:rFonts w:hint="eastAsia" w:ascii="宋体" w:hAnsi="宋体" w:cs="宋体"/>
                <w:kern w:val="0"/>
                <w:sz w:val="20"/>
                <w:szCs w:val="20"/>
              </w:rPr>
              <w:t>彩票机构会计制度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500</w:t>
            </w:r>
          </w:p>
        </w:tc>
        <w:tc>
          <w:tcPr>
            <w:tcW w:w="5909" w:type="dxa"/>
            <w:gridSpan w:val="3"/>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民间非营利组织会计制度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600</w:t>
            </w:r>
          </w:p>
        </w:tc>
        <w:tc>
          <w:tcPr>
            <w:tcW w:w="5909" w:type="dxa"/>
            <w:gridSpan w:val="3"/>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村集体经济组织会计制度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700</w:t>
            </w:r>
          </w:p>
        </w:tc>
        <w:tc>
          <w:tcPr>
            <w:tcW w:w="5909" w:type="dxa"/>
            <w:gridSpan w:val="3"/>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农民专业合作社财务会计制度（试行）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800</w:t>
            </w:r>
          </w:p>
        </w:tc>
        <w:tc>
          <w:tcPr>
            <w:tcW w:w="5909" w:type="dxa"/>
            <w:gridSpan w:val="3"/>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政府会计准则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999</w:t>
            </w:r>
          </w:p>
        </w:tc>
        <w:tc>
          <w:tcPr>
            <w:tcW w:w="5909" w:type="dxa"/>
            <w:gridSpan w:val="3"/>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其他</w:t>
            </w:r>
          </w:p>
        </w:tc>
      </w:tr>
    </w:tbl>
    <w:p>
      <w:pPr>
        <w:pStyle w:val="94"/>
        <w:ind w:firstLine="480"/>
        <w:rPr>
          <w:rFonts w:hint="eastAsia" w:ascii="宋体" w:hAnsi="宋体" w:eastAsia="宋体" w:cs="宋体"/>
        </w:rPr>
      </w:pPr>
      <w:r>
        <w:rPr>
          <w:rFonts w:hint="eastAsia" w:ascii="宋体" w:hAnsi="宋体" w:eastAsia="宋体" w:cs="宋体"/>
        </w:rPr>
        <w:t>8.“108采用一般企业财务报表格式（2019年版）”：纳税人根据《财政部关于修订印发2019年度一般企业财务报表格式的通知》（财会〔2019〕6号）和《财政部关于修订印发2018年度金融企业财务报表格式的通知》（财会〔2018〕36号）规定的格式编制财务报表的，选择“是”，其他选择“否”。</w:t>
      </w:r>
    </w:p>
    <w:p>
      <w:pPr>
        <w:pStyle w:val="94"/>
        <w:ind w:firstLine="480"/>
        <w:rPr>
          <w:rFonts w:hint="eastAsia" w:ascii="宋体" w:hAnsi="宋体" w:eastAsia="宋体" w:cs="宋体"/>
        </w:rPr>
      </w:pPr>
      <w:r>
        <w:rPr>
          <w:rFonts w:hint="eastAsia" w:ascii="宋体" w:hAnsi="宋体" w:eastAsia="宋体" w:cs="宋体"/>
        </w:rPr>
        <w:t>9.“109小型微利企业”：纳税人符合小型微利企业普惠性所得税减免政策条件的，选择“是”，其他选择“否”。</w:t>
      </w:r>
    </w:p>
    <w:p>
      <w:pPr>
        <w:pStyle w:val="94"/>
        <w:ind w:firstLine="480"/>
        <w:rPr>
          <w:rFonts w:hint="eastAsia" w:ascii="宋体" w:hAnsi="宋体" w:eastAsia="宋体" w:cs="宋体"/>
        </w:rPr>
      </w:pPr>
      <w:r>
        <w:rPr>
          <w:rFonts w:hint="eastAsia" w:ascii="宋体" w:hAnsi="宋体" w:eastAsia="宋体" w:cs="宋体"/>
        </w:rPr>
        <w:t>10.“110上市公司”：纳税人在中国境内上市的选择“境内”；在中国境外上市的选择“境外”；在境内外同时上市的可同时选择；其他选择“否”。纳税人在中国香港上市的，参照境外上市相关规定选择。</w:t>
      </w:r>
    </w:p>
    <w:p>
      <w:pPr>
        <w:pStyle w:val="94"/>
        <w:ind w:firstLine="480"/>
        <w:outlineLvl w:val="9"/>
        <w:rPr>
          <w:rFonts w:hint="eastAsia" w:ascii="宋体" w:hAnsi="宋体" w:eastAsia="宋体" w:cs="宋体"/>
        </w:rPr>
      </w:pPr>
      <w:bookmarkStart w:id="45" w:name="_Toc54267524"/>
      <w:bookmarkStart w:id="46" w:name="_Toc54267891"/>
      <w:bookmarkStart w:id="47" w:name="_Toc253278840_WPSOffice_Level1"/>
      <w:bookmarkStart w:id="48" w:name="_Toc2061221197_WPSOffice_Level1"/>
      <w:bookmarkStart w:id="49" w:name="_Toc23314"/>
      <w:r>
        <w:rPr>
          <w:rFonts w:hint="eastAsia" w:ascii="宋体" w:hAnsi="宋体" w:eastAsia="宋体" w:cs="宋体"/>
        </w:rPr>
        <w:t>二、</w:t>
      </w:r>
      <w:bookmarkStart w:id="50" w:name="_Hlk524760322"/>
      <w:r>
        <w:rPr>
          <w:rFonts w:hint="eastAsia" w:ascii="宋体" w:hAnsi="宋体" w:eastAsia="宋体" w:cs="宋体"/>
        </w:rPr>
        <w:t>有关涉税事项</w:t>
      </w:r>
      <w:bookmarkEnd w:id="50"/>
      <w:r>
        <w:rPr>
          <w:rFonts w:hint="eastAsia" w:ascii="宋体" w:hAnsi="宋体" w:eastAsia="宋体" w:cs="宋体"/>
        </w:rPr>
        <w:t>情况</w:t>
      </w:r>
      <w:bookmarkEnd w:id="45"/>
      <w:bookmarkEnd w:id="46"/>
      <w:bookmarkEnd w:id="47"/>
      <w:bookmarkEnd w:id="48"/>
      <w:bookmarkEnd w:id="49"/>
    </w:p>
    <w:p>
      <w:pPr>
        <w:pStyle w:val="94"/>
        <w:ind w:firstLine="480"/>
        <w:rPr>
          <w:rFonts w:hint="eastAsia" w:ascii="宋体" w:hAnsi="宋体" w:eastAsia="宋体" w:cs="宋体"/>
        </w:rPr>
      </w:pPr>
      <w:r>
        <w:rPr>
          <w:rFonts w:hint="eastAsia" w:ascii="宋体" w:hAnsi="宋体" w:eastAsia="宋体" w:cs="宋体"/>
        </w:rPr>
        <w:t>本部分所列项目为条件必填（必选）内容，当纳税人存在或发生下列事项时，必须填报。纳税人未填报的，视同不存在或未发生下列事项。</w:t>
      </w:r>
    </w:p>
    <w:p>
      <w:pPr>
        <w:pStyle w:val="94"/>
        <w:ind w:firstLine="480"/>
        <w:rPr>
          <w:rFonts w:hint="eastAsia" w:ascii="宋体" w:hAnsi="宋体" w:eastAsia="宋体" w:cs="宋体"/>
        </w:rPr>
      </w:pPr>
      <w:r>
        <w:rPr>
          <w:rFonts w:hint="eastAsia" w:ascii="宋体" w:hAnsi="宋体" w:eastAsia="宋体" w:cs="宋体"/>
        </w:rPr>
        <w:t>1.“201从事股权投资业务”：纳税人从事股权投资业务的（包括集团公司总部、创业投资企业等），选择“是”。</w:t>
      </w:r>
    </w:p>
    <w:p>
      <w:pPr>
        <w:pStyle w:val="94"/>
        <w:ind w:firstLine="480"/>
        <w:rPr>
          <w:rFonts w:hint="eastAsia" w:ascii="宋体" w:hAnsi="宋体" w:eastAsia="宋体" w:cs="宋体"/>
        </w:rPr>
      </w:pPr>
      <w:r>
        <w:rPr>
          <w:rFonts w:hint="eastAsia" w:ascii="宋体" w:hAnsi="宋体" w:eastAsia="宋体" w:cs="宋体"/>
        </w:rPr>
        <w:t>2.“202存在境外关联交易”：纳税人存在境外关联交易的，选择“是”。</w:t>
      </w:r>
    </w:p>
    <w:p>
      <w:pPr>
        <w:pStyle w:val="94"/>
        <w:ind w:firstLine="480"/>
        <w:rPr>
          <w:rFonts w:hint="eastAsia" w:ascii="宋体" w:hAnsi="宋体" w:eastAsia="宋体" w:cs="宋体"/>
        </w:rPr>
      </w:pPr>
      <w:r>
        <w:rPr>
          <w:rFonts w:hint="eastAsia" w:ascii="宋体" w:hAnsi="宋体" w:eastAsia="宋体" w:cs="宋体"/>
        </w:rPr>
        <w:t>3.“203境外所得信息”：填报纳税人与来源于中国境外所得的相关信息。</w:t>
      </w:r>
    </w:p>
    <w:p>
      <w:pPr>
        <w:pStyle w:val="94"/>
        <w:ind w:firstLine="480"/>
        <w:rPr>
          <w:rFonts w:hint="eastAsia" w:ascii="宋体" w:hAnsi="宋体" w:eastAsia="宋体" w:cs="宋体"/>
        </w:rPr>
      </w:pPr>
      <w:r>
        <w:rPr>
          <w:rFonts w:hint="eastAsia" w:ascii="宋体" w:hAnsi="宋体" w:eastAsia="宋体" w:cs="宋体"/>
        </w:rPr>
        <w:t>（1）“203-1选择采用的境外所得抵免方式”：纳税人适用境外所得税收抵免政策，且根据《财政部 国家税务总局关于企业境外所得税收抵免有关问题的通知》（财税〔2009〕125号）、《财政部 税务总局关于完善企业境外所得税收抵免政策问题的通知》（财税〔2017〕84号）文件规定选择按国（地区）别分别计算其来源于境外的应纳税所得额，即“分国（地区）不分项”的，选择“分国（地区）不分项”；纳税人适用境外所得税收抵免政策，且根据财税〔2009〕125号、财税〔2017〕84号文件规定选择不按国（地区）别汇总计算其来源于境外的应纳税所得额，即“不分国（地区）不分项”的，选择“不分国（地区）不分项”。境外所得抵免方式一经选择，5年内不得变更。</w:t>
      </w:r>
    </w:p>
    <w:p>
      <w:pPr>
        <w:pStyle w:val="94"/>
        <w:ind w:firstLine="480"/>
        <w:rPr>
          <w:rFonts w:hint="eastAsia" w:ascii="宋体" w:hAnsi="宋体" w:eastAsia="宋体" w:cs="宋体"/>
        </w:rPr>
      </w:pPr>
      <w:r>
        <w:rPr>
          <w:rFonts w:hint="eastAsia" w:ascii="宋体" w:hAnsi="宋体" w:eastAsia="宋体" w:cs="宋体"/>
        </w:rPr>
        <w:t>（2）“203-2新增境外直接投资信息”：填报纳税人符合享受境外所得免征企业所得税优惠政策条件的相关信息。本项目由在海南自由贸易港等特定地区设立的旅游业、现代服务业、高新技术产业且新增境外直接投资的企业填报。“产业类别”填报纳税人经营的产业类别，按“旅游业”、“现代服务业”、“高新技术产业”选择填报。</w:t>
      </w:r>
    </w:p>
    <w:p>
      <w:pPr>
        <w:pStyle w:val="94"/>
        <w:ind w:firstLine="480"/>
        <w:rPr>
          <w:rFonts w:hint="eastAsia" w:ascii="宋体" w:hAnsi="宋体" w:eastAsia="宋体" w:cs="宋体"/>
        </w:rPr>
      </w:pPr>
      <w:r>
        <w:rPr>
          <w:rFonts w:hint="eastAsia" w:ascii="宋体" w:hAnsi="宋体" w:eastAsia="宋体" w:cs="宋体"/>
        </w:rPr>
        <w:t>4.“204有限合伙制创业投资企业的法人合伙人”：纳税人投资于有限合伙制创业投资企业且为其法人合伙人的，选择“是”。本项目中的有限合伙制创业投资企业的法人合伙人是指符合《中华人民共和国合伙企业法》《创业投资企业管理暂行办法》（国家发展和改革委员会令第39号）、《外商投资创业投资企业管理规定》（外经贸部、科技部、工商总局、税务总局、外汇管理局令2003年第2号发布，商务部令2015年第2号修改）、《私募投资基金监督管理暂行办法》(证监会令第105号)关于创业投资基金的特别规定等规定的创业投资企业法人合伙人。有限合伙制创业投资企业的法人合伙人无论是否享受企业所得税优惠</w:t>
      </w:r>
      <w:bookmarkStart w:id="51" w:name="_Hlk528834280"/>
      <w:r>
        <w:rPr>
          <w:rFonts w:hint="eastAsia" w:ascii="宋体" w:hAnsi="宋体" w:eastAsia="宋体" w:cs="宋体"/>
        </w:rPr>
        <w:t>政策</w:t>
      </w:r>
      <w:bookmarkEnd w:id="51"/>
      <w:r>
        <w:rPr>
          <w:rFonts w:hint="eastAsia" w:ascii="宋体" w:hAnsi="宋体" w:eastAsia="宋体" w:cs="宋体"/>
        </w:rPr>
        <w:t>，均应填报本项。</w:t>
      </w:r>
    </w:p>
    <w:p>
      <w:pPr>
        <w:pStyle w:val="94"/>
        <w:ind w:firstLine="480"/>
        <w:rPr>
          <w:rFonts w:hint="eastAsia" w:ascii="宋体" w:hAnsi="宋体" w:eastAsia="宋体" w:cs="宋体"/>
        </w:rPr>
      </w:pPr>
      <w:r>
        <w:rPr>
          <w:rFonts w:hint="eastAsia" w:ascii="宋体" w:hAnsi="宋体" w:eastAsia="宋体" w:cs="宋体"/>
        </w:rPr>
        <w:t>5.“205创业投资企业”：纳税人为创业投资企业的，选择“是”。本项目中的创业投资企业是指依照《创业投资企业管理暂行办法》（国家发展和改革委员会令第39号）和《外商投资创业投资企业管理规定》（外经贸部、科技部、工商总局、税务总局、外汇管理局令2003年第2号发布，商务部令2015年第2号修改）、《私募投资基金监督管理暂行办法》(证监会令第105号)关于创业投资基金的特别规定等规定，在中华人民共和国境内设立的专门从事创业投资活动的企业或其他经济组织。创业投资企业无论是否享受企业所得税优惠政策，均应填报本项。</w:t>
      </w:r>
    </w:p>
    <w:p>
      <w:pPr>
        <w:pStyle w:val="94"/>
        <w:ind w:firstLine="480"/>
        <w:rPr>
          <w:rFonts w:hint="eastAsia" w:ascii="宋体" w:hAnsi="宋体" w:eastAsia="宋体" w:cs="宋体"/>
        </w:rPr>
      </w:pPr>
      <w:r>
        <w:rPr>
          <w:rFonts w:hint="eastAsia" w:ascii="宋体" w:hAnsi="宋体" w:eastAsia="宋体" w:cs="宋体"/>
        </w:rPr>
        <w:t>6.“</w:t>
      </w:r>
      <w:bookmarkStart w:id="52" w:name="_Hlk525117424"/>
      <w:r>
        <w:rPr>
          <w:rFonts w:hint="eastAsia" w:ascii="宋体" w:hAnsi="宋体" w:eastAsia="宋体" w:cs="宋体"/>
        </w:rPr>
        <w:t>206技术先进型服务企业类型</w:t>
      </w:r>
      <w:bookmarkEnd w:id="52"/>
      <w:r>
        <w:rPr>
          <w:rFonts w:hint="eastAsia" w:ascii="宋体" w:hAnsi="宋体" w:eastAsia="宋体" w:cs="宋体"/>
        </w:rPr>
        <w:t>”：纳税人为经认定的技术先进型服务企业的，从《技术先进型服务企业类型代码表》中选择相应的代码填报本项。本项目中的经认定的技术先进型服务企业是指符合《财政部 税务总局 商务部 科技部 国家发展改革委关于将技术先进型服务企业所得税政策推广至全国实施的通知》（财税〔2017〕79号）、《财政部 税务总局 商务部 科技部 国家发展改革委关于将服务贸易创新发展试点地区技术先进型服务企业所得税政策推广至全国实施的通知》（财税〔2018〕44号）等文件规定的企业。经认定的技术先进型服务企业无论是否享受企业所得税优惠政策，均应填报本项。</w:t>
      </w:r>
    </w:p>
    <w:p>
      <w:pPr>
        <w:pStyle w:val="95"/>
        <w:outlineLvl w:val="9"/>
        <w:rPr>
          <w:rFonts w:hint="eastAsia" w:ascii="宋体" w:hAnsi="宋体" w:eastAsia="宋体" w:cs="宋体"/>
        </w:rPr>
      </w:pPr>
      <w:bookmarkStart w:id="53" w:name="_Hlk525117364"/>
      <w:bookmarkStart w:id="54" w:name="_Toc1367389218_WPSOffice_Level2"/>
      <w:bookmarkStart w:id="55" w:name="_Toc620676090_WPSOffice_Level2"/>
      <w:bookmarkStart w:id="56" w:name="_Toc1340859130_WPSOffice_Level2"/>
      <w:bookmarkStart w:id="57" w:name="_Toc31249"/>
      <w:r>
        <w:rPr>
          <w:rFonts w:hint="eastAsia" w:ascii="宋体" w:hAnsi="宋体" w:eastAsia="宋体" w:cs="宋体"/>
        </w:rPr>
        <w:t>技术先进型服务企业</w:t>
      </w:r>
      <w:bookmarkEnd w:id="53"/>
      <w:r>
        <w:rPr>
          <w:rFonts w:hint="eastAsia" w:ascii="宋体" w:hAnsi="宋体" w:eastAsia="宋体" w:cs="宋体"/>
        </w:rPr>
        <w:t>类型代码表</w:t>
      </w:r>
      <w:bookmarkEnd w:id="54"/>
      <w:bookmarkEnd w:id="55"/>
      <w:bookmarkEnd w:id="56"/>
      <w:bookmarkEnd w:id="57"/>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52"/>
        <w:gridCol w:w="3066"/>
        <w:gridCol w:w="36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1252" w:type="dxa"/>
            <w:vMerge w:val="restart"/>
            <w:noWrap w:val="0"/>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代码</w:t>
            </w:r>
          </w:p>
        </w:tc>
        <w:tc>
          <w:tcPr>
            <w:tcW w:w="6747" w:type="dxa"/>
            <w:gridSpan w:val="2"/>
            <w:noWrap w:val="0"/>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252" w:type="dxa"/>
            <w:vMerge w:val="continue"/>
            <w:noWrap w:val="0"/>
            <w:vAlign w:val="center"/>
          </w:tcPr>
          <w:p>
            <w:pPr>
              <w:widowControl/>
              <w:jc w:val="center"/>
              <w:rPr>
                <w:rFonts w:hint="eastAsia" w:ascii="宋体" w:hAnsi="宋体" w:cs="宋体"/>
                <w:b/>
                <w:kern w:val="0"/>
                <w:sz w:val="20"/>
                <w:szCs w:val="20"/>
              </w:rPr>
            </w:pPr>
          </w:p>
        </w:tc>
        <w:tc>
          <w:tcPr>
            <w:tcW w:w="3066" w:type="dxa"/>
            <w:noWrap w:val="0"/>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大类</w:t>
            </w:r>
          </w:p>
        </w:tc>
        <w:tc>
          <w:tcPr>
            <w:tcW w:w="3681" w:type="dxa"/>
            <w:noWrap w:val="0"/>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小类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252"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110</w:t>
            </w:r>
          </w:p>
        </w:tc>
        <w:tc>
          <w:tcPr>
            <w:tcW w:w="3066" w:type="dxa"/>
            <w:vMerge w:val="restart"/>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服务外包类</w:t>
            </w:r>
          </w:p>
        </w:tc>
        <w:tc>
          <w:tcPr>
            <w:tcW w:w="3681" w:type="dxa"/>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信息技术外包服务（ITO）</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52"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120</w:t>
            </w:r>
          </w:p>
        </w:tc>
        <w:tc>
          <w:tcPr>
            <w:tcW w:w="3066" w:type="dxa"/>
            <w:vMerge w:val="continue"/>
            <w:noWrap w:val="0"/>
            <w:vAlign w:val="center"/>
          </w:tcPr>
          <w:p>
            <w:pPr>
              <w:widowControl/>
              <w:jc w:val="left"/>
              <w:rPr>
                <w:rFonts w:hint="eastAsia" w:ascii="宋体" w:hAnsi="宋体" w:cs="宋体"/>
                <w:kern w:val="0"/>
                <w:sz w:val="20"/>
                <w:szCs w:val="20"/>
              </w:rPr>
            </w:pPr>
          </w:p>
        </w:tc>
        <w:tc>
          <w:tcPr>
            <w:tcW w:w="3681" w:type="dxa"/>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技术性业务流程外包服务（BPO）</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52"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130</w:t>
            </w:r>
          </w:p>
        </w:tc>
        <w:tc>
          <w:tcPr>
            <w:tcW w:w="3066" w:type="dxa"/>
            <w:vMerge w:val="continue"/>
            <w:noWrap w:val="0"/>
            <w:vAlign w:val="center"/>
          </w:tcPr>
          <w:p>
            <w:pPr>
              <w:widowControl/>
              <w:jc w:val="left"/>
              <w:rPr>
                <w:rFonts w:hint="eastAsia" w:ascii="宋体" w:hAnsi="宋体" w:cs="宋体"/>
                <w:kern w:val="0"/>
                <w:sz w:val="20"/>
                <w:szCs w:val="20"/>
              </w:rPr>
            </w:pPr>
          </w:p>
        </w:tc>
        <w:tc>
          <w:tcPr>
            <w:tcW w:w="3681" w:type="dxa"/>
            <w:noWrap w:val="0"/>
            <w:vAlign w:val="center"/>
          </w:tcPr>
          <w:p>
            <w:pPr>
              <w:jc w:val="left"/>
              <w:rPr>
                <w:rFonts w:hint="eastAsia" w:ascii="宋体" w:hAnsi="宋体" w:cs="宋体"/>
                <w:kern w:val="0"/>
                <w:sz w:val="20"/>
                <w:szCs w:val="20"/>
              </w:rPr>
            </w:pPr>
            <w:r>
              <w:rPr>
                <w:rFonts w:hint="eastAsia" w:ascii="宋体" w:hAnsi="宋体" w:cs="宋体"/>
                <w:kern w:val="0"/>
                <w:sz w:val="20"/>
                <w:szCs w:val="20"/>
              </w:rPr>
              <w:t>技术性知识流程外包服务（KPO）</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1252"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210</w:t>
            </w:r>
          </w:p>
        </w:tc>
        <w:tc>
          <w:tcPr>
            <w:tcW w:w="3066" w:type="dxa"/>
            <w:vMerge w:val="restart"/>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服务贸易类</w:t>
            </w:r>
          </w:p>
        </w:tc>
        <w:tc>
          <w:tcPr>
            <w:tcW w:w="3681" w:type="dxa"/>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计算机和信息服务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52"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220</w:t>
            </w:r>
          </w:p>
        </w:tc>
        <w:tc>
          <w:tcPr>
            <w:tcW w:w="3066" w:type="dxa"/>
            <w:vMerge w:val="continue"/>
            <w:noWrap w:val="0"/>
            <w:vAlign w:val="center"/>
          </w:tcPr>
          <w:p>
            <w:pPr>
              <w:widowControl/>
              <w:jc w:val="left"/>
              <w:rPr>
                <w:rFonts w:hint="eastAsia" w:ascii="宋体" w:hAnsi="宋体" w:cs="宋体"/>
                <w:kern w:val="0"/>
                <w:sz w:val="20"/>
                <w:szCs w:val="20"/>
              </w:rPr>
            </w:pPr>
          </w:p>
        </w:tc>
        <w:tc>
          <w:tcPr>
            <w:tcW w:w="3681" w:type="dxa"/>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研究开发和技术服务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52"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230</w:t>
            </w:r>
          </w:p>
        </w:tc>
        <w:tc>
          <w:tcPr>
            <w:tcW w:w="3066" w:type="dxa"/>
            <w:vMerge w:val="continue"/>
            <w:noWrap w:val="0"/>
            <w:vAlign w:val="center"/>
          </w:tcPr>
          <w:p>
            <w:pPr>
              <w:widowControl/>
              <w:jc w:val="left"/>
              <w:rPr>
                <w:rFonts w:hint="eastAsia" w:ascii="宋体" w:hAnsi="宋体" w:cs="宋体"/>
                <w:kern w:val="0"/>
                <w:sz w:val="20"/>
                <w:szCs w:val="20"/>
              </w:rPr>
            </w:pPr>
          </w:p>
        </w:tc>
        <w:tc>
          <w:tcPr>
            <w:tcW w:w="3681" w:type="dxa"/>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文化技术服务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52"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240</w:t>
            </w:r>
          </w:p>
        </w:tc>
        <w:tc>
          <w:tcPr>
            <w:tcW w:w="3066" w:type="dxa"/>
            <w:vMerge w:val="continue"/>
            <w:noWrap w:val="0"/>
            <w:vAlign w:val="center"/>
          </w:tcPr>
          <w:p>
            <w:pPr>
              <w:widowControl/>
              <w:jc w:val="left"/>
              <w:rPr>
                <w:rFonts w:hint="eastAsia" w:ascii="宋体" w:hAnsi="宋体" w:cs="宋体"/>
                <w:kern w:val="0"/>
                <w:sz w:val="20"/>
                <w:szCs w:val="20"/>
              </w:rPr>
            </w:pPr>
          </w:p>
        </w:tc>
        <w:tc>
          <w:tcPr>
            <w:tcW w:w="3681" w:type="dxa"/>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中医药医疗服务</w:t>
            </w:r>
          </w:p>
        </w:tc>
      </w:tr>
    </w:tbl>
    <w:p>
      <w:pPr>
        <w:pStyle w:val="94"/>
        <w:ind w:firstLine="480"/>
        <w:rPr>
          <w:rFonts w:hint="eastAsia" w:ascii="宋体" w:hAnsi="宋体" w:eastAsia="宋体" w:cs="宋体"/>
        </w:rPr>
      </w:pPr>
      <w:r>
        <w:rPr>
          <w:rFonts w:hint="eastAsia" w:ascii="宋体" w:hAnsi="宋体" w:eastAsia="宋体" w:cs="宋体"/>
        </w:rPr>
        <w:t>7.“207非营利组织”：纳税人为非营利组织的，选择“是”。</w:t>
      </w:r>
    </w:p>
    <w:p>
      <w:pPr>
        <w:pStyle w:val="94"/>
        <w:ind w:firstLine="480"/>
        <w:rPr>
          <w:rFonts w:hint="eastAsia" w:ascii="宋体" w:hAnsi="宋体" w:eastAsia="宋体" w:cs="宋体"/>
        </w:rPr>
      </w:pPr>
      <w:r>
        <w:rPr>
          <w:rFonts w:hint="eastAsia" w:ascii="宋体" w:hAnsi="宋体" w:eastAsia="宋体" w:cs="宋体"/>
        </w:rPr>
        <w:t>8.“208软件、集成电路企业类型”：适用纳税人根据《企业所得税年度纳税申报基础信息表》（A000000）“208软件、集成电路企业类型”填报的企业类型和实际经营情况，从《软件、集成电路企业优惠方式代码表》“代码”列中选择相应代码填报。软件、集成电路企业若符合相关企业所得税优惠政策条件的，无论是否享受企业所得税优惠，均应填报本项，且仅可从中选择一项填列。</w:t>
      </w:r>
    </w:p>
    <w:p>
      <w:pPr>
        <w:pStyle w:val="95"/>
        <w:outlineLvl w:val="9"/>
        <w:rPr>
          <w:rFonts w:hint="eastAsia" w:ascii="宋体" w:hAnsi="宋体" w:eastAsia="宋体" w:cs="宋体"/>
        </w:rPr>
      </w:pPr>
      <w:bookmarkStart w:id="58" w:name="_Toc1117467898_WPSOffice_Level2"/>
      <w:bookmarkStart w:id="59" w:name="_Toc558995538_WPSOffice_Level2"/>
      <w:bookmarkStart w:id="60" w:name="_Toc1937276247_WPSOffice_Level2"/>
      <w:bookmarkStart w:id="61" w:name="_Toc5243"/>
      <w:r>
        <w:rPr>
          <w:rFonts w:hint="eastAsia" w:ascii="宋体" w:hAnsi="宋体" w:eastAsia="宋体" w:cs="宋体"/>
        </w:rPr>
        <w:t>软件、集成电路企业类型代码表</w:t>
      </w:r>
      <w:bookmarkEnd w:id="58"/>
      <w:bookmarkEnd w:id="59"/>
      <w:bookmarkEnd w:id="60"/>
      <w:bookmarkEnd w:id="61"/>
    </w:p>
    <w:tbl>
      <w:tblPr>
        <w:tblStyle w:val="25"/>
        <w:tblW w:w="452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2382"/>
        <w:gridCol w:w="52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5" w:type="pct"/>
            <w:vMerge w:val="restar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代码</w:t>
            </w:r>
          </w:p>
        </w:tc>
        <w:tc>
          <w:tcPr>
            <w:tcW w:w="4604" w:type="pct"/>
            <w:gridSpan w:val="2"/>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5" w:type="pct"/>
            <w:vMerge w:val="continue"/>
            <w:noWrap w:val="0"/>
            <w:vAlign w:val="center"/>
          </w:tcPr>
          <w:p>
            <w:pPr>
              <w:widowControl/>
              <w:jc w:val="left"/>
              <w:rPr>
                <w:rFonts w:hint="eastAsia" w:ascii="宋体" w:hAnsi="宋体" w:cs="宋体"/>
                <w:kern w:val="0"/>
                <w:sz w:val="20"/>
                <w:szCs w:val="20"/>
              </w:rPr>
            </w:pPr>
          </w:p>
        </w:tc>
        <w:tc>
          <w:tcPr>
            <w:tcW w:w="1435"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大类</w:t>
            </w:r>
          </w:p>
        </w:tc>
        <w:tc>
          <w:tcPr>
            <w:tcW w:w="3168"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5"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110</w:t>
            </w:r>
          </w:p>
        </w:tc>
        <w:tc>
          <w:tcPr>
            <w:tcW w:w="1435" w:type="pct"/>
            <w:vMerge w:val="restart"/>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100集成电路生产企业</w:t>
            </w:r>
          </w:p>
        </w:tc>
        <w:tc>
          <w:tcPr>
            <w:tcW w:w="3168" w:type="pct"/>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线宽小于0.8微米（含）的企业（延续到期）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5"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120</w:t>
            </w:r>
          </w:p>
        </w:tc>
        <w:tc>
          <w:tcPr>
            <w:tcW w:w="1435" w:type="pct"/>
            <w:vMerge w:val="continue"/>
            <w:noWrap w:val="0"/>
            <w:vAlign w:val="center"/>
          </w:tcPr>
          <w:p>
            <w:pPr>
              <w:widowControl/>
              <w:jc w:val="left"/>
              <w:rPr>
                <w:rFonts w:hint="eastAsia" w:ascii="宋体" w:hAnsi="宋体" w:cs="宋体"/>
                <w:kern w:val="0"/>
                <w:sz w:val="20"/>
                <w:szCs w:val="20"/>
              </w:rPr>
            </w:pPr>
          </w:p>
        </w:tc>
        <w:tc>
          <w:tcPr>
            <w:tcW w:w="3168" w:type="pct"/>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线宽小于0.25微米的企业（延续到期）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5"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130</w:t>
            </w:r>
          </w:p>
        </w:tc>
        <w:tc>
          <w:tcPr>
            <w:tcW w:w="1435" w:type="pct"/>
            <w:vMerge w:val="continue"/>
            <w:noWrap w:val="0"/>
            <w:vAlign w:val="center"/>
          </w:tcPr>
          <w:p>
            <w:pPr>
              <w:widowControl/>
              <w:jc w:val="left"/>
              <w:rPr>
                <w:rFonts w:hint="eastAsia" w:ascii="宋体" w:hAnsi="宋体" w:cs="宋体"/>
                <w:kern w:val="0"/>
                <w:sz w:val="20"/>
                <w:szCs w:val="20"/>
              </w:rPr>
            </w:pPr>
          </w:p>
        </w:tc>
        <w:tc>
          <w:tcPr>
            <w:tcW w:w="3168" w:type="pct"/>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投资额超过80亿元的企业（延续到期）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5"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131</w:t>
            </w:r>
          </w:p>
        </w:tc>
        <w:tc>
          <w:tcPr>
            <w:tcW w:w="1435" w:type="pct"/>
            <w:vMerge w:val="continue"/>
            <w:noWrap w:val="0"/>
            <w:vAlign w:val="center"/>
          </w:tcPr>
          <w:p>
            <w:pPr>
              <w:widowControl/>
              <w:jc w:val="left"/>
              <w:rPr>
                <w:rFonts w:hint="eastAsia" w:ascii="宋体" w:hAnsi="宋体" w:cs="宋体"/>
                <w:kern w:val="0"/>
                <w:sz w:val="20"/>
                <w:szCs w:val="20"/>
              </w:rPr>
            </w:pPr>
          </w:p>
        </w:tc>
        <w:tc>
          <w:tcPr>
            <w:tcW w:w="3168" w:type="pct"/>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投资额超过150亿元的企业（延续到期）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5"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140</w:t>
            </w:r>
          </w:p>
        </w:tc>
        <w:tc>
          <w:tcPr>
            <w:tcW w:w="1435" w:type="pct"/>
            <w:vMerge w:val="continue"/>
            <w:noWrap w:val="0"/>
            <w:vAlign w:val="center"/>
          </w:tcPr>
          <w:p>
            <w:pPr>
              <w:widowControl/>
              <w:jc w:val="left"/>
              <w:rPr>
                <w:rFonts w:hint="eastAsia" w:ascii="宋体" w:hAnsi="宋体" w:cs="宋体"/>
                <w:kern w:val="0"/>
                <w:sz w:val="20"/>
                <w:szCs w:val="20"/>
              </w:rPr>
            </w:pPr>
          </w:p>
        </w:tc>
        <w:tc>
          <w:tcPr>
            <w:tcW w:w="3168" w:type="pct"/>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线宽小于130纳米（含）的企业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5"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151</w:t>
            </w:r>
          </w:p>
        </w:tc>
        <w:tc>
          <w:tcPr>
            <w:tcW w:w="1435" w:type="pct"/>
            <w:vMerge w:val="continue"/>
            <w:noWrap w:val="0"/>
            <w:vAlign w:val="center"/>
          </w:tcPr>
          <w:p>
            <w:pPr>
              <w:widowControl/>
              <w:jc w:val="left"/>
              <w:rPr>
                <w:rFonts w:hint="eastAsia" w:ascii="宋体" w:hAnsi="宋体" w:cs="宋体"/>
                <w:kern w:val="0"/>
                <w:sz w:val="20"/>
                <w:szCs w:val="20"/>
              </w:rPr>
            </w:pPr>
          </w:p>
        </w:tc>
        <w:tc>
          <w:tcPr>
            <w:tcW w:w="3168" w:type="pct"/>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线宽小于65纳米（含）的企业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5"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160</w:t>
            </w:r>
          </w:p>
        </w:tc>
        <w:tc>
          <w:tcPr>
            <w:tcW w:w="1435" w:type="pct"/>
            <w:vMerge w:val="continue"/>
            <w:noWrap w:val="0"/>
            <w:vAlign w:val="center"/>
          </w:tcPr>
          <w:p>
            <w:pPr>
              <w:widowControl/>
              <w:jc w:val="left"/>
              <w:rPr>
                <w:rFonts w:hint="eastAsia" w:ascii="宋体" w:hAnsi="宋体" w:cs="宋体"/>
                <w:kern w:val="0"/>
                <w:sz w:val="20"/>
                <w:szCs w:val="20"/>
              </w:rPr>
            </w:pPr>
          </w:p>
        </w:tc>
        <w:tc>
          <w:tcPr>
            <w:tcW w:w="3168" w:type="pct"/>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线宽小于28纳米（含）的企业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5"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240</w:t>
            </w:r>
          </w:p>
        </w:tc>
        <w:tc>
          <w:tcPr>
            <w:tcW w:w="1435" w:type="pct"/>
            <w:vMerge w:val="restart"/>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200集成电路设计企业</w:t>
            </w:r>
          </w:p>
        </w:tc>
        <w:tc>
          <w:tcPr>
            <w:tcW w:w="3168" w:type="pct"/>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集成电路设计企业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5"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250</w:t>
            </w:r>
          </w:p>
        </w:tc>
        <w:tc>
          <w:tcPr>
            <w:tcW w:w="1435" w:type="pct"/>
            <w:vMerge w:val="continue"/>
            <w:noWrap w:val="0"/>
            <w:vAlign w:val="center"/>
          </w:tcPr>
          <w:p>
            <w:pPr>
              <w:widowControl/>
              <w:jc w:val="left"/>
              <w:rPr>
                <w:rFonts w:hint="eastAsia" w:ascii="宋体" w:hAnsi="宋体" w:cs="宋体"/>
                <w:kern w:val="0"/>
                <w:sz w:val="20"/>
                <w:szCs w:val="20"/>
              </w:rPr>
            </w:pPr>
          </w:p>
        </w:tc>
        <w:tc>
          <w:tcPr>
            <w:tcW w:w="3168" w:type="pct"/>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重点集成电路设计企业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5"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330</w:t>
            </w:r>
          </w:p>
        </w:tc>
        <w:tc>
          <w:tcPr>
            <w:tcW w:w="1435" w:type="pct"/>
            <w:vMerge w:val="restart"/>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300软件企业</w:t>
            </w:r>
          </w:p>
        </w:tc>
        <w:tc>
          <w:tcPr>
            <w:tcW w:w="3168" w:type="pct"/>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软件企业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5"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340</w:t>
            </w:r>
          </w:p>
        </w:tc>
        <w:tc>
          <w:tcPr>
            <w:tcW w:w="1435" w:type="pct"/>
            <w:vMerge w:val="continue"/>
            <w:noWrap w:val="0"/>
            <w:vAlign w:val="center"/>
          </w:tcPr>
          <w:p>
            <w:pPr>
              <w:widowControl/>
              <w:jc w:val="left"/>
              <w:rPr>
                <w:rFonts w:hint="eastAsia" w:ascii="宋体" w:hAnsi="宋体" w:cs="宋体"/>
                <w:kern w:val="0"/>
                <w:sz w:val="20"/>
                <w:szCs w:val="20"/>
              </w:rPr>
            </w:pPr>
          </w:p>
        </w:tc>
        <w:tc>
          <w:tcPr>
            <w:tcW w:w="3168" w:type="pct"/>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重点软件企业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5"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400</w:t>
            </w:r>
          </w:p>
        </w:tc>
        <w:tc>
          <w:tcPr>
            <w:tcW w:w="4604" w:type="pct"/>
            <w:gridSpan w:val="2"/>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集成电路封装、测试（含封装测试）企业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5"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500</w:t>
            </w:r>
          </w:p>
        </w:tc>
        <w:tc>
          <w:tcPr>
            <w:tcW w:w="4604" w:type="pct"/>
            <w:gridSpan w:val="2"/>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集成电路材料（含关键专用材料）企业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95"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600</w:t>
            </w:r>
          </w:p>
        </w:tc>
        <w:tc>
          <w:tcPr>
            <w:tcW w:w="4604" w:type="pct"/>
            <w:gridSpan w:val="2"/>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集成电路装备（含专用设备）企业</w:t>
            </w:r>
          </w:p>
        </w:tc>
      </w:tr>
    </w:tbl>
    <w:p>
      <w:pPr>
        <w:pStyle w:val="94"/>
        <w:ind w:firstLine="480"/>
        <w:rPr>
          <w:rFonts w:hint="eastAsia" w:ascii="宋体" w:hAnsi="宋体" w:eastAsia="宋体" w:cs="宋体"/>
        </w:rPr>
      </w:pPr>
      <w:r>
        <w:rPr>
          <w:rFonts w:hint="eastAsia" w:ascii="宋体" w:hAnsi="宋体" w:eastAsia="宋体" w:cs="宋体"/>
        </w:rPr>
        <w:t>代码说明：</w:t>
      </w:r>
    </w:p>
    <w:p>
      <w:pPr>
        <w:pStyle w:val="94"/>
        <w:ind w:firstLine="480"/>
        <w:rPr>
          <w:rFonts w:hint="eastAsia" w:ascii="宋体" w:hAnsi="宋体" w:eastAsia="宋体" w:cs="宋体"/>
        </w:rPr>
      </w:pPr>
      <w:r>
        <w:rPr>
          <w:rFonts w:hint="eastAsia" w:ascii="宋体" w:hAnsi="宋体" w:eastAsia="宋体" w:cs="宋体"/>
        </w:rPr>
        <w:t>“集成电路生产企业”：符合《财政部 国家税务总局 发展改革委 工业和信息化部关于软件和集成电路产业企业所得税优惠政策有关问题的通知》（财税〔2016〕49号）、《财政部 税务总局 国家发展改革委 工业和信息化部关于集成电路生产企业有关企业所得税政策问题的通知》（财税〔2018〕27号）、《财政部 税务总局 发展改革委 工业和信息化部关于促进集成电路和软件产业高质量发展企业所得税政策的公告》（2020年第45号）、《国家发展改革委等五部门关于做好享受税收优惠政策的集成电路企业或项目、软件企业清单制定工作有关要求的通知》（发改高技〔2021〕413号）等文件规定的集成电路生产企业。具体说明如下：</w:t>
      </w:r>
    </w:p>
    <w:p>
      <w:pPr>
        <w:pStyle w:val="94"/>
        <w:ind w:firstLine="480"/>
        <w:rPr>
          <w:rFonts w:hint="eastAsia" w:ascii="宋体" w:hAnsi="宋体" w:eastAsia="宋体" w:cs="宋体"/>
        </w:rPr>
      </w:pPr>
      <w:r>
        <w:rPr>
          <w:rFonts w:hint="eastAsia" w:ascii="宋体" w:hAnsi="宋体" w:eastAsia="宋体" w:cs="宋体"/>
        </w:rPr>
        <w:t>（1）“线宽小于0.8微米（含）的企业”是指可以享受第一年至第二年免征企业所得税，第三年至第五年按照25%的法定税率减半征收企业所得税优惠政策的集成电路线宽小于0.8微米（含）的集成电路生产企业。</w:t>
      </w:r>
    </w:p>
    <w:p>
      <w:pPr>
        <w:pStyle w:val="94"/>
        <w:ind w:firstLine="480"/>
        <w:rPr>
          <w:rFonts w:hint="eastAsia" w:ascii="宋体" w:hAnsi="宋体" w:eastAsia="宋体" w:cs="宋体"/>
        </w:rPr>
      </w:pPr>
      <w:r>
        <w:rPr>
          <w:rFonts w:hint="eastAsia" w:ascii="宋体" w:hAnsi="宋体" w:eastAsia="宋体" w:cs="宋体"/>
        </w:rPr>
        <w:t>（2）“线宽小于0.25微米的企业”是指可以享受第一年至第五年免征企业所得税，第六年至第十年按照25%的法定税率减半征收企业所得税优惠政策的集成电路线宽小于0.25微米的集成电路生产企业。</w:t>
      </w:r>
    </w:p>
    <w:p>
      <w:pPr>
        <w:pStyle w:val="94"/>
        <w:ind w:firstLine="480"/>
        <w:rPr>
          <w:rFonts w:hint="eastAsia" w:ascii="宋体" w:hAnsi="宋体" w:eastAsia="宋体" w:cs="宋体"/>
        </w:rPr>
      </w:pPr>
      <w:r>
        <w:rPr>
          <w:rFonts w:hint="eastAsia" w:ascii="宋体" w:hAnsi="宋体" w:eastAsia="宋体" w:cs="宋体"/>
        </w:rPr>
        <w:t>（3）“投资额超过80亿元的企业”是指可以享受第一年至第五年免征企业所得税，第六年至第十年按照25%的法定税率减半征收企业所得税优惠政策的投资额超过80亿元的集成电路生产企业。</w:t>
      </w:r>
    </w:p>
    <w:p>
      <w:pPr>
        <w:pStyle w:val="94"/>
        <w:ind w:firstLine="480"/>
        <w:rPr>
          <w:rFonts w:hint="eastAsia" w:ascii="宋体" w:hAnsi="宋体" w:eastAsia="宋体" w:cs="宋体"/>
        </w:rPr>
      </w:pPr>
      <w:r>
        <w:rPr>
          <w:rFonts w:hint="eastAsia" w:ascii="宋体" w:hAnsi="宋体" w:eastAsia="宋体" w:cs="宋体"/>
        </w:rPr>
        <w:t>（4）“投资额超过150亿元的企业”是指可以享受第一年至第五年免征企业所得税，第六年至第十年按照25%的法定税率减半征收企业所得税优惠政策的投资额超过150亿元的集成电路生产企业。</w:t>
      </w:r>
    </w:p>
    <w:p>
      <w:pPr>
        <w:pStyle w:val="94"/>
        <w:ind w:firstLine="480"/>
        <w:rPr>
          <w:rFonts w:hint="eastAsia" w:ascii="宋体" w:hAnsi="宋体" w:eastAsia="宋体" w:cs="宋体"/>
        </w:rPr>
      </w:pPr>
      <w:r>
        <w:rPr>
          <w:rFonts w:hint="eastAsia" w:ascii="宋体" w:hAnsi="宋体" w:eastAsia="宋体" w:cs="宋体"/>
        </w:rPr>
        <w:t>（5）“线宽小于130纳米（含）的企业”是指可以享受第一年至第二年免征企业所得税，第三年至第五年按照25%的法定税率减半征收企业所得税优惠政策的集成电路线宽小于130纳米（含）的集成电路生产企业。</w:t>
      </w:r>
    </w:p>
    <w:p>
      <w:pPr>
        <w:pStyle w:val="94"/>
        <w:ind w:firstLine="480"/>
        <w:rPr>
          <w:rFonts w:hint="eastAsia" w:ascii="宋体" w:hAnsi="宋体" w:eastAsia="宋体" w:cs="宋体"/>
        </w:rPr>
      </w:pPr>
      <w:r>
        <w:rPr>
          <w:rFonts w:hint="eastAsia" w:ascii="宋体" w:hAnsi="宋体" w:eastAsia="宋体" w:cs="宋体"/>
        </w:rPr>
        <w:t>（6）“线宽小于65纳米（含）的企业”是指可以享受第一年至第五年免征企业所得税，第六年至第十年按照25%的法定税率减半征收企业所得税优惠政策的集成电路线宽小于65纳米（含）的集成电路生产企业。</w:t>
      </w:r>
    </w:p>
    <w:p>
      <w:pPr>
        <w:pStyle w:val="94"/>
        <w:ind w:firstLine="480"/>
        <w:rPr>
          <w:rFonts w:hint="eastAsia" w:ascii="宋体" w:hAnsi="宋体" w:eastAsia="宋体" w:cs="宋体"/>
        </w:rPr>
      </w:pPr>
      <w:r>
        <w:rPr>
          <w:rFonts w:hint="eastAsia" w:ascii="宋体" w:hAnsi="宋体" w:eastAsia="宋体" w:cs="宋体"/>
        </w:rPr>
        <w:t>（7）“线宽小于28纳米（含）的企业”是指可以享受第一年至第十年免征企业所得税优惠政策的集成电路线宽小于28纳米（含）的集成电路生产企业。</w:t>
      </w:r>
    </w:p>
    <w:p>
      <w:pPr>
        <w:pStyle w:val="94"/>
        <w:ind w:firstLine="480"/>
        <w:rPr>
          <w:rFonts w:hint="eastAsia" w:ascii="宋体" w:hAnsi="宋体" w:eastAsia="宋体" w:cs="宋体"/>
        </w:rPr>
      </w:pPr>
      <w:r>
        <w:rPr>
          <w:rFonts w:hint="eastAsia" w:ascii="宋体" w:hAnsi="宋体" w:eastAsia="宋体" w:cs="宋体"/>
        </w:rPr>
        <w:t xml:space="preserve"> “集成电路设计企业”：符合《财政部 国家税务总局 发展改革委 工业和信息化部关于软件和集成电路产业企业所得税优惠政策有关问题的通知》（财税〔2016〕49号）、《财政部 税务总局关于集成电路设计和软件产业企业所得税政策的公告》（2019年第68号）、《财政部 税务总局关于集成电路设计企业和软件企业2019年度企业所得税汇算清缴适用政策的公告》（2020年第29号）、《财政部 税务总局 发展改革委 工业和信息化部关于促进集成电路和软件产业高质量发展企业所得税政策的公告》（2020年第45号）、中华人民共和国工业和信息化部 国家发展改革委 财政部 国家税务总局公告2021年第9号等文件规定的集成电路设计企业、重点集成电路设计企业。具体说明如下：</w:t>
      </w:r>
    </w:p>
    <w:p>
      <w:pPr>
        <w:pStyle w:val="94"/>
        <w:ind w:firstLine="480"/>
        <w:rPr>
          <w:rFonts w:hint="eastAsia" w:ascii="宋体" w:hAnsi="宋体" w:eastAsia="宋体" w:cs="宋体"/>
        </w:rPr>
      </w:pPr>
      <w:r>
        <w:rPr>
          <w:rFonts w:hint="eastAsia" w:ascii="宋体" w:hAnsi="宋体" w:eastAsia="宋体" w:cs="宋体"/>
        </w:rPr>
        <w:t>（1）“集成电路设计企业”是指可以享受第一年至第二年免征企业所得税，第三年至第五年按照25%的法定税率减半征收企业所得税优惠政策的集成电路设计企业。</w:t>
      </w:r>
    </w:p>
    <w:p>
      <w:pPr>
        <w:pStyle w:val="94"/>
        <w:ind w:firstLine="480"/>
        <w:rPr>
          <w:rFonts w:hint="eastAsia" w:ascii="宋体" w:hAnsi="宋体" w:eastAsia="宋体" w:cs="宋体"/>
        </w:rPr>
      </w:pPr>
      <w:r>
        <w:rPr>
          <w:rFonts w:hint="eastAsia" w:ascii="宋体" w:hAnsi="宋体" w:eastAsia="宋体" w:cs="宋体"/>
        </w:rPr>
        <w:t>（2）“重点集成电路设计企业”是指在国家发展改革委、工业和信息化部等相关部门发布的清单内，可以享受第一年至第五年免征企业所得税、接续年度减按10%的税率征收企业所得税优惠政策的国家鼓励的重点集成电路设计企业。</w:t>
      </w:r>
    </w:p>
    <w:p>
      <w:pPr>
        <w:pStyle w:val="94"/>
        <w:ind w:firstLine="480"/>
        <w:rPr>
          <w:rFonts w:hint="eastAsia" w:ascii="宋体" w:hAnsi="宋体" w:eastAsia="宋体" w:cs="宋体"/>
        </w:rPr>
      </w:pPr>
      <w:r>
        <w:rPr>
          <w:rFonts w:hint="eastAsia" w:ascii="宋体" w:hAnsi="宋体" w:eastAsia="宋体" w:cs="宋体"/>
        </w:rPr>
        <w:t>“软件企业”：符合《财政部 国家税务总局 发展改革委 工业和信息化部关于软件和集成电路产业企业所得税优惠政策有关问题的通知》（财税〔2016〕49号）、《财政部 税务总局关于集成电路设计和软件产业企业所得税政策的公告》（2019年第68号）、《财政部 税务总局关于集成电路设计企业和软件企业2019年度企业所得税汇算清缴适用政策的公告》（2020年第29号）、《财政部 税务总局 发展改革委 工业和信息化部关于促进集成电路和软件产业高质量发展企业所得税政策的公告》（2020年第45号）、中华人民共和国工业和信息化部 国家发展改革委 财政部 国家税务总局公告2021年第10号等文件规定的软件企业、重点软件企业。具体说明如下：</w:t>
      </w:r>
    </w:p>
    <w:p>
      <w:pPr>
        <w:pStyle w:val="94"/>
        <w:ind w:firstLine="480"/>
        <w:rPr>
          <w:rFonts w:hint="eastAsia" w:ascii="宋体" w:hAnsi="宋体" w:eastAsia="宋体" w:cs="宋体"/>
        </w:rPr>
      </w:pPr>
      <w:r>
        <w:rPr>
          <w:rFonts w:hint="eastAsia" w:ascii="宋体" w:hAnsi="宋体" w:eastAsia="宋体" w:cs="宋体"/>
        </w:rPr>
        <w:t>①“软件企业”是指可以享受第一年至第二年免征企业所得税，第三年至第五年按照25%的法定税率减半征收企业所得税优惠政策的符合条件的软件企业。</w:t>
      </w:r>
    </w:p>
    <w:p>
      <w:pPr>
        <w:pStyle w:val="94"/>
        <w:ind w:firstLine="480"/>
        <w:rPr>
          <w:rFonts w:hint="eastAsia" w:ascii="宋体" w:hAnsi="宋体" w:eastAsia="宋体" w:cs="宋体"/>
        </w:rPr>
      </w:pPr>
      <w:r>
        <w:rPr>
          <w:rFonts w:hint="eastAsia" w:ascii="宋体" w:hAnsi="宋体" w:eastAsia="宋体" w:cs="宋体"/>
        </w:rPr>
        <w:t>②“重点软件企业” 是指在国家发展改革委、工业和信息化部等相关部门发布的清单内，可以享受第一年至第五年免征企业所得税、接续年度减按10%的税率征收企业所得税优惠政策的国家鼓励的重点软件企业。</w:t>
      </w:r>
    </w:p>
    <w:p>
      <w:pPr>
        <w:pStyle w:val="94"/>
        <w:ind w:firstLine="480"/>
        <w:rPr>
          <w:rFonts w:hint="eastAsia" w:ascii="宋体" w:hAnsi="宋体" w:eastAsia="宋体" w:cs="宋体"/>
        </w:rPr>
      </w:pPr>
      <w:r>
        <w:rPr>
          <w:rFonts w:hint="eastAsia" w:ascii="宋体" w:hAnsi="宋体" w:eastAsia="宋体" w:cs="宋体"/>
        </w:rPr>
        <w:t>“集成电路封装、测试（含封装测试）企业”：符合《财政部 国家税务总局 发展改革委 工业和信息化部关于进一步鼓励集成电路产业发展企业所得税政策的通知》（财税〔2015〕6号）、《财政部 税务总局 发展改革委 工业和信息化部关于促进集成电路和软件产业高质量发展企业所得税政策的公告》（2020年第45号）文件规定可以享受企业所得税优惠政策的集成电路封装、测试（含封装测试）企业。</w:t>
      </w:r>
    </w:p>
    <w:p>
      <w:pPr>
        <w:pStyle w:val="94"/>
        <w:ind w:firstLine="480"/>
        <w:rPr>
          <w:rFonts w:hint="eastAsia" w:ascii="宋体" w:hAnsi="宋体" w:eastAsia="宋体" w:cs="宋体"/>
        </w:rPr>
      </w:pPr>
      <w:r>
        <w:rPr>
          <w:rFonts w:hint="eastAsia" w:ascii="宋体" w:hAnsi="宋体" w:eastAsia="宋体" w:cs="宋体"/>
        </w:rPr>
        <w:t>“集成电路材料（含关键专用材料）企业”：符合《财政部 国家税务总局 发展改革委 工业和信息化部关于进一步鼓励集成电路产业发展企业所得税政策的通知》（财税〔2015〕6号）、《财政部 税务总局 发展改革委 工业和信息化部关于促进集成电路和软件产业高质量发展企业所得税政策的公告》（2020年第45号）文件规定可以享受企业所得税优惠政策的材料（含集成电路关键专用材料）生产企业。</w:t>
      </w:r>
    </w:p>
    <w:p>
      <w:pPr>
        <w:pStyle w:val="94"/>
        <w:ind w:firstLine="480"/>
        <w:rPr>
          <w:rFonts w:hint="eastAsia" w:ascii="宋体" w:hAnsi="宋体" w:eastAsia="宋体" w:cs="宋体"/>
        </w:rPr>
      </w:pPr>
      <w:r>
        <w:rPr>
          <w:rFonts w:hint="eastAsia" w:ascii="宋体" w:hAnsi="宋体" w:eastAsia="宋体" w:cs="宋体"/>
        </w:rPr>
        <w:t>“集成电路装备（含专用设备）企业”：符合《财政部 国家税务总局 发展改革委 工业和信息化部关于进一步鼓励集成电路产业发展企业所得税政策的通知》（财税〔2015〕6号）、《财政部 税务总局 发展改革委 工业和信息化部关于促进集成电路和软件产业高质量发展企业所得税政策的公告》（2020年第45号）文件规定可以享受企业所得税优惠政策的集成电路装备（含专用设备）企业。</w:t>
      </w:r>
    </w:p>
    <w:p>
      <w:pPr>
        <w:pStyle w:val="94"/>
        <w:ind w:firstLine="480"/>
        <w:rPr>
          <w:rFonts w:hint="eastAsia" w:ascii="宋体" w:hAnsi="宋体" w:eastAsia="宋体" w:cs="宋体"/>
        </w:rPr>
      </w:pPr>
      <w:r>
        <w:rPr>
          <w:rFonts w:hint="eastAsia" w:ascii="宋体" w:hAnsi="宋体" w:eastAsia="宋体" w:cs="宋体"/>
        </w:rPr>
        <w:t>9.“209集成电路生产项目类型”：纳税人投资集成电路线宽小于130纳米（含）、线宽小于65纳米（含）或投资额超过150亿元、线宽小于28纳米（含）的集成电路生产项目，项目符合有关文件规定的税收优惠政策条件，且按照项目享受企业所得税优惠政策的，应填报本项。纳税人投资线宽小于130纳米（含）的集成电路生产项目的，选择“130纳米”，投资线宽小于65纳米（含）或投资额超过150亿元的集成电路生产项目的，选择“65纳米”；投资线宽小于28纳米（含）的集成电路生产项目的，选择“28纳米”；同时投资上述两类以上项目的，可同时选择。</w:t>
      </w:r>
    </w:p>
    <w:p>
      <w:pPr>
        <w:pStyle w:val="94"/>
        <w:ind w:firstLine="480"/>
        <w:rPr>
          <w:rFonts w:hint="eastAsia" w:ascii="宋体" w:hAnsi="宋体" w:eastAsia="宋体" w:cs="宋体"/>
        </w:rPr>
      </w:pPr>
      <w:r>
        <w:rPr>
          <w:rFonts w:hint="eastAsia" w:ascii="宋体" w:hAnsi="宋体" w:eastAsia="宋体" w:cs="宋体"/>
        </w:rPr>
        <w:t>纳税人既符合“208软件、集成电路企业类型”项目又符合“209集成电路生产项目类型”项目填报条件的，应当同时填报。</w:t>
      </w:r>
    </w:p>
    <w:p>
      <w:pPr>
        <w:pStyle w:val="94"/>
        <w:ind w:firstLine="480"/>
        <w:rPr>
          <w:rFonts w:hint="eastAsia" w:ascii="宋体" w:hAnsi="宋体" w:eastAsia="宋体" w:cs="宋体"/>
        </w:rPr>
      </w:pPr>
      <w:r>
        <w:rPr>
          <w:rFonts w:hint="eastAsia" w:ascii="宋体" w:hAnsi="宋体" w:eastAsia="宋体" w:cs="宋体"/>
        </w:rPr>
        <w:t>10.“210科技型中小企业”：纳税人根据申报所属期年度和申报所属期下一年度取得的科技型中小企业入库登记编号情况，填报本项目下的“210-1”“210-2”“210-3”“210-4”。如，纳税人在进行2018年度企业所得税汇算清缴纳税申报时，“210-1（申报所属期年度）入库编号”首先应当填列“2018年（申报所属期年度）入库编号”，“210-3（所属期下一年度）入库编号”首先应当填列“2019年（所属期下一年度）入库编号”。若纳税人在2018年1月1日至2018年12月31日之间取得科技型中小企业入库登记编号的，将相应的“编号”及“入库时间”分别填入“210-1”和“210-2”项目中；若纳税人在2019年1月1日至2018年度汇算清缴纳税申报日之间取得科技型中小企业入库登记编号的，将相应的“编号”及“入库时间”分别填入“210-3”和“210-4”项目中。纳税人符合上述填报要求的，无论是否享受企业所得税优惠政策，均应填报本项。</w:t>
      </w:r>
    </w:p>
    <w:p>
      <w:pPr>
        <w:pStyle w:val="94"/>
        <w:ind w:firstLine="480"/>
        <w:rPr>
          <w:rFonts w:hint="eastAsia" w:ascii="宋体" w:hAnsi="宋体" w:eastAsia="宋体" w:cs="宋体"/>
        </w:rPr>
      </w:pPr>
      <w:r>
        <w:rPr>
          <w:rFonts w:hint="eastAsia" w:ascii="宋体" w:hAnsi="宋体" w:eastAsia="宋体" w:cs="宋体"/>
        </w:rPr>
        <w:t>11.“211高新技术企业申报所属期年度有效的高新技术企业证书”：纳税人根据申报所属期年度拥有的有效期内的高新技术企业证书情况，填报本项目下的“211-1”“211-2”“211-3”“211-4”。在申报所属期年度，如企业同时拥有两个高新技术企业证书，则两个证书情况均应填报。如：纳税人2015年10月取得高新技术企业证书，有效期3年，2018年再次参加认定并于2018年11月取得新高新技术企业证书，纳税人在进行2018年度企业所得税汇算清缴纳税申报时，应将两个证书的“编号”及“发证时间”分别填入“211-1”“211-2”“211-3”“211-4”项目中。纳税人符合上述填报要求的，无论是否享受企业所得税优惠政策，均应填报本项。</w:t>
      </w:r>
    </w:p>
    <w:p>
      <w:pPr>
        <w:pStyle w:val="94"/>
        <w:ind w:firstLine="480"/>
        <w:rPr>
          <w:rFonts w:hint="eastAsia" w:ascii="宋体" w:hAnsi="宋体" w:eastAsia="宋体" w:cs="宋体"/>
        </w:rPr>
      </w:pPr>
      <w:r>
        <w:rPr>
          <w:rFonts w:hint="eastAsia" w:ascii="宋体" w:hAnsi="宋体" w:eastAsia="宋体" w:cs="宋体"/>
        </w:rPr>
        <w:t>12.“212重组事项税务处理方式”：纳税人在申报所属期年度发生重组事项的，应填报本项。纳税人重组事项按一般性税务处理的，选择“一般性”；重组事项按特殊性税务处理的，选择“特殊性”。</w:t>
      </w:r>
    </w:p>
    <w:p>
      <w:pPr>
        <w:pStyle w:val="94"/>
        <w:ind w:firstLine="480"/>
        <w:rPr>
          <w:rFonts w:hint="eastAsia" w:ascii="宋体" w:hAnsi="宋体" w:eastAsia="宋体" w:cs="宋体"/>
        </w:rPr>
      </w:pPr>
      <w:r>
        <w:rPr>
          <w:rFonts w:hint="eastAsia" w:ascii="宋体" w:hAnsi="宋体" w:eastAsia="宋体" w:cs="宋体"/>
        </w:rPr>
        <w:t>13.“213重组交易类型”和“214重组当事方类型”：填报“212重组事项税务处理方式”的纳税人，应当同时填报“213重组交易类型”和“214重组当事方类型”。纳税人根据重组情况从《重组交易类型和当事方类型代码表》中选择相应代码分别填入对应项目中。重组交易类型和当事方类型根据《财政部 国家税务总局关于企业重组业务企业所得税处理若干问题的通知》（财税〔2009〕59号）、《财政部　国家税务总局关于促进企业重组有关企业所得税处理问题的通知》（财税〔2014〕109号）、《国家税务总局关于企业重组业务企业所得税征收管理若干问题的公告》（2015年第48号发布，国家税务总局公告2018年第31号修改）等文件规定判断。</w:t>
      </w:r>
    </w:p>
    <w:p>
      <w:pPr>
        <w:pStyle w:val="95"/>
        <w:outlineLvl w:val="9"/>
        <w:rPr>
          <w:rFonts w:hint="eastAsia" w:ascii="宋体" w:hAnsi="宋体" w:eastAsia="宋体" w:cs="宋体"/>
        </w:rPr>
      </w:pPr>
      <w:bookmarkStart w:id="62" w:name="_Toc655059725_WPSOffice_Level2"/>
      <w:bookmarkStart w:id="63" w:name="_Toc1001304416_WPSOffice_Level2"/>
      <w:bookmarkStart w:id="64" w:name="_Toc1059259149_WPSOffice_Level2"/>
      <w:bookmarkStart w:id="65" w:name="_Toc13112"/>
      <w:r>
        <w:rPr>
          <w:rFonts w:hint="eastAsia" w:ascii="宋体" w:hAnsi="宋体" w:eastAsia="宋体" w:cs="宋体"/>
        </w:rPr>
        <w:t>重组交易类型和当事方类型代码表</w:t>
      </w:r>
      <w:bookmarkEnd w:id="62"/>
      <w:bookmarkEnd w:id="63"/>
      <w:bookmarkEnd w:id="64"/>
      <w:bookmarkEnd w:id="65"/>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5"/>
        <w:gridCol w:w="2631"/>
        <w:gridCol w:w="1053"/>
        <w:gridCol w:w="28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576" w:type="dxa"/>
            <w:gridSpan w:val="2"/>
            <w:noWrap w:val="0"/>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重组交易</w:t>
            </w:r>
          </w:p>
        </w:tc>
        <w:tc>
          <w:tcPr>
            <w:tcW w:w="3926" w:type="dxa"/>
            <w:gridSpan w:val="2"/>
            <w:noWrap w:val="0"/>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重组当事方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 w:hRule="atLeast"/>
          <w:jc w:val="center"/>
        </w:trPr>
        <w:tc>
          <w:tcPr>
            <w:tcW w:w="945" w:type="dxa"/>
            <w:noWrap w:val="0"/>
            <w:vAlign w:val="top"/>
          </w:tcPr>
          <w:p>
            <w:pPr>
              <w:widowControl/>
              <w:jc w:val="center"/>
              <w:rPr>
                <w:rFonts w:hint="eastAsia" w:ascii="宋体" w:hAnsi="宋体" w:cs="宋体"/>
                <w:b/>
                <w:kern w:val="0"/>
                <w:sz w:val="20"/>
                <w:szCs w:val="20"/>
              </w:rPr>
            </w:pPr>
            <w:r>
              <w:rPr>
                <w:rFonts w:hint="eastAsia" w:ascii="宋体" w:hAnsi="宋体" w:cs="宋体"/>
                <w:b/>
                <w:kern w:val="0"/>
                <w:sz w:val="20"/>
                <w:szCs w:val="20"/>
              </w:rPr>
              <w:t>代码</w:t>
            </w:r>
          </w:p>
        </w:tc>
        <w:tc>
          <w:tcPr>
            <w:tcW w:w="2631" w:type="dxa"/>
            <w:noWrap w:val="0"/>
            <w:vAlign w:val="top"/>
          </w:tcPr>
          <w:p>
            <w:pPr>
              <w:widowControl/>
              <w:jc w:val="center"/>
              <w:rPr>
                <w:rFonts w:hint="eastAsia" w:ascii="宋体" w:hAnsi="宋体" w:cs="宋体"/>
                <w:b/>
                <w:kern w:val="0"/>
                <w:sz w:val="20"/>
                <w:szCs w:val="20"/>
              </w:rPr>
            </w:pPr>
            <w:r>
              <w:rPr>
                <w:rFonts w:hint="eastAsia" w:ascii="宋体" w:hAnsi="宋体" w:cs="宋体"/>
                <w:b/>
                <w:kern w:val="0"/>
                <w:sz w:val="20"/>
                <w:szCs w:val="20"/>
              </w:rPr>
              <w:t>类型</w:t>
            </w:r>
          </w:p>
        </w:tc>
        <w:tc>
          <w:tcPr>
            <w:tcW w:w="1053" w:type="dxa"/>
            <w:noWrap w:val="0"/>
            <w:vAlign w:val="top"/>
          </w:tcPr>
          <w:p>
            <w:pPr>
              <w:widowControl/>
              <w:jc w:val="center"/>
              <w:rPr>
                <w:rFonts w:hint="eastAsia" w:ascii="宋体" w:hAnsi="宋体" w:cs="宋体"/>
                <w:b/>
                <w:kern w:val="0"/>
                <w:sz w:val="20"/>
                <w:szCs w:val="20"/>
              </w:rPr>
            </w:pPr>
            <w:r>
              <w:rPr>
                <w:rFonts w:hint="eastAsia" w:ascii="宋体" w:hAnsi="宋体" w:cs="宋体"/>
                <w:b/>
                <w:kern w:val="0"/>
                <w:sz w:val="20"/>
                <w:szCs w:val="20"/>
              </w:rPr>
              <w:t>代码</w:t>
            </w:r>
          </w:p>
        </w:tc>
        <w:tc>
          <w:tcPr>
            <w:tcW w:w="2873" w:type="dxa"/>
            <w:noWrap w:val="0"/>
            <w:vAlign w:val="top"/>
          </w:tcPr>
          <w:p>
            <w:pPr>
              <w:widowControl/>
              <w:jc w:val="center"/>
              <w:rPr>
                <w:rFonts w:hint="eastAsia" w:ascii="宋体" w:hAnsi="宋体" w:cs="宋体"/>
                <w:b/>
                <w:kern w:val="0"/>
                <w:sz w:val="20"/>
                <w:szCs w:val="20"/>
              </w:rPr>
            </w:pPr>
            <w:r>
              <w:rPr>
                <w:rFonts w:hint="eastAsia" w:ascii="宋体" w:hAnsi="宋体" w:cs="宋体"/>
                <w:b/>
                <w:kern w:val="0"/>
                <w:sz w:val="20"/>
                <w:szCs w:val="20"/>
              </w:rPr>
              <w:t>类型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8" w:hRule="atLeast"/>
          <w:jc w:val="center"/>
        </w:trPr>
        <w:tc>
          <w:tcPr>
            <w:tcW w:w="945"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100</w:t>
            </w:r>
          </w:p>
        </w:tc>
        <w:tc>
          <w:tcPr>
            <w:tcW w:w="2631" w:type="dxa"/>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法律形式改变</w:t>
            </w:r>
          </w:p>
        </w:tc>
        <w:tc>
          <w:tcPr>
            <w:tcW w:w="1053"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2873"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 w:hRule="atLeast"/>
          <w:jc w:val="center"/>
        </w:trPr>
        <w:tc>
          <w:tcPr>
            <w:tcW w:w="945" w:type="dxa"/>
            <w:vMerge w:val="restart"/>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200</w:t>
            </w:r>
          </w:p>
        </w:tc>
        <w:tc>
          <w:tcPr>
            <w:tcW w:w="2631" w:type="dxa"/>
            <w:vMerge w:val="restart"/>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债务重组</w:t>
            </w:r>
          </w:p>
        </w:tc>
        <w:tc>
          <w:tcPr>
            <w:tcW w:w="1053"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210</w:t>
            </w:r>
          </w:p>
        </w:tc>
        <w:tc>
          <w:tcPr>
            <w:tcW w:w="2873" w:type="dxa"/>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债务人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 w:hRule="atLeast"/>
          <w:jc w:val="center"/>
        </w:trPr>
        <w:tc>
          <w:tcPr>
            <w:tcW w:w="945" w:type="dxa"/>
            <w:vMerge w:val="continue"/>
            <w:noWrap w:val="0"/>
            <w:vAlign w:val="center"/>
          </w:tcPr>
          <w:p>
            <w:pPr>
              <w:widowControl/>
              <w:jc w:val="center"/>
              <w:rPr>
                <w:rFonts w:hint="eastAsia" w:ascii="宋体" w:hAnsi="宋体" w:cs="宋体"/>
                <w:kern w:val="0"/>
                <w:sz w:val="20"/>
                <w:szCs w:val="20"/>
              </w:rPr>
            </w:pPr>
          </w:p>
        </w:tc>
        <w:tc>
          <w:tcPr>
            <w:tcW w:w="2631" w:type="dxa"/>
            <w:vMerge w:val="continue"/>
            <w:noWrap w:val="0"/>
            <w:vAlign w:val="center"/>
          </w:tcPr>
          <w:p>
            <w:pPr>
              <w:widowControl/>
              <w:jc w:val="left"/>
              <w:rPr>
                <w:rFonts w:hint="eastAsia" w:ascii="宋体" w:hAnsi="宋体" w:cs="宋体"/>
                <w:kern w:val="0"/>
                <w:sz w:val="20"/>
                <w:szCs w:val="20"/>
              </w:rPr>
            </w:pPr>
          </w:p>
        </w:tc>
        <w:tc>
          <w:tcPr>
            <w:tcW w:w="1053"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220</w:t>
            </w:r>
          </w:p>
        </w:tc>
        <w:tc>
          <w:tcPr>
            <w:tcW w:w="2873" w:type="dxa"/>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债权人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 w:hRule="atLeast"/>
          <w:jc w:val="center"/>
        </w:trPr>
        <w:tc>
          <w:tcPr>
            <w:tcW w:w="945" w:type="dxa"/>
            <w:vMerge w:val="restart"/>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300</w:t>
            </w:r>
          </w:p>
        </w:tc>
        <w:tc>
          <w:tcPr>
            <w:tcW w:w="2631" w:type="dxa"/>
            <w:vMerge w:val="restart"/>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股权收购</w:t>
            </w:r>
          </w:p>
        </w:tc>
        <w:tc>
          <w:tcPr>
            <w:tcW w:w="1053"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310</w:t>
            </w:r>
          </w:p>
        </w:tc>
        <w:tc>
          <w:tcPr>
            <w:tcW w:w="2873" w:type="dxa"/>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收购方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 w:hRule="atLeast"/>
          <w:jc w:val="center"/>
        </w:trPr>
        <w:tc>
          <w:tcPr>
            <w:tcW w:w="945" w:type="dxa"/>
            <w:vMerge w:val="continue"/>
            <w:noWrap w:val="0"/>
            <w:vAlign w:val="center"/>
          </w:tcPr>
          <w:p>
            <w:pPr>
              <w:widowControl/>
              <w:jc w:val="center"/>
              <w:rPr>
                <w:rFonts w:hint="eastAsia" w:ascii="宋体" w:hAnsi="宋体" w:cs="宋体"/>
                <w:kern w:val="0"/>
                <w:sz w:val="20"/>
                <w:szCs w:val="20"/>
              </w:rPr>
            </w:pPr>
          </w:p>
        </w:tc>
        <w:tc>
          <w:tcPr>
            <w:tcW w:w="2631" w:type="dxa"/>
            <w:vMerge w:val="continue"/>
            <w:noWrap w:val="0"/>
            <w:vAlign w:val="center"/>
          </w:tcPr>
          <w:p>
            <w:pPr>
              <w:widowControl/>
              <w:jc w:val="left"/>
              <w:rPr>
                <w:rFonts w:hint="eastAsia" w:ascii="宋体" w:hAnsi="宋体" w:cs="宋体"/>
                <w:kern w:val="0"/>
                <w:sz w:val="20"/>
                <w:szCs w:val="20"/>
              </w:rPr>
            </w:pPr>
          </w:p>
        </w:tc>
        <w:tc>
          <w:tcPr>
            <w:tcW w:w="1053"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320</w:t>
            </w:r>
          </w:p>
        </w:tc>
        <w:tc>
          <w:tcPr>
            <w:tcW w:w="2873" w:type="dxa"/>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转让方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 w:hRule="atLeast"/>
          <w:jc w:val="center"/>
        </w:trPr>
        <w:tc>
          <w:tcPr>
            <w:tcW w:w="945" w:type="dxa"/>
            <w:vMerge w:val="continue"/>
            <w:noWrap w:val="0"/>
            <w:vAlign w:val="center"/>
          </w:tcPr>
          <w:p>
            <w:pPr>
              <w:widowControl/>
              <w:jc w:val="center"/>
              <w:rPr>
                <w:rFonts w:hint="eastAsia" w:ascii="宋体" w:hAnsi="宋体" w:cs="宋体"/>
                <w:kern w:val="0"/>
                <w:sz w:val="20"/>
                <w:szCs w:val="20"/>
              </w:rPr>
            </w:pPr>
          </w:p>
        </w:tc>
        <w:tc>
          <w:tcPr>
            <w:tcW w:w="2631" w:type="dxa"/>
            <w:vMerge w:val="continue"/>
            <w:noWrap w:val="0"/>
            <w:vAlign w:val="center"/>
          </w:tcPr>
          <w:p>
            <w:pPr>
              <w:widowControl/>
              <w:jc w:val="left"/>
              <w:rPr>
                <w:rFonts w:hint="eastAsia" w:ascii="宋体" w:hAnsi="宋体" w:cs="宋体"/>
                <w:kern w:val="0"/>
                <w:sz w:val="20"/>
                <w:szCs w:val="20"/>
              </w:rPr>
            </w:pPr>
          </w:p>
        </w:tc>
        <w:tc>
          <w:tcPr>
            <w:tcW w:w="1053"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330</w:t>
            </w:r>
          </w:p>
        </w:tc>
        <w:tc>
          <w:tcPr>
            <w:tcW w:w="2873" w:type="dxa"/>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被收购企业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 w:hRule="atLeast"/>
          <w:jc w:val="center"/>
        </w:trPr>
        <w:tc>
          <w:tcPr>
            <w:tcW w:w="945" w:type="dxa"/>
            <w:vMerge w:val="restart"/>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400</w:t>
            </w:r>
          </w:p>
        </w:tc>
        <w:tc>
          <w:tcPr>
            <w:tcW w:w="2631" w:type="dxa"/>
            <w:vMerge w:val="restart"/>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资产收购</w:t>
            </w:r>
          </w:p>
        </w:tc>
        <w:tc>
          <w:tcPr>
            <w:tcW w:w="1053"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410</w:t>
            </w:r>
          </w:p>
        </w:tc>
        <w:tc>
          <w:tcPr>
            <w:tcW w:w="2873" w:type="dxa"/>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收购方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5" w:hRule="atLeast"/>
          <w:jc w:val="center"/>
        </w:trPr>
        <w:tc>
          <w:tcPr>
            <w:tcW w:w="945" w:type="dxa"/>
            <w:vMerge w:val="continue"/>
            <w:noWrap w:val="0"/>
            <w:vAlign w:val="center"/>
          </w:tcPr>
          <w:p>
            <w:pPr>
              <w:widowControl/>
              <w:jc w:val="center"/>
              <w:rPr>
                <w:rFonts w:hint="eastAsia" w:ascii="宋体" w:hAnsi="宋体" w:cs="宋体"/>
                <w:kern w:val="0"/>
                <w:sz w:val="20"/>
                <w:szCs w:val="20"/>
              </w:rPr>
            </w:pPr>
          </w:p>
        </w:tc>
        <w:tc>
          <w:tcPr>
            <w:tcW w:w="2631" w:type="dxa"/>
            <w:vMerge w:val="continue"/>
            <w:noWrap w:val="0"/>
            <w:vAlign w:val="center"/>
          </w:tcPr>
          <w:p>
            <w:pPr>
              <w:widowControl/>
              <w:jc w:val="left"/>
              <w:rPr>
                <w:rFonts w:hint="eastAsia" w:ascii="宋体" w:hAnsi="宋体" w:cs="宋体"/>
                <w:kern w:val="0"/>
                <w:sz w:val="20"/>
                <w:szCs w:val="20"/>
              </w:rPr>
            </w:pPr>
          </w:p>
        </w:tc>
        <w:tc>
          <w:tcPr>
            <w:tcW w:w="1053"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420</w:t>
            </w:r>
          </w:p>
        </w:tc>
        <w:tc>
          <w:tcPr>
            <w:tcW w:w="2873" w:type="dxa"/>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转让方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 w:hRule="atLeast"/>
          <w:jc w:val="center"/>
        </w:trPr>
        <w:tc>
          <w:tcPr>
            <w:tcW w:w="945" w:type="dxa"/>
            <w:vMerge w:val="restart"/>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500</w:t>
            </w:r>
          </w:p>
        </w:tc>
        <w:tc>
          <w:tcPr>
            <w:tcW w:w="2631" w:type="dxa"/>
            <w:vMerge w:val="restart"/>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合并</w:t>
            </w:r>
          </w:p>
        </w:tc>
        <w:tc>
          <w:tcPr>
            <w:tcW w:w="1053"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510</w:t>
            </w:r>
          </w:p>
        </w:tc>
        <w:tc>
          <w:tcPr>
            <w:tcW w:w="2873" w:type="dxa"/>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合并企业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 w:hRule="atLeast"/>
          <w:jc w:val="center"/>
        </w:trPr>
        <w:tc>
          <w:tcPr>
            <w:tcW w:w="945" w:type="dxa"/>
            <w:vMerge w:val="continue"/>
            <w:noWrap w:val="0"/>
            <w:vAlign w:val="center"/>
          </w:tcPr>
          <w:p>
            <w:pPr>
              <w:widowControl/>
              <w:jc w:val="center"/>
              <w:rPr>
                <w:rFonts w:hint="eastAsia" w:ascii="宋体" w:hAnsi="宋体" w:cs="宋体"/>
                <w:kern w:val="0"/>
                <w:sz w:val="20"/>
                <w:szCs w:val="20"/>
              </w:rPr>
            </w:pPr>
          </w:p>
        </w:tc>
        <w:tc>
          <w:tcPr>
            <w:tcW w:w="2631" w:type="dxa"/>
            <w:vMerge w:val="continue"/>
            <w:noWrap w:val="0"/>
            <w:vAlign w:val="center"/>
          </w:tcPr>
          <w:p>
            <w:pPr>
              <w:widowControl/>
              <w:jc w:val="left"/>
              <w:rPr>
                <w:rFonts w:hint="eastAsia" w:ascii="宋体" w:hAnsi="宋体" w:cs="宋体"/>
                <w:kern w:val="0"/>
                <w:sz w:val="20"/>
                <w:szCs w:val="20"/>
              </w:rPr>
            </w:pPr>
          </w:p>
        </w:tc>
        <w:tc>
          <w:tcPr>
            <w:tcW w:w="1053"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520</w:t>
            </w:r>
          </w:p>
        </w:tc>
        <w:tc>
          <w:tcPr>
            <w:tcW w:w="2873" w:type="dxa"/>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被合并企业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 w:hRule="atLeast"/>
          <w:jc w:val="center"/>
        </w:trPr>
        <w:tc>
          <w:tcPr>
            <w:tcW w:w="945" w:type="dxa"/>
            <w:vMerge w:val="continue"/>
            <w:noWrap w:val="0"/>
            <w:vAlign w:val="center"/>
          </w:tcPr>
          <w:p>
            <w:pPr>
              <w:widowControl/>
              <w:jc w:val="center"/>
              <w:rPr>
                <w:rFonts w:hint="eastAsia" w:ascii="宋体" w:hAnsi="宋体" w:cs="宋体"/>
                <w:kern w:val="0"/>
                <w:sz w:val="20"/>
                <w:szCs w:val="20"/>
              </w:rPr>
            </w:pPr>
          </w:p>
        </w:tc>
        <w:tc>
          <w:tcPr>
            <w:tcW w:w="2631" w:type="dxa"/>
            <w:vMerge w:val="continue"/>
            <w:noWrap w:val="0"/>
            <w:vAlign w:val="center"/>
          </w:tcPr>
          <w:p>
            <w:pPr>
              <w:widowControl/>
              <w:jc w:val="left"/>
              <w:rPr>
                <w:rFonts w:hint="eastAsia" w:ascii="宋体" w:hAnsi="宋体" w:cs="宋体"/>
                <w:kern w:val="0"/>
                <w:sz w:val="20"/>
                <w:szCs w:val="20"/>
              </w:rPr>
            </w:pPr>
          </w:p>
        </w:tc>
        <w:tc>
          <w:tcPr>
            <w:tcW w:w="1053"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530</w:t>
            </w:r>
          </w:p>
        </w:tc>
        <w:tc>
          <w:tcPr>
            <w:tcW w:w="2873" w:type="dxa"/>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被合并企业股东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9" w:hRule="atLeast"/>
          <w:jc w:val="center"/>
        </w:trPr>
        <w:tc>
          <w:tcPr>
            <w:tcW w:w="945" w:type="dxa"/>
            <w:vMerge w:val="restart"/>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600</w:t>
            </w:r>
          </w:p>
        </w:tc>
        <w:tc>
          <w:tcPr>
            <w:tcW w:w="2631" w:type="dxa"/>
            <w:vMerge w:val="restart"/>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分立</w:t>
            </w:r>
          </w:p>
        </w:tc>
        <w:tc>
          <w:tcPr>
            <w:tcW w:w="1053"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610</w:t>
            </w:r>
          </w:p>
        </w:tc>
        <w:tc>
          <w:tcPr>
            <w:tcW w:w="2873" w:type="dxa"/>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分立企业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8" w:hRule="atLeast"/>
          <w:jc w:val="center"/>
        </w:trPr>
        <w:tc>
          <w:tcPr>
            <w:tcW w:w="945" w:type="dxa"/>
            <w:vMerge w:val="continue"/>
            <w:noWrap w:val="0"/>
            <w:vAlign w:val="center"/>
          </w:tcPr>
          <w:p>
            <w:pPr>
              <w:widowControl/>
              <w:jc w:val="left"/>
              <w:rPr>
                <w:rFonts w:hint="eastAsia" w:ascii="宋体" w:hAnsi="宋体" w:cs="宋体"/>
                <w:kern w:val="0"/>
                <w:sz w:val="20"/>
                <w:szCs w:val="20"/>
              </w:rPr>
            </w:pPr>
          </w:p>
        </w:tc>
        <w:tc>
          <w:tcPr>
            <w:tcW w:w="2631" w:type="dxa"/>
            <w:vMerge w:val="continue"/>
            <w:noWrap w:val="0"/>
            <w:vAlign w:val="center"/>
          </w:tcPr>
          <w:p>
            <w:pPr>
              <w:widowControl/>
              <w:jc w:val="left"/>
              <w:rPr>
                <w:rFonts w:hint="eastAsia" w:ascii="宋体" w:hAnsi="宋体" w:cs="宋体"/>
                <w:kern w:val="0"/>
                <w:sz w:val="20"/>
                <w:szCs w:val="20"/>
              </w:rPr>
            </w:pPr>
          </w:p>
        </w:tc>
        <w:tc>
          <w:tcPr>
            <w:tcW w:w="1053"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620</w:t>
            </w:r>
          </w:p>
        </w:tc>
        <w:tc>
          <w:tcPr>
            <w:tcW w:w="2873" w:type="dxa"/>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被分立企业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 w:hRule="atLeast"/>
          <w:jc w:val="center"/>
        </w:trPr>
        <w:tc>
          <w:tcPr>
            <w:tcW w:w="945" w:type="dxa"/>
            <w:vMerge w:val="continue"/>
            <w:noWrap w:val="0"/>
            <w:vAlign w:val="center"/>
          </w:tcPr>
          <w:p>
            <w:pPr>
              <w:widowControl/>
              <w:jc w:val="left"/>
              <w:rPr>
                <w:rFonts w:hint="eastAsia" w:ascii="宋体" w:hAnsi="宋体" w:cs="宋体"/>
                <w:kern w:val="0"/>
                <w:sz w:val="20"/>
                <w:szCs w:val="20"/>
              </w:rPr>
            </w:pPr>
          </w:p>
        </w:tc>
        <w:tc>
          <w:tcPr>
            <w:tcW w:w="2631" w:type="dxa"/>
            <w:vMerge w:val="continue"/>
            <w:noWrap w:val="0"/>
            <w:vAlign w:val="center"/>
          </w:tcPr>
          <w:p>
            <w:pPr>
              <w:widowControl/>
              <w:jc w:val="left"/>
              <w:rPr>
                <w:rFonts w:hint="eastAsia" w:ascii="宋体" w:hAnsi="宋体" w:cs="宋体"/>
                <w:kern w:val="0"/>
                <w:sz w:val="20"/>
                <w:szCs w:val="20"/>
              </w:rPr>
            </w:pPr>
          </w:p>
        </w:tc>
        <w:tc>
          <w:tcPr>
            <w:tcW w:w="1053"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630</w:t>
            </w:r>
          </w:p>
        </w:tc>
        <w:tc>
          <w:tcPr>
            <w:tcW w:w="2873" w:type="dxa"/>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被分立企业股东</w:t>
            </w:r>
          </w:p>
        </w:tc>
      </w:tr>
    </w:tbl>
    <w:p>
      <w:pPr>
        <w:pStyle w:val="94"/>
        <w:ind w:firstLine="480"/>
        <w:rPr>
          <w:rFonts w:hint="eastAsia" w:ascii="宋体" w:hAnsi="宋体" w:eastAsia="宋体" w:cs="宋体"/>
        </w:rPr>
      </w:pPr>
      <w:r>
        <w:rPr>
          <w:rFonts w:hint="eastAsia" w:ascii="宋体" w:hAnsi="宋体" w:eastAsia="宋体" w:cs="宋体"/>
        </w:rPr>
        <w:t>14.“215政策性搬迁开始时间”：纳税人发生政策性搬迁事项且申报所属期年度处在搬迁期内的，填报政策性搬迁开始的时间。</w:t>
      </w:r>
    </w:p>
    <w:p>
      <w:pPr>
        <w:pStyle w:val="94"/>
        <w:ind w:firstLine="480"/>
        <w:rPr>
          <w:rFonts w:hint="eastAsia" w:ascii="宋体" w:hAnsi="宋体" w:eastAsia="宋体" w:cs="宋体"/>
        </w:rPr>
      </w:pPr>
      <w:r>
        <w:rPr>
          <w:rFonts w:hint="eastAsia" w:ascii="宋体" w:hAnsi="宋体" w:eastAsia="宋体" w:cs="宋体"/>
        </w:rPr>
        <w:t>15“216发生政策性搬迁且停止生产经营无所得年度”：纳税人的申报所属期年度处于政策性搬迁期内，且停止生产经营无所得的，选择“是”。</w:t>
      </w:r>
    </w:p>
    <w:p>
      <w:pPr>
        <w:pStyle w:val="94"/>
        <w:ind w:firstLine="480"/>
        <w:rPr>
          <w:rFonts w:hint="eastAsia" w:ascii="宋体" w:hAnsi="宋体" w:eastAsia="宋体" w:cs="宋体"/>
        </w:rPr>
      </w:pPr>
      <w:r>
        <w:rPr>
          <w:rFonts w:hint="eastAsia" w:ascii="宋体" w:hAnsi="宋体" w:eastAsia="宋体" w:cs="宋体"/>
        </w:rPr>
        <w:t>16.“217政策性搬迁损失分期扣除年度”：纳税人发生政策性搬迁事项出现搬迁损失，按照《企业政策性搬迁所得税管理办法》（2012年第40号发布）等有关规定选择自搬迁完成年度起分3个年度均匀在税前扣除的，且申报所属期年度处在分期扣除期间的，选择“是”。</w:t>
      </w:r>
    </w:p>
    <w:p>
      <w:pPr>
        <w:pStyle w:val="94"/>
        <w:ind w:firstLine="480"/>
        <w:rPr>
          <w:rFonts w:hint="eastAsia" w:ascii="宋体" w:hAnsi="宋体" w:eastAsia="宋体" w:cs="宋体"/>
        </w:rPr>
      </w:pPr>
      <w:r>
        <w:rPr>
          <w:rFonts w:hint="eastAsia" w:ascii="宋体" w:hAnsi="宋体" w:eastAsia="宋体" w:cs="宋体"/>
        </w:rPr>
        <w:t>17.“218发生非货币性资产对外投资递延纳税事项”：纳税人在申报所属期年度发生非货币性资产对外投资递延纳税事项的，选择“是”。</w:t>
      </w:r>
    </w:p>
    <w:p>
      <w:pPr>
        <w:pStyle w:val="94"/>
        <w:ind w:firstLine="480"/>
        <w:rPr>
          <w:rFonts w:hint="eastAsia" w:ascii="宋体" w:hAnsi="宋体" w:eastAsia="宋体" w:cs="宋体"/>
        </w:rPr>
      </w:pPr>
      <w:r>
        <w:rPr>
          <w:rFonts w:hint="eastAsia" w:ascii="宋体" w:hAnsi="宋体" w:eastAsia="宋体" w:cs="宋体"/>
        </w:rPr>
        <w:t>18.“219非货币性资产对外投资转让所得递延纳税年度”：纳税人以非货币性资产对外投资确认的非货币性资产转让所得，按照《财政部 国家税务总局关于非货币性资产投资企业所得税政策问题的通知》（财税〔2014〕116号）、《国家税务总局关于非货币性资产投资企业所得税有关征管问题的公告》（2015年第33号）等文件规定，在不超过5年期限内分期均匀计入相应年度的应纳税所得额的，且申报所属期年度处在递延纳税期间的，选择“是”。</w:t>
      </w:r>
    </w:p>
    <w:p>
      <w:pPr>
        <w:pStyle w:val="94"/>
        <w:ind w:firstLine="480"/>
        <w:rPr>
          <w:rFonts w:hint="eastAsia" w:ascii="宋体" w:hAnsi="宋体" w:eastAsia="宋体" w:cs="宋体"/>
        </w:rPr>
      </w:pPr>
      <w:r>
        <w:rPr>
          <w:rFonts w:hint="eastAsia" w:ascii="宋体" w:hAnsi="宋体" w:eastAsia="宋体" w:cs="宋体"/>
        </w:rPr>
        <w:t>19.“220发生技术成果投资入股递延纳税事项”：纳税人在申报所属期年度发生技术入股递延纳税事项的，选择“是”。</w:t>
      </w:r>
    </w:p>
    <w:p>
      <w:pPr>
        <w:pStyle w:val="94"/>
        <w:ind w:firstLine="480"/>
        <w:rPr>
          <w:rFonts w:hint="eastAsia" w:ascii="宋体" w:hAnsi="宋体" w:eastAsia="宋体" w:cs="宋体"/>
        </w:rPr>
      </w:pPr>
      <w:r>
        <w:rPr>
          <w:rFonts w:hint="eastAsia" w:ascii="宋体" w:hAnsi="宋体" w:eastAsia="宋体" w:cs="宋体"/>
        </w:rPr>
        <w:t>20.“221技术成果投资入股递延纳税年度”：纳税人发生技术入股事项，按照《财政部 国家税务总局关于完善股权激励和技术入股有关所得税政策的通知》（财税〔2016〕101号）、《国家税务总局关于股权激励和技术入股所得税征管问题的公告》（2016年第62号）等文件规定选择适用递延纳税政策，即在投资入股当期暂不纳税，递延至转让股权时按股权转让收入减去技术成果原值和合理税费后的差额计算缴纳所得税的，且申报所属期年度为转让股权年度的，选择“是”。</w:t>
      </w:r>
    </w:p>
    <w:p>
      <w:pPr>
        <w:pStyle w:val="94"/>
        <w:ind w:firstLine="480"/>
        <w:rPr>
          <w:rFonts w:hint="eastAsia" w:ascii="宋体" w:hAnsi="宋体" w:eastAsia="宋体" w:cs="宋体"/>
        </w:rPr>
      </w:pPr>
      <w:r>
        <w:rPr>
          <w:rFonts w:hint="eastAsia" w:ascii="宋体" w:hAnsi="宋体" w:eastAsia="宋体" w:cs="宋体"/>
        </w:rPr>
        <w:t>21.“222发生资产（股权）划转特殊性税务处理事项”：纳税人在申报所属期年度发生《财政部 国家税务总局关于促进企业重组有关企业所得税处理问题的通知》（财税〔2014〕109号）、《国家税务总局关于资产（股权）划转企业所得税征管问题的公告》（2015年第40号）等文件规定的资产（股权）划转特殊性税务处理事项的，选择“是”。</w:t>
      </w:r>
    </w:p>
    <w:p>
      <w:pPr>
        <w:pStyle w:val="94"/>
        <w:ind w:firstLine="480"/>
        <w:rPr>
          <w:rFonts w:hint="eastAsia" w:ascii="宋体" w:hAnsi="宋体" w:eastAsia="宋体" w:cs="宋体"/>
        </w:rPr>
      </w:pPr>
      <w:r>
        <w:rPr>
          <w:rFonts w:hint="eastAsia" w:ascii="宋体" w:hAnsi="宋体" w:eastAsia="宋体" w:cs="宋体"/>
        </w:rPr>
        <w:t>22.“223债务重组所得递延纳税年度”：纳税人债务重组确认的应纳税所得额按照《财政部 国家税务总局关于企业重组业务企业所得税处理若干问题的通知》（财税〔2009〕59号）、《财政部　国家税务总局关于促进企业重组有关企业所得税处理问题的通知》（财税〔2014〕109号）等文件规定，在5个纳税年度的期间内，均匀计入各年度的应纳税所得额的，且申报所属期年度处在递延纳税期间的，选择“是”。</w:t>
      </w:r>
    </w:p>
    <w:p>
      <w:pPr>
        <w:pStyle w:val="94"/>
        <w:ind w:firstLine="480"/>
        <w:rPr>
          <w:rFonts w:hint="eastAsia" w:ascii="宋体" w:hAnsi="宋体" w:eastAsia="宋体" w:cs="宋体"/>
        </w:rPr>
      </w:pPr>
      <w:r>
        <w:rPr>
          <w:rFonts w:hint="eastAsia" w:ascii="宋体" w:hAnsi="宋体" w:eastAsia="宋体" w:cs="宋体"/>
        </w:rPr>
        <w:t>23.“224研发支出辅助账样式”：按照《国家税务总局关于企业研究开发费用税前加计扣除政策有关问题的公告》（2015年第97号）、《国家税务总局关于进一步落实研发费用加计扣除政策有关问题的公告》（2021年第28号）文件规定，纳税人选择使用2015版研发支出辅助账样式及其优化版（如上海市2018优化版研发支出辅助账样式）的，选择“2015版”；纳税人选择2021版研发支出辅助账样式，选择“2021版”；纳税人自行设计研发支出辅助账样式的，选择“自行设计”。</w:t>
      </w:r>
    </w:p>
    <w:p>
      <w:pPr>
        <w:pStyle w:val="94"/>
        <w:ind w:firstLine="480"/>
        <w:outlineLvl w:val="9"/>
        <w:rPr>
          <w:rFonts w:hint="eastAsia" w:ascii="宋体" w:hAnsi="宋体" w:eastAsia="宋体" w:cs="宋体"/>
        </w:rPr>
      </w:pPr>
      <w:bookmarkStart w:id="66" w:name="_Toc2015305386_WPSOffice_Level1"/>
      <w:bookmarkStart w:id="67" w:name="_Toc1583773396_WPSOffice_Level1"/>
      <w:bookmarkStart w:id="68" w:name="_Toc20610"/>
      <w:r>
        <w:rPr>
          <w:rFonts w:hint="eastAsia" w:ascii="宋体" w:hAnsi="宋体" w:eastAsia="宋体" w:cs="宋体"/>
        </w:rPr>
        <w:t>三、主要股东及分红情况</w:t>
      </w:r>
      <w:bookmarkEnd w:id="66"/>
      <w:bookmarkEnd w:id="67"/>
      <w:bookmarkEnd w:id="68"/>
    </w:p>
    <w:p>
      <w:pPr>
        <w:pStyle w:val="94"/>
        <w:ind w:firstLine="480"/>
        <w:rPr>
          <w:rFonts w:hint="eastAsia" w:ascii="宋体" w:hAnsi="宋体" w:eastAsia="宋体" w:cs="宋体"/>
        </w:rPr>
      </w:pPr>
      <w:r>
        <w:rPr>
          <w:rFonts w:hint="eastAsia" w:ascii="宋体" w:hAnsi="宋体" w:eastAsia="宋体" w:cs="宋体"/>
        </w:rPr>
        <w:t>纳税人填报本企业投资比例位列前10位的股东情况。包括股东名称，证件种类（营业执照、税务登记证、组织机构代码证、身份证、护照等），证件号码（统一社会信用代码、纳税人识别号、组织机构代码号、身份证号、护照号等），投资比例，当年（决议日）分配的股息、红利等权益性投资收益金额，国籍（注册地址）。纳税人股东数量超过10位的，应将其余股东有关数据合计后填入“其余股东合计”行次。</w:t>
      </w:r>
    </w:p>
    <w:p>
      <w:pPr>
        <w:pStyle w:val="94"/>
        <w:ind w:firstLine="480"/>
        <w:rPr>
          <w:rFonts w:hint="eastAsia" w:ascii="宋体" w:hAnsi="宋体" w:eastAsia="宋体" w:cs="宋体"/>
        </w:rPr>
      </w:pPr>
      <w:r>
        <w:rPr>
          <w:rFonts w:hint="eastAsia" w:ascii="宋体" w:hAnsi="宋体" w:eastAsia="宋体" w:cs="宋体"/>
        </w:rPr>
        <w:t>纳税人股东为非居民企业的，证件种类和证件号码可不填报。</w:t>
      </w:r>
    </w:p>
    <w:bookmarkEnd w:id="26"/>
    <w:p>
      <w:pPr>
        <w:pStyle w:val="65"/>
        <w:rPr>
          <w:rFonts w:hint="eastAsia" w:cs="宋体"/>
        </w:rPr>
        <w:sectPr>
          <w:footerReference r:id="rId13" w:type="default"/>
          <w:pgSz w:w="11906" w:h="16838"/>
          <w:pgMar w:top="1418" w:right="1418" w:bottom="1361" w:left="1418" w:header="851" w:footer="992" w:gutter="113"/>
          <w:pgNumType w:fmt="decimal"/>
          <w:cols w:space="720" w:num="1"/>
          <w:docGrid w:linePitch="312" w:charSpace="0"/>
        </w:sectPr>
      </w:pPr>
      <w:bookmarkStart w:id="69" w:name="_Toc393471096"/>
      <w:bookmarkStart w:id="70" w:name="_Hlk524336513"/>
    </w:p>
    <w:bookmarkEnd w:id="69"/>
    <w:bookmarkEnd w:id="70"/>
    <w:p>
      <w:pPr>
        <w:pStyle w:val="66"/>
        <w:jc w:val="left"/>
      </w:pPr>
      <w:bookmarkStart w:id="71" w:name="_Toc12655"/>
      <w:bookmarkStart w:id="72" w:name="_Toc463"/>
      <w:bookmarkStart w:id="73" w:name="_Toc504392827_WPSOffice_Level1"/>
      <w:bookmarkStart w:id="74" w:name="_Toc951642587_WPSOffice_Level1"/>
      <w:bookmarkStart w:id="75" w:name="_Toc267334863"/>
      <w:r>
        <w:t>A100000</w:t>
      </w:r>
      <w:r>
        <w:tab/>
      </w:r>
      <w:r>
        <w:rPr>
          <w:rFonts w:hint="eastAsia"/>
        </w:rPr>
        <w:t xml:space="preserve">  </w:t>
      </w:r>
      <w:bookmarkEnd w:id="71"/>
      <w:r>
        <w:rPr>
          <w:rFonts w:hint="eastAsia"/>
        </w:rPr>
        <w:t>企业所得税年度纳税申报主表</w:t>
      </w:r>
      <w:bookmarkEnd w:id="72"/>
    </w:p>
    <w:bookmarkEnd w:id="73"/>
    <w:bookmarkEnd w:id="74"/>
    <w:tbl>
      <w:tblPr>
        <w:tblStyle w:val="25"/>
        <w:tblW w:w="1005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20"/>
        <w:gridCol w:w="620"/>
        <w:gridCol w:w="7392"/>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b/>
                <w:bCs/>
                <w:color w:val="auto"/>
                <w:kern w:val="0"/>
                <w:sz w:val="20"/>
                <w:szCs w:val="20"/>
              </w:rPr>
            </w:pPr>
            <w:r>
              <w:rPr>
                <w:rFonts w:hint="eastAsia" w:ascii="宋体" w:hAnsi="宋体"/>
                <w:b/>
                <w:bCs/>
                <w:color w:val="auto"/>
                <w:kern w:val="0"/>
                <w:sz w:val="20"/>
                <w:szCs w:val="20"/>
              </w:rPr>
              <w:t>行次</w:t>
            </w:r>
          </w:p>
        </w:tc>
        <w:tc>
          <w:tcPr>
            <w:tcW w:w="620" w:type="dxa"/>
            <w:noWrap w:val="0"/>
            <w:vAlign w:val="center"/>
          </w:tcPr>
          <w:p>
            <w:pPr>
              <w:widowControl/>
              <w:spacing w:line="240" w:lineRule="exact"/>
              <w:jc w:val="center"/>
              <w:rPr>
                <w:rFonts w:hint="eastAsia" w:ascii="宋体" w:hAnsi="宋体"/>
                <w:b/>
                <w:bCs/>
                <w:color w:val="auto"/>
                <w:kern w:val="0"/>
                <w:sz w:val="20"/>
                <w:szCs w:val="20"/>
              </w:rPr>
            </w:pPr>
            <w:r>
              <w:rPr>
                <w:rFonts w:hint="eastAsia" w:ascii="宋体" w:hAnsi="宋体"/>
                <w:b/>
                <w:bCs/>
                <w:color w:val="auto"/>
                <w:kern w:val="0"/>
                <w:sz w:val="20"/>
                <w:szCs w:val="20"/>
              </w:rPr>
              <w:t>类别</w:t>
            </w:r>
          </w:p>
        </w:tc>
        <w:tc>
          <w:tcPr>
            <w:tcW w:w="7392" w:type="dxa"/>
            <w:noWrap w:val="0"/>
            <w:vAlign w:val="center"/>
          </w:tcPr>
          <w:p>
            <w:pPr>
              <w:widowControl/>
              <w:spacing w:line="240" w:lineRule="exact"/>
              <w:jc w:val="center"/>
              <w:rPr>
                <w:rFonts w:hint="eastAsia" w:ascii="宋体" w:hAnsi="宋体"/>
                <w:b/>
                <w:bCs/>
                <w:color w:val="auto"/>
                <w:kern w:val="0"/>
                <w:sz w:val="20"/>
                <w:szCs w:val="20"/>
              </w:rPr>
            </w:pPr>
            <w:r>
              <w:rPr>
                <w:rFonts w:hint="eastAsia" w:ascii="宋体" w:hAnsi="宋体"/>
                <w:b/>
                <w:bCs/>
                <w:color w:val="auto"/>
                <w:kern w:val="0"/>
                <w:sz w:val="20"/>
                <w:szCs w:val="20"/>
              </w:rPr>
              <w:t>项</w:t>
            </w:r>
            <w:r>
              <w:rPr>
                <w:rFonts w:ascii="宋体" w:hAnsi="宋体"/>
                <w:b/>
                <w:bCs/>
                <w:color w:val="auto"/>
                <w:kern w:val="0"/>
                <w:sz w:val="20"/>
                <w:szCs w:val="20"/>
              </w:rPr>
              <w:t xml:space="preserve">        </w:t>
            </w:r>
            <w:r>
              <w:rPr>
                <w:rFonts w:hint="eastAsia" w:ascii="宋体" w:hAnsi="宋体"/>
                <w:b/>
                <w:bCs/>
                <w:color w:val="auto"/>
                <w:kern w:val="0"/>
                <w:sz w:val="20"/>
                <w:szCs w:val="20"/>
              </w:rPr>
              <w:t>目</w:t>
            </w:r>
          </w:p>
        </w:tc>
        <w:tc>
          <w:tcPr>
            <w:tcW w:w="1418" w:type="dxa"/>
            <w:noWrap w:val="0"/>
            <w:vAlign w:val="center"/>
          </w:tcPr>
          <w:p>
            <w:pPr>
              <w:widowControl/>
              <w:spacing w:line="240" w:lineRule="exact"/>
              <w:jc w:val="center"/>
              <w:rPr>
                <w:rFonts w:hint="eastAsia" w:ascii="宋体" w:hAnsi="宋体"/>
                <w:b/>
                <w:bCs/>
                <w:color w:val="auto"/>
                <w:kern w:val="0"/>
                <w:sz w:val="20"/>
                <w:szCs w:val="20"/>
              </w:rPr>
            </w:pPr>
            <w:r>
              <w:rPr>
                <w:rFonts w:hint="eastAsia" w:ascii="宋体" w:hAnsi="宋体"/>
                <w:b/>
                <w:bCs/>
                <w:color w:val="auto"/>
                <w:kern w:val="0"/>
                <w:sz w:val="20"/>
                <w:szCs w:val="20"/>
              </w:rPr>
              <w:t>金</w:t>
            </w:r>
            <w:r>
              <w:rPr>
                <w:rFonts w:ascii="宋体" w:hAnsi="宋体"/>
                <w:b/>
                <w:bCs/>
                <w:color w:val="auto"/>
                <w:kern w:val="0"/>
                <w:sz w:val="20"/>
                <w:szCs w:val="20"/>
              </w:rPr>
              <w:t xml:space="preserve">    </w:t>
            </w:r>
            <w:r>
              <w:rPr>
                <w:rFonts w:hint="eastAsia" w:ascii="宋体" w:hAnsi="宋体"/>
                <w:b/>
                <w:bCs/>
                <w:color w:val="auto"/>
                <w:kern w:val="0"/>
                <w:sz w:val="20"/>
                <w:szCs w:val="20"/>
              </w:rPr>
              <w:t>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olor w:val="auto"/>
                <w:kern w:val="0"/>
                <w:sz w:val="20"/>
                <w:szCs w:val="20"/>
              </w:rPr>
            </w:pPr>
            <w:r>
              <w:rPr>
                <w:rFonts w:ascii="宋体" w:hAnsi="宋体"/>
                <w:color w:val="auto"/>
                <w:kern w:val="0"/>
                <w:sz w:val="20"/>
                <w:szCs w:val="20"/>
              </w:rPr>
              <w:t>1</w:t>
            </w:r>
          </w:p>
        </w:tc>
        <w:tc>
          <w:tcPr>
            <w:tcW w:w="620" w:type="dxa"/>
            <w:vMerge w:val="restart"/>
            <w:noWrap w:val="0"/>
            <w:vAlign w:val="center"/>
          </w:tcPr>
          <w:p>
            <w:pPr>
              <w:widowControl/>
              <w:spacing w:line="240" w:lineRule="exact"/>
              <w:jc w:val="center"/>
              <w:rPr>
                <w:rFonts w:hint="eastAsia" w:ascii="宋体" w:hAnsi="宋体"/>
                <w:color w:val="auto"/>
                <w:kern w:val="0"/>
                <w:sz w:val="20"/>
                <w:szCs w:val="20"/>
              </w:rPr>
            </w:pPr>
            <w:r>
              <w:rPr>
                <w:rFonts w:hint="eastAsia" w:ascii="宋体" w:hAnsi="宋体"/>
                <w:color w:val="auto"/>
                <w:kern w:val="0"/>
                <w:sz w:val="20"/>
                <w:szCs w:val="20"/>
              </w:rPr>
              <w:t>利润总额计算</w:t>
            </w:r>
          </w:p>
        </w:tc>
        <w:tc>
          <w:tcPr>
            <w:tcW w:w="7392" w:type="dxa"/>
            <w:noWrap w:val="0"/>
            <w:vAlign w:val="center"/>
          </w:tcPr>
          <w:p>
            <w:pPr>
              <w:widowControl/>
              <w:spacing w:line="240" w:lineRule="exact"/>
              <w:jc w:val="left"/>
              <w:rPr>
                <w:rFonts w:hint="eastAsia" w:ascii="宋体" w:hAnsi="宋体" w:eastAsia="宋体"/>
                <w:color w:val="auto"/>
                <w:kern w:val="0"/>
                <w:sz w:val="20"/>
                <w:szCs w:val="20"/>
              </w:rPr>
            </w:pPr>
            <w:r>
              <w:rPr>
                <w:rFonts w:hint="eastAsia" w:ascii="宋体" w:hAnsi="宋体"/>
                <w:color w:val="auto"/>
                <w:kern w:val="0"/>
                <w:sz w:val="20"/>
                <w:szCs w:val="20"/>
              </w:rPr>
              <w:t>一、营业收入（填写</w:t>
            </w:r>
            <w:r>
              <w:rPr>
                <w:rFonts w:ascii="宋体" w:hAnsi="宋体"/>
                <w:color w:val="auto"/>
                <w:kern w:val="0"/>
                <w:sz w:val="20"/>
                <w:szCs w:val="20"/>
              </w:rPr>
              <w:t>A1010</w:t>
            </w:r>
            <w:r>
              <w:rPr>
                <w:rFonts w:hint="eastAsia" w:ascii="宋体" w:hAnsi="宋体"/>
                <w:color w:val="auto"/>
                <w:kern w:val="0"/>
                <w:sz w:val="20"/>
                <w:szCs w:val="20"/>
              </w:rPr>
              <w:t>1</w:t>
            </w:r>
            <w:r>
              <w:rPr>
                <w:rFonts w:ascii="宋体" w:hAnsi="宋体"/>
                <w:color w:val="auto"/>
                <w:kern w:val="0"/>
                <w:sz w:val="20"/>
                <w:szCs w:val="20"/>
              </w:rPr>
              <w:t>0</w:t>
            </w:r>
            <w:r>
              <w:rPr>
                <w:rFonts w:hint="eastAsia" w:ascii="宋体" w:hAnsi="宋体"/>
                <w:color w:val="auto"/>
                <w:kern w:val="0"/>
                <w:sz w:val="20"/>
                <w:szCs w:val="20"/>
              </w:rPr>
              <w:t>/</w:t>
            </w:r>
            <w:r>
              <w:rPr>
                <w:rFonts w:ascii="宋体" w:hAnsi="宋体"/>
                <w:color w:val="auto"/>
                <w:kern w:val="0"/>
                <w:sz w:val="20"/>
                <w:szCs w:val="20"/>
              </w:rPr>
              <w:t>1010</w:t>
            </w:r>
            <w:r>
              <w:rPr>
                <w:rFonts w:hint="eastAsia" w:ascii="宋体" w:hAnsi="宋体"/>
                <w:color w:val="auto"/>
                <w:kern w:val="0"/>
                <w:sz w:val="20"/>
                <w:szCs w:val="20"/>
              </w:rPr>
              <w:t>2</w:t>
            </w:r>
            <w:r>
              <w:rPr>
                <w:rFonts w:ascii="宋体" w:hAnsi="宋体"/>
                <w:color w:val="auto"/>
                <w:kern w:val="0"/>
                <w:sz w:val="20"/>
                <w:szCs w:val="20"/>
              </w:rPr>
              <w:t>0</w:t>
            </w:r>
            <w:r>
              <w:rPr>
                <w:rFonts w:hint="eastAsia" w:ascii="宋体" w:hAnsi="宋体"/>
                <w:color w:val="auto"/>
                <w:kern w:val="0"/>
                <w:sz w:val="20"/>
                <w:szCs w:val="20"/>
              </w:rPr>
              <w:t>/</w:t>
            </w:r>
            <w:r>
              <w:rPr>
                <w:rFonts w:ascii="宋体" w:hAnsi="宋体"/>
                <w:color w:val="auto"/>
                <w:kern w:val="0"/>
                <w:sz w:val="20"/>
                <w:szCs w:val="20"/>
              </w:rPr>
              <w:t>103000</w:t>
            </w:r>
            <w:r>
              <w:rPr>
                <w:rFonts w:hint="eastAsia" w:ascii="宋体" w:hAnsi="宋体"/>
                <w:color w:val="auto"/>
                <w:kern w:val="0"/>
                <w:sz w:val="20"/>
                <w:szCs w:val="20"/>
              </w:rPr>
              <w:t>）</w:t>
            </w:r>
          </w:p>
        </w:tc>
        <w:tc>
          <w:tcPr>
            <w:tcW w:w="1418" w:type="dxa"/>
            <w:noWrap w:val="0"/>
            <w:vAlign w:val="center"/>
          </w:tcPr>
          <w:p>
            <w:pPr>
              <w:widowControl/>
              <w:spacing w:line="240" w:lineRule="exact"/>
              <w:jc w:val="right"/>
              <w:rPr>
                <w:rFonts w:hint="eastAsia" w:ascii="宋体" w:hAnsi="宋体"/>
                <w:color w:val="auto"/>
                <w:kern w:val="0"/>
                <w:sz w:val="20"/>
                <w:szCs w:val="20"/>
              </w:rPr>
            </w:pPr>
            <w:r>
              <w:rPr>
                <w:rFonts w:hint="eastAsia" w:ascii="宋体" w:hAnsi="宋体"/>
                <w:color w:val="auto"/>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olor w:val="auto"/>
                <w:kern w:val="0"/>
                <w:sz w:val="20"/>
                <w:szCs w:val="20"/>
              </w:rPr>
            </w:pPr>
            <w:r>
              <w:rPr>
                <w:rFonts w:ascii="宋体" w:hAnsi="宋体"/>
                <w:color w:val="auto"/>
                <w:kern w:val="0"/>
                <w:sz w:val="20"/>
                <w:szCs w:val="20"/>
              </w:rPr>
              <w:t>2</w:t>
            </w:r>
          </w:p>
        </w:tc>
        <w:tc>
          <w:tcPr>
            <w:tcW w:w="620" w:type="dxa"/>
            <w:vMerge w:val="continue"/>
            <w:noWrap w:val="0"/>
            <w:vAlign w:val="center"/>
          </w:tcPr>
          <w:p>
            <w:pPr>
              <w:widowControl/>
              <w:spacing w:line="240" w:lineRule="exact"/>
              <w:jc w:val="left"/>
              <w:rPr>
                <w:rFonts w:hint="eastAsia" w:ascii="宋体" w:hAnsi="宋体"/>
                <w:color w:val="auto"/>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eastAsia="宋体"/>
                <w:color w:val="auto"/>
                <w:kern w:val="0"/>
                <w:sz w:val="20"/>
                <w:szCs w:val="20"/>
              </w:rPr>
            </w:pPr>
            <w:r>
              <w:rPr>
                <w:rFonts w:hint="eastAsia" w:ascii="宋体" w:hAnsi="宋体"/>
                <w:color w:val="auto"/>
                <w:kern w:val="0"/>
                <w:sz w:val="20"/>
                <w:szCs w:val="20"/>
              </w:rPr>
              <w:t>减：营业成本（填写</w:t>
            </w:r>
            <w:r>
              <w:rPr>
                <w:rFonts w:ascii="宋体" w:hAnsi="宋体"/>
                <w:color w:val="auto"/>
                <w:kern w:val="0"/>
                <w:sz w:val="20"/>
                <w:szCs w:val="20"/>
              </w:rPr>
              <w:t>A1020</w:t>
            </w:r>
            <w:r>
              <w:rPr>
                <w:rFonts w:hint="eastAsia" w:ascii="宋体" w:hAnsi="宋体"/>
                <w:color w:val="auto"/>
                <w:kern w:val="0"/>
                <w:sz w:val="20"/>
                <w:szCs w:val="20"/>
              </w:rPr>
              <w:t>1</w:t>
            </w:r>
            <w:r>
              <w:rPr>
                <w:rFonts w:ascii="宋体" w:hAnsi="宋体"/>
                <w:color w:val="auto"/>
                <w:kern w:val="0"/>
                <w:sz w:val="20"/>
                <w:szCs w:val="20"/>
              </w:rPr>
              <w:t>0</w:t>
            </w:r>
            <w:r>
              <w:rPr>
                <w:rFonts w:hint="eastAsia" w:ascii="宋体" w:hAnsi="宋体"/>
                <w:color w:val="auto"/>
                <w:kern w:val="0"/>
                <w:sz w:val="20"/>
                <w:szCs w:val="20"/>
              </w:rPr>
              <w:t>/</w:t>
            </w:r>
            <w:r>
              <w:rPr>
                <w:rFonts w:ascii="宋体" w:hAnsi="宋体"/>
                <w:color w:val="auto"/>
                <w:kern w:val="0"/>
                <w:sz w:val="20"/>
                <w:szCs w:val="20"/>
              </w:rPr>
              <w:t>1020</w:t>
            </w:r>
            <w:r>
              <w:rPr>
                <w:rFonts w:hint="eastAsia" w:ascii="宋体" w:hAnsi="宋体"/>
                <w:color w:val="auto"/>
                <w:kern w:val="0"/>
                <w:sz w:val="20"/>
                <w:szCs w:val="20"/>
              </w:rPr>
              <w:t>2</w:t>
            </w:r>
            <w:r>
              <w:rPr>
                <w:rFonts w:ascii="宋体" w:hAnsi="宋体"/>
                <w:color w:val="auto"/>
                <w:kern w:val="0"/>
                <w:sz w:val="20"/>
                <w:szCs w:val="20"/>
              </w:rPr>
              <w:t>0</w:t>
            </w:r>
            <w:r>
              <w:rPr>
                <w:rFonts w:hint="eastAsia" w:ascii="宋体" w:hAnsi="宋体"/>
                <w:color w:val="auto"/>
                <w:kern w:val="0"/>
                <w:sz w:val="20"/>
                <w:szCs w:val="20"/>
              </w:rPr>
              <w:t>/</w:t>
            </w:r>
            <w:r>
              <w:rPr>
                <w:rFonts w:ascii="宋体" w:hAnsi="宋体"/>
                <w:color w:val="auto"/>
                <w:kern w:val="0"/>
                <w:sz w:val="20"/>
                <w:szCs w:val="20"/>
              </w:rPr>
              <w:t>103000</w:t>
            </w:r>
            <w:r>
              <w:rPr>
                <w:rFonts w:hint="eastAsia" w:ascii="宋体" w:hAnsi="宋体"/>
                <w:color w:val="auto"/>
                <w:kern w:val="0"/>
                <w:sz w:val="20"/>
                <w:szCs w:val="20"/>
              </w:rPr>
              <w:t>）</w:t>
            </w:r>
          </w:p>
        </w:tc>
        <w:tc>
          <w:tcPr>
            <w:tcW w:w="1418" w:type="dxa"/>
            <w:noWrap w:val="0"/>
            <w:vAlign w:val="center"/>
          </w:tcPr>
          <w:p>
            <w:pPr>
              <w:widowControl/>
              <w:spacing w:line="240" w:lineRule="exact"/>
              <w:jc w:val="right"/>
              <w:rPr>
                <w:rFonts w:hint="eastAsia" w:ascii="宋体" w:hAnsi="宋体"/>
                <w:color w:val="auto"/>
                <w:kern w:val="0"/>
                <w:sz w:val="20"/>
                <w:szCs w:val="20"/>
              </w:rPr>
            </w:pPr>
            <w:r>
              <w:rPr>
                <w:rFonts w:hint="eastAsia" w:ascii="宋体" w:hAnsi="宋体"/>
                <w:color w:val="auto"/>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olor w:val="auto"/>
                <w:kern w:val="0"/>
                <w:sz w:val="20"/>
                <w:szCs w:val="20"/>
              </w:rPr>
            </w:pPr>
            <w:r>
              <w:rPr>
                <w:rFonts w:ascii="宋体" w:hAnsi="宋体"/>
                <w:color w:val="auto"/>
                <w:kern w:val="0"/>
                <w:sz w:val="20"/>
                <w:szCs w:val="20"/>
              </w:rPr>
              <w:t>3</w:t>
            </w:r>
          </w:p>
        </w:tc>
        <w:tc>
          <w:tcPr>
            <w:tcW w:w="620" w:type="dxa"/>
            <w:vMerge w:val="continue"/>
            <w:noWrap w:val="0"/>
            <w:vAlign w:val="center"/>
          </w:tcPr>
          <w:p>
            <w:pPr>
              <w:widowControl/>
              <w:spacing w:line="240" w:lineRule="exact"/>
              <w:jc w:val="left"/>
              <w:rPr>
                <w:rFonts w:hint="eastAsia" w:ascii="宋体" w:hAnsi="宋体"/>
                <w:color w:val="auto"/>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olor w:val="auto"/>
                <w:kern w:val="0"/>
                <w:sz w:val="20"/>
                <w:szCs w:val="20"/>
              </w:rPr>
            </w:pPr>
            <w:r>
              <w:rPr>
                <w:rFonts w:hint="eastAsia" w:ascii="宋体" w:hAnsi="宋体"/>
                <w:color w:val="auto"/>
                <w:kern w:val="0"/>
                <w:sz w:val="20"/>
                <w:szCs w:val="20"/>
              </w:rPr>
              <w:t>减：税金及附加</w:t>
            </w:r>
          </w:p>
        </w:tc>
        <w:tc>
          <w:tcPr>
            <w:tcW w:w="1418" w:type="dxa"/>
            <w:noWrap w:val="0"/>
            <w:vAlign w:val="center"/>
          </w:tcPr>
          <w:p>
            <w:pPr>
              <w:widowControl/>
              <w:spacing w:line="240" w:lineRule="exact"/>
              <w:jc w:val="right"/>
              <w:rPr>
                <w:rFonts w:hint="eastAsia" w:ascii="宋体" w:hAnsi="宋体"/>
                <w:color w:val="auto"/>
                <w:kern w:val="0"/>
                <w:sz w:val="20"/>
                <w:szCs w:val="20"/>
              </w:rPr>
            </w:pPr>
            <w:r>
              <w:rPr>
                <w:rFonts w:hint="eastAsia" w:ascii="宋体" w:hAnsi="宋体"/>
                <w:color w:val="auto"/>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olor w:val="auto"/>
                <w:kern w:val="0"/>
                <w:sz w:val="20"/>
                <w:szCs w:val="20"/>
              </w:rPr>
            </w:pPr>
            <w:r>
              <w:rPr>
                <w:rFonts w:ascii="宋体" w:hAnsi="宋体"/>
                <w:color w:val="auto"/>
                <w:kern w:val="0"/>
                <w:sz w:val="20"/>
                <w:szCs w:val="20"/>
              </w:rPr>
              <w:t>4</w:t>
            </w:r>
          </w:p>
        </w:tc>
        <w:tc>
          <w:tcPr>
            <w:tcW w:w="620" w:type="dxa"/>
            <w:vMerge w:val="continue"/>
            <w:noWrap w:val="0"/>
            <w:vAlign w:val="center"/>
          </w:tcPr>
          <w:p>
            <w:pPr>
              <w:widowControl/>
              <w:spacing w:line="240" w:lineRule="exact"/>
              <w:jc w:val="left"/>
              <w:rPr>
                <w:rFonts w:hint="eastAsia" w:ascii="宋体" w:hAnsi="宋体"/>
                <w:color w:val="auto"/>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eastAsia="宋体"/>
                <w:color w:val="auto"/>
                <w:kern w:val="0"/>
                <w:sz w:val="20"/>
                <w:szCs w:val="20"/>
              </w:rPr>
            </w:pPr>
            <w:r>
              <w:rPr>
                <w:rFonts w:hint="eastAsia" w:ascii="宋体" w:hAnsi="宋体"/>
                <w:color w:val="auto"/>
                <w:kern w:val="0"/>
                <w:sz w:val="20"/>
                <w:szCs w:val="20"/>
              </w:rPr>
              <w:t>减：销售费用（填写</w:t>
            </w:r>
            <w:r>
              <w:rPr>
                <w:rFonts w:ascii="宋体" w:hAnsi="宋体"/>
                <w:color w:val="auto"/>
                <w:kern w:val="0"/>
                <w:sz w:val="20"/>
                <w:szCs w:val="20"/>
              </w:rPr>
              <w:t>A104000</w:t>
            </w:r>
            <w:r>
              <w:rPr>
                <w:rFonts w:hint="eastAsia" w:ascii="宋体" w:hAnsi="宋体"/>
                <w:color w:val="auto"/>
                <w:kern w:val="0"/>
                <w:sz w:val="20"/>
                <w:szCs w:val="20"/>
              </w:rPr>
              <w:t>）</w:t>
            </w:r>
          </w:p>
        </w:tc>
        <w:tc>
          <w:tcPr>
            <w:tcW w:w="1418" w:type="dxa"/>
            <w:noWrap w:val="0"/>
            <w:vAlign w:val="center"/>
          </w:tcPr>
          <w:p>
            <w:pPr>
              <w:widowControl/>
              <w:spacing w:line="240" w:lineRule="exact"/>
              <w:jc w:val="right"/>
              <w:rPr>
                <w:rFonts w:hint="eastAsia" w:ascii="宋体" w:hAnsi="宋体"/>
                <w:color w:val="auto"/>
                <w:kern w:val="0"/>
                <w:sz w:val="20"/>
                <w:szCs w:val="20"/>
              </w:rPr>
            </w:pPr>
            <w:r>
              <w:rPr>
                <w:rFonts w:hint="eastAsia" w:ascii="宋体" w:hAnsi="宋体"/>
                <w:color w:val="auto"/>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olor w:val="auto"/>
                <w:kern w:val="0"/>
                <w:sz w:val="20"/>
                <w:szCs w:val="20"/>
              </w:rPr>
            </w:pPr>
            <w:r>
              <w:rPr>
                <w:rFonts w:ascii="宋体" w:hAnsi="宋体"/>
                <w:color w:val="auto"/>
                <w:kern w:val="0"/>
                <w:sz w:val="20"/>
                <w:szCs w:val="20"/>
              </w:rPr>
              <w:t>5</w:t>
            </w:r>
          </w:p>
        </w:tc>
        <w:tc>
          <w:tcPr>
            <w:tcW w:w="620" w:type="dxa"/>
            <w:vMerge w:val="continue"/>
            <w:noWrap w:val="0"/>
            <w:vAlign w:val="center"/>
          </w:tcPr>
          <w:p>
            <w:pPr>
              <w:widowControl/>
              <w:spacing w:line="240" w:lineRule="exact"/>
              <w:jc w:val="left"/>
              <w:rPr>
                <w:rFonts w:hint="eastAsia" w:ascii="宋体" w:hAnsi="宋体"/>
                <w:color w:val="auto"/>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eastAsia="宋体"/>
                <w:color w:val="auto"/>
                <w:kern w:val="0"/>
                <w:sz w:val="20"/>
                <w:szCs w:val="20"/>
              </w:rPr>
            </w:pPr>
            <w:r>
              <w:rPr>
                <w:rFonts w:hint="eastAsia" w:ascii="宋体" w:hAnsi="宋体"/>
                <w:color w:val="auto"/>
                <w:kern w:val="0"/>
                <w:sz w:val="20"/>
                <w:szCs w:val="20"/>
              </w:rPr>
              <w:t>减：管理费用（填写</w:t>
            </w:r>
            <w:r>
              <w:rPr>
                <w:rFonts w:ascii="宋体" w:hAnsi="宋体"/>
                <w:color w:val="auto"/>
                <w:kern w:val="0"/>
                <w:sz w:val="20"/>
                <w:szCs w:val="20"/>
              </w:rPr>
              <w:t>A104000</w:t>
            </w:r>
            <w:r>
              <w:rPr>
                <w:rFonts w:hint="eastAsia" w:ascii="宋体" w:hAnsi="宋体"/>
                <w:color w:val="auto"/>
                <w:kern w:val="0"/>
                <w:sz w:val="20"/>
                <w:szCs w:val="20"/>
              </w:rPr>
              <w:t>）</w:t>
            </w:r>
          </w:p>
        </w:tc>
        <w:tc>
          <w:tcPr>
            <w:tcW w:w="1418" w:type="dxa"/>
            <w:noWrap w:val="0"/>
            <w:vAlign w:val="center"/>
          </w:tcPr>
          <w:p>
            <w:pPr>
              <w:widowControl/>
              <w:spacing w:line="240" w:lineRule="exact"/>
              <w:jc w:val="right"/>
              <w:rPr>
                <w:rFonts w:hint="eastAsia" w:ascii="宋体" w:hAnsi="宋体"/>
                <w:color w:val="auto"/>
                <w:kern w:val="0"/>
                <w:sz w:val="20"/>
                <w:szCs w:val="20"/>
              </w:rPr>
            </w:pPr>
            <w:r>
              <w:rPr>
                <w:rFonts w:hint="eastAsia" w:ascii="宋体" w:hAnsi="宋体"/>
                <w:color w:val="auto"/>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olor w:val="auto"/>
                <w:kern w:val="0"/>
                <w:sz w:val="20"/>
                <w:szCs w:val="20"/>
              </w:rPr>
            </w:pPr>
            <w:r>
              <w:rPr>
                <w:rFonts w:ascii="宋体" w:hAnsi="宋体"/>
                <w:color w:val="auto"/>
                <w:kern w:val="0"/>
                <w:sz w:val="20"/>
                <w:szCs w:val="20"/>
              </w:rPr>
              <w:t>6</w:t>
            </w:r>
          </w:p>
        </w:tc>
        <w:tc>
          <w:tcPr>
            <w:tcW w:w="620" w:type="dxa"/>
            <w:vMerge w:val="continue"/>
            <w:noWrap w:val="0"/>
            <w:vAlign w:val="center"/>
          </w:tcPr>
          <w:p>
            <w:pPr>
              <w:widowControl/>
              <w:spacing w:line="240" w:lineRule="exact"/>
              <w:jc w:val="left"/>
              <w:rPr>
                <w:rFonts w:hint="eastAsia" w:ascii="宋体" w:hAnsi="宋体"/>
                <w:color w:val="auto"/>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eastAsia="宋体"/>
                <w:color w:val="auto"/>
                <w:kern w:val="0"/>
                <w:sz w:val="20"/>
                <w:szCs w:val="20"/>
              </w:rPr>
            </w:pPr>
            <w:r>
              <w:rPr>
                <w:rFonts w:hint="eastAsia" w:ascii="宋体" w:hAnsi="宋体"/>
                <w:color w:val="auto"/>
                <w:kern w:val="0"/>
                <w:sz w:val="20"/>
                <w:szCs w:val="20"/>
              </w:rPr>
              <w:t>减：研发费用（填写</w:t>
            </w:r>
            <w:r>
              <w:rPr>
                <w:rFonts w:ascii="宋体" w:hAnsi="宋体"/>
                <w:color w:val="auto"/>
                <w:kern w:val="0"/>
                <w:sz w:val="20"/>
                <w:szCs w:val="20"/>
              </w:rPr>
              <w:t>A104000</w:t>
            </w:r>
            <w:r>
              <w:rPr>
                <w:rFonts w:hint="eastAsia" w:ascii="宋体" w:hAnsi="宋体"/>
                <w:color w:val="auto"/>
                <w:kern w:val="0"/>
                <w:sz w:val="20"/>
                <w:szCs w:val="20"/>
              </w:rPr>
              <w:t>）</w:t>
            </w:r>
          </w:p>
        </w:tc>
        <w:tc>
          <w:tcPr>
            <w:tcW w:w="1418" w:type="dxa"/>
            <w:noWrap w:val="0"/>
            <w:vAlign w:val="center"/>
          </w:tcPr>
          <w:p>
            <w:pPr>
              <w:widowControl/>
              <w:spacing w:line="240" w:lineRule="exact"/>
              <w:jc w:val="right"/>
              <w:rPr>
                <w:rFonts w:hint="eastAsia" w:ascii="宋体" w:hAnsi="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olor w:val="auto"/>
                <w:kern w:val="0"/>
                <w:sz w:val="20"/>
                <w:szCs w:val="20"/>
              </w:rPr>
            </w:pPr>
            <w:r>
              <w:rPr>
                <w:rFonts w:ascii="宋体" w:hAnsi="宋体"/>
                <w:color w:val="auto"/>
                <w:kern w:val="0"/>
                <w:sz w:val="20"/>
                <w:szCs w:val="20"/>
              </w:rPr>
              <w:t>7</w:t>
            </w:r>
          </w:p>
        </w:tc>
        <w:tc>
          <w:tcPr>
            <w:tcW w:w="620" w:type="dxa"/>
            <w:vMerge w:val="continue"/>
            <w:noWrap w:val="0"/>
            <w:vAlign w:val="center"/>
          </w:tcPr>
          <w:p>
            <w:pPr>
              <w:widowControl/>
              <w:spacing w:line="240" w:lineRule="exact"/>
              <w:jc w:val="left"/>
              <w:rPr>
                <w:rFonts w:hint="eastAsia" w:ascii="宋体" w:hAnsi="宋体"/>
                <w:color w:val="auto"/>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eastAsia="宋体"/>
                <w:color w:val="auto"/>
                <w:kern w:val="0"/>
                <w:sz w:val="20"/>
                <w:szCs w:val="20"/>
              </w:rPr>
            </w:pPr>
            <w:r>
              <w:rPr>
                <w:rFonts w:hint="eastAsia" w:ascii="宋体" w:hAnsi="宋体"/>
                <w:color w:val="auto"/>
                <w:kern w:val="0"/>
                <w:sz w:val="20"/>
                <w:szCs w:val="20"/>
              </w:rPr>
              <w:t>减：财务费用（填写</w:t>
            </w:r>
            <w:r>
              <w:rPr>
                <w:rFonts w:ascii="宋体" w:hAnsi="宋体"/>
                <w:color w:val="auto"/>
                <w:kern w:val="0"/>
                <w:sz w:val="20"/>
                <w:szCs w:val="20"/>
              </w:rPr>
              <w:t>A104000</w:t>
            </w:r>
            <w:r>
              <w:rPr>
                <w:rFonts w:hint="eastAsia" w:ascii="宋体" w:hAnsi="宋体"/>
                <w:color w:val="auto"/>
                <w:kern w:val="0"/>
                <w:sz w:val="20"/>
                <w:szCs w:val="20"/>
              </w:rPr>
              <w:t>）</w:t>
            </w:r>
          </w:p>
        </w:tc>
        <w:tc>
          <w:tcPr>
            <w:tcW w:w="1418" w:type="dxa"/>
            <w:noWrap w:val="0"/>
            <w:vAlign w:val="center"/>
          </w:tcPr>
          <w:p>
            <w:pPr>
              <w:widowControl/>
              <w:spacing w:line="240" w:lineRule="exact"/>
              <w:jc w:val="right"/>
              <w:rPr>
                <w:rFonts w:hint="eastAsia" w:ascii="宋体" w:hAnsi="宋体"/>
                <w:color w:val="auto"/>
                <w:kern w:val="0"/>
                <w:sz w:val="20"/>
                <w:szCs w:val="20"/>
              </w:rPr>
            </w:pPr>
            <w:r>
              <w:rPr>
                <w:rFonts w:hint="eastAsia" w:ascii="宋体" w:hAnsi="宋体"/>
                <w:color w:val="auto"/>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olor w:val="auto"/>
                <w:kern w:val="0"/>
                <w:sz w:val="20"/>
                <w:szCs w:val="20"/>
              </w:rPr>
            </w:pPr>
            <w:r>
              <w:rPr>
                <w:rFonts w:ascii="宋体" w:hAnsi="宋体"/>
                <w:color w:val="auto"/>
                <w:kern w:val="0"/>
                <w:sz w:val="20"/>
                <w:szCs w:val="20"/>
              </w:rPr>
              <w:t>8</w:t>
            </w:r>
          </w:p>
        </w:tc>
        <w:tc>
          <w:tcPr>
            <w:tcW w:w="620" w:type="dxa"/>
            <w:vMerge w:val="continue"/>
            <w:noWrap w:val="0"/>
            <w:vAlign w:val="center"/>
          </w:tcPr>
          <w:p>
            <w:pPr>
              <w:widowControl/>
              <w:spacing w:line="240" w:lineRule="exact"/>
              <w:jc w:val="left"/>
              <w:rPr>
                <w:rFonts w:hint="eastAsia" w:ascii="宋体" w:hAnsi="宋体"/>
                <w:color w:val="auto"/>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olor w:val="auto"/>
                <w:kern w:val="0"/>
                <w:sz w:val="20"/>
                <w:szCs w:val="20"/>
              </w:rPr>
            </w:pPr>
            <w:r>
              <w:rPr>
                <w:rFonts w:hint="eastAsia" w:ascii="宋体" w:hAnsi="宋体"/>
                <w:color w:val="auto"/>
                <w:kern w:val="0"/>
                <w:sz w:val="20"/>
                <w:szCs w:val="20"/>
              </w:rPr>
              <w:t>加：其他收益</w:t>
            </w:r>
          </w:p>
        </w:tc>
        <w:tc>
          <w:tcPr>
            <w:tcW w:w="1418" w:type="dxa"/>
            <w:noWrap w:val="0"/>
            <w:vAlign w:val="center"/>
          </w:tcPr>
          <w:p>
            <w:pPr>
              <w:widowControl/>
              <w:spacing w:line="240" w:lineRule="exact"/>
              <w:jc w:val="right"/>
              <w:rPr>
                <w:rFonts w:hint="eastAsia" w:ascii="宋体" w:hAnsi="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7" w:hRule="atLeast"/>
          <w:jc w:val="center"/>
        </w:trPr>
        <w:tc>
          <w:tcPr>
            <w:tcW w:w="620" w:type="dxa"/>
            <w:noWrap w:val="0"/>
            <w:vAlign w:val="center"/>
          </w:tcPr>
          <w:p>
            <w:pPr>
              <w:widowControl/>
              <w:spacing w:line="240" w:lineRule="exact"/>
              <w:jc w:val="center"/>
              <w:rPr>
                <w:rFonts w:hint="eastAsia" w:ascii="宋体" w:hAnsi="宋体"/>
                <w:color w:val="auto"/>
                <w:kern w:val="0"/>
                <w:sz w:val="20"/>
                <w:szCs w:val="20"/>
              </w:rPr>
            </w:pPr>
            <w:r>
              <w:rPr>
                <w:rFonts w:ascii="宋体" w:hAnsi="宋体"/>
                <w:color w:val="auto"/>
                <w:kern w:val="0"/>
                <w:sz w:val="20"/>
                <w:szCs w:val="20"/>
              </w:rPr>
              <w:t>9</w:t>
            </w:r>
          </w:p>
        </w:tc>
        <w:tc>
          <w:tcPr>
            <w:tcW w:w="620" w:type="dxa"/>
            <w:vMerge w:val="continue"/>
            <w:noWrap w:val="0"/>
            <w:vAlign w:val="center"/>
          </w:tcPr>
          <w:p>
            <w:pPr>
              <w:widowControl/>
              <w:spacing w:line="240" w:lineRule="exact"/>
              <w:jc w:val="left"/>
              <w:rPr>
                <w:rFonts w:hint="eastAsia" w:ascii="宋体" w:hAnsi="宋体"/>
                <w:color w:val="auto"/>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olor w:val="auto"/>
                <w:kern w:val="0"/>
                <w:sz w:val="20"/>
                <w:szCs w:val="20"/>
              </w:rPr>
            </w:pPr>
            <w:r>
              <w:rPr>
                <w:rFonts w:hint="eastAsia" w:ascii="宋体" w:hAnsi="宋体"/>
                <w:color w:val="auto"/>
                <w:kern w:val="0"/>
                <w:sz w:val="20"/>
                <w:szCs w:val="20"/>
              </w:rPr>
              <w:t>加：投资收益（损失以‘－’号填列）</w:t>
            </w:r>
          </w:p>
        </w:tc>
        <w:tc>
          <w:tcPr>
            <w:tcW w:w="1418" w:type="dxa"/>
            <w:noWrap w:val="0"/>
            <w:vAlign w:val="center"/>
          </w:tcPr>
          <w:p>
            <w:pPr>
              <w:widowControl/>
              <w:spacing w:line="240" w:lineRule="exact"/>
              <w:jc w:val="right"/>
              <w:rPr>
                <w:rFonts w:hint="eastAsia" w:ascii="宋体" w:hAnsi="宋体"/>
                <w:color w:val="auto"/>
                <w:kern w:val="0"/>
                <w:sz w:val="20"/>
                <w:szCs w:val="20"/>
              </w:rPr>
            </w:pPr>
            <w:r>
              <w:rPr>
                <w:rFonts w:hint="eastAsia" w:ascii="宋体" w:hAnsi="宋体"/>
                <w:color w:val="auto"/>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olor w:val="auto"/>
                <w:kern w:val="0"/>
                <w:sz w:val="20"/>
                <w:szCs w:val="20"/>
              </w:rPr>
            </w:pPr>
            <w:r>
              <w:rPr>
                <w:rFonts w:ascii="宋体" w:hAnsi="宋体"/>
                <w:color w:val="auto"/>
                <w:kern w:val="0"/>
                <w:sz w:val="20"/>
                <w:szCs w:val="20"/>
              </w:rPr>
              <w:t>10</w:t>
            </w:r>
          </w:p>
        </w:tc>
        <w:tc>
          <w:tcPr>
            <w:tcW w:w="620" w:type="dxa"/>
            <w:vMerge w:val="continue"/>
            <w:noWrap w:val="0"/>
            <w:vAlign w:val="center"/>
          </w:tcPr>
          <w:p>
            <w:pPr>
              <w:widowControl/>
              <w:spacing w:line="240" w:lineRule="exact"/>
              <w:jc w:val="left"/>
              <w:rPr>
                <w:rFonts w:hint="eastAsia" w:ascii="宋体" w:hAnsi="宋体"/>
                <w:color w:val="auto"/>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olor w:val="auto"/>
                <w:kern w:val="0"/>
                <w:sz w:val="20"/>
                <w:szCs w:val="20"/>
              </w:rPr>
            </w:pPr>
            <w:r>
              <w:rPr>
                <w:rFonts w:hint="eastAsia" w:ascii="宋体" w:hAnsi="宋体"/>
                <w:color w:val="auto"/>
                <w:kern w:val="0"/>
                <w:sz w:val="20"/>
                <w:szCs w:val="20"/>
              </w:rPr>
              <w:t>加：净敞口套期收益（损失以‘－’号填列）</w:t>
            </w:r>
          </w:p>
        </w:tc>
        <w:tc>
          <w:tcPr>
            <w:tcW w:w="1418" w:type="dxa"/>
            <w:noWrap w:val="0"/>
            <w:vAlign w:val="center"/>
          </w:tcPr>
          <w:p>
            <w:pPr>
              <w:widowControl/>
              <w:spacing w:line="240" w:lineRule="exact"/>
              <w:jc w:val="right"/>
              <w:rPr>
                <w:rFonts w:hint="eastAsia" w:ascii="宋体" w:hAnsi="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olor w:val="auto"/>
                <w:kern w:val="0"/>
                <w:sz w:val="20"/>
                <w:szCs w:val="20"/>
              </w:rPr>
            </w:pPr>
            <w:r>
              <w:rPr>
                <w:rFonts w:ascii="宋体" w:hAnsi="宋体"/>
                <w:color w:val="auto"/>
                <w:kern w:val="0"/>
                <w:sz w:val="20"/>
                <w:szCs w:val="20"/>
              </w:rPr>
              <w:t>11</w:t>
            </w:r>
          </w:p>
        </w:tc>
        <w:tc>
          <w:tcPr>
            <w:tcW w:w="620" w:type="dxa"/>
            <w:vMerge w:val="continue"/>
            <w:noWrap w:val="0"/>
            <w:vAlign w:val="center"/>
          </w:tcPr>
          <w:p>
            <w:pPr>
              <w:widowControl/>
              <w:spacing w:line="240" w:lineRule="exact"/>
              <w:jc w:val="left"/>
              <w:rPr>
                <w:rFonts w:hint="eastAsia" w:ascii="宋体" w:hAnsi="宋体"/>
                <w:color w:val="auto"/>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olor w:val="auto"/>
                <w:kern w:val="0"/>
                <w:sz w:val="20"/>
                <w:szCs w:val="20"/>
              </w:rPr>
            </w:pPr>
            <w:r>
              <w:rPr>
                <w:rFonts w:hint="eastAsia" w:ascii="宋体" w:hAnsi="宋体"/>
                <w:color w:val="auto"/>
                <w:kern w:val="0"/>
                <w:sz w:val="20"/>
                <w:szCs w:val="20"/>
              </w:rPr>
              <w:t>加：公允价值变动收益（损失以‘－’号填列）</w:t>
            </w:r>
          </w:p>
        </w:tc>
        <w:tc>
          <w:tcPr>
            <w:tcW w:w="1418" w:type="dxa"/>
            <w:noWrap w:val="0"/>
            <w:vAlign w:val="center"/>
          </w:tcPr>
          <w:p>
            <w:pPr>
              <w:widowControl/>
              <w:spacing w:line="240" w:lineRule="exact"/>
              <w:jc w:val="right"/>
              <w:rPr>
                <w:rFonts w:hint="eastAsia" w:ascii="宋体" w:hAnsi="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olor w:val="auto"/>
                <w:kern w:val="0"/>
                <w:sz w:val="20"/>
                <w:szCs w:val="20"/>
              </w:rPr>
            </w:pPr>
            <w:r>
              <w:rPr>
                <w:rFonts w:ascii="宋体" w:hAnsi="宋体"/>
                <w:color w:val="auto"/>
                <w:kern w:val="0"/>
                <w:sz w:val="20"/>
                <w:szCs w:val="20"/>
              </w:rPr>
              <w:t>12</w:t>
            </w:r>
          </w:p>
        </w:tc>
        <w:tc>
          <w:tcPr>
            <w:tcW w:w="620" w:type="dxa"/>
            <w:vMerge w:val="continue"/>
            <w:noWrap w:val="0"/>
            <w:vAlign w:val="center"/>
          </w:tcPr>
          <w:p>
            <w:pPr>
              <w:widowControl/>
              <w:spacing w:line="240" w:lineRule="exact"/>
              <w:jc w:val="left"/>
              <w:rPr>
                <w:rFonts w:hint="eastAsia" w:ascii="宋体" w:hAnsi="宋体"/>
                <w:color w:val="auto"/>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eastAsia="宋体"/>
                <w:color w:val="auto"/>
                <w:kern w:val="0"/>
                <w:sz w:val="20"/>
                <w:szCs w:val="20"/>
              </w:rPr>
            </w:pPr>
            <w:r>
              <w:rPr>
                <w:rFonts w:hint="eastAsia" w:ascii="宋体" w:hAnsi="宋体"/>
                <w:color w:val="auto"/>
                <w:kern w:val="0"/>
                <w:sz w:val="20"/>
                <w:szCs w:val="20"/>
              </w:rPr>
              <w:t>加：信用减值损失（损失以‘－’号填列）</w:t>
            </w:r>
          </w:p>
        </w:tc>
        <w:tc>
          <w:tcPr>
            <w:tcW w:w="1418" w:type="dxa"/>
            <w:noWrap w:val="0"/>
            <w:vAlign w:val="center"/>
          </w:tcPr>
          <w:p>
            <w:pPr>
              <w:widowControl/>
              <w:spacing w:line="240" w:lineRule="exact"/>
              <w:jc w:val="right"/>
              <w:rPr>
                <w:rFonts w:hint="eastAsia" w:ascii="宋体" w:hAnsi="宋体"/>
                <w:color w:val="auto"/>
                <w:kern w:val="0"/>
                <w:sz w:val="20"/>
                <w:szCs w:val="20"/>
              </w:rPr>
            </w:pPr>
            <w:r>
              <w:rPr>
                <w:rFonts w:hint="eastAsia" w:ascii="宋体" w:hAnsi="宋体"/>
                <w:color w:val="auto"/>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20" w:type="dxa"/>
            <w:noWrap w:val="0"/>
            <w:vAlign w:val="center"/>
          </w:tcPr>
          <w:p>
            <w:pPr>
              <w:widowControl/>
              <w:spacing w:line="240" w:lineRule="exact"/>
              <w:jc w:val="center"/>
              <w:rPr>
                <w:rFonts w:hint="eastAsia" w:ascii="宋体" w:hAnsi="宋体"/>
                <w:color w:val="auto"/>
                <w:kern w:val="0"/>
                <w:sz w:val="20"/>
                <w:szCs w:val="20"/>
              </w:rPr>
            </w:pPr>
            <w:r>
              <w:rPr>
                <w:rFonts w:ascii="宋体" w:hAnsi="宋体"/>
                <w:color w:val="auto"/>
                <w:kern w:val="0"/>
                <w:sz w:val="20"/>
                <w:szCs w:val="20"/>
              </w:rPr>
              <w:t>13</w:t>
            </w:r>
          </w:p>
        </w:tc>
        <w:tc>
          <w:tcPr>
            <w:tcW w:w="620" w:type="dxa"/>
            <w:vMerge w:val="continue"/>
            <w:noWrap w:val="0"/>
            <w:vAlign w:val="center"/>
          </w:tcPr>
          <w:p>
            <w:pPr>
              <w:widowControl/>
              <w:spacing w:line="240" w:lineRule="exact"/>
              <w:jc w:val="left"/>
              <w:rPr>
                <w:rFonts w:hint="eastAsia" w:ascii="宋体" w:hAnsi="宋体"/>
                <w:color w:val="auto"/>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eastAsia="宋体"/>
                <w:color w:val="auto"/>
                <w:kern w:val="0"/>
                <w:sz w:val="20"/>
                <w:szCs w:val="20"/>
              </w:rPr>
            </w:pPr>
            <w:r>
              <w:rPr>
                <w:rFonts w:hint="eastAsia" w:ascii="宋体" w:hAnsi="宋体"/>
                <w:color w:val="auto"/>
                <w:kern w:val="0"/>
                <w:sz w:val="20"/>
                <w:szCs w:val="20"/>
              </w:rPr>
              <w:t>加：资产减值损失（损失以‘－’号填列）</w:t>
            </w:r>
          </w:p>
        </w:tc>
        <w:tc>
          <w:tcPr>
            <w:tcW w:w="1418" w:type="dxa"/>
            <w:noWrap w:val="0"/>
            <w:vAlign w:val="center"/>
          </w:tcPr>
          <w:p>
            <w:pPr>
              <w:widowControl/>
              <w:spacing w:line="240" w:lineRule="exact"/>
              <w:jc w:val="right"/>
              <w:rPr>
                <w:rFonts w:hint="eastAsia" w:ascii="宋体" w:hAnsi="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olor w:val="auto"/>
                <w:kern w:val="0"/>
                <w:sz w:val="20"/>
                <w:szCs w:val="20"/>
              </w:rPr>
            </w:pPr>
            <w:r>
              <w:rPr>
                <w:rFonts w:ascii="宋体" w:hAnsi="宋体"/>
                <w:color w:val="auto"/>
                <w:kern w:val="0"/>
                <w:sz w:val="20"/>
                <w:szCs w:val="20"/>
              </w:rPr>
              <w:t>14</w:t>
            </w:r>
          </w:p>
        </w:tc>
        <w:tc>
          <w:tcPr>
            <w:tcW w:w="620" w:type="dxa"/>
            <w:vMerge w:val="continue"/>
            <w:noWrap w:val="0"/>
            <w:vAlign w:val="center"/>
          </w:tcPr>
          <w:p>
            <w:pPr>
              <w:widowControl/>
              <w:spacing w:line="240" w:lineRule="exact"/>
              <w:jc w:val="left"/>
              <w:rPr>
                <w:rFonts w:hint="eastAsia" w:ascii="宋体" w:hAnsi="宋体"/>
                <w:color w:val="auto"/>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olor w:val="auto"/>
                <w:kern w:val="0"/>
                <w:sz w:val="20"/>
                <w:szCs w:val="20"/>
              </w:rPr>
            </w:pPr>
            <w:r>
              <w:rPr>
                <w:rFonts w:hint="eastAsia" w:ascii="宋体" w:hAnsi="宋体"/>
                <w:color w:val="auto"/>
                <w:kern w:val="0"/>
                <w:sz w:val="20"/>
                <w:szCs w:val="20"/>
              </w:rPr>
              <w:t>加：资产处置收益（损失以‘－’号填列）</w:t>
            </w:r>
          </w:p>
        </w:tc>
        <w:tc>
          <w:tcPr>
            <w:tcW w:w="1418" w:type="dxa"/>
            <w:noWrap w:val="0"/>
            <w:vAlign w:val="center"/>
          </w:tcPr>
          <w:p>
            <w:pPr>
              <w:widowControl/>
              <w:spacing w:line="240" w:lineRule="exact"/>
              <w:jc w:val="right"/>
              <w:rPr>
                <w:rFonts w:hint="eastAsia" w:ascii="宋体" w:hAnsi="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olor w:val="auto"/>
                <w:kern w:val="0"/>
                <w:sz w:val="20"/>
                <w:szCs w:val="20"/>
              </w:rPr>
            </w:pPr>
            <w:r>
              <w:rPr>
                <w:rFonts w:ascii="宋体" w:hAnsi="宋体"/>
                <w:color w:val="auto"/>
                <w:kern w:val="0"/>
                <w:sz w:val="20"/>
                <w:szCs w:val="20"/>
              </w:rPr>
              <w:t>15</w:t>
            </w:r>
          </w:p>
        </w:tc>
        <w:tc>
          <w:tcPr>
            <w:tcW w:w="620" w:type="dxa"/>
            <w:vMerge w:val="continue"/>
            <w:noWrap w:val="0"/>
            <w:vAlign w:val="center"/>
          </w:tcPr>
          <w:p>
            <w:pPr>
              <w:widowControl/>
              <w:spacing w:line="240" w:lineRule="exact"/>
              <w:jc w:val="left"/>
              <w:rPr>
                <w:rFonts w:hint="eastAsia" w:ascii="宋体" w:hAnsi="宋体"/>
                <w:color w:val="auto"/>
                <w:kern w:val="0"/>
                <w:sz w:val="20"/>
                <w:szCs w:val="20"/>
              </w:rPr>
            </w:pPr>
          </w:p>
        </w:tc>
        <w:tc>
          <w:tcPr>
            <w:tcW w:w="7392" w:type="dxa"/>
            <w:noWrap w:val="0"/>
            <w:vAlign w:val="center"/>
          </w:tcPr>
          <w:p>
            <w:pPr>
              <w:widowControl/>
              <w:spacing w:line="240" w:lineRule="exact"/>
              <w:jc w:val="left"/>
              <w:rPr>
                <w:rFonts w:hint="eastAsia" w:ascii="宋体" w:hAnsi="宋体"/>
                <w:color w:val="auto"/>
                <w:kern w:val="0"/>
                <w:sz w:val="20"/>
                <w:szCs w:val="20"/>
              </w:rPr>
            </w:pPr>
            <w:r>
              <w:rPr>
                <w:rFonts w:hint="eastAsia" w:ascii="宋体" w:hAnsi="宋体"/>
                <w:color w:val="auto"/>
                <w:kern w:val="0"/>
                <w:sz w:val="20"/>
                <w:szCs w:val="20"/>
              </w:rPr>
              <w:t>二、营业利润（亏损以‘－’号填列）</w:t>
            </w:r>
          </w:p>
        </w:tc>
        <w:tc>
          <w:tcPr>
            <w:tcW w:w="1418" w:type="dxa"/>
            <w:noWrap w:val="0"/>
            <w:vAlign w:val="center"/>
          </w:tcPr>
          <w:p>
            <w:pPr>
              <w:widowControl/>
              <w:spacing w:line="240" w:lineRule="exact"/>
              <w:jc w:val="right"/>
              <w:rPr>
                <w:rFonts w:hint="eastAsia" w:ascii="宋体" w:hAnsi="宋体"/>
                <w:color w:val="auto"/>
                <w:kern w:val="0"/>
                <w:sz w:val="20"/>
                <w:szCs w:val="20"/>
              </w:rPr>
            </w:pPr>
            <w:r>
              <w:rPr>
                <w:rFonts w:hint="eastAsia" w:ascii="宋体" w:hAnsi="宋体"/>
                <w:color w:val="auto"/>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olor w:val="auto"/>
                <w:kern w:val="0"/>
                <w:sz w:val="20"/>
                <w:szCs w:val="20"/>
              </w:rPr>
            </w:pPr>
            <w:r>
              <w:rPr>
                <w:rFonts w:ascii="宋体" w:hAnsi="宋体"/>
                <w:color w:val="auto"/>
                <w:kern w:val="0"/>
                <w:sz w:val="20"/>
                <w:szCs w:val="20"/>
              </w:rPr>
              <w:t>16</w:t>
            </w:r>
          </w:p>
        </w:tc>
        <w:tc>
          <w:tcPr>
            <w:tcW w:w="620" w:type="dxa"/>
            <w:vMerge w:val="continue"/>
            <w:noWrap w:val="0"/>
            <w:vAlign w:val="center"/>
          </w:tcPr>
          <w:p>
            <w:pPr>
              <w:widowControl/>
              <w:spacing w:line="240" w:lineRule="exact"/>
              <w:jc w:val="left"/>
              <w:rPr>
                <w:rFonts w:hint="eastAsia" w:ascii="宋体" w:hAnsi="宋体"/>
                <w:color w:val="auto"/>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eastAsia="宋体"/>
                <w:color w:val="auto"/>
                <w:kern w:val="0"/>
                <w:sz w:val="20"/>
                <w:szCs w:val="20"/>
              </w:rPr>
            </w:pPr>
            <w:r>
              <w:rPr>
                <w:rFonts w:hint="eastAsia" w:ascii="宋体" w:hAnsi="宋体"/>
                <w:color w:val="auto"/>
                <w:kern w:val="0"/>
                <w:sz w:val="20"/>
                <w:szCs w:val="20"/>
              </w:rPr>
              <w:t>加：营业外收入（填写</w:t>
            </w:r>
            <w:r>
              <w:rPr>
                <w:rFonts w:ascii="宋体" w:hAnsi="宋体"/>
                <w:color w:val="auto"/>
                <w:kern w:val="0"/>
                <w:sz w:val="20"/>
                <w:szCs w:val="20"/>
              </w:rPr>
              <w:t>A1010</w:t>
            </w:r>
            <w:r>
              <w:rPr>
                <w:rFonts w:hint="eastAsia" w:ascii="宋体" w:hAnsi="宋体"/>
                <w:color w:val="auto"/>
                <w:kern w:val="0"/>
                <w:sz w:val="20"/>
                <w:szCs w:val="20"/>
              </w:rPr>
              <w:t>1</w:t>
            </w:r>
            <w:r>
              <w:rPr>
                <w:rFonts w:ascii="宋体" w:hAnsi="宋体"/>
                <w:color w:val="auto"/>
                <w:kern w:val="0"/>
                <w:sz w:val="20"/>
                <w:szCs w:val="20"/>
              </w:rPr>
              <w:t>0</w:t>
            </w:r>
            <w:r>
              <w:rPr>
                <w:rFonts w:hint="eastAsia" w:ascii="宋体" w:hAnsi="宋体"/>
                <w:color w:val="auto"/>
                <w:kern w:val="0"/>
                <w:sz w:val="20"/>
                <w:szCs w:val="20"/>
              </w:rPr>
              <w:t>/</w:t>
            </w:r>
            <w:r>
              <w:rPr>
                <w:rFonts w:ascii="宋体" w:hAnsi="宋体"/>
                <w:color w:val="auto"/>
                <w:kern w:val="0"/>
                <w:sz w:val="20"/>
                <w:szCs w:val="20"/>
              </w:rPr>
              <w:t>1010</w:t>
            </w:r>
            <w:r>
              <w:rPr>
                <w:rFonts w:hint="eastAsia" w:ascii="宋体" w:hAnsi="宋体"/>
                <w:color w:val="auto"/>
                <w:kern w:val="0"/>
                <w:sz w:val="20"/>
                <w:szCs w:val="20"/>
              </w:rPr>
              <w:t>2</w:t>
            </w:r>
            <w:r>
              <w:rPr>
                <w:rFonts w:ascii="宋体" w:hAnsi="宋体"/>
                <w:color w:val="auto"/>
                <w:kern w:val="0"/>
                <w:sz w:val="20"/>
                <w:szCs w:val="20"/>
              </w:rPr>
              <w:t>0</w:t>
            </w:r>
            <w:r>
              <w:rPr>
                <w:rFonts w:hint="eastAsia" w:ascii="宋体" w:hAnsi="宋体"/>
                <w:color w:val="auto"/>
                <w:kern w:val="0"/>
                <w:sz w:val="20"/>
                <w:szCs w:val="20"/>
              </w:rPr>
              <w:t>/</w:t>
            </w:r>
            <w:r>
              <w:rPr>
                <w:rFonts w:ascii="宋体" w:hAnsi="宋体"/>
                <w:color w:val="auto"/>
                <w:kern w:val="0"/>
                <w:sz w:val="20"/>
                <w:szCs w:val="20"/>
              </w:rPr>
              <w:t>103000</w:t>
            </w:r>
            <w:r>
              <w:rPr>
                <w:rFonts w:hint="eastAsia" w:ascii="宋体" w:hAnsi="宋体"/>
                <w:color w:val="auto"/>
                <w:kern w:val="0"/>
                <w:sz w:val="20"/>
                <w:szCs w:val="20"/>
              </w:rPr>
              <w:t>）</w:t>
            </w:r>
          </w:p>
        </w:tc>
        <w:tc>
          <w:tcPr>
            <w:tcW w:w="1418" w:type="dxa"/>
            <w:noWrap w:val="0"/>
            <w:vAlign w:val="center"/>
          </w:tcPr>
          <w:p>
            <w:pPr>
              <w:widowControl/>
              <w:spacing w:line="240" w:lineRule="exact"/>
              <w:jc w:val="right"/>
              <w:rPr>
                <w:rFonts w:hint="eastAsia" w:ascii="宋体" w:hAnsi="宋体"/>
                <w:color w:val="auto"/>
                <w:kern w:val="0"/>
                <w:sz w:val="20"/>
                <w:szCs w:val="20"/>
              </w:rPr>
            </w:pPr>
            <w:r>
              <w:rPr>
                <w:rFonts w:hint="eastAsia" w:ascii="宋体" w:hAnsi="宋体"/>
                <w:color w:val="auto"/>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olor w:val="auto"/>
                <w:kern w:val="0"/>
                <w:sz w:val="20"/>
                <w:szCs w:val="20"/>
              </w:rPr>
            </w:pPr>
            <w:r>
              <w:rPr>
                <w:rFonts w:ascii="宋体" w:hAnsi="宋体"/>
                <w:color w:val="auto"/>
                <w:kern w:val="0"/>
                <w:sz w:val="20"/>
                <w:szCs w:val="20"/>
              </w:rPr>
              <w:t>17</w:t>
            </w:r>
          </w:p>
        </w:tc>
        <w:tc>
          <w:tcPr>
            <w:tcW w:w="620" w:type="dxa"/>
            <w:vMerge w:val="continue"/>
            <w:noWrap w:val="0"/>
            <w:vAlign w:val="center"/>
          </w:tcPr>
          <w:p>
            <w:pPr>
              <w:widowControl/>
              <w:spacing w:line="240" w:lineRule="exact"/>
              <w:jc w:val="left"/>
              <w:rPr>
                <w:rFonts w:hint="eastAsia" w:ascii="宋体" w:hAnsi="宋体"/>
                <w:color w:val="auto"/>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eastAsia="宋体"/>
                <w:color w:val="auto"/>
                <w:kern w:val="0"/>
                <w:sz w:val="20"/>
                <w:szCs w:val="20"/>
              </w:rPr>
            </w:pPr>
            <w:r>
              <w:rPr>
                <w:rFonts w:hint="eastAsia" w:ascii="宋体" w:hAnsi="宋体"/>
                <w:color w:val="auto"/>
                <w:kern w:val="0"/>
                <w:sz w:val="20"/>
                <w:szCs w:val="20"/>
              </w:rPr>
              <w:t>减：营业外支出（填写</w:t>
            </w:r>
            <w:r>
              <w:rPr>
                <w:rFonts w:ascii="宋体" w:hAnsi="宋体"/>
                <w:color w:val="auto"/>
                <w:kern w:val="0"/>
                <w:sz w:val="20"/>
                <w:szCs w:val="20"/>
              </w:rPr>
              <w:t>A10</w:t>
            </w:r>
            <w:r>
              <w:rPr>
                <w:rFonts w:hint="eastAsia" w:ascii="宋体" w:hAnsi="宋体"/>
                <w:color w:val="auto"/>
                <w:kern w:val="0"/>
                <w:sz w:val="20"/>
                <w:szCs w:val="20"/>
                <w:lang w:val="en-US" w:eastAsia="zh-CN"/>
              </w:rPr>
              <w:t>2</w:t>
            </w:r>
            <w:r>
              <w:rPr>
                <w:rFonts w:ascii="宋体" w:hAnsi="宋体"/>
                <w:color w:val="auto"/>
                <w:kern w:val="0"/>
                <w:sz w:val="20"/>
                <w:szCs w:val="20"/>
              </w:rPr>
              <w:t>0</w:t>
            </w:r>
            <w:r>
              <w:rPr>
                <w:rFonts w:hint="eastAsia" w:ascii="宋体" w:hAnsi="宋体"/>
                <w:color w:val="auto"/>
                <w:kern w:val="0"/>
                <w:sz w:val="20"/>
                <w:szCs w:val="20"/>
              </w:rPr>
              <w:t>1</w:t>
            </w:r>
            <w:r>
              <w:rPr>
                <w:rFonts w:ascii="宋体" w:hAnsi="宋体"/>
                <w:color w:val="auto"/>
                <w:kern w:val="0"/>
                <w:sz w:val="20"/>
                <w:szCs w:val="20"/>
              </w:rPr>
              <w:t>0</w:t>
            </w:r>
            <w:r>
              <w:rPr>
                <w:rFonts w:hint="eastAsia" w:ascii="宋体" w:hAnsi="宋体"/>
                <w:color w:val="auto"/>
                <w:kern w:val="0"/>
                <w:sz w:val="20"/>
                <w:szCs w:val="20"/>
              </w:rPr>
              <w:t>/</w:t>
            </w:r>
            <w:r>
              <w:rPr>
                <w:rFonts w:ascii="宋体" w:hAnsi="宋体"/>
                <w:color w:val="auto"/>
                <w:kern w:val="0"/>
                <w:sz w:val="20"/>
                <w:szCs w:val="20"/>
              </w:rPr>
              <w:t>10</w:t>
            </w:r>
            <w:r>
              <w:rPr>
                <w:rFonts w:hint="eastAsia" w:ascii="宋体" w:hAnsi="宋体"/>
                <w:color w:val="auto"/>
                <w:kern w:val="0"/>
                <w:sz w:val="20"/>
                <w:szCs w:val="20"/>
                <w:lang w:val="en-US" w:eastAsia="zh-CN"/>
              </w:rPr>
              <w:t>2</w:t>
            </w:r>
            <w:r>
              <w:rPr>
                <w:rFonts w:ascii="宋体" w:hAnsi="宋体"/>
                <w:color w:val="auto"/>
                <w:kern w:val="0"/>
                <w:sz w:val="20"/>
                <w:szCs w:val="20"/>
              </w:rPr>
              <w:t>0</w:t>
            </w:r>
            <w:r>
              <w:rPr>
                <w:rFonts w:hint="eastAsia" w:ascii="宋体" w:hAnsi="宋体"/>
                <w:color w:val="auto"/>
                <w:kern w:val="0"/>
                <w:sz w:val="20"/>
                <w:szCs w:val="20"/>
              </w:rPr>
              <w:t>2</w:t>
            </w:r>
            <w:r>
              <w:rPr>
                <w:rFonts w:ascii="宋体" w:hAnsi="宋体"/>
                <w:color w:val="auto"/>
                <w:kern w:val="0"/>
                <w:sz w:val="20"/>
                <w:szCs w:val="20"/>
              </w:rPr>
              <w:t>0</w:t>
            </w:r>
            <w:r>
              <w:rPr>
                <w:rFonts w:hint="eastAsia" w:ascii="宋体" w:hAnsi="宋体"/>
                <w:color w:val="auto"/>
                <w:kern w:val="0"/>
                <w:sz w:val="20"/>
                <w:szCs w:val="20"/>
              </w:rPr>
              <w:t>/</w:t>
            </w:r>
            <w:r>
              <w:rPr>
                <w:rFonts w:ascii="宋体" w:hAnsi="宋体"/>
                <w:color w:val="auto"/>
                <w:kern w:val="0"/>
                <w:sz w:val="20"/>
                <w:szCs w:val="20"/>
              </w:rPr>
              <w:t>103000</w:t>
            </w:r>
            <w:r>
              <w:rPr>
                <w:rFonts w:hint="eastAsia" w:ascii="宋体" w:hAnsi="宋体"/>
                <w:color w:val="auto"/>
                <w:kern w:val="0"/>
                <w:sz w:val="20"/>
                <w:szCs w:val="20"/>
              </w:rPr>
              <w:t>）</w:t>
            </w:r>
          </w:p>
        </w:tc>
        <w:tc>
          <w:tcPr>
            <w:tcW w:w="1418" w:type="dxa"/>
            <w:noWrap w:val="0"/>
            <w:vAlign w:val="center"/>
          </w:tcPr>
          <w:p>
            <w:pPr>
              <w:widowControl/>
              <w:spacing w:line="240" w:lineRule="exact"/>
              <w:jc w:val="right"/>
              <w:rPr>
                <w:rFonts w:hint="eastAsia" w:ascii="宋体" w:hAnsi="宋体"/>
                <w:color w:val="auto"/>
                <w:kern w:val="0"/>
                <w:sz w:val="20"/>
                <w:szCs w:val="20"/>
              </w:rPr>
            </w:pPr>
            <w:r>
              <w:rPr>
                <w:rFonts w:hint="eastAsia" w:ascii="宋体" w:hAnsi="宋体"/>
                <w:color w:val="auto"/>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olor w:val="auto"/>
                <w:kern w:val="0"/>
                <w:sz w:val="20"/>
                <w:szCs w:val="20"/>
              </w:rPr>
            </w:pPr>
            <w:r>
              <w:rPr>
                <w:rFonts w:ascii="宋体" w:hAnsi="宋体"/>
                <w:color w:val="auto"/>
                <w:kern w:val="0"/>
                <w:sz w:val="20"/>
                <w:szCs w:val="20"/>
              </w:rPr>
              <w:t>18</w:t>
            </w:r>
          </w:p>
        </w:tc>
        <w:tc>
          <w:tcPr>
            <w:tcW w:w="620" w:type="dxa"/>
            <w:vMerge w:val="continue"/>
            <w:noWrap w:val="0"/>
            <w:vAlign w:val="center"/>
          </w:tcPr>
          <w:p>
            <w:pPr>
              <w:widowControl/>
              <w:spacing w:line="240" w:lineRule="exact"/>
              <w:jc w:val="left"/>
              <w:rPr>
                <w:rFonts w:hint="eastAsia" w:ascii="宋体" w:hAnsi="宋体"/>
                <w:color w:val="auto"/>
                <w:kern w:val="0"/>
                <w:sz w:val="20"/>
                <w:szCs w:val="20"/>
              </w:rPr>
            </w:pPr>
          </w:p>
        </w:tc>
        <w:tc>
          <w:tcPr>
            <w:tcW w:w="7392" w:type="dxa"/>
            <w:noWrap w:val="0"/>
            <w:vAlign w:val="center"/>
          </w:tcPr>
          <w:p>
            <w:pPr>
              <w:widowControl/>
              <w:spacing w:line="240" w:lineRule="exact"/>
              <w:jc w:val="left"/>
              <w:rPr>
                <w:rFonts w:hint="eastAsia" w:ascii="宋体" w:hAnsi="宋体" w:eastAsia="宋体"/>
                <w:color w:val="auto"/>
                <w:kern w:val="0"/>
                <w:sz w:val="20"/>
                <w:szCs w:val="20"/>
              </w:rPr>
            </w:pPr>
            <w:r>
              <w:rPr>
                <w:rFonts w:hint="eastAsia" w:ascii="宋体" w:hAnsi="宋体"/>
                <w:color w:val="auto"/>
                <w:kern w:val="0"/>
                <w:sz w:val="20"/>
                <w:szCs w:val="20"/>
              </w:rPr>
              <w:t>三、利润总额（</w:t>
            </w:r>
            <w:r>
              <w:rPr>
                <w:rFonts w:ascii="宋体" w:hAnsi="宋体"/>
                <w:color w:val="auto"/>
                <w:kern w:val="0"/>
                <w:sz w:val="20"/>
                <w:szCs w:val="20"/>
              </w:rPr>
              <w:t>15＋16－17</w:t>
            </w:r>
            <w:r>
              <w:rPr>
                <w:rFonts w:hint="eastAsia" w:ascii="宋体" w:hAnsi="宋体"/>
                <w:color w:val="auto"/>
                <w:kern w:val="0"/>
                <w:sz w:val="20"/>
                <w:szCs w:val="20"/>
              </w:rPr>
              <w:t>）</w:t>
            </w:r>
          </w:p>
        </w:tc>
        <w:tc>
          <w:tcPr>
            <w:tcW w:w="1418" w:type="dxa"/>
            <w:noWrap w:val="0"/>
            <w:vAlign w:val="center"/>
          </w:tcPr>
          <w:p>
            <w:pPr>
              <w:widowControl/>
              <w:spacing w:line="240" w:lineRule="exact"/>
              <w:jc w:val="right"/>
              <w:rPr>
                <w:rFonts w:hint="eastAsia" w:ascii="宋体" w:hAnsi="宋体"/>
                <w:color w:val="auto"/>
                <w:kern w:val="0"/>
                <w:sz w:val="20"/>
                <w:szCs w:val="20"/>
              </w:rPr>
            </w:pPr>
            <w:r>
              <w:rPr>
                <w:rFonts w:hint="eastAsia" w:ascii="宋体" w:hAnsi="宋体"/>
                <w:color w:val="auto"/>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olor w:val="auto"/>
                <w:kern w:val="0"/>
                <w:sz w:val="20"/>
                <w:szCs w:val="20"/>
              </w:rPr>
            </w:pPr>
            <w:r>
              <w:rPr>
                <w:rFonts w:ascii="宋体" w:hAnsi="宋体"/>
                <w:color w:val="auto"/>
                <w:kern w:val="0"/>
                <w:sz w:val="20"/>
                <w:szCs w:val="20"/>
              </w:rPr>
              <w:t>19</w:t>
            </w:r>
          </w:p>
        </w:tc>
        <w:tc>
          <w:tcPr>
            <w:tcW w:w="620" w:type="dxa"/>
            <w:vMerge w:val="restart"/>
            <w:noWrap w:val="0"/>
            <w:vAlign w:val="center"/>
          </w:tcPr>
          <w:p>
            <w:pPr>
              <w:widowControl/>
              <w:spacing w:line="240" w:lineRule="exact"/>
              <w:jc w:val="center"/>
              <w:rPr>
                <w:rFonts w:hint="eastAsia" w:ascii="宋体" w:hAnsi="宋体"/>
                <w:color w:val="auto"/>
                <w:kern w:val="0"/>
                <w:sz w:val="20"/>
                <w:szCs w:val="20"/>
              </w:rPr>
            </w:pPr>
            <w:r>
              <w:rPr>
                <w:rFonts w:hint="eastAsia" w:ascii="宋体" w:hAnsi="宋体"/>
                <w:color w:val="auto"/>
                <w:kern w:val="0"/>
                <w:sz w:val="20"/>
                <w:szCs w:val="20"/>
              </w:rPr>
              <w:t>应纳税所得额计算</w:t>
            </w:r>
          </w:p>
        </w:tc>
        <w:tc>
          <w:tcPr>
            <w:tcW w:w="7392" w:type="dxa"/>
            <w:noWrap w:val="0"/>
            <w:vAlign w:val="center"/>
          </w:tcPr>
          <w:p>
            <w:pPr>
              <w:widowControl/>
              <w:spacing w:line="240" w:lineRule="exact"/>
              <w:ind w:firstLine="400" w:firstLineChars="200"/>
              <w:jc w:val="left"/>
              <w:rPr>
                <w:rFonts w:hint="eastAsia" w:ascii="宋体" w:hAnsi="宋体" w:eastAsia="宋体"/>
                <w:color w:val="auto"/>
                <w:kern w:val="0"/>
                <w:sz w:val="20"/>
                <w:szCs w:val="20"/>
              </w:rPr>
            </w:pPr>
            <w:r>
              <w:rPr>
                <w:rFonts w:hint="eastAsia" w:ascii="宋体" w:hAnsi="宋体"/>
                <w:color w:val="auto"/>
                <w:kern w:val="0"/>
                <w:sz w:val="20"/>
                <w:szCs w:val="20"/>
              </w:rPr>
              <w:t>减：境外所得（填写</w:t>
            </w:r>
            <w:r>
              <w:rPr>
                <w:rFonts w:ascii="宋体" w:hAnsi="宋体"/>
                <w:color w:val="auto"/>
                <w:kern w:val="0"/>
                <w:sz w:val="20"/>
                <w:szCs w:val="20"/>
              </w:rPr>
              <w:t>A108010</w:t>
            </w:r>
            <w:r>
              <w:rPr>
                <w:rFonts w:hint="eastAsia" w:ascii="宋体" w:hAnsi="宋体"/>
                <w:color w:val="auto"/>
                <w:kern w:val="0"/>
                <w:sz w:val="20"/>
                <w:szCs w:val="20"/>
              </w:rPr>
              <w:t>）</w:t>
            </w:r>
          </w:p>
        </w:tc>
        <w:tc>
          <w:tcPr>
            <w:tcW w:w="1418" w:type="dxa"/>
            <w:noWrap w:val="0"/>
            <w:vAlign w:val="center"/>
          </w:tcPr>
          <w:p>
            <w:pPr>
              <w:widowControl/>
              <w:spacing w:line="240" w:lineRule="exact"/>
              <w:jc w:val="right"/>
              <w:rPr>
                <w:rFonts w:hint="eastAsia" w:ascii="宋体" w:hAnsi="宋体"/>
                <w:color w:val="auto"/>
                <w:kern w:val="0"/>
                <w:sz w:val="20"/>
                <w:szCs w:val="20"/>
              </w:rPr>
            </w:pPr>
            <w:r>
              <w:rPr>
                <w:rFonts w:hint="eastAsia" w:ascii="宋体" w:hAnsi="宋体"/>
                <w:color w:val="auto"/>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olor w:val="auto"/>
                <w:kern w:val="0"/>
                <w:sz w:val="20"/>
                <w:szCs w:val="20"/>
              </w:rPr>
            </w:pPr>
            <w:r>
              <w:rPr>
                <w:rFonts w:ascii="宋体" w:hAnsi="宋体"/>
                <w:color w:val="auto"/>
                <w:kern w:val="0"/>
                <w:sz w:val="20"/>
                <w:szCs w:val="20"/>
              </w:rPr>
              <w:t>20</w:t>
            </w:r>
          </w:p>
        </w:tc>
        <w:tc>
          <w:tcPr>
            <w:tcW w:w="620" w:type="dxa"/>
            <w:vMerge w:val="continue"/>
            <w:noWrap w:val="0"/>
            <w:vAlign w:val="center"/>
          </w:tcPr>
          <w:p>
            <w:pPr>
              <w:widowControl/>
              <w:spacing w:line="240" w:lineRule="exact"/>
              <w:jc w:val="left"/>
              <w:rPr>
                <w:rFonts w:hint="eastAsia" w:ascii="宋体" w:hAnsi="宋体"/>
                <w:color w:val="auto"/>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eastAsia="宋体"/>
                <w:color w:val="auto"/>
                <w:kern w:val="0"/>
                <w:sz w:val="20"/>
                <w:szCs w:val="20"/>
              </w:rPr>
            </w:pPr>
            <w:r>
              <w:rPr>
                <w:rFonts w:hint="eastAsia" w:ascii="宋体" w:hAnsi="宋体"/>
                <w:color w:val="auto"/>
                <w:kern w:val="0"/>
                <w:sz w:val="20"/>
                <w:szCs w:val="20"/>
              </w:rPr>
              <w:t>加：纳税调整增加额（填写</w:t>
            </w:r>
            <w:r>
              <w:rPr>
                <w:rFonts w:ascii="宋体" w:hAnsi="宋体"/>
                <w:color w:val="auto"/>
                <w:kern w:val="0"/>
                <w:sz w:val="20"/>
                <w:szCs w:val="20"/>
              </w:rPr>
              <w:t>A105000</w:t>
            </w:r>
            <w:r>
              <w:rPr>
                <w:rFonts w:hint="eastAsia" w:ascii="宋体" w:hAnsi="宋体"/>
                <w:color w:val="auto"/>
                <w:kern w:val="0"/>
                <w:sz w:val="20"/>
                <w:szCs w:val="20"/>
              </w:rPr>
              <w:t>）</w:t>
            </w:r>
          </w:p>
        </w:tc>
        <w:tc>
          <w:tcPr>
            <w:tcW w:w="1418" w:type="dxa"/>
            <w:noWrap w:val="0"/>
            <w:vAlign w:val="center"/>
          </w:tcPr>
          <w:p>
            <w:pPr>
              <w:widowControl/>
              <w:spacing w:line="240" w:lineRule="exact"/>
              <w:jc w:val="right"/>
              <w:rPr>
                <w:rFonts w:hint="eastAsia" w:ascii="宋体" w:hAnsi="宋体"/>
                <w:color w:val="auto"/>
                <w:kern w:val="0"/>
                <w:sz w:val="20"/>
                <w:szCs w:val="20"/>
              </w:rPr>
            </w:pPr>
            <w:r>
              <w:rPr>
                <w:rFonts w:hint="eastAsia" w:ascii="宋体" w:hAnsi="宋体"/>
                <w:color w:val="auto"/>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olor w:val="auto"/>
                <w:kern w:val="0"/>
                <w:sz w:val="20"/>
                <w:szCs w:val="20"/>
              </w:rPr>
            </w:pPr>
            <w:r>
              <w:rPr>
                <w:rFonts w:ascii="宋体" w:hAnsi="宋体"/>
                <w:color w:val="auto"/>
                <w:kern w:val="0"/>
                <w:sz w:val="20"/>
                <w:szCs w:val="20"/>
              </w:rPr>
              <w:t>21</w:t>
            </w:r>
          </w:p>
        </w:tc>
        <w:tc>
          <w:tcPr>
            <w:tcW w:w="620" w:type="dxa"/>
            <w:vMerge w:val="continue"/>
            <w:noWrap w:val="0"/>
            <w:vAlign w:val="center"/>
          </w:tcPr>
          <w:p>
            <w:pPr>
              <w:widowControl/>
              <w:spacing w:line="240" w:lineRule="exact"/>
              <w:jc w:val="left"/>
              <w:rPr>
                <w:rFonts w:hint="eastAsia" w:ascii="宋体" w:hAnsi="宋体"/>
                <w:color w:val="auto"/>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eastAsia="宋体"/>
                <w:color w:val="auto"/>
                <w:kern w:val="0"/>
                <w:sz w:val="20"/>
                <w:szCs w:val="20"/>
              </w:rPr>
            </w:pPr>
            <w:r>
              <w:rPr>
                <w:rFonts w:hint="eastAsia" w:ascii="宋体" w:hAnsi="宋体"/>
                <w:color w:val="auto"/>
                <w:kern w:val="0"/>
                <w:sz w:val="20"/>
                <w:szCs w:val="20"/>
              </w:rPr>
              <w:t>减：纳税调整减少额（填写</w:t>
            </w:r>
            <w:r>
              <w:rPr>
                <w:rFonts w:ascii="宋体" w:hAnsi="宋体"/>
                <w:color w:val="auto"/>
                <w:kern w:val="0"/>
                <w:sz w:val="20"/>
                <w:szCs w:val="20"/>
              </w:rPr>
              <w:t>A105000</w:t>
            </w:r>
            <w:r>
              <w:rPr>
                <w:rFonts w:hint="eastAsia" w:ascii="宋体" w:hAnsi="宋体"/>
                <w:color w:val="auto"/>
                <w:kern w:val="0"/>
                <w:sz w:val="20"/>
                <w:szCs w:val="20"/>
              </w:rPr>
              <w:t>）</w:t>
            </w:r>
          </w:p>
        </w:tc>
        <w:tc>
          <w:tcPr>
            <w:tcW w:w="1418" w:type="dxa"/>
            <w:noWrap w:val="0"/>
            <w:vAlign w:val="center"/>
          </w:tcPr>
          <w:p>
            <w:pPr>
              <w:widowControl/>
              <w:spacing w:line="240" w:lineRule="exact"/>
              <w:jc w:val="right"/>
              <w:rPr>
                <w:rFonts w:hint="eastAsia" w:ascii="宋体" w:hAnsi="宋体"/>
                <w:color w:val="auto"/>
                <w:kern w:val="0"/>
                <w:sz w:val="20"/>
                <w:szCs w:val="20"/>
              </w:rPr>
            </w:pPr>
            <w:r>
              <w:rPr>
                <w:rFonts w:hint="eastAsia" w:ascii="宋体" w:hAnsi="宋体"/>
                <w:color w:val="auto"/>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olor w:val="auto"/>
                <w:kern w:val="0"/>
                <w:sz w:val="20"/>
                <w:szCs w:val="20"/>
              </w:rPr>
            </w:pPr>
            <w:r>
              <w:rPr>
                <w:rFonts w:ascii="宋体" w:hAnsi="宋体"/>
                <w:color w:val="auto"/>
                <w:kern w:val="0"/>
                <w:sz w:val="20"/>
                <w:szCs w:val="20"/>
              </w:rPr>
              <w:t>22</w:t>
            </w:r>
          </w:p>
        </w:tc>
        <w:tc>
          <w:tcPr>
            <w:tcW w:w="620" w:type="dxa"/>
            <w:vMerge w:val="continue"/>
            <w:noWrap w:val="0"/>
            <w:vAlign w:val="center"/>
          </w:tcPr>
          <w:p>
            <w:pPr>
              <w:widowControl/>
              <w:spacing w:line="240" w:lineRule="exact"/>
              <w:jc w:val="left"/>
              <w:rPr>
                <w:rFonts w:hint="eastAsia" w:ascii="宋体" w:hAnsi="宋体"/>
                <w:color w:val="auto"/>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eastAsia="宋体"/>
                <w:color w:val="auto"/>
                <w:kern w:val="0"/>
                <w:sz w:val="20"/>
                <w:szCs w:val="20"/>
              </w:rPr>
            </w:pPr>
            <w:r>
              <w:rPr>
                <w:rFonts w:hint="eastAsia" w:ascii="宋体" w:hAnsi="宋体"/>
                <w:color w:val="auto"/>
                <w:kern w:val="0"/>
                <w:sz w:val="20"/>
                <w:szCs w:val="20"/>
              </w:rPr>
              <w:t>减：免税、减计收入及加计扣除（</w:t>
            </w:r>
            <w:r>
              <w:rPr>
                <w:rFonts w:ascii="宋体" w:hAnsi="宋体"/>
                <w:color w:val="auto"/>
                <w:kern w:val="0"/>
                <w:sz w:val="20"/>
                <w:szCs w:val="20"/>
              </w:rPr>
              <w:t>22.1＋22.2＋…</w:t>
            </w:r>
            <w:r>
              <w:rPr>
                <w:rFonts w:hint="eastAsia" w:ascii="宋体" w:hAnsi="宋体"/>
                <w:color w:val="auto"/>
                <w:kern w:val="0"/>
                <w:sz w:val="20"/>
                <w:szCs w:val="20"/>
              </w:rPr>
              <w:t>）</w:t>
            </w:r>
          </w:p>
        </w:tc>
        <w:tc>
          <w:tcPr>
            <w:tcW w:w="1418" w:type="dxa"/>
            <w:noWrap w:val="0"/>
            <w:vAlign w:val="center"/>
          </w:tcPr>
          <w:p>
            <w:pPr>
              <w:widowControl/>
              <w:spacing w:line="240" w:lineRule="exact"/>
              <w:jc w:val="right"/>
              <w:rPr>
                <w:rFonts w:hint="eastAsia" w:ascii="宋体" w:hAnsi="宋体"/>
                <w:color w:val="auto"/>
                <w:kern w:val="0"/>
                <w:sz w:val="20"/>
                <w:szCs w:val="20"/>
              </w:rPr>
            </w:pPr>
            <w:r>
              <w:rPr>
                <w:rFonts w:hint="eastAsia" w:ascii="宋体" w:hAnsi="宋体"/>
                <w:color w:val="auto"/>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olor w:val="auto"/>
                <w:kern w:val="0"/>
                <w:sz w:val="20"/>
                <w:szCs w:val="20"/>
              </w:rPr>
            </w:pPr>
            <w:r>
              <w:rPr>
                <w:rFonts w:ascii="宋体" w:hAnsi="宋体"/>
                <w:color w:val="auto"/>
                <w:kern w:val="0"/>
                <w:sz w:val="20"/>
                <w:szCs w:val="20"/>
              </w:rPr>
              <w:t>22.1</w:t>
            </w:r>
          </w:p>
        </w:tc>
        <w:tc>
          <w:tcPr>
            <w:tcW w:w="620" w:type="dxa"/>
            <w:vMerge w:val="continue"/>
            <w:noWrap w:val="0"/>
            <w:vAlign w:val="center"/>
          </w:tcPr>
          <w:p>
            <w:pPr>
              <w:widowControl/>
              <w:spacing w:line="240" w:lineRule="exact"/>
              <w:jc w:val="left"/>
              <w:rPr>
                <w:rFonts w:hint="eastAsia" w:ascii="宋体" w:hAnsi="宋体"/>
                <w:color w:val="auto"/>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eastAsia="宋体"/>
                <w:color w:val="auto"/>
                <w:kern w:val="0"/>
                <w:sz w:val="20"/>
                <w:szCs w:val="20"/>
              </w:rPr>
            </w:pPr>
            <w:r>
              <w:rPr>
                <w:rFonts w:hint="eastAsia" w:ascii="宋体" w:hAnsi="宋体"/>
                <w:color w:val="auto"/>
                <w:kern w:val="0"/>
                <w:sz w:val="20"/>
                <w:szCs w:val="20"/>
              </w:rPr>
              <w:t>（填写优惠事项名称）</w:t>
            </w:r>
          </w:p>
        </w:tc>
        <w:tc>
          <w:tcPr>
            <w:tcW w:w="1418" w:type="dxa"/>
            <w:noWrap w:val="0"/>
            <w:vAlign w:val="center"/>
          </w:tcPr>
          <w:p>
            <w:pPr>
              <w:widowControl/>
              <w:spacing w:line="240" w:lineRule="exact"/>
              <w:jc w:val="right"/>
              <w:rPr>
                <w:rFonts w:hint="eastAsia" w:ascii="宋体" w:hAnsi="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olor w:val="auto"/>
                <w:kern w:val="0"/>
                <w:sz w:val="20"/>
                <w:szCs w:val="20"/>
              </w:rPr>
            </w:pPr>
            <w:r>
              <w:rPr>
                <w:rFonts w:ascii="宋体" w:hAnsi="宋体"/>
                <w:color w:val="auto"/>
                <w:kern w:val="0"/>
                <w:sz w:val="20"/>
                <w:szCs w:val="20"/>
              </w:rPr>
              <w:t>22.2</w:t>
            </w:r>
          </w:p>
        </w:tc>
        <w:tc>
          <w:tcPr>
            <w:tcW w:w="620" w:type="dxa"/>
            <w:vMerge w:val="continue"/>
            <w:noWrap w:val="0"/>
            <w:vAlign w:val="center"/>
          </w:tcPr>
          <w:p>
            <w:pPr>
              <w:widowControl/>
              <w:spacing w:line="240" w:lineRule="exact"/>
              <w:jc w:val="left"/>
              <w:rPr>
                <w:rFonts w:hint="eastAsia" w:ascii="宋体" w:hAnsi="宋体"/>
                <w:color w:val="auto"/>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eastAsia="宋体"/>
                <w:color w:val="auto"/>
                <w:kern w:val="0"/>
                <w:sz w:val="20"/>
                <w:szCs w:val="20"/>
              </w:rPr>
            </w:pPr>
            <w:r>
              <w:rPr>
                <w:rFonts w:hint="eastAsia" w:ascii="宋体" w:hAnsi="宋体"/>
                <w:color w:val="auto"/>
                <w:kern w:val="0"/>
                <w:sz w:val="20"/>
                <w:szCs w:val="20"/>
              </w:rPr>
              <w:t>（填写优惠事项名称）</w:t>
            </w:r>
          </w:p>
        </w:tc>
        <w:tc>
          <w:tcPr>
            <w:tcW w:w="1418" w:type="dxa"/>
            <w:noWrap w:val="0"/>
            <w:vAlign w:val="center"/>
          </w:tcPr>
          <w:p>
            <w:pPr>
              <w:widowControl/>
              <w:spacing w:line="240" w:lineRule="exact"/>
              <w:jc w:val="right"/>
              <w:rPr>
                <w:rFonts w:hint="eastAsia" w:ascii="宋体" w:hAnsi="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olor w:val="auto"/>
                <w:kern w:val="0"/>
                <w:sz w:val="20"/>
                <w:szCs w:val="20"/>
              </w:rPr>
            </w:pPr>
            <w:r>
              <w:rPr>
                <w:rFonts w:ascii="宋体" w:hAnsi="宋体"/>
                <w:color w:val="auto"/>
                <w:kern w:val="0"/>
                <w:sz w:val="20"/>
                <w:szCs w:val="20"/>
              </w:rPr>
              <w:t>23</w:t>
            </w:r>
          </w:p>
        </w:tc>
        <w:tc>
          <w:tcPr>
            <w:tcW w:w="620" w:type="dxa"/>
            <w:vMerge w:val="continue"/>
            <w:noWrap w:val="0"/>
            <w:vAlign w:val="center"/>
          </w:tcPr>
          <w:p>
            <w:pPr>
              <w:widowControl/>
              <w:spacing w:line="240" w:lineRule="exact"/>
              <w:jc w:val="left"/>
              <w:rPr>
                <w:rFonts w:hint="eastAsia" w:ascii="宋体" w:hAnsi="宋体"/>
                <w:color w:val="auto"/>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eastAsia="宋体"/>
                <w:color w:val="auto"/>
                <w:kern w:val="0"/>
                <w:sz w:val="20"/>
                <w:szCs w:val="20"/>
              </w:rPr>
            </w:pPr>
            <w:r>
              <w:rPr>
                <w:rFonts w:hint="eastAsia" w:ascii="宋体" w:hAnsi="宋体"/>
                <w:color w:val="auto"/>
                <w:kern w:val="0"/>
                <w:sz w:val="20"/>
                <w:szCs w:val="20"/>
              </w:rPr>
              <w:t>加：境外应税所得抵减境内亏损（填写</w:t>
            </w:r>
            <w:r>
              <w:rPr>
                <w:rFonts w:ascii="宋体" w:hAnsi="宋体"/>
                <w:color w:val="auto"/>
                <w:kern w:val="0"/>
                <w:sz w:val="20"/>
                <w:szCs w:val="20"/>
              </w:rPr>
              <w:t>A108000</w:t>
            </w:r>
            <w:r>
              <w:rPr>
                <w:rFonts w:hint="eastAsia" w:ascii="宋体" w:hAnsi="宋体"/>
                <w:color w:val="auto"/>
                <w:kern w:val="0"/>
                <w:sz w:val="20"/>
                <w:szCs w:val="20"/>
              </w:rPr>
              <w:t>）</w:t>
            </w:r>
          </w:p>
        </w:tc>
        <w:tc>
          <w:tcPr>
            <w:tcW w:w="1418" w:type="dxa"/>
            <w:noWrap w:val="0"/>
            <w:vAlign w:val="center"/>
          </w:tcPr>
          <w:p>
            <w:pPr>
              <w:widowControl/>
              <w:spacing w:line="240" w:lineRule="exact"/>
              <w:jc w:val="right"/>
              <w:rPr>
                <w:rFonts w:hint="eastAsia" w:ascii="宋体" w:hAnsi="宋体"/>
                <w:color w:val="auto"/>
                <w:kern w:val="0"/>
                <w:sz w:val="20"/>
                <w:szCs w:val="20"/>
              </w:rPr>
            </w:pPr>
            <w:r>
              <w:rPr>
                <w:rFonts w:hint="eastAsia" w:ascii="宋体" w:hAnsi="宋体"/>
                <w:color w:val="auto"/>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olor w:val="auto"/>
                <w:kern w:val="0"/>
                <w:sz w:val="20"/>
                <w:szCs w:val="20"/>
              </w:rPr>
            </w:pPr>
            <w:r>
              <w:rPr>
                <w:rFonts w:ascii="宋体" w:hAnsi="宋体"/>
                <w:color w:val="auto"/>
                <w:kern w:val="0"/>
                <w:sz w:val="20"/>
                <w:szCs w:val="20"/>
              </w:rPr>
              <w:t>24</w:t>
            </w:r>
          </w:p>
        </w:tc>
        <w:tc>
          <w:tcPr>
            <w:tcW w:w="620" w:type="dxa"/>
            <w:vMerge w:val="continue"/>
            <w:noWrap w:val="0"/>
            <w:vAlign w:val="center"/>
          </w:tcPr>
          <w:p>
            <w:pPr>
              <w:widowControl/>
              <w:spacing w:line="240" w:lineRule="exact"/>
              <w:jc w:val="left"/>
              <w:rPr>
                <w:rFonts w:hint="eastAsia" w:ascii="宋体" w:hAnsi="宋体"/>
                <w:color w:val="auto"/>
                <w:kern w:val="0"/>
                <w:sz w:val="20"/>
                <w:szCs w:val="20"/>
              </w:rPr>
            </w:pPr>
          </w:p>
        </w:tc>
        <w:tc>
          <w:tcPr>
            <w:tcW w:w="7392" w:type="dxa"/>
            <w:noWrap w:val="0"/>
            <w:vAlign w:val="center"/>
          </w:tcPr>
          <w:p>
            <w:pPr>
              <w:widowControl/>
              <w:spacing w:line="240" w:lineRule="exact"/>
              <w:jc w:val="left"/>
              <w:rPr>
                <w:rFonts w:hint="eastAsia" w:ascii="宋体" w:hAnsi="宋体" w:eastAsia="宋体"/>
                <w:color w:val="auto"/>
                <w:kern w:val="0"/>
                <w:sz w:val="20"/>
                <w:szCs w:val="20"/>
              </w:rPr>
            </w:pPr>
            <w:r>
              <w:rPr>
                <w:rFonts w:hint="eastAsia" w:ascii="宋体" w:hAnsi="宋体"/>
                <w:color w:val="auto"/>
                <w:kern w:val="0"/>
                <w:sz w:val="20"/>
                <w:szCs w:val="20"/>
              </w:rPr>
              <w:t>四、纳税调整后所得（</w:t>
            </w:r>
            <w:r>
              <w:rPr>
                <w:rFonts w:ascii="宋体" w:hAnsi="宋体"/>
                <w:color w:val="auto"/>
                <w:kern w:val="0"/>
                <w:sz w:val="20"/>
                <w:szCs w:val="20"/>
              </w:rPr>
              <w:t>18－19＋20－21－22＋23</w:t>
            </w:r>
            <w:r>
              <w:rPr>
                <w:rFonts w:hint="eastAsia" w:ascii="宋体" w:hAnsi="宋体"/>
                <w:color w:val="auto"/>
                <w:kern w:val="0"/>
                <w:sz w:val="20"/>
                <w:szCs w:val="20"/>
              </w:rPr>
              <w:t>）</w:t>
            </w:r>
          </w:p>
        </w:tc>
        <w:tc>
          <w:tcPr>
            <w:tcW w:w="1418" w:type="dxa"/>
            <w:noWrap w:val="0"/>
            <w:vAlign w:val="center"/>
          </w:tcPr>
          <w:p>
            <w:pPr>
              <w:widowControl/>
              <w:spacing w:line="240" w:lineRule="exact"/>
              <w:jc w:val="right"/>
              <w:rPr>
                <w:rFonts w:hint="eastAsia" w:ascii="宋体" w:hAnsi="宋体"/>
                <w:color w:val="auto"/>
                <w:kern w:val="0"/>
                <w:sz w:val="20"/>
                <w:szCs w:val="20"/>
              </w:rPr>
            </w:pPr>
            <w:r>
              <w:rPr>
                <w:rFonts w:hint="eastAsia" w:ascii="宋体" w:hAnsi="宋体"/>
                <w:color w:val="auto"/>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olor w:val="auto"/>
                <w:kern w:val="0"/>
                <w:sz w:val="20"/>
                <w:szCs w:val="20"/>
              </w:rPr>
            </w:pPr>
            <w:r>
              <w:rPr>
                <w:rFonts w:ascii="宋体" w:hAnsi="宋体"/>
                <w:color w:val="auto"/>
                <w:kern w:val="0"/>
                <w:sz w:val="20"/>
                <w:szCs w:val="20"/>
              </w:rPr>
              <w:t>25</w:t>
            </w:r>
          </w:p>
        </w:tc>
        <w:tc>
          <w:tcPr>
            <w:tcW w:w="620" w:type="dxa"/>
            <w:vMerge w:val="continue"/>
            <w:noWrap w:val="0"/>
            <w:vAlign w:val="center"/>
          </w:tcPr>
          <w:p>
            <w:pPr>
              <w:widowControl/>
              <w:spacing w:line="240" w:lineRule="exact"/>
              <w:jc w:val="left"/>
              <w:rPr>
                <w:rFonts w:hint="eastAsia" w:ascii="宋体" w:hAnsi="宋体"/>
                <w:color w:val="auto"/>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eastAsia="宋体"/>
                <w:color w:val="auto"/>
                <w:kern w:val="0"/>
                <w:sz w:val="20"/>
                <w:szCs w:val="20"/>
              </w:rPr>
            </w:pPr>
            <w:r>
              <w:rPr>
                <w:rFonts w:hint="eastAsia" w:ascii="宋体" w:hAnsi="宋体"/>
                <w:color w:val="auto"/>
                <w:kern w:val="0"/>
                <w:sz w:val="20"/>
                <w:szCs w:val="20"/>
              </w:rPr>
              <w:t>减：所得减免（填写</w:t>
            </w:r>
            <w:r>
              <w:rPr>
                <w:rFonts w:ascii="宋体" w:hAnsi="宋体"/>
                <w:color w:val="auto"/>
                <w:kern w:val="0"/>
                <w:sz w:val="20"/>
                <w:szCs w:val="20"/>
              </w:rPr>
              <w:t>A107020</w:t>
            </w:r>
            <w:r>
              <w:rPr>
                <w:rFonts w:hint="eastAsia" w:ascii="宋体" w:hAnsi="宋体"/>
                <w:color w:val="auto"/>
                <w:kern w:val="0"/>
                <w:sz w:val="20"/>
                <w:szCs w:val="20"/>
              </w:rPr>
              <w:t>）</w:t>
            </w:r>
          </w:p>
        </w:tc>
        <w:tc>
          <w:tcPr>
            <w:tcW w:w="1418" w:type="dxa"/>
            <w:noWrap w:val="0"/>
            <w:vAlign w:val="center"/>
          </w:tcPr>
          <w:p>
            <w:pPr>
              <w:widowControl/>
              <w:spacing w:line="240" w:lineRule="exact"/>
              <w:jc w:val="right"/>
              <w:rPr>
                <w:rFonts w:hint="eastAsia" w:ascii="宋体" w:hAnsi="宋体"/>
                <w:color w:val="auto"/>
                <w:kern w:val="0"/>
                <w:sz w:val="20"/>
                <w:szCs w:val="20"/>
              </w:rPr>
            </w:pPr>
            <w:r>
              <w:rPr>
                <w:rFonts w:hint="eastAsia" w:ascii="宋体" w:hAnsi="宋体"/>
                <w:color w:val="auto"/>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olor w:val="auto"/>
                <w:kern w:val="0"/>
                <w:sz w:val="20"/>
                <w:szCs w:val="20"/>
              </w:rPr>
            </w:pPr>
            <w:r>
              <w:rPr>
                <w:rFonts w:ascii="宋体" w:hAnsi="宋体"/>
                <w:color w:val="auto"/>
                <w:kern w:val="0"/>
                <w:sz w:val="20"/>
                <w:szCs w:val="20"/>
              </w:rPr>
              <w:t>26</w:t>
            </w:r>
          </w:p>
        </w:tc>
        <w:tc>
          <w:tcPr>
            <w:tcW w:w="620" w:type="dxa"/>
            <w:vMerge w:val="continue"/>
            <w:noWrap w:val="0"/>
            <w:vAlign w:val="center"/>
          </w:tcPr>
          <w:p>
            <w:pPr>
              <w:widowControl/>
              <w:spacing w:line="240" w:lineRule="exact"/>
              <w:jc w:val="left"/>
              <w:rPr>
                <w:rFonts w:hint="eastAsia" w:ascii="宋体" w:hAnsi="宋体"/>
                <w:color w:val="auto"/>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eastAsia="宋体"/>
                <w:color w:val="auto"/>
                <w:kern w:val="0"/>
                <w:sz w:val="20"/>
                <w:szCs w:val="20"/>
              </w:rPr>
            </w:pPr>
            <w:r>
              <w:rPr>
                <w:rFonts w:hint="eastAsia" w:ascii="宋体" w:hAnsi="宋体"/>
                <w:color w:val="auto"/>
                <w:kern w:val="0"/>
                <w:sz w:val="20"/>
                <w:szCs w:val="20"/>
              </w:rPr>
              <w:t>减：弥补以前年度亏损（填写</w:t>
            </w:r>
            <w:r>
              <w:rPr>
                <w:rFonts w:ascii="宋体" w:hAnsi="宋体"/>
                <w:color w:val="auto"/>
                <w:kern w:val="0"/>
                <w:sz w:val="20"/>
                <w:szCs w:val="20"/>
              </w:rPr>
              <w:t>A106000</w:t>
            </w:r>
            <w:r>
              <w:rPr>
                <w:rFonts w:hint="eastAsia" w:ascii="宋体" w:hAnsi="宋体"/>
                <w:color w:val="auto"/>
                <w:kern w:val="0"/>
                <w:sz w:val="20"/>
                <w:szCs w:val="20"/>
              </w:rPr>
              <w:t>）</w:t>
            </w:r>
          </w:p>
        </w:tc>
        <w:tc>
          <w:tcPr>
            <w:tcW w:w="1418" w:type="dxa"/>
            <w:noWrap w:val="0"/>
            <w:vAlign w:val="center"/>
          </w:tcPr>
          <w:p>
            <w:pPr>
              <w:widowControl/>
              <w:spacing w:line="240" w:lineRule="exact"/>
              <w:jc w:val="right"/>
              <w:rPr>
                <w:rFonts w:hint="eastAsia" w:ascii="宋体" w:hAnsi="宋体"/>
                <w:color w:val="auto"/>
                <w:kern w:val="0"/>
                <w:sz w:val="20"/>
                <w:szCs w:val="20"/>
              </w:rPr>
            </w:pPr>
            <w:r>
              <w:rPr>
                <w:rFonts w:hint="eastAsia" w:ascii="宋体" w:hAnsi="宋体"/>
                <w:color w:val="auto"/>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olor w:val="auto"/>
                <w:kern w:val="0"/>
                <w:sz w:val="20"/>
                <w:szCs w:val="20"/>
              </w:rPr>
            </w:pPr>
            <w:r>
              <w:rPr>
                <w:rFonts w:ascii="宋体" w:hAnsi="宋体"/>
                <w:color w:val="auto"/>
                <w:kern w:val="0"/>
                <w:sz w:val="20"/>
                <w:szCs w:val="20"/>
              </w:rPr>
              <w:t>27</w:t>
            </w:r>
          </w:p>
        </w:tc>
        <w:tc>
          <w:tcPr>
            <w:tcW w:w="620" w:type="dxa"/>
            <w:vMerge w:val="continue"/>
            <w:noWrap w:val="0"/>
            <w:vAlign w:val="center"/>
          </w:tcPr>
          <w:p>
            <w:pPr>
              <w:widowControl/>
              <w:spacing w:line="240" w:lineRule="exact"/>
              <w:jc w:val="left"/>
              <w:rPr>
                <w:rFonts w:hint="eastAsia" w:ascii="宋体" w:hAnsi="宋体"/>
                <w:color w:val="auto"/>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eastAsia="宋体"/>
                <w:color w:val="auto"/>
                <w:kern w:val="0"/>
                <w:sz w:val="20"/>
                <w:szCs w:val="20"/>
              </w:rPr>
            </w:pPr>
            <w:r>
              <w:rPr>
                <w:rFonts w:hint="eastAsia" w:ascii="宋体" w:hAnsi="宋体"/>
                <w:color w:val="auto"/>
                <w:kern w:val="0"/>
                <w:sz w:val="20"/>
                <w:szCs w:val="20"/>
              </w:rPr>
              <w:t>减：抵扣应纳税所得额（填写</w:t>
            </w:r>
            <w:r>
              <w:rPr>
                <w:rFonts w:ascii="宋体" w:hAnsi="宋体"/>
                <w:color w:val="auto"/>
                <w:kern w:val="0"/>
                <w:sz w:val="20"/>
                <w:szCs w:val="20"/>
              </w:rPr>
              <w:t>A107030</w:t>
            </w:r>
            <w:r>
              <w:rPr>
                <w:rFonts w:hint="eastAsia" w:ascii="宋体" w:hAnsi="宋体"/>
                <w:color w:val="auto"/>
                <w:kern w:val="0"/>
                <w:sz w:val="20"/>
                <w:szCs w:val="20"/>
              </w:rPr>
              <w:t>）</w:t>
            </w:r>
          </w:p>
        </w:tc>
        <w:tc>
          <w:tcPr>
            <w:tcW w:w="1418" w:type="dxa"/>
            <w:noWrap w:val="0"/>
            <w:vAlign w:val="center"/>
          </w:tcPr>
          <w:p>
            <w:pPr>
              <w:widowControl/>
              <w:spacing w:line="240" w:lineRule="exact"/>
              <w:jc w:val="right"/>
              <w:rPr>
                <w:rFonts w:hint="eastAsia" w:ascii="宋体" w:hAnsi="宋体"/>
                <w:color w:val="auto"/>
                <w:kern w:val="0"/>
                <w:sz w:val="20"/>
                <w:szCs w:val="20"/>
              </w:rPr>
            </w:pPr>
            <w:r>
              <w:rPr>
                <w:rFonts w:hint="eastAsia" w:ascii="宋体" w:hAnsi="宋体"/>
                <w:color w:val="auto"/>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olor w:val="auto"/>
                <w:kern w:val="0"/>
                <w:sz w:val="20"/>
                <w:szCs w:val="20"/>
              </w:rPr>
            </w:pPr>
            <w:r>
              <w:rPr>
                <w:rFonts w:ascii="宋体" w:hAnsi="宋体"/>
                <w:color w:val="auto"/>
                <w:kern w:val="0"/>
                <w:sz w:val="20"/>
                <w:szCs w:val="20"/>
              </w:rPr>
              <w:t>28</w:t>
            </w:r>
          </w:p>
        </w:tc>
        <w:tc>
          <w:tcPr>
            <w:tcW w:w="620" w:type="dxa"/>
            <w:vMerge w:val="continue"/>
            <w:noWrap w:val="0"/>
            <w:vAlign w:val="center"/>
          </w:tcPr>
          <w:p>
            <w:pPr>
              <w:widowControl/>
              <w:spacing w:line="240" w:lineRule="exact"/>
              <w:jc w:val="left"/>
              <w:rPr>
                <w:rFonts w:hint="eastAsia" w:ascii="宋体" w:hAnsi="宋体"/>
                <w:color w:val="auto"/>
                <w:kern w:val="0"/>
                <w:sz w:val="20"/>
                <w:szCs w:val="20"/>
              </w:rPr>
            </w:pPr>
          </w:p>
        </w:tc>
        <w:tc>
          <w:tcPr>
            <w:tcW w:w="7392" w:type="dxa"/>
            <w:noWrap w:val="0"/>
            <w:vAlign w:val="center"/>
          </w:tcPr>
          <w:p>
            <w:pPr>
              <w:widowControl/>
              <w:spacing w:line="240" w:lineRule="exact"/>
              <w:jc w:val="left"/>
              <w:rPr>
                <w:rFonts w:hint="eastAsia" w:ascii="宋体" w:hAnsi="宋体" w:eastAsia="宋体"/>
                <w:color w:val="auto"/>
                <w:kern w:val="0"/>
                <w:sz w:val="20"/>
                <w:szCs w:val="20"/>
              </w:rPr>
            </w:pPr>
            <w:r>
              <w:rPr>
                <w:rFonts w:hint="eastAsia" w:ascii="宋体" w:hAnsi="宋体"/>
                <w:color w:val="auto"/>
                <w:kern w:val="0"/>
                <w:sz w:val="20"/>
                <w:szCs w:val="20"/>
              </w:rPr>
              <w:t>五、应纳税所得额（</w:t>
            </w:r>
            <w:r>
              <w:rPr>
                <w:rFonts w:ascii="宋体" w:hAnsi="宋体"/>
                <w:color w:val="auto"/>
                <w:kern w:val="0"/>
                <w:sz w:val="20"/>
                <w:szCs w:val="20"/>
              </w:rPr>
              <w:t>24－25－26－27</w:t>
            </w:r>
            <w:r>
              <w:rPr>
                <w:rFonts w:hint="eastAsia" w:ascii="宋体" w:hAnsi="宋体"/>
                <w:color w:val="auto"/>
                <w:kern w:val="0"/>
                <w:sz w:val="20"/>
                <w:szCs w:val="20"/>
              </w:rPr>
              <w:t>）</w:t>
            </w:r>
          </w:p>
        </w:tc>
        <w:tc>
          <w:tcPr>
            <w:tcW w:w="1418" w:type="dxa"/>
            <w:noWrap w:val="0"/>
            <w:vAlign w:val="center"/>
          </w:tcPr>
          <w:p>
            <w:pPr>
              <w:widowControl/>
              <w:spacing w:line="240" w:lineRule="exact"/>
              <w:jc w:val="right"/>
              <w:rPr>
                <w:rFonts w:hint="eastAsia" w:ascii="宋体" w:hAnsi="宋体"/>
                <w:color w:val="auto"/>
                <w:kern w:val="0"/>
                <w:sz w:val="20"/>
                <w:szCs w:val="20"/>
              </w:rPr>
            </w:pPr>
            <w:r>
              <w:rPr>
                <w:rFonts w:hint="eastAsia" w:ascii="宋体" w:hAnsi="宋体"/>
                <w:color w:val="auto"/>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olor w:val="auto"/>
                <w:kern w:val="0"/>
                <w:sz w:val="20"/>
                <w:szCs w:val="20"/>
              </w:rPr>
            </w:pPr>
            <w:r>
              <w:rPr>
                <w:rFonts w:ascii="宋体" w:hAnsi="宋体"/>
                <w:color w:val="auto"/>
                <w:kern w:val="0"/>
                <w:sz w:val="20"/>
                <w:szCs w:val="20"/>
              </w:rPr>
              <w:t>29</w:t>
            </w:r>
          </w:p>
        </w:tc>
        <w:tc>
          <w:tcPr>
            <w:tcW w:w="620" w:type="dxa"/>
            <w:vMerge w:val="restart"/>
            <w:noWrap w:val="0"/>
            <w:vAlign w:val="center"/>
          </w:tcPr>
          <w:p>
            <w:pPr>
              <w:widowControl/>
              <w:spacing w:line="240" w:lineRule="exact"/>
              <w:jc w:val="center"/>
              <w:rPr>
                <w:rFonts w:hint="eastAsia" w:ascii="宋体" w:hAnsi="宋体"/>
                <w:color w:val="auto"/>
                <w:kern w:val="0"/>
                <w:sz w:val="20"/>
                <w:szCs w:val="20"/>
              </w:rPr>
            </w:pPr>
            <w:r>
              <w:rPr>
                <w:rFonts w:hint="eastAsia" w:ascii="宋体" w:hAnsi="宋体"/>
                <w:color w:val="auto"/>
                <w:kern w:val="0"/>
                <w:sz w:val="20"/>
                <w:szCs w:val="20"/>
              </w:rPr>
              <w:t>应纳税额计算</w:t>
            </w:r>
          </w:p>
        </w:tc>
        <w:tc>
          <w:tcPr>
            <w:tcW w:w="7392" w:type="dxa"/>
            <w:noWrap w:val="0"/>
            <w:vAlign w:val="center"/>
          </w:tcPr>
          <w:p>
            <w:pPr>
              <w:widowControl/>
              <w:spacing w:line="240" w:lineRule="exact"/>
              <w:jc w:val="left"/>
              <w:rPr>
                <w:rFonts w:hint="eastAsia" w:ascii="宋体" w:hAnsi="宋体" w:eastAsia="宋体"/>
                <w:color w:val="auto"/>
                <w:kern w:val="0"/>
                <w:sz w:val="20"/>
                <w:szCs w:val="20"/>
                <w:lang w:eastAsia="zh-CN"/>
              </w:rPr>
            </w:pPr>
            <w:r>
              <w:rPr>
                <w:rFonts w:hint="eastAsia" w:ascii="宋体" w:hAnsi="宋体"/>
                <w:color w:val="auto"/>
                <w:kern w:val="0"/>
                <w:sz w:val="20"/>
                <w:szCs w:val="20"/>
              </w:rPr>
              <w:t>税率</w:t>
            </w:r>
            <w:r>
              <w:rPr>
                <w:rFonts w:hint="eastAsia" w:ascii="宋体" w:hAnsi="宋体"/>
                <w:color w:val="auto"/>
                <w:kern w:val="0"/>
                <w:sz w:val="20"/>
                <w:szCs w:val="20"/>
                <w:lang w:eastAsia="zh-CN"/>
              </w:rPr>
              <w:t>（</w:t>
            </w:r>
            <w:r>
              <w:rPr>
                <w:rFonts w:hint="eastAsia" w:ascii="宋体" w:hAnsi="宋体"/>
                <w:color w:val="auto"/>
                <w:kern w:val="0"/>
                <w:sz w:val="20"/>
                <w:szCs w:val="20"/>
                <w:lang w:val="en-US" w:eastAsia="zh-CN"/>
              </w:rPr>
              <w:t>25%</w:t>
            </w:r>
            <w:r>
              <w:rPr>
                <w:rFonts w:hint="eastAsia" w:ascii="宋体" w:hAnsi="宋体"/>
                <w:color w:val="auto"/>
                <w:kern w:val="0"/>
                <w:sz w:val="20"/>
                <w:szCs w:val="20"/>
                <w:lang w:eastAsia="zh-CN"/>
              </w:rPr>
              <w:t>）</w:t>
            </w:r>
          </w:p>
        </w:tc>
        <w:tc>
          <w:tcPr>
            <w:tcW w:w="1418" w:type="dxa"/>
            <w:noWrap w:val="0"/>
            <w:vAlign w:val="center"/>
          </w:tcPr>
          <w:p>
            <w:pPr>
              <w:widowControl/>
              <w:spacing w:line="240" w:lineRule="exact"/>
              <w:jc w:val="right"/>
              <w:rPr>
                <w:rFonts w:hint="eastAsia" w:ascii="宋体" w:hAnsi="宋体"/>
                <w:color w:val="auto"/>
                <w:kern w:val="0"/>
                <w:sz w:val="20"/>
                <w:szCs w:val="20"/>
              </w:rPr>
            </w:pPr>
            <w:r>
              <w:rPr>
                <w:rFonts w:hint="eastAsia" w:ascii="宋体" w:hAnsi="宋体"/>
                <w:color w:val="auto"/>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olor w:val="auto"/>
                <w:kern w:val="0"/>
                <w:sz w:val="20"/>
                <w:szCs w:val="20"/>
              </w:rPr>
            </w:pPr>
            <w:r>
              <w:rPr>
                <w:rFonts w:ascii="宋体" w:hAnsi="宋体"/>
                <w:color w:val="auto"/>
                <w:kern w:val="0"/>
                <w:sz w:val="20"/>
                <w:szCs w:val="20"/>
              </w:rPr>
              <w:t>30</w:t>
            </w:r>
          </w:p>
        </w:tc>
        <w:tc>
          <w:tcPr>
            <w:tcW w:w="620" w:type="dxa"/>
            <w:vMerge w:val="continue"/>
            <w:noWrap w:val="0"/>
            <w:vAlign w:val="center"/>
          </w:tcPr>
          <w:p>
            <w:pPr>
              <w:widowControl/>
              <w:spacing w:line="240" w:lineRule="exact"/>
              <w:jc w:val="left"/>
              <w:rPr>
                <w:rFonts w:hint="eastAsia" w:ascii="宋体" w:hAnsi="宋体"/>
                <w:color w:val="auto"/>
                <w:kern w:val="0"/>
                <w:sz w:val="20"/>
                <w:szCs w:val="20"/>
              </w:rPr>
            </w:pPr>
          </w:p>
        </w:tc>
        <w:tc>
          <w:tcPr>
            <w:tcW w:w="7392" w:type="dxa"/>
            <w:noWrap w:val="0"/>
            <w:vAlign w:val="center"/>
          </w:tcPr>
          <w:p>
            <w:pPr>
              <w:widowControl/>
              <w:spacing w:line="240" w:lineRule="exact"/>
              <w:jc w:val="left"/>
              <w:rPr>
                <w:rFonts w:hint="eastAsia" w:ascii="宋体" w:hAnsi="宋体" w:eastAsia="宋体"/>
                <w:color w:val="auto"/>
                <w:kern w:val="0"/>
                <w:sz w:val="20"/>
                <w:szCs w:val="20"/>
              </w:rPr>
            </w:pPr>
            <w:r>
              <w:rPr>
                <w:rFonts w:hint="eastAsia" w:ascii="宋体" w:hAnsi="宋体"/>
                <w:color w:val="auto"/>
                <w:kern w:val="0"/>
                <w:sz w:val="20"/>
                <w:szCs w:val="20"/>
              </w:rPr>
              <w:t>六、应纳所得税额（</w:t>
            </w:r>
            <w:r>
              <w:rPr>
                <w:rFonts w:ascii="宋体" w:hAnsi="宋体"/>
                <w:color w:val="auto"/>
                <w:kern w:val="0"/>
                <w:sz w:val="20"/>
                <w:szCs w:val="20"/>
              </w:rPr>
              <w:t>28</w:t>
            </w:r>
            <w:r>
              <w:rPr>
                <w:rFonts w:hint="eastAsia" w:ascii="宋体" w:hAnsi="宋体"/>
                <w:color w:val="auto"/>
                <w:kern w:val="0"/>
                <w:sz w:val="20"/>
                <w:szCs w:val="20"/>
              </w:rPr>
              <w:t>×</w:t>
            </w:r>
            <w:r>
              <w:rPr>
                <w:rFonts w:ascii="宋体" w:hAnsi="宋体"/>
                <w:color w:val="auto"/>
                <w:kern w:val="0"/>
                <w:sz w:val="20"/>
                <w:szCs w:val="20"/>
              </w:rPr>
              <w:t>29</w:t>
            </w:r>
            <w:r>
              <w:rPr>
                <w:rFonts w:hint="eastAsia" w:ascii="宋体" w:hAnsi="宋体"/>
                <w:color w:val="auto"/>
                <w:kern w:val="0"/>
                <w:sz w:val="20"/>
                <w:szCs w:val="20"/>
              </w:rPr>
              <w:t>）</w:t>
            </w:r>
          </w:p>
        </w:tc>
        <w:tc>
          <w:tcPr>
            <w:tcW w:w="1418" w:type="dxa"/>
            <w:noWrap w:val="0"/>
            <w:vAlign w:val="center"/>
          </w:tcPr>
          <w:p>
            <w:pPr>
              <w:widowControl/>
              <w:spacing w:line="240" w:lineRule="exact"/>
              <w:jc w:val="right"/>
              <w:rPr>
                <w:rFonts w:hint="eastAsia" w:ascii="宋体" w:hAnsi="宋体"/>
                <w:color w:val="auto"/>
                <w:kern w:val="0"/>
                <w:sz w:val="20"/>
                <w:szCs w:val="20"/>
              </w:rPr>
            </w:pPr>
            <w:r>
              <w:rPr>
                <w:rFonts w:hint="eastAsia" w:ascii="宋体" w:hAnsi="宋体"/>
                <w:color w:val="auto"/>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olor w:val="auto"/>
                <w:kern w:val="0"/>
                <w:sz w:val="20"/>
                <w:szCs w:val="20"/>
              </w:rPr>
            </w:pPr>
            <w:r>
              <w:rPr>
                <w:rFonts w:ascii="宋体" w:hAnsi="宋体"/>
                <w:color w:val="auto"/>
                <w:kern w:val="0"/>
                <w:sz w:val="20"/>
                <w:szCs w:val="20"/>
              </w:rPr>
              <w:t>31</w:t>
            </w:r>
          </w:p>
        </w:tc>
        <w:tc>
          <w:tcPr>
            <w:tcW w:w="620" w:type="dxa"/>
            <w:vMerge w:val="continue"/>
            <w:noWrap w:val="0"/>
            <w:vAlign w:val="center"/>
          </w:tcPr>
          <w:p>
            <w:pPr>
              <w:widowControl/>
              <w:spacing w:line="240" w:lineRule="exact"/>
              <w:jc w:val="left"/>
              <w:rPr>
                <w:rFonts w:hint="eastAsia" w:ascii="宋体" w:hAnsi="宋体"/>
                <w:color w:val="auto"/>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eastAsia="宋体"/>
                <w:color w:val="auto"/>
                <w:kern w:val="0"/>
                <w:sz w:val="20"/>
                <w:szCs w:val="20"/>
              </w:rPr>
            </w:pPr>
            <w:r>
              <w:rPr>
                <w:rFonts w:hint="eastAsia" w:ascii="宋体" w:hAnsi="宋体"/>
                <w:color w:val="auto"/>
                <w:kern w:val="0"/>
                <w:sz w:val="20"/>
                <w:szCs w:val="20"/>
              </w:rPr>
              <w:t>减：减免所得税额（</w:t>
            </w:r>
            <w:r>
              <w:rPr>
                <w:rFonts w:ascii="宋体" w:hAnsi="宋体"/>
                <w:color w:val="auto"/>
                <w:kern w:val="0"/>
                <w:sz w:val="20"/>
                <w:szCs w:val="20"/>
              </w:rPr>
              <w:t>31.1＋31.2＋…</w:t>
            </w:r>
            <w:r>
              <w:rPr>
                <w:rFonts w:hint="eastAsia" w:ascii="宋体" w:hAnsi="宋体"/>
                <w:color w:val="auto"/>
                <w:kern w:val="0"/>
                <w:sz w:val="20"/>
                <w:szCs w:val="20"/>
              </w:rPr>
              <w:t>）</w:t>
            </w:r>
          </w:p>
        </w:tc>
        <w:tc>
          <w:tcPr>
            <w:tcW w:w="1418" w:type="dxa"/>
            <w:noWrap w:val="0"/>
            <w:vAlign w:val="center"/>
          </w:tcPr>
          <w:p>
            <w:pPr>
              <w:widowControl/>
              <w:spacing w:line="240" w:lineRule="exact"/>
              <w:jc w:val="right"/>
              <w:rPr>
                <w:rFonts w:hint="eastAsia" w:ascii="宋体" w:hAnsi="宋体"/>
                <w:color w:val="auto"/>
                <w:kern w:val="0"/>
                <w:sz w:val="20"/>
                <w:szCs w:val="20"/>
              </w:rPr>
            </w:pPr>
            <w:r>
              <w:rPr>
                <w:rFonts w:hint="eastAsia" w:ascii="宋体" w:hAnsi="宋体"/>
                <w:color w:val="auto"/>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olor w:val="auto"/>
                <w:kern w:val="0"/>
                <w:sz w:val="20"/>
                <w:szCs w:val="20"/>
              </w:rPr>
            </w:pPr>
            <w:r>
              <w:rPr>
                <w:rFonts w:ascii="宋体" w:hAnsi="宋体"/>
                <w:color w:val="auto"/>
                <w:kern w:val="0"/>
                <w:sz w:val="20"/>
                <w:szCs w:val="20"/>
              </w:rPr>
              <w:t>31.1</w:t>
            </w:r>
          </w:p>
        </w:tc>
        <w:tc>
          <w:tcPr>
            <w:tcW w:w="620" w:type="dxa"/>
            <w:vMerge w:val="continue"/>
            <w:noWrap w:val="0"/>
            <w:vAlign w:val="center"/>
          </w:tcPr>
          <w:p>
            <w:pPr>
              <w:widowControl/>
              <w:spacing w:line="240" w:lineRule="exact"/>
              <w:jc w:val="left"/>
              <w:rPr>
                <w:rFonts w:hint="eastAsia" w:ascii="宋体" w:hAnsi="宋体"/>
                <w:color w:val="auto"/>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eastAsia="宋体"/>
                <w:color w:val="auto"/>
                <w:kern w:val="0"/>
                <w:sz w:val="20"/>
                <w:szCs w:val="20"/>
              </w:rPr>
            </w:pPr>
            <w:r>
              <w:rPr>
                <w:rFonts w:hint="eastAsia" w:ascii="宋体" w:hAnsi="宋体"/>
                <w:color w:val="auto"/>
                <w:kern w:val="0"/>
                <w:sz w:val="20"/>
                <w:szCs w:val="20"/>
              </w:rPr>
              <w:t>（填写优惠事项名称）</w:t>
            </w:r>
          </w:p>
        </w:tc>
        <w:tc>
          <w:tcPr>
            <w:tcW w:w="1418" w:type="dxa"/>
            <w:noWrap w:val="0"/>
            <w:vAlign w:val="center"/>
          </w:tcPr>
          <w:p>
            <w:pPr>
              <w:widowControl/>
              <w:spacing w:line="240" w:lineRule="exact"/>
              <w:jc w:val="right"/>
              <w:rPr>
                <w:rFonts w:hint="eastAsia" w:ascii="宋体" w:hAnsi="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olor w:val="auto"/>
                <w:kern w:val="0"/>
                <w:sz w:val="20"/>
                <w:szCs w:val="20"/>
              </w:rPr>
            </w:pPr>
            <w:r>
              <w:rPr>
                <w:rFonts w:ascii="宋体" w:hAnsi="宋体"/>
                <w:color w:val="auto"/>
                <w:kern w:val="0"/>
                <w:sz w:val="20"/>
                <w:szCs w:val="20"/>
              </w:rPr>
              <w:t>31.2</w:t>
            </w:r>
          </w:p>
        </w:tc>
        <w:tc>
          <w:tcPr>
            <w:tcW w:w="620" w:type="dxa"/>
            <w:vMerge w:val="continue"/>
            <w:noWrap w:val="0"/>
            <w:vAlign w:val="center"/>
          </w:tcPr>
          <w:p>
            <w:pPr>
              <w:widowControl/>
              <w:spacing w:line="240" w:lineRule="exact"/>
              <w:jc w:val="left"/>
              <w:rPr>
                <w:rFonts w:hint="eastAsia" w:ascii="宋体" w:hAnsi="宋体"/>
                <w:color w:val="auto"/>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eastAsia="宋体"/>
                <w:color w:val="auto"/>
                <w:kern w:val="0"/>
                <w:sz w:val="20"/>
                <w:szCs w:val="20"/>
              </w:rPr>
            </w:pPr>
            <w:r>
              <w:rPr>
                <w:rFonts w:hint="eastAsia" w:ascii="宋体" w:hAnsi="宋体"/>
                <w:color w:val="auto"/>
                <w:kern w:val="0"/>
                <w:sz w:val="20"/>
                <w:szCs w:val="20"/>
              </w:rPr>
              <w:t>（填写优惠事项名称）</w:t>
            </w:r>
          </w:p>
        </w:tc>
        <w:tc>
          <w:tcPr>
            <w:tcW w:w="1418" w:type="dxa"/>
            <w:noWrap w:val="0"/>
            <w:vAlign w:val="center"/>
          </w:tcPr>
          <w:p>
            <w:pPr>
              <w:widowControl/>
              <w:spacing w:line="240" w:lineRule="exact"/>
              <w:jc w:val="right"/>
              <w:rPr>
                <w:rFonts w:hint="eastAsia" w:ascii="宋体" w:hAnsi="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olor w:val="auto"/>
                <w:kern w:val="0"/>
                <w:sz w:val="20"/>
                <w:szCs w:val="20"/>
              </w:rPr>
            </w:pPr>
            <w:r>
              <w:rPr>
                <w:rFonts w:ascii="宋体" w:hAnsi="宋体"/>
                <w:color w:val="auto"/>
                <w:kern w:val="0"/>
                <w:sz w:val="20"/>
                <w:szCs w:val="20"/>
              </w:rPr>
              <w:t>32</w:t>
            </w:r>
          </w:p>
        </w:tc>
        <w:tc>
          <w:tcPr>
            <w:tcW w:w="620" w:type="dxa"/>
            <w:vMerge w:val="continue"/>
            <w:noWrap w:val="0"/>
            <w:vAlign w:val="center"/>
          </w:tcPr>
          <w:p>
            <w:pPr>
              <w:widowControl/>
              <w:spacing w:line="240" w:lineRule="exact"/>
              <w:jc w:val="left"/>
              <w:rPr>
                <w:rFonts w:hint="eastAsia" w:ascii="宋体" w:hAnsi="宋体"/>
                <w:color w:val="auto"/>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eastAsia="宋体"/>
                <w:color w:val="auto"/>
                <w:kern w:val="0"/>
                <w:sz w:val="20"/>
                <w:szCs w:val="20"/>
              </w:rPr>
            </w:pPr>
            <w:r>
              <w:rPr>
                <w:rFonts w:hint="eastAsia" w:ascii="宋体" w:hAnsi="宋体"/>
                <w:color w:val="auto"/>
                <w:kern w:val="0"/>
                <w:sz w:val="20"/>
                <w:szCs w:val="20"/>
              </w:rPr>
              <w:t>减：抵免所得税额（填写</w:t>
            </w:r>
            <w:r>
              <w:rPr>
                <w:rFonts w:ascii="宋体" w:hAnsi="宋体"/>
                <w:color w:val="auto"/>
                <w:kern w:val="0"/>
                <w:sz w:val="20"/>
                <w:szCs w:val="20"/>
              </w:rPr>
              <w:t>A107050</w:t>
            </w:r>
            <w:r>
              <w:rPr>
                <w:rFonts w:hint="eastAsia" w:ascii="宋体" w:hAnsi="宋体"/>
                <w:color w:val="auto"/>
                <w:kern w:val="0"/>
                <w:sz w:val="20"/>
                <w:szCs w:val="20"/>
              </w:rPr>
              <w:t>）</w:t>
            </w:r>
          </w:p>
        </w:tc>
        <w:tc>
          <w:tcPr>
            <w:tcW w:w="1418" w:type="dxa"/>
            <w:noWrap w:val="0"/>
            <w:vAlign w:val="center"/>
          </w:tcPr>
          <w:p>
            <w:pPr>
              <w:widowControl/>
              <w:spacing w:line="240" w:lineRule="exact"/>
              <w:jc w:val="right"/>
              <w:rPr>
                <w:rFonts w:hint="eastAsia" w:ascii="宋体" w:hAnsi="宋体"/>
                <w:color w:val="auto"/>
                <w:kern w:val="0"/>
                <w:sz w:val="20"/>
                <w:szCs w:val="20"/>
              </w:rPr>
            </w:pPr>
            <w:r>
              <w:rPr>
                <w:rFonts w:hint="eastAsia" w:ascii="宋体" w:hAnsi="宋体"/>
                <w:color w:val="auto"/>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olor w:val="auto"/>
                <w:kern w:val="0"/>
                <w:sz w:val="20"/>
                <w:szCs w:val="20"/>
              </w:rPr>
            </w:pPr>
            <w:r>
              <w:rPr>
                <w:rFonts w:ascii="宋体" w:hAnsi="宋体"/>
                <w:color w:val="auto"/>
                <w:kern w:val="0"/>
                <w:sz w:val="20"/>
                <w:szCs w:val="20"/>
              </w:rPr>
              <w:t>33</w:t>
            </w:r>
          </w:p>
        </w:tc>
        <w:tc>
          <w:tcPr>
            <w:tcW w:w="620" w:type="dxa"/>
            <w:vMerge w:val="continue"/>
            <w:noWrap w:val="0"/>
            <w:vAlign w:val="center"/>
          </w:tcPr>
          <w:p>
            <w:pPr>
              <w:widowControl/>
              <w:spacing w:line="240" w:lineRule="exact"/>
              <w:jc w:val="left"/>
              <w:rPr>
                <w:rFonts w:hint="eastAsia" w:ascii="宋体" w:hAnsi="宋体"/>
                <w:color w:val="auto"/>
                <w:kern w:val="0"/>
                <w:sz w:val="20"/>
                <w:szCs w:val="20"/>
              </w:rPr>
            </w:pPr>
          </w:p>
        </w:tc>
        <w:tc>
          <w:tcPr>
            <w:tcW w:w="7392" w:type="dxa"/>
            <w:noWrap w:val="0"/>
            <w:vAlign w:val="center"/>
          </w:tcPr>
          <w:p>
            <w:pPr>
              <w:widowControl/>
              <w:spacing w:line="240" w:lineRule="exact"/>
              <w:jc w:val="left"/>
              <w:rPr>
                <w:rFonts w:hint="eastAsia" w:ascii="宋体" w:hAnsi="宋体" w:eastAsia="宋体"/>
                <w:color w:val="auto"/>
                <w:kern w:val="0"/>
                <w:sz w:val="20"/>
                <w:szCs w:val="20"/>
              </w:rPr>
            </w:pPr>
            <w:r>
              <w:rPr>
                <w:rFonts w:hint="eastAsia" w:ascii="宋体" w:hAnsi="宋体"/>
                <w:color w:val="auto"/>
                <w:kern w:val="0"/>
                <w:sz w:val="20"/>
                <w:szCs w:val="20"/>
              </w:rPr>
              <w:t>七、应纳税额（</w:t>
            </w:r>
            <w:r>
              <w:rPr>
                <w:rFonts w:ascii="宋体" w:hAnsi="宋体"/>
                <w:color w:val="auto"/>
                <w:kern w:val="0"/>
                <w:sz w:val="20"/>
                <w:szCs w:val="20"/>
              </w:rPr>
              <w:t>30－31－32</w:t>
            </w:r>
            <w:r>
              <w:rPr>
                <w:rFonts w:hint="eastAsia" w:ascii="宋体" w:hAnsi="宋体"/>
                <w:color w:val="auto"/>
                <w:kern w:val="0"/>
                <w:sz w:val="20"/>
                <w:szCs w:val="20"/>
              </w:rPr>
              <w:t>）</w:t>
            </w:r>
          </w:p>
        </w:tc>
        <w:tc>
          <w:tcPr>
            <w:tcW w:w="1418" w:type="dxa"/>
            <w:noWrap w:val="0"/>
            <w:vAlign w:val="center"/>
          </w:tcPr>
          <w:p>
            <w:pPr>
              <w:widowControl/>
              <w:spacing w:line="240" w:lineRule="exact"/>
              <w:jc w:val="right"/>
              <w:rPr>
                <w:rFonts w:hint="eastAsia" w:ascii="宋体" w:hAnsi="宋体"/>
                <w:color w:val="auto"/>
                <w:kern w:val="0"/>
                <w:sz w:val="20"/>
                <w:szCs w:val="20"/>
              </w:rPr>
            </w:pPr>
            <w:r>
              <w:rPr>
                <w:rFonts w:hint="eastAsia" w:ascii="宋体" w:hAnsi="宋体"/>
                <w:color w:val="auto"/>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olor w:val="auto"/>
                <w:kern w:val="0"/>
                <w:sz w:val="20"/>
                <w:szCs w:val="20"/>
              </w:rPr>
            </w:pPr>
            <w:r>
              <w:rPr>
                <w:rFonts w:ascii="宋体" w:hAnsi="宋体"/>
                <w:color w:val="auto"/>
                <w:kern w:val="0"/>
                <w:sz w:val="20"/>
                <w:szCs w:val="20"/>
              </w:rPr>
              <w:t>34</w:t>
            </w:r>
          </w:p>
        </w:tc>
        <w:tc>
          <w:tcPr>
            <w:tcW w:w="620" w:type="dxa"/>
            <w:vMerge w:val="continue"/>
            <w:noWrap w:val="0"/>
            <w:vAlign w:val="center"/>
          </w:tcPr>
          <w:p>
            <w:pPr>
              <w:widowControl/>
              <w:spacing w:line="240" w:lineRule="exact"/>
              <w:jc w:val="left"/>
              <w:rPr>
                <w:rFonts w:hint="eastAsia" w:ascii="宋体" w:hAnsi="宋体"/>
                <w:color w:val="auto"/>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eastAsia="宋体"/>
                <w:color w:val="auto"/>
                <w:kern w:val="0"/>
                <w:sz w:val="20"/>
                <w:szCs w:val="20"/>
              </w:rPr>
            </w:pPr>
            <w:r>
              <w:rPr>
                <w:rFonts w:hint="eastAsia" w:ascii="宋体" w:hAnsi="宋体"/>
                <w:color w:val="auto"/>
                <w:kern w:val="0"/>
                <w:sz w:val="20"/>
                <w:szCs w:val="20"/>
              </w:rPr>
              <w:t>加：境外所得应纳所得税额（填写</w:t>
            </w:r>
            <w:r>
              <w:rPr>
                <w:rFonts w:ascii="宋体" w:hAnsi="宋体"/>
                <w:color w:val="auto"/>
                <w:kern w:val="0"/>
                <w:sz w:val="20"/>
                <w:szCs w:val="20"/>
              </w:rPr>
              <w:t>A108000</w:t>
            </w:r>
            <w:r>
              <w:rPr>
                <w:rFonts w:hint="eastAsia" w:ascii="宋体" w:hAnsi="宋体"/>
                <w:color w:val="auto"/>
                <w:kern w:val="0"/>
                <w:sz w:val="20"/>
                <w:szCs w:val="20"/>
              </w:rPr>
              <w:t>）</w:t>
            </w:r>
          </w:p>
        </w:tc>
        <w:tc>
          <w:tcPr>
            <w:tcW w:w="1418" w:type="dxa"/>
            <w:noWrap w:val="0"/>
            <w:vAlign w:val="center"/>
          </w:tcPr>
          <w:p>
            <w:pPr>
              <w:widowControl/>
              <w:spacing w:line="240" w:lineRule="exact"/>
              <w:jc w:val="right"/>
              <w:rPr>
                <w:rFonts w:hint="eastAsia" w:ascii="宋体" w:hAnsi="宋体"/>
                <w:color w:val="auto"/>
                <w:kern w:val="0"/>
                <w:sz w:val="20"/>
                <w:szCs w:val="20"/>
              </w:rPr>
            </w:pPr>
            <w:r>
              <w:rPr>
                <w:rFonts w:hint="eastAsia" w:ascii="宋体" w:hAnsi="宋体"/>
                <w:color w:val="auto"/>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olor w:val="auto"/>
                <w:kern w:val="0"/>
                <w:sz w:val="20"/>
                <w:szCs w:val="20"/>
              </w:rPr>
            </w:pPr>
            <w:r>
              <w:rPr>
                <w:rFonts w:ascii="宋体" w:hAnsi="宋体"/>
                <w:color w:val="auto"/>
                <w:kern w:val="0"/>
                <w:sz w:val="20"/>
                <w:szCs w:val="20"/>
              </w:rPr>
              <w:t>35</w:t>
            </w:r>
          </w:p>
        </w:tc>
        <w:tc>
          <w:tcPr>
            <w:tcW w:w="620" w:type="dxa"/>
            <w:vMerge w:val="continue"/>
            <w:noWrap w:val="0"/>
            <w:vAlign w:val="center"/>
          </w:tcPr>
          <w:p>
            <w:pPr>
              <w:widowControl/>
              <w:spacing w:line="240" w:lineRule="exact"/>
              <w:jc w:val="left"/>
              <w:rPr>
                <w:rFonts w:hint="eastAsia" w:ascii="宋体" w:hAnsi="宋体"/>
                <w:color w:val="auto"/>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eastAsia="宋体"/>
                <w:color w:val="auto"/>
                <w:kern w:val="0"/>
                <w:sz w:val="20"/>
                <w:szCs w:val="20"/>
              </w:rPr>
            </w:pPr>
            <w:r>
              <w:rPr>
                <w:rFonts w:hint="eastAsia" w:ascii="宋体" w:hAnsi="宋体"/>
                <w:color w:val="auto"/>
                <w:kern w:val="0"/>
                <w:sz w:val="20"/>
                <w:szCs w:val="20"/>
              </w:rPr>
              <w:t>减：境外所得抵免所得税额（填写</w:t>
            </w:r>
            <w:r>
              <w:rPr>
                <w:rFonts w:ascii="宋体" w:hAnsi="宋体"/>
                <w:color w:val="auto"/>
                <w:kern w:val="0"/>
                <w:sz w:val="20"/>
                <w:szCs w:val="20"/>
              </w:rPr>
              <w:t>A108000</w:t>
            </w:r>
            <w:r>
              <w:rPr>
                <w:rFonts w:hint="eastAsia" w:ascii="宋体" w:hAnsi="宋体"/>
                <w:color w:val="auto"/>
                <w:kern w:val="0"/>
                <w:sz w:val="20"/>
                <w:szCs w:val="20"/>
              </w:rPr>
              <w:t>）</w:t>
            </w:r>
          </w:p>
        </w:tc>
        <w:tc>
          <w:tcPr>
            <w:tcW w:w="1418" w:type="dxa"/>
            <w:noWrap w:val="0"/>
            <w:vAlign w:val="center"/>
          </w:tcPr>
          <w:p>
            <w:pPr>
              <w:widowControl/>
              <w:spacing w:line="240" w:lineRule="exact"/>
              <w:jc w:val="right"/>
              <w:rPr>
                <w:rFonts w:hint="eastAsia" w:ascii="宋体" w:hAnsi="宋体"/>
                <w:color w:val="auto"/>
                <w:kern w:val="0"/>
                <w:sz w:val="20"/>
                <w:szCs w:val="20"/>
              </w:rPr>
            </w:pPr>
            <w:r>
              <w:rPr>
                <w:rFonts w:hint="eastAsia" w:ascii="宋体" w:hAnsi="宋体"/>
                <w:color w:val="auto"/>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olor w:val="auto"/>
                <w:kern w:val="0"/>
                <w:sz w:val="20"/>
                <w:szCs w:val="20"/>
              </w:rPr>
            </w:pPr>
            <w:r>
              <w:rPr>
                <w:rFonts w:ascii="宋体" w:hAnsi="宋体"/>
                <w:color w:val="auto"/>
                <w:kern w:val="0"/>
                <w:sz w:val="20"/>
                <w:szCs w:val="20"/>
              </w:rPr>
              <w:t>36</w:t>
            </w:r>
          </w:p>
        </w:tc>
        <w:tc>
          <w:tcPr>
            <w:tcW w:w="620" w:type="dxa"/>
            <w:vMerge w:val="continue"/>
            <w:noWrap w:val="0"/>
            <w:vAlign w:val="center"/>
          </w:tcPr>
          <w:p>
            <w:pPr>
              <w:widowControl/>
              <w:spacing w:line="240" w:lineRule="exact"/>
              <w:jc w:val="left"/>
              <w:rPr>
                <w:rFonts w:hint="eastAsia" w:ascii="宋体" w:hAnsi="宋体"/>
                <w:color w:val="auto"/>
                <w:kern w:val="0"/>
                <w:sz w:val="20"/>
                <w:szCs w:val="20"/>
              </w:rPr>
            </w:pPr>
          </w:p>
        </w:tc>
        <w:tc>
          <w:tcPr>
            <w:tcW w:w="7392" w:type="dxa"/>
            <w:noWrap w:val="0"/>
            <w:vAlign w:val="center"/>
          </w:tcPr>
          <w:p>
            <w:pPr>
              <w:widowControl/>
              <w:spacing w:line="240" w:lineRule="exact"/>
              <w:jc w:val="left"/>
              <w:rPr>
                <w:rFonts w:hint="eastAsia" w:ascii="宋体" w:hAnsi="宋体" w:eastAsia="宋体"/>
                <w:color w:val="auto"/>
                <w:kern w:val="0"/>
                <w:sz w:val="20"/>
                <w:szCs w:val="20"/>
              </w:rPr>
            </w:pPr>
            <w:r>
              <w:rPr>
                <w:rFonts w:hint="eastAsia" w:ascii="宋体" w:hAnsi="宋体"/>
                <w:color w:val="auto"/>
                <w:kern w:val="0"/>
                <w:sz w:val="20"/>
                <w:szCs w:val="20"/>
              </w:rPr>
              <w:t>八、实际应纳所得税额（</w:t>
            </w:r>
            <w:r>
              <w:rPr>
                <w:rFonts w:ascii="宋体" w:hAnsi="宋体"/>
                <w:color w:val="auto"/>
                <w:kern w:val="0"/>
                <w:sz w:val="20"/>
                <w:szCs w:val="20"/>
              </w:rPr>
              <w:t>33＋34－35</w:t>
            </w:r>
            <w:r>
              <w:rPr>
                <w:rFonts w:hint="eastAsia" w:ascii="宋体" w:hAnsi="宋体"/>
                <w:color w:val="auto"/>
                <w:kern w:val="0"/>
                <w:sz w:val="20"/>
                <w:szCs w:val="20"/>
              </w:rPr>
              <w:t>）</w:t>
            </w:r>
          </w:p>
        </w:tc>
        <w:tc>
          <w:tcPr>
            <w:tcW w:w="1418" w:type="dxa"/>
            <w:noWrap w:val="0"/>
            <w:vAlign w:val="center"/>
          </w:tcPr>
          <w:p>
            <w:pPr>
              <w:widowControl/>
              <w:spacing w:line="240" w:lineRule="exact"/>
              <w:jc w:val="right"/>
              <w:rPr>
                <w:rFonts w:hint="eastAsia" w:ascii="宋体" w:hAnsi="宋体"/>
                <w:color w:val="auto"/>
                <w:kern w:val="0"/>
                <w:sz w:val="20"/>
                <w:szCs w:val="20"/>
              </w:rPr>
            </w:pPr>
            <w:r>
              <w:rPr>
                <w:rFonts w:hint="eastAsia" w:ascii="宋体" w:hAnsi="宋体"/>
                <w:color w:val="auto"/>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olor w:val="auto"/>
                <w:kern w:val="0"/>
                <w:sz w:val="20"/>
                <w:szCs w:val="20"/>
              </w:rPr>
            </w:pPr>
            <w:r>
              <w:rPr>
                <w:rFonts w:ascii="宋体" w:hAnsi="宋体"/>
                <w:color w:val="auto"/>
                <w:kern w:val="0"/>
                <w:sz w:val="20"/>
                <w:szCs w:val="20"/>
              </w:rPr>
              <w:t>37</w:t>
            </w:r>
          </w:p>
        </w:tc>
        <w:tc>
          <w:tcPr>
            <w:tcW w:w="620" w:type="dxa"/>
            <w:vMerge w:val="restart"/>
            <w:noWrap w:val="0"/>
            <w:vAlign w:val="center"/>
          </w:tcPr>
          <w:p>
            <w:pPr>
              <w:widowControl/>
              <w:spacing w:line="240" w:lineRule="exact"/>
              <w:jc w:val="left"/>
              <w:rPr>
                <w:rFonts w:hint="eastAsia" w:ascii="宋体" w:hAnsi="宋体"/>
                <w:color w:val="auto"/>
                <w:kern w:val="0"/>
                <w:sz w:val="20"/>
                <w:szCs w:val="20"/>
              </w:rPr>
            </w:pPr>
            <w:r>
              <w:rPr>
                <w:rFonts w:hint="eastAsia" w:ascii="宋体" w:hAnsi="宋体"/>
                <w:color w:val="auto"/>
                <w:kern w:val="0"/>
                <w:sz w:val="20"/>
                <w:szCs w:val="20"/>
              </w:rPr>
              <w:t>实际应补（退）税额计算</w:t>
            </w:r>
          </w:p>
        </w:tc>
        <w:tc>
          <w:tcPr>
            <w:tcW w:w="7392" w:type="dxa"/>
            <w:noWrap w:val="0"/>
            <w:vAlign w:val="center"/>
          </w:tcPr>
          <w:p>
            <w:pPr>
              <w:widowControl/>
              <w:spacing w:line="240" w:lineRule="exact"/>
              <w:ind w:firstLine="400" w:firstLineChars="200"/>
              <w:jc w:val="left"/>
              <w:rPr>
                <w:rFonts w:hint="eastAsia" w:ascii="宋体" w:hAnsi="宋体" w:eastAsia="宋体"/>
                <w:color w:val="auto"/>
                <w:kern w:val="0"/>
                <w:sz w:val="20"/>
                <w:szCs w:val="20"/>
              </w:rPr>
            </w:pPr>
            <w:r>
              <w:rPr>
                <w:rFonts w:hint="eastAsia" w:ascii="宋体" w:hAnsi="宋体"/>
                <w:color w:val="auto"/>
                <w:kern w:val="0"/>
                <w:sz w:val="20"/>
                <w:szCs w:val="20"/>
              </w:rPr>
              <w:t>减：本年累计预缴所得税额</w:t>
            </w:r>
          </w:p>
        </w:tc>
        <w:tc>
          <w:tcPr>
            <w:tcW w:w="1418" w:type="dxa"/>
            <w:noWrap w:val="0"/>
            <w:vAlign w:val="center"/>
          </w:tcPr>
          <w:p>
            <w:pPr>
              <w:widowControl/>
              <w:spacing w:line="240" w:lineRule="exact"/>
              <w:jc w:val="right"/>
              <w:rPr>
                <w:rFonts w:hint="eastAsia" w:ascii="宋体" w:hAnsi="宋体"/>
                <w:color w:val="auto"/>
                <w:kern w:val="0"/>
                <w:sz w:val="20"/>
                <w:szCs w:val="20"/>
              </w:rPr>
            </w:pPr>
            <w:r>
              <w:rPr>
                <w:rFonts w:hint="eastAsia" w:ascii="宋体" w:hAnsi="宋体"/>
                <w:color w:val="auto"/>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olor w:val="auto"/>
                <w:kern w:val="0"/>
                <w:sz w:val="20"/>
                <w:szCs w:val="20"/>
              </w:rPr>
            </w:pPr>
            <w:r>
              <w:rPr>
                <w:rFonts w:ascii="宋体" w:hAnsi="宋体"/>
                <w:color w:val="auto"/>
                <w:kern w:val="0"/>
                <w:sz w:val="20"/>
                <w:szCs w:val="20"/>
              </w:rPr>
              <w:t>38</w:t>
            </w:r>
          </w:p>
        </w:tc>
        <w:tc>
          <w:tcPr>
            <w:tcW w:w="620" w:type="dxa"/>
            <w:vMerge w:val="continue"/>
            <w:noWrap w:val="0"/>
            <w:vAlign w:val="center"/>
          </w:tcPr>
          <w:p>
            <w:pPr>
              <w:widowControl/>
              <w:spacing w:line="240" w:lineRule="exact"/>
              <w:jc w:val="left"/>
              <w:rPr>
                <w:rFonts w:hint="eastAsia" w:ascii="宋体" w:hAnsi="宋体"/>
                <w:color w:val="auto"/>
                <w:kern w:val="0"/>
                <w:sz w:val="20"/>
                <w:szCs w:val="20"/>
              </w:rPr>
            </w:pPr>
          </w:p>
        </w:tc>
        <w:tc>
          <w:tcPr>
            <w:tcW w:w="7392" w:type="dxa"/>
            <w:noWrap w:val="0"/>
            <w:vAlign w:val="center"/>
          </w:tcPr>
          <w:p>
            <w:pPr>
              <w:widowControl/>
              <w:spacing w:line="240" w:lineRule="exact"/>
              <w:jc w:val="left"/>
              <w:rPr>
                <w:rFonts w:hint="eastAsia" w:ascii="宋体" w:hAnsi="宋体" w:eastAsia="宋体"/>
                <w:color w:val="auto"/>
                <w:kern w:val="0"/>
                <w:sz w:val="20"/>
                <w:szCs w:val="20"/>
              </w:rPr>
            </w:pPr>
            <w:r>
              <w:rPr>
                <w:rFonts w:hint="eastAsia" w:ascii="宋体" w:hAnsi="宋体"/>
                <w:color w:val="auto"/>
                <w:kern w:val="0"/>
                <w:sz w:val="20"/>
                <w:szCs w:val="20"/>
              </w:rPr>
              <w:t>九、本年应补（退）所得税额（</w:t>
            </w:r>
            <w:r>
              <w:rPr>
                <w:rFonts w:ascii="宋体" w:hAnsi="宋体"/>
                <w:color w:val="auto"/>
                <w:kern w:val="0"/>
                <w:sz w:val="20"/>
                <w:szCs w:val="20"/>
              </w:rPr>
              <w:t>36－37</w:t>
            </w:r>
            <w:r>
              <w:rPr>
                <w:rFonts w:hint="eastAsia" w:ascii="宋体" w:hAnsi="宋体"/>
                <w:color w:val="auto"/>
                <w:kern w:val="0"/>
                <w:sz w:val="20"/>
                <w:szCs w:val="20"/>
              </w:rPr>
              <w:t>）</w:t>
            </w:r>
          </w:p>
        </w:tc>
        <w:tc>
          <w:tcPr>
            <w:tcW w:w="1418" w:type="dxa"/>
            <w:noWrap w:val="0"/>
            <w:vAlign w:val="center"/>
          </w:tcPr>
          <w:p>
            <w:pPr>
              <w:widowControl/>
              <w:spacing w:line="240" w:lineRule="exact"/>
              <w:jc w:val="right"/>
              <w:rPr>
                <w:rFonts w:hint="eastAsia" w:ascii="宋体" w:hAnsi="宋体"/>
                <w:color w:val="auto"/>
                <w:kern w:val="0"/>
                <w:sz w:val="20"/>
                <w:szCs w:val="20"/>
              </w:rPr>
            </w:pPr>
            <w:r>
              <w:rPr>
                <w:rFonts w:hint="eastAsia" w:ascii="宋体" w:hAnsi="宋体"/>
                <w:color w:val="auto"/>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olor w:val="auto"/>
                <w:kern w:val="0"/>
                <w:sz w:val="20"/>
                <w:szCs w:val="20"/>
              </w:rPr>
            </w:pPr>
            <w:r>
              <w:rPr>
                <w:rFonts w:ascii="宋体" w:hAnsi="宋体"/>
                <w:color w:val="auto"/>
                <w:kern w:val="0"/>
                <w:sz w:val="20"/>
                <w:szCs w:val="20"/>
              </w:rPr>
              <w:t>39</w:t>
            </w:r>
          </w:p>
        </w:tc>
        <w:tc>
          <w:tcPr>
            <w:tcW w:w="620" w:type="dxa"/>
            <w:vMerge w:val="continue"/>
            <w:noWrap w:val="0"/>
            <w:vAlign w:val="center"/>
          </w:tcPr>
          <w:p>
            <w:pPr>
              <w:widowControl/>
              <w:spacing w:line="240" w:lineRule="exact"/>
              <w:jc w:val="left"/>
              <w:rPr>
                <w:rFonts w:hint="eastAsia" w:ascii="宋体" w:hAnsi="宋体"/>
                <w:color w:val="auto"/>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eastAsia="宋体"/>
                <w:color w:val="auto"/>
                <w:kern w:val="0"/>
                <w:sz w:val="20"/>
                <w:szCs w:val="20"/>
              </w:rPr>
            </w:pPr>
            <w:r>
              <w:rPr>
                <w:rFonts w:hint="eastAsia" w:ascii="宋体" w:hAnsi="宋体"/>
                <w:color w:val="auto"/>
                <w:kern w:val="0"/>
                <w:sz w:val="20"/>
                <w:szCs w:val="20"/>
              </w:rPr>
              <w:t>其中：总机构分摊本年应补（退）所得税额（填写</w:t>
            </w:r>
            <w:r>
              <w:rPr>
                <w:rFonts w:ascii="宋体" w:hAnsi="宋体"/>
                <w:color w:val="auto"/>
                <w:kern w:val="0"/>
                <w:sz w:val="20"/>
                <w:szCs w:val="20"/>
              </w:rPr>
              <w:t>A109000</w:t>
            </w:r>
            <w:r>
              <w:rPr>
                <w:rFonts w:hint="eastAsia" w:ascii="宋体" w:hAnsi="宋体"/>
                <w:color w:val="auto"/>
                <w:kern w:val="0"/>
                <w:sz w:val="20"/>
                <w:szCs w:val="20"/>
              </w:rPr>
              <w:t>）</w:t>
            </w:r>
          </w:p>
        </w:tc>
        <w:tc>
          <w:tcPr>
            <w:tcW w:w="1418" w:type="dxa"/>
            <w:noWrap w:val="0"/>
            <w:vAlign w:val="center"/>
          </w:tcPr>
          <w:p>
            <w:pPr>
              <w:widowControl/>
              <w:spacing w:line="240" w:lineRule="exact"/>
              <w:jc w:val="right"/>
              <w:rPr>
                <w:rFonts w:hint="eastAsia" w:ascii="宋体" w:hAnsi="宋体"/>
                <w:color w:val="auto"/>
                <w:kern w:val="0"/>
                <w:sz w:val="20"/>
                <w:szCs w:val="20"/>
              </w:rPr>
            </w:pPr>
            <w:r>
              <w:rPr>
                <w:rFonts w:hint="eastAsia" w:ascii="宋体" w:hAnsi="宋体"/>
                <w:color w:val="auto"/>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olor w:val="auto"/>
                <w:kern w:val="0"/>
                <w:sz w:val="20"/>
                <w:szCs w:val="20"/>
              </w:rPr>
            </w:pPr>
            <w:r>
              <w:rPr>
                <w:rFonts w:ascii="宋体" w:hAnsi="宋体"/>
                <w:color w:val="auto"/>
                <w:kern w:val="0"/>
                <w:sz w:val="20"/>
                <w:szCs w:val="20"/>
              </w:rPr>
              <w:t>40</w:t>
            </w:r>
          </w:p>
        </w:tc>
        <w:tc>
          <w:tcPr>
            <w:tcW w:w="620" w:type="dxa"/>
            <w:vMerge w:val="continue"/>
            <w:noWrap w:val="0"/>
            <w:vAlign w:val="center"/>
          </w:tcPr>
          <w:p>
            <w:pPr>
              <w:widowControl/>
              <w:spacing w:line="240" w:lineRule="exact"/>
              <w:jc w:val="left"/>
              <w:rPr>
                <w:rFonts w:hint="eastAsia" w:ascii="宋体" w:hAnsi="宋体"/>
                <w:color w:val="auto"/>
                <w:kern w:val="0"/>
                <w:sz w:val="20"/>
                <w:szCs w:val="20"/>
              </w:rPr>
            </w:pPr>
          </w:p>
        </w:tc>
        <w:tc>
          <w:tcPr>
            <w:tcW w:w="7392" w:type="dxa"/>
            <w:noWrap w:val="0"/>
            <w:vAlign w:val="center"/>
          </w:tcPr>
          <w:p>
            <w:pPr>
              <w:widowControl/>
              <w:spacing w:line="240" w:lineRule="exact"/>
              <w:ind w:firstLine="1000" w:firstLineChars="500"/>
              <w:jc w:val="left"/>
              <w:rPr>
                <w:rFonts w:hint="eastAsia" w:ascii="宋体" w:hAnsi="宋体" w:eastAsia="宋体"/>
                <w:color w:val="auto"/>
                <w:kern w:val="0"/>
                <w:sz w:val="20"/>
                <w:szCs w:val="20"/>
              </w:rPr>
            </w:pPr>
            <w:r>
              <w:rPr>
                <w:rFonts w:hint="eastAsia" w:ascii="宋体" w:hAnsi="宋体"/>
                <w:color w:val="auto"/>
                <w:kern w:val="0"/>
                <w:sz w:val="20"/>
                <w:szCs w:val="20"/>
              </w:rPr>
              <w:t>财政集中分配本年应补（退）所得税额（填写</w:t>
            </w:r>
            <w:r>
              <w:rPr>
                <w:rFonts w:ascii="宋体" w:hAnsi="宋体"/>
                <w:color w:val="auto"/>
                <w:kern w:val="0"/>
                <w:sz w:val="20"/>
                <w:szCs w:val="20"/>
              </w:rPr>
              <w:t>A109000</w:t>
            </w:r>
            <w:r>
              <w:rPr>
                <w:rFonts w:hint="eastAsia" w:ascii="宋体" w:hAnsi="宋体"/>
                <w:color w:val="auto"/>
                <w:kern w:val="0"/>
                <w:sz w:val="20"/>
                <w:szCs w:val="20"/>
              </w:rPr>
              <w:t>）</w:t>
            </w:r>
          </w:p>
        </w:tc>
        <w:tc>
          <w:tcPr>
            <w:tcW w:w="1418" w:type="dxa"/>
            <w:noWrap w:val="0"/>
            <w:vAlign w:val="center"/>
          </w:tcPr>
          <w:p>
            <w:pPr>
              <w:widowControl/>
              <w:spacing w:line="240" w:lineRule="exact"/>
              <w:jc w:val="right"/>
              <w:rPr>
                <w:rFonts w:hint="eastAsia" w:ascii="宋体" w:hAnsi="宋体"/>
                <w:color w:val="auto"/>
                <w:kern w:val="0"/>
                <w:sz w:val="20"/>
                <w:szCs w:val="20"/>
              </w:rPr>
            </w:pPr>
            <w:r>
              <w:rPr>
                <w:rFonts w:hint="eastAsia" w:ascii="宋体" w:hAnsi="宋体"/>
                <w:color w:val="auto"/>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olor w:val="auto"/>
                <w:kern w:val="0"/>
                <w:sz w:val="20"/>
                <w:szCs w:val="20"/>
              </w:rPr>
            </w:pPr>
            <w:r>
              <w:rPr>
                <w:rFonts w:ascii="宋体" w:hAnsi="宋体"/>
                <w:color w:val="auto"/>
                <w:kern w:val="0"/>
                <w:sz w:val="20"/>
                <w:szCs w:val="20"/>
              </w:rPr>
              <w:t>41</w:t>
            </w:r>
          </w:p>
        </w:tc>
        <w:tc>
          <w:tcPr>
            <w:tcW w:w="620" w:type="dxa"/>
            <w:vMerge w:val="continue"/>
            <w:noWrap w:val="0"/>
            <w:vAlign w:val="center"/>
          </w:tcPr>
          <w:p>
            <w:pPr>
              <w:widowControl/>
              <w:spacing w:line="240" w:lineRule="exact"/>
              <w:jc w:val="left"/>
              <w:rPr>
                <w:rFonts w:hint="eastAsia" w:ascii="宋体" w:hAnsi="宋体"/>
                <w:color w:val="auto"/>
                <w:kern w:val="0"/>
                <w:sz w:val="20"/>
                <w:szCs w:val="20"/>
              </w:rPr>
            </w:pPr>
          </w:p>
        </w:tc>
        <w:tc>
          <w:tcPr>
            <w:tcW w:w="7392" w:type="dxa"/>
            <w:noWrap w:val="0"/>
            <w:vAlign w:val="center"/>
          </w:tcPr>
          <w:p>
            <w:pPr>
              <w:widowControl/>
              <w:spacing w:line="240" w:lineRule="exact"/>
              <w:ind w:firstLine="1000" w:firstLineChars="500"/>
              <w:jc w:val="left"/>
              <w:rPr>
                <w:rFonts w:hint="eastAsia" w:ascii="宋体" w:hAnsi="宋体" w:eastAsia="宋体"/>
                <w:color w:val="auto"/>
                <w:kern w:val="0"/>
                <w:sz w:val="20"/>
                <w:szCs w:val="20"/>
              </w:rPr>
            </w:pPr>
            <w:r>
              <w:rPr>
                <w:rFonts w:hint="eastAsia" w:ascii="宋体" w:hAnsi="宋体"/>
                <w:color w:val="auto"/>
                <w:kern w:val="0"/>
                <w:sz w:val="20"/>
                <w:szCs w:val="20"/>
              </w:rPr>
              <w:t>总机构主体生产经营部门分摊本年应补（退）所得税额（填写</w:t>
            </w:r>
            <w:r>
              <w:rPr>
                <w:rFonts w:ascii="宋体" w:hAnsi="宋体"/>
                <w:color w:val="auto"/>
                <w:kern w:val="0"/>
                <w:sz w:val="20"/>
                <w:szCs w:val="20"/>
              </w:rPr>
              <w:t>A109000</w:t>
            </w:r>
            <w:r>
              <w:rPr>
                <w:rFonts w:hint="eastAsia" w:ascii="宋体" w:hAnsi="宋体"/>
                <w:color w:val="auto"/>
                <w:kern w:val="0"/>
                <w:sz w:val="20"/>
                <w:szCs w:val="20"/>
              </w:rPr>
              <w:t>）</w:t>
            </w:r>
          </w:p>
        </w:tc>
        <w:tc>
          <w:tcPr>
            <w:tcW w:w="1418" w:type="dxa"/>
            <w:noWrap w:val="0"/>
            <w:vAlign w:val="center"/>
          </w:tcPr>
          <w:p>
            <w:pPr>
              <w:widowControl/>
              <w:spacing w:line="240" w:lineRule="exact"/>
              <w:jc w:val="right"/>
              <w:rPr>
                <w:rFonts w:hint="eastAsia" w:ascii="宋体" w:hAnsi="宋体"/>
                <w:color w:val="auto"/>
                <w:kern w:val="0"/>
                <w:sz w:val="20"/>
                <w:szCs w:val="20"/>
              </w:rPr>
            </w:pPr>
            <w:r>
              <w:rPr>
                <w:rFonts w:hint="eastAsia" w:ascii="宋体" w:hAnsi="宋体"/>
                <w:color w:val="auto"/>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olor w:val="auto"/>
                <w:kern w:val="0"/>
                <w:sz w:val="20"/>
                <w:szCs w:val="20"/>
              </w:rPr>
            </w:pPr>
            <w:r>
              <w:rPr>
                <w:rFonts w:ascii="宋体" w:hAnsi="宋体"/>
                <w:color w:val="auto"/>
                <w:kern w:val="0"/>
                <w:sz w:val="20"/>
                <w:szCs w:val="20"/>
              </w:rPr>
              <w:t>42</w:t>
            </w:r>
          </w:p>
        </w:tc>
        <w:tc>
          <w:tcPr>
            <w:tcW w:w="620" w:type="dxa"/>
            <w:vMerge w:val="continue"/>
            <w:noWrap w:val="0"/>
            <w:vAlign w:val="center"/>
          </w:tcPr>
          <w:p>
            <w:pPr>
              <w:widowControl/>
              <w:spacing w:line="240" w:lineRule="exact"/>
              <w:jc w:val="left"/>
              <w:rPr>
                <w:rFonts w:hint="eastAsia" w:ascii="宋体" w:hAnsi="宋体"/>
                <w:color w:val="auto"/>
                <w:kern w:val="0"/>
                <w:sz w:val="20"/>
                <w:szCs w:val="20"/>
              </w:rPr>
            </w:pPr>
          </w:p>
        </w:tc>
        <w:tc>
          <w:tcPr>
            <w:tcW w:w="7392" w:type="dxa"/>
            <w:noWrap w:val="0"/>
            <w:vAlign w:val="center"/>
          </w:tcPr>
          <w:p>
            <w:pPr>
              <w:spacing w:line="240" w:lineRule="exact"/>
              <w:rPr>
                <w:rFonts w:hint="eastAsia" w:ascii="宋体" w:hAnsi="宋体" w:eastAsia="宋体"/>
                <w:color w:val="auto"/>
                <w:kern w:val="0"/>
                <w:sz w:val="20"/>
                <w:szCs w:val="20"/>
              </w:rPr>
            </w:pPr>
            <w:r>
              <w:rPr>
                <w:rFonts w:hint="eastAsia" w:ascii="宋体" w:hAnsi="宋体"/>
                <w:color w:val="auto"/>
                <w:kern w:val="0"/>
                <w:sz w:val="20"/>
                <w:szCs w:val="20"/>
              </w:rPr>
              <w:t>减：民族自治地区企业所得税地方分享部分：（□</w:t>
            </w:r>
            <w:r>
              <w:rPr>
                <w:rFonts w:ascii="宋体" w:hAnsi="宋体"/>
                <w:color w:val="auto"/>
                <w:kern w:val="0"/>
                <w:sz w:val="20"/>
                <w:szCs w:val="20"/>
              </w:rPr>
              <w:t xml:space="preserve"> </w:t>
            </w:r>
            <w:r>
              <w:rPr>
                <w:rFonts w:hint="eastAsia" w:ascii="宋体" w:hAnsi="宋体"/>
                <w:color w:val="auto"/>
                <w:kern w:val="0"/>
                <w:sz w:val="20"/>
                <w:szCs w:val="20"/>
              </w:rPr>
              <w:t>免征</w:t>
            </w:r>
            <w:r>
              <w:rPr>
                <w:rFonts w:ascii="宋体" w:hAnsi="宋体"/>
                <w:color w:val="auto"/>
                <w:kern w:val="0"/>
                <w:sz w:val="20"/>
                <w:szCs w:val="20"/>
              </w:rPr>
              <w:t xml:space="preserve"> □ </w:t>
            </w:r>
            <w:r>
              <w:rPr>
                <w:rFonts w:hint="eastAsia" w:ascii="宋体" w:hAnsi="宋体"/>
                <w:color w:val="auto"/>
                <w:kern w:val="0"/>
                <w:sz w:val="20"/>
                <w:szCs w:val="20"/>
              </w:rPr>
              <w:t>减征：减征幅度</w:t>
            </w:r>
            <w:r>
              <w:rPr>
                <w:rFonts w:ascii="宋体" w:hAnsi="宋体"/>
                <w:color w:val="auto"/>
                <w:kern w:val="0"/>
                <w:sz w:val="20"/>
                <w:szCs w:val="20"/>
                <w:u w:val="single"/>
              </w:rPr>
              <w:t xml:space="preserve">   </w:t>
            </w:r>
            <w:r>
              <w:rPr>
                <w:rFonts w:ascii="宋体" w:hAnsi="宋体"/>
                <w:color w:val="auto"/>
                <w:kern w:val="0"/>
                <w:sz w:val="20"/>
                <w:szCs w:val="20"/>
              </w:rPr>
              <w:t>%</w:t>
            </w:r>
            <w:r>
              <w:rPr>
                <w:rFonts w:hint="eastAsia" w:ascii="宋体" w:hAnsi="宋体"/>
                <w:color w:val="auto"/>
                <w:kern w:val="0"/>
                <w:sz w:val="20"/>
                <w:szCs w:val="20"/>
              </w:rPr>
              <w:t>）</w:t>
            </w:r>
          </w:p>
        </w:tc>
        <w:tc>
          <w:tcPr>
            <w:tcW w:w="1418" w:type="dxa"/>
            <w:noWrap w:val="0"/>
            <w:vAlign w:val="center"/>
          </w:tcPr>
          <w:p>
            <w:pPr>
              <w:widowControl/>
              <w:spacing w:line="240" w:lineRule="exact"/>
              <w:jc w:val="right"/>
              <w:rPr>
                <w:rFonts w:hint="eastAsia" w:ascii="宋体" w:hAnsi="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eastAsia="宋体"/>
                <w:color w:val="auto"/>
                <w:kern w:val="0"/>
                <w:sz w:val="20"/>
                <w:szCs w:val="20"/>
              </w:rPr>
            </w:pPr>
            <w:r>
              <w:rPr>
                <w:rFonts w:hint="eastAsia" w:ascii="宋体" w:hAnsi="宋体"/>
                <w:color w:val="auto"/>
                <w:kern w:val="0"/>
                <w:sz w:val="20"/>
                <w:szCs w:val="20"/>
              </w:rPr>
              <w:t>43</w:t>
            </w:r>
          </w:p>
        </w:tc>
        <w:tc>
          <w:tcPr>
            <w:tcW w:w="620" w:type="dxa"/>
            <w:vMerge w:val="continue"/>
            <w:noWrap w:val="0"/>
            <w:vAlign w:val="center"/>
          </w:tcPr>
          <w:p>
            <w:pPr>
              <w:widowControl/>
              <w:spacing w:line="240" w:lineRule="exact"/>
              <w:jc w:val="left"/>
              <w:rPr>
                <w:rFonts w:hint="eastAsia" w:ascii="宋体" w:hAnsi="宋体"/>
                <w:color w:val="auto"/>
                <w:kern w:val="0"/>
                <w:sz w:val="20"/>
                <w:szCs w:val="20"/>
              </w:rPr>
            </w:pPr>
          </w:p>
        </w:tc>
        <w:tc>
          <w:tcPr>
            <w:tcW w:w="7392" w:type="dxa"/>
            <w:noWrap w:val="0"/>
            <w:vAlign w:val="center"/>
          </w:tcPr>
          <w:p>
            <w:pPr>
              <w:widowControl/>
              <w:spacing w:line="240" w:lineRule="exact"/>
              <w:jc w:val="left"/>
              <w:rPr>
                <w:rFonts w:hint="eastAsia" w:ascii="宋体" w:hAnsi="宋体" w:eastAsia="宋体"/>
                <w:color w:val="auto"/>
                <w:kern w:val="0"/>
                <w:sz w:val="20"/>
                <w:szCs w:val="20"/>
                <w:lang w:eastAsia="zh-CN"/>
              </w:rPr>
            </w:pPr>
            <w:r>
              <w:rPr>
                <w:rFonts w:hint="eastAsia" w:ascii="宋体" w:hAnsi="宋体"/>
                <w:color w:val="auto"/>
                <w:kern w:val="0"/>
                <w:sz w:val="20"/>
                <w:szCs w:val="20"/>
              </w:rPr>
              <w:t>减：</w:t>
            </w:r>
            <w:r>
              <w:rPr>
                <w:rFonts w:ascii="宋体" w:hAnsi="宋体" w:eastAsia="宋体"/>
                <w:color w:val="auto"/>
                <w:kern w:val="0"/>
                <w:sz w:val="20"/>
                <w:szCs w:val="20"/>
              </w:rPr>
              <w:t>稽查查</w:t>
            </w:r>
            <w:r>
              <w:rPr>
                <w:rFonts w:hint="eastAsia" w:ascii="宋体" w:hAnsi="宋体"/>
                <w:color w:val="auto"/>
                <w:kern w:val="0"/>
                <w:sz w:val="20"/>
                <w:szCs w:val="20"/>
              </w:rPr>
              <w:t>补（退）</w:t>
            </w:r>
            <w:r>
              <w:rPr>
                <w:rFonts w:ascii="宋体" w:hAnsi="宋体" w:eastAsia="宋体"/>
                <w:color w:val="auto"/>
                <w:kern w:val="0"/>
                <w:sz w:val="20"/>
                <w:szCs w:val="20"/>
              </w:rPr>
              <w:t>所得税额</w:t>
            </w:r>
          </w:p>
        </w:tc>
        <w:tc>
          <w:tcPr>
            <w:tcW w:w="1418" w:type="dxa"/>
            <w:noWrap w:val="0"/>
            <w:vAlign w:val="center"/>
          </w:tcPr>
          <w:p>
            <w:pPr>
              <w:widowControl/>
              <w:spacing w:line="240" w:lineRule="exact"/>
              <w:jc w:val="right"/>
              <w:rPr>
                <w:rFonts w:hint="eastAsia" w:ascii="宋体" w:hAnsi="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eastAsia="宋体" w:cs="Times New Roman"/>
                <w:color w:val="auto"/>
                <w:kern w:val="0"/>
                <w:sz w:val="20"/>
                <w:szCs w:val="20"/>
                <w:lang w:val="en-US" w:eastAsia="zh-CN" w:bidi="ar-SA"/>
              </w:rPr>
            </w:pPr>
            <w:r>
              <w:rPr>
                <w:rFonts w:ascii="宋体" w:hAnsi="宋体"/>
                <w:color w:val="auto"/>
                <w:kern w:val="0"/>
                <w:sz w:val="20"/>
                <w:szCs w:val="20"/>
              </w:rPr>
              <w:t>4</w:t>
            </w:r>
            <w:r>
              <w:rPr>
                <w:rFonts w:hint="eastAsia" w:ascii="宋体" w:hAnsi="宋体"/>
                <w:color w:val="auto"/>
                <w:kern w:val="0"/>
                <w:sz w:val="20"/>
                <w:szCs w:val="20"/>
                <w:lang w:val="en-US" w:eastAsia="zh-CN"/>
              </w:rPr>
              <w:t>4</w:t>
            </w:r>
          </w:p>
        </w:tc>
        <w:tc>
          <w:tcPr>
            <w:tcW w:w="620" w:type="dxa"/>
            <w:vMerge w:val="continue"/>
            <w:noWrap w:val="0"/>
            <w:vAlign w:val="center"/>
          </w:tcPr>
          <w:p>
            <w:pPr>
              <w:widowControl/>
              <w:spacing w:line="240" w:lineRule="exact"/>
              <w:jc w:val="left"/>
              <w:rPr>
                <w:rFonts w:hint="eastAsia" w:ascii="宋体" w:hAnsi="宋体"/>
                <w:color w:val="auto"/>
                <w:kern w:val="0"/>
                <w:sz w:val="20"/>
                <w:szCs w:val="20"/>
              </w:rPr>
            </w:pPr>
          </w:p>
        </w:tc>
        <w:tc>
          <w:tcPr>
            <w:tcW w:w="7392" w:type="dxa"/>
            <w:noWrap w:val="0"/>
            <w:vAlign w:val="center"/>
          </w:tcPr>
          <w:p>
            <w:pPr>
              <w:widowControl/>
              <w:spacing w:line="240" w:lineRule="exact"/>
              <w:jc w:val="left"/>
              <w:rPr>
                <w:rFonts w:hint="eastAsia" w:ascii="宋体" w:hAnsi="宋体"/>
                <w:color w:val="auto"/>
                <w:kern w:val="0"/>
                <w:sz w:val="20"/>
                <w:szCs w:val="20"/>
              </w:rPr>
            </w:pPr>
            <w:r>
              <w:rPr>
                <w:rFonts w:hint="eastAsia" w:ascii="宋体" w:hAnsi="宋体"/>
                <w:color w:val="auto"/>
                <w:kern w:val="0"/>
                <w:sz w:val="20"/>
                <w:szCs w:val="20"/>
              </w:rPr>
              <w:t>减：</w:t>
            </w:r>
            <w:r>
              <w:rPr>
                <w:rFonts w:ascii="宋体" w:hAnsi="宋体" w:eastAsia="宋体"/>
                <w:color w:val="auto"/>
                <w:kern w:val="0"/>
                <w:sz w:val="20"/>
                <w:szCs w:val="20"/>
              </w:rPr>
              <w:t>特别纳税调整</w:t>
            </w:r>
            <w:r>
              <w:rPr>
                <w:rFonts w:hint="eastAsia" w:ascii="宋体" w:hAnsi="宋体"/>
                <w:color w:val="auto"/>
                <w:kern w:val="0"/>
                <w:sz w:val="20"/>
                <w:szCs w:val="20"/>
              </w:rPr>
              <w:t>补（退）</w:t>
            </w:r>
            <w:r>
              <w:rPr>
                <w:rFonts w:ascii="宋体" w:hAnsi="宋体" w:eastAsia="宋体"/>
                <w:color w:val="auto"/>
                <w:kern w:val="0"/>
                <w:sz w:val="20"/>
                <w:szCs w:val="20"/>
              </w:rPr>
              <w:t>所得税额</w:t>
            </w:r>
          </w:p>
        </w:tc>
        <w:tc>
          <w:tcPr>
            <w:tcW w:w="1418" w:type="dxa"/>
            <w:noWrap w:val="0"/>
            <w:vAlign w:val="center"/>
          </w:tcPr>
          <w:p>
            <w:pPr>
              <w:widowControl/>
              <w:spacing w:line="240" w:lineRule="exact"/>
              <w:jc w:val="right"/>
              <w:rPr>
                <w:rFonts w:hint="eastAsia" w:ascii="宋体" w:hAnsi="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eastAsia="宋体"/>
                <w:color w:val="auto"/>
                <w:kern w:val="0"/>
                <w:sz w:val="20"/>
                <w:szCs w:val="20"/>
                <w:lang w:val="en-US" w:eastAsia="zh-CN"/>
              </w:rPr>
            </w:pPr>
            <w:r>
              <w:rPr>
                <w:rFonts w:ascii="宋体" w:hAnsi="宋体"/>
                <w:color w:val="auto"/>
                <w:kern w:val="0"/>
                <w:sz w:val="20"/>
                <w:szCs w:val="20"/>
              </w:rPr>
              <w:t>4</w:t>
            </w:r>
            <w:r>
              <w:rPr>
                <w:rFonts w:hint="eastAsia" w:ascii="宋体" w:hAnsi="宋体"/>
                <w:color w:val="auto"/>
                <w:kern w:val="0"/>
                <w:sz w:val="20"/>
                <w:szCs w:val="20"/>
                <w:lang w:val="en-US" w:eastAsia="zh-CN"/>
              </w:rPr>
              <w:t>5</w:t>
            </w:r>
          </w:p>
        </w:tc>
        <w:tc>
          <w:tcPr>
            <w:tcW w:w="620" w:type="dxa"/>
            <w:vMerge w:val="continue"/>
            <w:noWrap w:val="0"/>
            <w:vAlign w:val="center"/>
          </w:tcPr>
          <w:p>
            <w:pPr>
              <w:widowControl/>
              <w:spacing w:line="240" w:lineRule="exact"/>
              <w:jc w:val="left"/>
              <w:rPr>
                <w:rFonts w:hint="eastAsia" w:ascii="宋体" w:hAnsi="宋体"/>
                <w:color w:val="auto"/>
                <w:kern w:val="0"/>
                <w:sz w:val="20"/>
                <w:szCs w:val="20"/>
              </w:rPr>
            </w:pPr>
          </w:p>
        </w:tc>
        <w:tc>
          <w:tcPr>
            <w:tcW w:w="7392" w:type="dxa"/>
            <w:noWrap w:val="0"/>
            <w:vAlign w:val="center"/>
          </w:tcPr>
          <w:p>
            <w:pPr>
              <w:widowControl/>
              <w:spacing w:line="240" w:lineRule="exact"/>
              <w:jc w:val="left"/>
              <w:rPr>
                <w:rFonts w:hint="eastAsia" w:ascii="宋体" w:hAnsi="宋体" w:eastAsia="宋体"/>
                <w:color w:val="auto"/>
                <w:kern w:val="0"/>
                <w:sz w:val="20"/>
                <w:szCs w:val="20"/>
              </w:rPr>
            </w:pPr>
            <w:r>
              <w:rPr>
                <w:rFonts w:hint="eastAsia" w:ascii="宋体" w:hAnsi="宋体"/>
                <w:color w:val="auto"/>
                <w:kern w:val="0"/>
                <w:sz w:val="20"/>
                <w:szCs w:val="20"/>
              </w:rPr>
              <w:t>十、本年实际应补（退）所得税额（</w:t>
            </w:r>
            <w:r>
              <w:rPr>
                <w:rFonts w:ascii="宋体" w:hAnsi="宋体"/>
                <w:color w:val="auto"/>
                <w:kern w:val="0"/>
                <w:sz w:val="20"/>
                <w:szCs w:val="20"/>
              </w:rPr>
              <w:t>38－42</w:t>
            </w:r>
            <w:r>
              <w:rPr>
                <w:rFonts w:hint="eastAsia" w:ascii="宋体" w:hAnsi="宋体"/>
                <w:color w:val="auto"/>
                <w:kern w:val="0"/>
                <w:sz w:val="20"/>
                <w:szCs w:val="20"/>
              </w:rPr>
              <w:t>－43－44）</w:t>
            </w:r>
          </w:p>
        </w:tc>
        <w:tc>
          <w:tcPr>
            <w:tcW w:w="1418" w:type="dxa"/>
            <w:noWrap w:val="0"/>
            <w:vAlign w:val="center"/>
          </w:tcPr>
          <w:p>
            <w:pPr>
              <w:widowControl/>
              <w:spacing w:line="240" w:lineRule="exact"/>
              <w:jc w:val="right"/>
              <w:rPr>
                <w:rFonts w:hint="eastAsia" w:ascii="宋体" w:hAnsi="宋体" w:eastAsia="宋体"/>
                <w:color w:val="auto"/>
                <w:kern w:val="0"/>
                <w:sz w:val="20"/>
                <w:szCs w:val="20"/>
              </w:rPr>
            </w:pPr>
          </w:p>
        </w:tc>
      </w:tr>
    </w:tbl>
    <w:p>
      <w:pPr>
        <w:pStyle w:val="3"/>
        <w:spacing w:before="0" w:after="0" w:line="360" w:lineRule="auto"/>
        <w:rPr>
          <w:rFonts w:hint="eastAsia" w:ascii="宋体" w:hAnsi="宋体" w:cs="宋体"/>
          <w:sz w:val="28"/>
          <w:szCs w:val="28"/>
          <w:lang w:eastAsia="zh-CN"/>
        </w:rPr>
        <w:sectPr>
          <w:footerReference r:id="rId14" w:type="first"/>
          <w:pgSz w:w="11906" w:h="16838"/>
          <w:pgMar w:top="1418" w:right="1418" w:bottom="1276" w:left="1418" w:header="851" w:footer="992" w:gutter="113"/>
          <w:pgNumType w:fmt="decimal"/>
          <w:cols w:space="720" w:num="1"/>
          <w:titlePg/>
          <w:docGrid w:linePitch="312" w:charSpace="0"/>
        </w:sectPr>
      </w:pPr>
    </w:p>
    <w:bookmarkEnd w:id="75"/>
    <w:p>
      <w:pPr>
        <w:pStyle w:val="66"/>
        <w:jc w:val="center"/>
        <w:rPr>
          <w:rFonts w:hint="eastAsia"/>
        </w:rPr>
      </w:pPr>
      <w:bookmarkStart w:id="76" w:name="_Toc54267893"/>
      <w:bookmarkStart w:id="77" w:name="_Toc7304"/>
      <w:bookmarkStart w:id="78" w:name="_Toc12631"/>
      <w:bookmarkStart w:id="79" w:name="_Toc393480183"/>
      <w:r>
        <w:rPr>
          <w:rFonts w:hint="eastAsia"/>
        </w:rPr>
        <w:t>A100000《企业所得税年度纳税申报主表》填报说明</w:t>
      </w:r>
      <w:bookmarkEnd w:id="76"/>
      <w:bookmarkEnd w:id="77"/>
      <w:bookmarkEnd w:id="78"/>
    </w:p>
    <w:p>
      <w:pPr>
        <w:pStyle w:val="94"/>
        <w:ind w:firstLine="480"/>
        <w:outlineLvl w:val="9"/>
        <w:rPr>
          <w:rFonts w:hint="eastAsia" w:ascii="宋体" w:hAnsi="宋体" w:eastAsia="宋体" w:cs="宋体"/>
        </w:rPr>
      </w:pPr>
      <w:bookmarkStart w:id="80" w:name="_Toc31651"/>
      <w:bookmarkStart w:id="81" w:name="_Toc238322417_WPSOffice_Level1"/>
      <w:bookmarkStart w:id="82" w:name="_Toc1191137581_WPSOffice_Level1"/>
      <w:r>
        <w:rPr>
          <w:rFonts w:hint="eastAsia" w:ascii="宋体" w:hAnsi="宋体" w:eastAsia="宋体" w:cs="宋体"/>
        </w:rPr>
        <w:t>本表为企业所得税年度纳税申报表的主表，纳税人应当根据有关规定计算填报利润总额、应纳税所得额、应纳税额和实际应补（退）税额等有关项目。纳税人在计算应纳税所得额及应纳税额时，会计处理与税收规定不一致的，应当按照税收规定计算。税收规定不明确的，在没有明确规定之前，暂按国家统一会计制度计算。一、有关项目填报说明</w:t>
      </w:r>
      <w:bookmarkEnd w:id="80"/>
      <w:bookmarkEnd w:id="81"/>
      <w:bookmarkEnd w:id="82"/>
    </w:p>
    <w:p>
      <w:pPr>
        <w:pStyle w:val="69"/>
        <w:ind w:firstLine="482"/>
        <w:outlineLvl w:val="9"/>
        <w:rPr>
          <w:rFonts w:hint="eastAsia"/>
          <w:color w:val="auto"/>
        </w:rPr>
      </w:pPr>
      <w:bookmarkStart w:id="83" w:name="_Toc26759"/>
      <w:bookmarkStart w:id="84" w:name="_Toc164281316_WPSOffice_Level2"/>
      <w:bookmarkStart w:id="85" w:name="_Toc961699152_WPSOffice_Level2"/>
      <w:r>
        <w:rPr>
          <w:rFonts w:hint="eastAsia"/>
          <w:color w:val="auto"/>
          <w:lang w:val="en-US" w:eastAsia="zh-CN"/>
        </w:rPr>
        <w:t>一、有关项目填报说明</w:t>
      </w:r>
      <w:bookmarkEnd w:id="83"/>
    </w:p>
    <w:p>
      <w:pPr>
        <w:pStyle w:val="94"/>
        <w:ind w:firstLine="480"/>
        <w:outlineLvl w:val="9"/>
        <w:rPr>
          <w:rFonts w:hint="eastAsia" w:ascii="宋体" w:hAnsi="宋体" w:eastAsia="宋体" w:cs="宋体"/>
        </w:rPr>
      </w:pPr>
      <w:bookmarkStart w:id="86" w:name="_Toc31539"/>
      <w:r>
        <w:rPr>
          <w:rFonts w:hint="eastAsia" w:ascii="宋体" w:hAnsi="宋体" w:eastAsia="宋体" w:cs="宋体"/>
        </w:rPr>
        <w:t>（一）表体项目</w:t>
      </w:r>
      <w:bookmarkEnd w:id="86"/>
    </w:p>
    <w:p>
      <w:pPr>
        <w:pStyle w:val="94"/>
        <w:ind w:firstLine="480"/>
        <w:outlineLvl w:val="9"/>
        <w:rPr>
          <w:rFonts w:hint="eastAsia" w:ascii="宋体" w:hAnsi="宋体" w:eastAsia="宋体" w:cs="宋体"/>
        </w:rPr>
      </w:pPr>
      <w:bookmarkStart w:id="87" w:name="_Toc16659"/>
      <w:r>
        <w:rPr>
          <w:rFonts w:hint="eastAsia" w:ascii="宋体" w:hAnsi="宋体" w:eastAsia="宋体" w:cs="宋体"/>
        </w:rPr>
        <w:t>本表是在纳税人会计利润总额的基础上，加减纳税调整等金额后计算出“纳税调整后所得”。会计与税法的差异（包括收入类、扣除类、资产类等差异）通过《纳税调整项目明细表》（A105000）集中填报。</w:t>
      </w:r>
      <w:bookmarkEnd w:id="87"/>
    </w:p>
    <w:p>
      <w:pPr>
        <w:pStyle w:val="94"/>
        <w:ind w:firstLine="480"/>
        <w:outlineLvl w:val="9"/>
        <w:rPr>
          <w:rFonts w:hint="eastAsia" w:ascii="宋体" w:hAnsi="宋体" w:eastAsia="宋体" w:cs="宋体"/>
        </w:rPr>
      </w:pPr>
      <w:bookmarkStart w:id="88" w:name="_Toc6139"/>
      <w:r>
        <w:rPr>
          <w:rFonts w:hint="eastAsia" w:ascii="宋体" w:hAnsi="宋体" w:eastAsia="宋体" w:cs="宋体"/>
        </w:rPr>
        <w:t>本表包括利润总额计算、应纳税所得额计算、应纳税额计算、实际应补（退）税额计算四个部分。</w:t>
      </w:r>
      <w:bookmarkEnd w:id="88"/>
    </w:p>
    <w:p>
      <w:pPr>
        <w:pStyle w:val="94"/>
        <w:ind w:firstLine="480"/>
        <w:outlineLvl w:val="9"/>
        <w:rPr>
          <w:rFonts w:hint="eastAsia" w:ascii="宋体" w:hAnsi="宋体" w:eastAsia="宋体" w:cs="宋体"/>
        </w:rPr>
      </w:pPr>
      <w:bookmarkStart w:id="89" w:name="_Toc29468"/>
      <w:r>
        <w:rPr>
          <w:rFonts w:hint="eastAsia" w:ascii="宋体" w:hAnsi="宋体" w:eastAsia="宋体" w:cs="宋体"/>
        </w:rPr>
        <w:t>1.“利润总额计算”部分，按照国家统一会计制度规定计算填报。执行企业会计准则、小企业会计准则、企业会计制度等的纳税人，其数据直接取自《利润表》（另有说明的除外）；执行政府会计准则制度的纳税人，其数据取自《收入支出表》；执行民间非营利组织会计制度的纳税人，其数据取自《业务活动表》；执行其他国家统一会计制度的纳税人，根据本表项目进行分析填报。</w:t>
      </w:r>
      <w:bookmarkEnd w:id="89"/>
    </w:p>
    <w:p>
      <w:pPr>
        <w:pStyle w:val="94"/>
        <w:ind w:firstLine="480"/>
        <w:outlineLvl w:val="9"/>
        <w:rPr>
          <w:rFonts w:hint="eastAsia" w:ascii="宋体" w:hAnsi="宋体" w:eastAsia="宋体" w:cs="宋体"/>
        </w:rPr>
      </w:pPr>
      <w:bookmarkStart w:id="90" w:name="_Toc30173"/>
      <w:r>
        <w:rPr>
          <w:rFonts w:hint="eastAsia" w:ascii="宋体" w:hAnsi="宋体" w:eastAsia="宋体" w:cs="宋体"/>
        </w:rPr>
        <w:t>2.“应纳税所得额计算”、“应纳税额计算”和“实际应补（退）税额计算”部分，根据具体项目填写。</w:t>
      </w:r>
      <w:bookmarkEnd w:id="90"/>
    </w:p>
    <w:bookmarkEnd w:id="84"/>
    <w:bookmarkEnd w:id="85"/>
    <w:p>
      <w:pPr>
        <w:pStyle w:val="94"/>
        <w:ind w:firstLine="480"/>
        <w:outlineLvl w:val="9"/>
        <w:rPr>
          <w:rFonts w:hint="eastAsia" w:ascii="宋体" w:hAnsi="宋体" w:eastAsia="宋体" w:cs="宋体"/>
        </w:rPr>
      </w:pPr>
      <w:bookmarkStart w:id="91" w:name="_Toc22046"/>
      <w:bookmarkStart w:id="92" w:name="_Toc838873667_WPSOffice_Level1"/>
      <w:bookmarkStart w:id="93" w:name="_Toc1721528180_WPSOffice_Level1"/>
      <w:r>
        <w:rPr>
          <w:rFonts w:hint="eastAsia" w:ascii="宋体" w:hAnsi="宋体" w:eastAsia="宋体" w:cs="宋体"/>
        </w:rPr>
        <w:t>（二）行次说明</w:t>
      </w:r>
      <w:bookmarkEnd w:id="91"/>
    </w:p>
    <w:p>
      <w:pPr>
        <w:pStyle w:val="94"/>
        <w:ind w:firstLine="480"/>
        <w:outlineLvl w:val="9"/>
        <w:rPr>
          <w:rFonts w:hint="eastAsia" w:ascii="宋体" w:hAnsi="宋体" w:eastAsia="宋体" w:cs="宋体"/>
        </w:rPr>
      </w:pPr>
      <w:bookmarkStart w:id="94" w:name="_Toc19713"/>
      <w:r>
        <w:rPr>
          <w:rFonts w:hint="eastAsia" w:ascii="宋体" w:hAnsi="宋体" w:eastAsia="宋体" w:cs="宋体"/>
        </w:rPr>
        <w:t>1.第1行“营业收入”：填报纳税人主要经营业务和其他经营业务取得的收入总额。本行根据“主营业务收入”和“其他业务收入”的数额填报。一般企业纳税人在《一般企业收入明细表》（A101010）填报具体情况；金融企业纳税人在《金融企业收入明细表》（A101020）填报具体情况；事业单位、社会团体、民办非企业单位、非营利组织等纳税人在《事业单位、民间非营利组织收入、支出明细表》（A103000）填报具体情况。</w:t>
      </w:r>
      <w:bookmarkEnd w:id="94"/>
    </w:p>
    <w:p>
      <w:pPr>
        <w:pStyle w:val="94"/>
        <w:ind w:firstLine="480"/>
        <w:outlineLvl w:val="9"/>
        <w:rPr>
          <w:rFonts w:hint="eastAsia" w:ascii="宋体" w:hAnsi="宋体" w:eastAsia="宋体" w:cs="宋体"/>
        </w:rPr>
      </w:pPr>
      <w:bookmarkStart w:id="95" w:name="_Toc28111"/>
      <w:r>
        <w:rPr>
          <w:rFonts w:hint="eastAsia" w:ascii="宋体" w:hAnsi="宋体" w:eastAsia="宋体" w:cs="宋体"/>
        </w:rPr>
        <w:t>2.第2行“营业成本”：填报纳税人主要经营业务和其他经营业务发生的成本总额。本行根据“主营业务成本”和“其他业务成本”的数额填报。一般企业纳税人在《一般企业成本支出明细表》（A102010）填报具体情况；金融企业纳税人在《金融企业支出明细表》（A102020）填报具体情况；事业单位、社会团体、民办非企业单位、非营利组织等纳税人，在《事业单位、民间非营利组织收入、支出明细表》（A103000）填报具体情况。</w:t>
      </w:r>
      <w:bookmarkEnd w:id="95"/>
    </w:p>
    <w:p>
      <w:pPr>
        <w:pStyle w:val="94"/>
        <w:ind w:firstLine="480"/>
        <w:outlineLvl w:val="9"/>
        <w:rPr>
          <w:rFonts w:hint="eastAsia" w:ascii="宋体" w:hAnsi="宋体" w:eastAsia="宋体" w:cs="宋体"/>
        </w:rPr>
      </w:pPr>
      <w:bookmarkStart w:id="96" w:name="_Toc21938"/>
      <w:r>
        <w:rPr>
          <w:rFonts w:hint="eastAsia" w:ascii="宋体" w:hAnsi="宋体" w:eastAsia="宋体" w:cs="宋体"/>
        </w:rPr>
        <w:t>3.第3行“税金及附加”：填报纳税人经营活动发生的消费税、城市维护建设税、资源税、土地增值税和教育费附加等相关税费。本行根据纳税人相关会计科目填报。纳税人在其他会计科目核算的税金不得重复填报。</w:t>
      </w:r>
      <w:bookmarkEnd w:id="96"/>
    </w:p>
    <w:p>
      <w:pPr>
        <w:pStyle w:val="94"/>
        <w:ind w:firstLine="480"/>
        <w:outlineLvl w:val="9"/>
        <w:rPr>
          <w:rFonts w:hint="eastAsia" w:ascii="宋体" w:hAnsi="宋体" w:eastAsia="宋体" w:cs="宋体"/>
        </w:rPr>
      </w:pPr>
      <w:bookmarkStart w:id="97" w:name="_Toc28438"/>
      <w:r>
        <w:rPr>
          <w:rFonts w:hint="eastAsia" w:ascii="宋体" w:hAnsi="宋体" w:eastAsia="宋体" w:cs="宋体"/>
        </w:rPr>
        <w:t>4.第4行“销售费用”：填报纳税人在销售商品和材料、提供劳务的过程中发生的各种费用。在《期间费用明细表》（A104000）中“销售费用”项目填报具体情况。</w:t>
      </w:r>
      <w:bookmarkEnd w:id="97"/>
    </w:p>
    <w:p>
      <w:pPr>
        <w:pStyle w:val="94"/>
        <w:ind w:firstLine="480"/>
        <w:outlineLvl w:val="9"/>
        <w:rPr>
          <w:rFonts w:hint="eastAsia" w:ascii="宋体" w:hAnsi="宋体" w:eastAsia="宋体" w:cs="宋体"/>
        </w:rPr>
      </w:pPr>
      <w:bookmarkStart w:id="98" w:name="_Toc24559"/>
      <w:r>
        <w:rPr>
          <w:rFonts w:hint="eastAsia" w:ascii="宋体" w:hAnsi="宋体" w:eastAsia="宋体" w:cs="宋体"/>
        </w:rPr>
        <w:t>5.第5行“管理费用”：填报纳税人为组织和管理企业生产经营发生的管理费用。在《期间费用明细表》（A104000）中“管理费用”项目填报具体情况。本行应剔除会计核算“管理费用”科目下“研究费用”明细科目的发生额，并减去“管理费用”科目下“无形资产摊销”中自行开发无形资产摊销额。</w:t>
      </w:r>
      <w:bookmarkEnd w:id="98"/>
    </w:p>
    <w:p>
      <w:pPr>
        <w:pStyle w:val="94"/>
        <w:ind w:firstLine="480"/>
        <w:outlineLvl w:val="9"/>
        <w:rPr>
          <w:rFonts w:hint="eastAsia" w:ascii="宋体" w:hAnsi="宋体" w:eastAsia="宋体" w:cs="宋体"/>
        </w:rPr>
      </w:pPr>
      <w:bookmarkStart w:id="99" w:name="_Toc1476"/>
      <w:r>
        <w:rPr>
          <w:rFonts w:hint="eastAsia" w:ascii="宋体" w:hAnsi="宋体" w:eastAsia="宋体" w:cs="宋体"/>
        </w:rPr>
        <w:t>6.第6行“研发费用”：填报纳税人进行研究与开发过程中发生的费用化支出，以及计入管理费用的自行开发无形资产摊销额。在《期间费用明细表》（A104000）中“管理费用”项目填报具体情况。本行根据“管理费用”科目下的“研究费用”明细科目的发生额，以及“管理费用”科目下的“无形资产摊销”明细科目的发生额分析填报。</w:t>
      </w:r>
      <w:bookmarkEnd w:id="99"/>
    </w:p>
    <w:p>
      <w:pPr>
        <w:pStyle w:val="94"/>
        <w:ind w:firstLine="480"/>
        <w:outlineLvl w:val="9"/>
        <w:rPr>
          <w:rFonts w:hint="eastAsia" w:ascii="宋体" w:hAnsi="宋体" w:eastAsia="宋体" w:cs="宋体"/>
        </w:rPr>
      </w:pPr>
      <w:bookmarkStart w:id="100" w:name="_Toc23765"/>
      <w:r>
        <w:rPr>
          <w:rFonts w:hint="eastAsia" w:ascii="宋体" w:hAnsi="宋体" w:eastAsia="宋体" w:cs="宋体"/>
        </w:rPr>
        <w:t>7.第7行“财务费用”：填报纳税人为筹集生产经营所需资金等发生的筹资费用。在《期间费用明细表》（A104000）中“财务费用”项目填报具体情况。</w:t>
      </w:r>
      <w:bookmarkEnd w:id="100"/>
    </w:p>
    <w:p>
      <w:pPr>
        <w:pStyle w:val="94"/>
        <w:ind w:firstLine="480"/>
        <w:outlineLvl w:val="9"/>
        <w:rPr>
          <w:rFonts w:hint="eastAsia" w:ascii="宋体" w:hAnsi="宋体" w:eastAsia="宋体" w:cs="宋体"/>
        </w:rPr>
      </w:pPr>
      <w:bookmarkStart w:id="101" w:name="_Toc10473"/>
      <w:r>
        <w:rPr>
          <w:rFonts w:hint="eastAsia" w:ascii="宋体" w:hAnsi="宋体" w:eastAsia="宋体" w:cs="宋体"/>
        </w:rPr>
        <w:t>8.第8行“其他收益”：填报纳税人计入其他收益的政府补助，以及其他与日常活动相关且计入其他收益的项目金额。本行根据“其他收益”科目的发生额分析填报。</w:t>
      </w:r>
      <w:bookmarkEnd w:id="101"/>
    </w:p>
    <w:p>
      <w:pPr>
        <w:pStyle w:val="94"/>
        <w:ind w:firstLine="480"/>
        <w:outlineLvl w:val="9"/>
        <w:rPr>
          <w:rFonts w:hint="eastAsia" w:ascii="宋体" w:hAnsi="宋体" w:eastAsia="宋体" w:cs="宋体"/>
        </w:rPr>
      </w:pPr>
      <w:bookmarkStart w:id="102" w:name="_Toc4106"/>
      <w:r>
        <w:rPr>
          <w:rFonts w:hint="eastAsia" w:ascii="宋体" w:hAnsi="宋体" w:eastAsia="宋体" w:cs="宋体"/>
        </w:rPr>
        <w:t>9.第9行“投资收益”：填报纳税人以各种方式对外投资所取得的收益或发生的损失。根据“投资收益”科目的发生额计算填报，损失以“－”号填列。</w:t>
      </w:r>
      <w:bookmarkEnd w:id="102"/>
    </w:p>
    <w:p>
      <w:pPr>
        <w:pStyle w:val="94"/>
        <w:outlineLvl w:val="9"/>
        <w:rPr>
          <w:rFonts w:hint="eastAsia" w:ascii="宋体" w:hAnsi="宋体" w:eastAsia="宋体" w:cs="宋体"/>
        </w:rPr>
      </w:pPr>
      <w:bookmarkStart w:id="103" w:name="_Toc31484"/>
      <w:r>
        <w:rPr>
          <w:rFonts w:hint="eastAsia" w:ascii="宋体" w:hAnsi="宋体" w:eastAsia="宋体" w:cs="宋体"/>
        </w:rPr>
        <w:t>10.第10行“净敞口套期收益”：填报纳税人净敞口套期下被套期项目累计公允价值变动转入当期损益的金额或现金流量套期储备转入当期损益的金额。本行根据“净敞口套期损益”科目的发生额分析填报，损失以“－”号填列。</w:t>
      </w:r>
      <w:bookmarkEnd w:id="103"/>
    </w:p>
    <w:p>
      <w:pPr>
        <w:pStyle w:val="94"/>
        <w:ind w:firstLine="480"/>
        <w:outlineLvl w:val="9"/>
        <w:rPr>
          <w:rFonts w:hint="eastAsia" w:ascii="宋体" w:hAnsi="宋体" w:eastAsia="宋体" w:cs="宋体"/>
        </w:rPr>
      </w:pPr>
      <w:bookmarkStart w:id="104" w:name="_Toc4563"/>
      <w:r>
        <w:rPr>
          <w:rFonts w:hint="eastAsia" w:ascii="宋体" w:hAnsi="宋体" w:eastAsia="宋体" w:cs="宋体"/>
        </w:rPr>
        <w:t>11.第11行“公允价值变动收益”：填报纳税人在初始确认时划分为以公允价值计量且其变动计入当期损益的金融资产或金融负债（包括交易性金融资产或负债，直接指定为以公允价值计量且其变动计入当期损益的金融资产或金融负债），以及采用公允价值模式计量的投资性房地产、衍生工具和套期业务中公允价值变动形成的应计入当期损益的利得或损失。本行根据“公允价值变动损益”科目的发生额填报，损失以“－”号填列。</w:t>
      </w:r>
      <w:bookmarkEnd w:id="104"/>
    </w:p>
    <w:p>
      <w:pPr>
        <w:pStyle w:val="94"/>
        <w:ind w:firstLine="480"/>
        <w:outlineLvl w:val="9"/>
        <w:rPr>
          <w:rFonts w:hint="eastAsia" w:ascii="宋体" w:hAnsi="宋体" w:eastAsia="宋体" w:cs="宋体"/>
        </w:rPr>
      </w:pPr>
      <w:bookmarkStart w:id="105" w:name="_Toc23610"/>
      <w:r>
        <w:rPr>
          <w:rFonts w:hint="eastAsia" w:ascii="宋体" w:hAnsi="宋体" w:eastAsia="宋体" w:cs="宋体"/>
        </w:rPr>
        <w:t>12.第12行“信用减值损失”：填报纳税人按照《企业会计准则第22 号——金融工具确认和计量》（财会〔2017〕7号发布）的要求计提的各项金融工具信用减值准备所确认的信用损失。该项目应根据“信用减值损失”科目的发生额分析填报，损失以“－”号填列。</w:t>
      </w:r>
      <w:bookmarkEnd w:id="105"/>
    </w:p>
    <w:p>
      <w:pPr>
        <w:pStyle w:val="94"/>
        <w:ind w:firstLine="480"/>
        <w:outlineLvl w:val="9"/>
        <w:rPr>
          <w:rFonts w:hint="eastAsia" w:ascii="宋体" w:hAnsi="宋体" w:eastAsia="宋体" w:cs="宋体"/>
        </w:rPr>
      </w:pPr>
      <w:bookmarkStart w:id="106" w:name="_Toc20087"/>
      <w:r>
        <w:rPr>
          <w:rFonts w:hint="eastAsia" w:ascii="宋体" w:hAnsi="宋体" w:eastAsia="宋体" w:cs="宋体"/>
        </w:rPr>
        <w:t>13.第13行“资产减值损失”：填报纳税人计提各项资产准备发生的减值损失。本行根据企业“资产减值损失”科目上的发生额填报，损失以“－”号填列。实行其他会计制度的比照填报。</w:t>
      </w:r>
      <w:bookmarkEnd w:id="106"/>
    </w:p>
    <w:p>
      <w:pPr>
        <w:pStyle w:val="94"/>
        <w:ind w:firstLine="480"/>
        <w:outlineLvl w:val="9"/>
        <w:rPr>
          <w:rFonts w:hint="eastAsia" w:ascii="宋体" w:hAnsi="宋体" w:eastAsia="宋体" w:cs="宋体"/>
        </w:rPr>
      </w:pPr>
      <w:bookmarkStart w:id="107" w:name="_Toc18647"/>
      <w:r>
        <w:rPr>
          <w:rFonts w:hint="eastAsia" w:ascii="宋体" w:hAnsi="宋体" w:eastAsia="宋体" w:cs="宋体"/>
        </w:rPr>
        <w:t>14.第14行“资产处置收益”：填报纳税人出售划分为持有待售的非流动资产（金融工具、长期股权投资和投资性房地产除外）或处置组（子公司和业务除外）时确认的处置利得或损失，以及处置未划分为持有待售的固定资产、在建工程、生产性生物资产及无形资产而产生的处置利得或损失。债务重组中因处置非流动资产（金融工具、长期股权投资和投资性房地产除外）产生的利得或损失和非货币性资产交换中换出非流动资产（金融工具、长期股权投资和投资性房地产除外）产生的利得或损失也在本行填报。本行根据“资产处置损益”科目的发生额分析填报；损失以“－”号填列。</w:t>
      </w:r>
      <w:bookmarkEnd w:id="107"/>
    </w:p>
    <w:p>
      <w:pPr>
        <w:pStyle w:val="94"/>
        <w:ind w:firstLine="480"/>
        <w:outlineLvl w:val="9"/>
        <w:rPr>
          <w:rFonts w:hint="eastAsia" w:ascii="宋体" w:hAnsi="宋体" w:eastAsia="宋体" w:cs="宋体"/>
        </w:rPr>
      </w:pPr>
      <w:bookmarkStart w:id="108" w:name="_Toc22045"/>
      <w:r>
        <w:rPr>
          <w:rFonts w:hint="eastAsia" w:ascii="宋体" w:hAnsi="宋体" w:eastAsia="宋体" w:cs="宋体"/>
        </w:rPr>
        <w:t>15.第15行“营业利润”：填报纳税人当期的营业利润。根据上述项目计算填报。</w:t>
      </w:r>
      <w:bookmarkEnd w:id="108"/>
    </w:p>
    <w:p>
      <w:pPr>
        <w:pStyle w:val="94"/>
        <w:ind w:firstLine="480"/>
        <w:outlineLvl w:val="9"/>
        <w:rPr>
          <w:rFonts w:hint="eastAsia" w:ascii="宋体" w:hAnsi="宋体" w:eastAsia="宋体" w:cs="宋体"/>
        </w:rPr>
      </w:pPr>
      <w:bookmarkStart w:id="109" w:name="_Toc10758"/>
      <w:r>
        <w:rPr>
          <w:rFonts w:hint="eastAsia" w:ascii="宋体" w:hAnsi="宋体" w:eastAsia="宋体" w:cs="宋体"/>
        </w:rPr>
        <w:t>16.第16行“营业外收入”：填报纳税人发生的除营业利润以外的收益，主要包括与企业日常活动无关的政府补助、盘盈利得、捐赠利得（企业接受股东或股东的子公司直接或间接的捐赠，经济实质属于股东对企业的资本性投入的除外）等。一般企业纳税人在《一般企业收入明细表》（A101010）填报具体情况；金融企业纳税人在《金融企业收入明细表》（A101020）填报具体情况；实行事业单位会计准则或民间非营利组织会计制度的纳税人在《事业单位、民间非营利组织收入、支出明细表》（A103000）填报具体情况。</w:t>
      </w:r>
      <w:bookmarkEnd w:id="109"/>
    </w:p>
    <w:p>
      <w:pPr>
        <w:pStyle w:val="94"/>
        <w:ind w:firstLine="480"/>
        <w:outlineLvl w:val="9"/>
        <w:rPr>
          <w:rFonts w:hint="eastAsia" w:ascii="宋体" w:hAnsi="宋体" w:eastAsia="宋体" w:cs="宋体"/>
        </w:rPr>
      </w:pPr>
      <w:bookmarkStart w:id="110" w:name="_Toc10319"/>
      <w:r>
        <w:rPr>
          <w:rFonts w:hint="eastAsia" w:ascii="宋体" w:hAnsi="宋体" w:eastAsia="宋体" w:cs="宋体"/>
        </w:rPr>
        <w:t>17.第17行“营业外支出”：填报纳税人发生的除营业利润以外的支出，主要包括公益性捐赠支出、非常损失、盘亏损失、非流动资产毁损报废损失等。纳税人在不同交易中形成的非流动资产毁损报废利得和损失不得相互抵销，应分别在“营业外收入”项目和“营业外支出”项目进行填列。一般企业纳税人在《一般企业成本支出明细表》（A102010）填报具体情况；金融企业纳税人在《金融企业支出明细表》（A102020）填报具体情况；实行事业单位会计准则或民间非营利组织会计制度的纳税人在《事业单位、民间非营利组织收入、支出明细表》（A103000）填报具体情况。</w:t>
      </w:r>
      <w:bookmarkEnd w:id="110"/>
    </w:p>
    <w:p>
      <w:pPr>
        <w:pStyle w:val="94"/>
        <w:ind w:firstLine="480"/>
        <w:outlineLvl w:val="9"/>
        <w:rPr>
          <w:rFonts w:hint="eastAsia" w:ascii="宋体" w:hAnsi="宋体" w:eastAsia="宋体" w:cs="宋体"/>
        </w:rPr>
      </w:pPr>
      <w:bookmarkStart w:id="111" w:name="_Toc14296"/>
      <w:r>
        <w:rPr>
          <w:rFonts w:hint="eastAsia" w:ascii="宋体" w:hAnsi="宋体" w:eastAsia="宋体" w:cs="宋体"/>
        </w:rPr>
        <w:t>18.第18行“利润总额”：填报纳税人当期的利润总额。根据上述项目计算填报。</w:t>
      </w:r>
      <w:bookmarkEnd w:id="111"/>
    </w:p>
    <w:p>
      <w:pPr>
        <w:pStyle w:val="94"/>
        <w:ind w:firstLine="480"/>
        <w:outlineLvl w:val="9"/>
        <w:rPr>
          <w:rFonts w:hint="eastAsia" w:ascii="宋体" w:hAnsi="宋体" w:eastAsia="宋体" w:cs="宋体"/>
        </w:rPr>
      </w:pPr>
      <w:bookmarkStart w:id="112" w:name="_Toc16572"/>
      <w:r>
        <w:rPr>
          <w:rFonts w:hint="eastAsia" w:ascii="宋体" w:hAnsi="宋体" w:eastAsia="宋体" w:cs="宋体"/>
        </w:rPr>
        <w:t>19.第19行“境外所得”：填报已计入利润总额以及按照税法相关规定已在《纳税调整项目明细表》（A105000）进行纳税调整的境外所得金额。同时，在《境外所得纳税调整后所得明细表》（A108010）填报具体情况。</w:t>
      </w:r>
      <w:bookmarkEnd w:id="112"/>
    </w:p>
    <w:p>
      <w:pPr>
        <w:pStyle w:val="94"/>
        <w:ind w:firstLine="480"/>
        <w:outlineLvl w:val="9"/>
        <w:rPr>
          <w:rFonts w:hint="eastAsia" w:ascii="宋体" w:hAnsi="宋体" w:eastAsia="宋体" w:cs="宋体"/>
        </w:rPr>
      </w:pPr>
      <w:bookmarkStart w:id="113" w:name="_Toc15239"/>
      <w:r>
        <w:rPr>
          <w:rFonts w:hint="eastAsia" w:ascii="宋体" w:hAnsi="宋体" w:eastAsia="宋体" w:cs="宋体"/>
        </w:rPr>
        <w:t>20.第20行“纳税调整增加额”：填报纳税人会计处理与税收规定不一致，进行纳税调整增加的金额。同时，在《纳税调整项目明细表》（A105000）填报具体情况。</w:t>
      </w:r>
      <w:bookmarkEnd w:id="113"/>
    </w:p>
    <w:p>
      <w:pPr>
        <w:pStyle w:val="94"/>
        <w:ind w:firstLine="480"/>
        <w:outlineLvl w:val="9"/>
        <w:rPr>
          <w:rFonts w:hint="eastAsia" w:ascii="宋体" w:hAnsi="宋体" w:eastAsia="宋体" w:cs="宋体"/>
        </w:rPr>
      </w:pPr>
      <w:bookmarkStart w:id="114" w:name="_Toc5878"/>
      <w:r>
        <w:rPr>
          <w:rFonts w:hint="eastAsia" w:ascii="宋体" w:hAnsi="宋体" w:eastAsia="宋体" w:cs="宋体"/>
        </w:rPr>
        <w:t>21.第21行“纳税调整减少额”：填报纳税人会计处理与税收规定不一致，进行纳税调整减少的金额。同时，在《纳税调整项目明细表》（A105000）中填报具体情况。</w:t>
      </w:r>
      <w:bookmarkEnd w:id="114"/>
    </w:p>
    <w:p>
      <w:pPr>
        <w:pStyle w:val="94"/>
        <w:ind w:firstLine="480"/>
        <w:outlineLvl w:val="9"/>
        <w:rPr>
          <w:rFonts w:hint="eastAsia" w:ascii="宋体" w:hAnsi="宋体" w:eastAsia="宋体" w:cs="宋体"/>
        </w:rPr>
      </w:pPr>
      <w:bookmarkStart w:id="115" w:name="_Toc15529"/>
      <w:r>
        <w:rPr>
          <w:rFonts w:hint="eastAsia" w:ascii="宋体" w:hAnsi="宋体" w:eastAsia="宋体" w:cs="宋体"/>
        </w:rPr>
        <w:t>22.第22行“免税、减计收入及加计扣除”：根据相关行次计算结果填报属于税收规定的免税收入、减计收入、加计扣除金额。纳税人根据《企业所得税申报事项目录》，在第22.1行、第22.2行……填报税收规定的免税收入、减计收入、加计扣除等优惠事项的具体名称和本年累计金额。发生多项且根据税收规定可以同时享受的优惠事项，可以增加行次，但每个事项仅能填报一次。纳税人享受符合条件的居民企业之间的股息、红利等权益性投资收益优惠和研发费用加计扣除优惠的，同时在《符合条件的居民企业之间的股息、红利等权益性投资收益优惠明细表》（A107011）和《研发费用加计扣除优惠明细表》（A107012）中填报具体情况。</w:t>
      </w:r>
      <w:bookmarkEnd w:id="115"/>
    </w:p>
    <w:p>
      <w:pPr>
        <w:pStyle w:val="94"/>
        <w:ind w:firstLine="480"/>
        <w:outlineLvl w:val="9"/>
        <w:rPr>
          <w:rFonts w:hint="eastAsia" w:ascii="宋体" w:hAnsi="宋体" w:eastAsia="宋体" w:cs="宋体"/>
        </w:rPr>
      </w:pPr>
      <w:bookmarkStart w:id="116" w:name="_Toc4416"/>
      <w:r>
        <w:rPr>
          <w:rFonts w:hint="eastAsia" w:ascii="宋体" w:hAnsi="宋体" w:eastAsia="宋体" w:cs="宋体"/>
        </w:rPr>
        <w:t>23.第23行“境外应税所得抵减境内亏损”：当纳税人选择不用境外所得抵减境内亏损时，填报0；当纳税人选择用境外所得抵减境内亏损时，填报境外所得抵减当年度境内亏损的金额。用境外所得弥补以前年度境内亏损的，同时在《企业所得税弥补亏损明细表》（A106000）和《境外所得税收抵免明细表》（A108000）填报具体情况。</w:t>
      </w:r>
      <w:bookmarkEnd w:id="116"/>
    </w:p>
    <w:p>
      <w:pPr>
        <w:pStyle w:val="94"/>
        <w:ind w:firstLine="480"/>
        <w:outlineLvl w:val="9"/>
        <w:rPr>
          <w:rFonts w:hint="eastAsia" w:ascii="宋体" w:hAnsi="宋体" w:eastAsia="宋体" w:cs="宋体"/>
        </w:rPr>
      </w:pPr>
      <w:bookmarkStart w:id="117" w:name="_Toc10920"/>
      <w:r>
        <w:rPr>
          <w:rFonts w:hint="eastAsia" w:ascii="宋体" w:hAnsi="宋体" w:eastAsia="宋体" w:cs="宋体"/>
        </w:rPr>
        <w:t>24.第24行“纳税调整后所得”：填报第18行－第19行＋第20行－第21行－第22行＋第23行金额。</w:t>
      </w:r>
      <w:bookmarkEnd w:id="117"/>
    </w:p>
    <w:p>
      <w:pPr>
        <w:pStyle w:val="94"/>
        <w:ind w:firstLine="480"/>
        <w:outlineLvl w:val="9"/>
        <w:rPr>
          <w:rFonts w:hint="eastAsia" w:ascii="宋体" w:hAnsi="宋体" w:eastAsia="宋体" w:cs="宋体"/>
        </w:rPr>
      </w:pPr>
      <w:bookmarkStart w:id="118" w:name="_Toc18527"/>
      <w:r>
        <w:rPr>
          <w:rFonts w:hint="eastAsia" w:ascii="宋体" w:hAnsi="宋体" w:eastAsia="宋体" w:cs="宋体"/>
        </w:rPr>
        <w:t>25.第25行“所得减免”：填报属于税收规定的所得减免金额。同时，在《所得减免优惠明细表》（A107020）填报项目的具体情况。</w:t>
      </w:r>
      <w:bookmarkEnd w:id="118"/>
    </w:p>
    <w:p>
      <w:pPr>
        <w:pStyle w:val="94"/>
        <w:ind w:firstLine="480"/>
        <w:outlineLvl w:val="9"/>
        <w:rPr>
          <w:rFonts w:hint="eastAsia" w:ascii="宋体" w:hAnsi="宋体" w:eastAsia="宋体" w:cs="宋体"/>
        </w:rPr>
      </w:pPr>
      <w:bookmarkStart w:id="119" w:name="_Toc20217"/>
      <w:r>
        <w:rPr>
          <w:rFonts w:hint="eastAsia" w:ascii="宋体" w:hAnsi="宋体" w:eastAsia="宋体" w:cs="宋体"/>
        </w:rPr>
        <w:t>26.第26行“弥补以前年度亏损”：填报纳税人按照税收规定可在税前弥补的以前年度亏损数额。同时，在《企业所得税弥补亏损明细表》（A106000）分年填报具体情况。</w:t>
      </w:r>
      <w:bookmarkEnd w:id="119"/>
    </w:p>
    <w:p>
      <w:pPr>
        <w:pStyle w:val="94"/>
        <w:ind w:firstLine="480"/>
        <w:outlineLvl w:val="9"/>
        <w:rPr>
          <w:rFonts w:hint="eastAsia" w:ascii="宋体" w:hAnsi="宋体" w:eastAsia="宋体" w:cs="宋体"/>
        </w:rPr>
      </w:pPr>
      <w:bookmarkStart w:id="120" w:name="_Toc15835"/>
      <w:r>
        <w:rPr>
          <w:rFonts w:hint="eastAsia" w:ascii="宋体" w:hAnsi="宋体" w:eastAsia="宋体" w:cs="宋体"/>
        </w:rPr>
        <w:t>27.第27行“抵扣应纳税所得额”：填报根据税收规定应抵扣的应纳税所得额。同时在《抵扣应纳税所得额明细表》（A107030）中填报具体情况。</w:t>
      </w:r>
      <w:bookmarkEnd w:id="120"/>
    </w:p>
    <w:p>
      <w:pPr>
        <w:pStyle w:val="94"/>
        <w:ind w:firstLine="480"/>
        <w:outlineLvl w:val="9"/>
        <w:rPr>
          <w:rFonts w:hint="eastAsia" w:ascii="宋体" w:hAnsi="宋体" w:eastAsia="宋体" w:cs="宋体"/>
        </w:rPr>
      </w:pPr>
      <w:bookmarkStart w:id="121" w:name="_Toc17236"/>
      <w:r>
        <w:rPr>
          <w:rFonts w:hint="eastAsia" w:ascii="宋体" w:hAnsi="宋体" w:eastAsia="宋体" w:cs="宋体"/>
        </w:rPr>
        <w:t>28.第28行“应纳税所得额”：填报第24行－第25行－第26行－第27行金额。按照上述行次顺序计算结果为负数的，本行按0填报。</w:t>
      </w:r>
      <w:bookmarkEnd w:id="121"/>
    </w:p>
    <w:p>
      <w:pPr>
        <w:pStyle w:val="94"/>
        <w:ind w:firstLine="480"/>
        <w:outlineLvl w:val="9"/>
        <w:rPr>
          <w:rFonts w:hint="eastAsia" w:ascii="宋体" w:hAnsi="宋体" w:eastAsia="宋体" w:cs="宋体"/>
        </w:rPr>
      </w:pPr>
      <w:bookmarkStart w:id="122" w:name="_Toc28158"/>
      <w:r>
        <w:rPr>
          <w:rFonts w:hint="eastAsia" w:ascii="宋体" w:hAnsi="宋体" w:eastAsia="宋体" w:cs="宋体"/>
        </w:rPr>
        <w:t>29.第29行“税率”：填报税法规定的税率25%。</w:t>
      </w:r>
      <w:bookmarkEnd w:id="122"/>
    </w:p>
    <w:p>
      <w:pPr>
        <w:pStyle w:val="94"/>
        <w:ind w:firstLine="480"/>
        <w:outlineLvl w:val="9"/>
        <w:rPr>
          <w:rFonts w:hint="eastAsia" w:ascii="宋体" w:hAnsi="宋体" w:eastAsia="宋体" w:cs="宋体"/>
        </w:rPr>
      </w:pPr>
      <w:bookmarkStart w:id="123" w:name="_Toc26730"/>
      <w:r>
        <w:rPr>
          <w:rFonts w:hint="eastAsia" w:ascii="宋体" w:hAnsi="宋体" w:eastAsia="宋体" w:cs="宋体"/>
        </w:rPr>
        <w:t>30.第30行“应纳所得税额”：填报第28行×第29行金额。</w:t>
      </w:r>
      <w:bookmarkEnd w:id="123"/>
    </w:p>
    <w:p>
      <w:pPr>
        <w:pStyle w:val="94"/>
        <w:ind w:firstLine="480"/>
        <w:outlineLvl w:val="9"/>
        <w:rPr>
          <w:rFonts w:hint="eastAsia" w:ascii="宋体" w:hAnsi="宋体" w:eastAsia="宋体" w:cs="宋体"/>
        </w:rPr>
      </w:pPr>
      <w:bookmarkStart w:id="124" w:name="_Toc18136"/>
      <w:r>
        <w:rPr>
          <w:rFonts w:hint="eastAsia" w:ascii="宋体" w:hAnsi="宋体" w:eastAsia="宋体" w:cs="宋体"/>
        </w:rPr>
        <w:t>31.第31行“减免所得税额”：根据相关行次计算结果填报纳税人按税收规定实际减免的企业所得税额。纳税人根据《企业所得税申报事项目录》，在第31.1行、第31.2行……填报税收规定的减免所得税额优惠事项的具体名称和本年累计金额。发生多项且根据税收规定可以同时享受的优惠事项，可以增加行次，但每个事项仅能填报一次。具备高新技术企业资格的纳税人和享受软件、集成电路企业优惠政策的纳税人，同时在《高新技术企业优惠情况及明细表》（A107041）和《软件、集成电路企业优惠情况及明细表》（A107042）中填报具体情况。</w:t>
      </w:r>
      <w:bookmarkEnd w:id="124"/>
    </w:p>
    <w:p>
      <w:pPr>
        <w:pStyle w:val="94"/>
        <w:ind w:firstLine="480"/>
        <w:outlineLvl w:val="9"/>
        <w:rPr>
          <w:rFonts w:hint="eastAsia" w:ascii="宋体" w:hAnsi="宋体" w:eastAsia="宋体" w:cs="宋体"/>
        </w:rPr>
      </w:pPr>
      <w:bookmarkStart w:id="125" w:name="_Toc19374"/>
      <w:r>
        <w:rPr>
          <w:rFonts w:hint="eastAsia" w:ascii="宋体" w:hAnsi="宋体" w:eastAsia="宋体" w:cs="宋体"/>
        </w:rPr>
        <w:t>32.第32行“抵免所得税额”：填报纳税人当年的应纳所得税额中抵免的金额。同时，在《税额抵免优惠明细表》（A107050）中填报具体情况。</w:t>
      </w:r>
      <w:bookmarkEnd w:id="125"/>
    </w:p>
    <w:p>
      <w:pPr>
        <w:pStyle w:val="94"/>
        <w:ind w:firstLine="480"/>
        <w:outlineLvl w:val="9"/>
        <w:rPr>
          <w:rFonts w:hint="eastAsia" w:ascii="宋体" w:hAnsi="宋体" w:eastAsia="宋体" w:cs="宋体"/>
        </w:rPr>
      </w:pPr>
      <w:bookmarkStart w:id="126" w:name="_Toc320"/>
      <w:r>
        <w:rPr>
          <w:rFonts w:hint="eastAsia" w:ascii="宋体" w:hAnsi="宋体" w:eastAsia="宋体" w:cs="宋体"/>
        </w:rPr>
        <w:t>33.第33行“应纳税额”：填报第30行－第31行－第32行金额。</w:t>
      </w:r>
      <w:bookmarkEnd w:id="126"/>
    </w:p>
    <w:p>
      <w:pPr>
        <w:pStyle w:val="94"/>
        <w:ind w:firstLine="480"/>
        <w:outlineLvl w:val="9"/>
        <w:rPr>
          <w:rFonts w:hint="eastAsia" w:ascii="宋体" w:hAnsi="宋体" w:eastAsia="宋体" w:cs="宋体"/>
        </w:rPr>
      </w:pPr>
      <w:bookmarkStart w:id="127" w:name="_Toc26363"/>
      <w:r>
        <w:rPr>
          <w:rFonts w:hint="eastAsia" w:ascii="宋体" w:hAnsi="宋体" w:eastAsia="宋体" w:cs="宋体"/>
        </w:rPr>
        <w:t>34.第34行“境外所得应纳所得税额”：填报纳税人来源于中国境外的所得，按照我国税收规定计算的应纳所得税额。同时，在《境外所得税收抵免明细表》（A108000）中填报具体情况。</w:t>
      </w:r>
      <w:bookmarkEnd w:id="127"/>
    </w:p>
    <w:p>
      <w:pPr>
        <w:pStyle w:val="94"/>
        <w:ind w:firstLine="480"/>
        <w:outlineLvl w:val="9"/>
        <w:rPr>
          <w:rFonts w:hint="eastAsia" w:ascii="宋体" w:hAnsi="宋体" w:eastAsia="宋体" w:cs="宋体"/>
        </w:rPr>
      </w:pPr>
      <w:bookmarkStart w:id="128" w:name="_Toc27238"/>
      <w:r>
        <w:rPr>
          <w:rFonts w:hint="eastAsia" w:ascii="宋体" w:hAnsi="宋体" w:eastAsia="宋体" w:cs="宋体"/>
        </w:rPr>
        <w:t>35.第35行“境外所得抵免所得税额”：填报纳税人来源于中国境外所得依照中国境外税收法律以及相关规定应缴纳并实际缴纳（包括视同已实际缴纳）的企业所得税性质的税款（准予抵免税款）。同时，在《境外所得税收抵免明细表》（A108000）中填报具体情况。</w:t>
      </w:r>
      <w:bookmarkEnd w:id="128"/>
    </w:p>
    <w:p>
      <w:pPr>
        <w:pStyle w:val="94"/>
        <w:ind w:firstLine="480"/>
        <w:outlineLvl w:val="9"/>
        <w:rPr>
          <w:rFonts w:hint="eastAsia" w:ascii="宋体" w:hAnsi="宋体" w:eastAsia="宋体" w:cs="宋体"/>
        </w:rPr>
      </w:pPr>
      <w:bookmarkStart w:id="129" w:name="_Toc10880"/>
      <w:r>
        <w:rPr>
          <w:rFonts w:hint="eastAsia" w:ascii="宋体" w:hAnsi="宋体" w:eastAsia="宋体" w:cs="宋体"/>
        </w:rPr>
        <w:t>36.第36行“实际应纳所得税额”：填报第33行＋第34行－第35行金额。其中，跨地区经营企业类型为“分支机构—须进行完整年度申报并按比例纳税”的纳税人，填报（第33行＋第34行－第35行）×“分支机构就地纳税比例”金额。</w:t>
      </w:r>
      <w:bookmarkEnd w:id="129"/>
    </w:p>
    <w:p>
      <w:pPr>
        <w:pStyle w:val="94"/>
        <w:ind w:firstLine="480"/>
        <w:outlineLvl w:val="9"/>
        <w:rPr>
          <w:rFonts w:hint="eastAsia" w:ascii="宋体" w:hAnsi="宋体" w:eastAsia="宋体" w:cs="宋体"/>
        </w:rPr>
      </w:pPr>
      <w:bookmarkStart w:id="130" w:name="_Toc4754"/>
      <w:r>
        <w:rPr>
          <w:rFonts w:hint="eastAsia" w:ascii="宋体" w:hAnsi="宋体" w:eastAsia="宋体" w:cs="宋体"/>
        </w:rPr>
        <w:t>37.第37行“本年累计预缴所得税额”：填报纳税人按照税收规定本纳税年度已在月（季）度累计预缴的所得税额，包括建筑企业总机构直接管理的跨地区设立的项目部按规定向项目所在地主管税务机关预缴的所得税额、预缴时已享受的民族自治地区企业所得税地方分享部分减免金额。</w:t>
      </w:r>
      <w:bookmarkEnd w:id="130"/>
    </w:p>
    <w:p>
      <w:pPr>
        <w:pStyle w:val="94"/>
        <w:ind w:firstLine="480"/>
        <w:outlineLvl w:val="9"/>
        <w:rPr>
          <w:rFonts w:hint="eastAsia" w:ascii="宋体" w:hAnsi="宋体" w:eastAsia="宋体" w:cs="宋体"/>
        </w:rPr>
      </w:pPr>
      <w:bookmarkStart w:id="131" w:name="_Toc2798"/>
      <w:r>
        <w:rPr>
          <w:rFonts w:hint="eastAsia" w:ascii="宋体" w:hAnsi="宋体" w:eastAsia="宋体" w:cs="宋体"/>
        </w:rPr>
        <w:t>38.第38行“本年应补（退）所得税额”：填报第36行－第37行金额。</w:t>
      </w:r>
      <w:bookmarkEnd w:id="131"/>
    </w:p>
    <w:p>
      <w:pPr>
        <w:pStyle w:val="94"/>
        <w:ind w:firstLine="480"/>
        <w:outlineLvl w:val="9"/>
        <w:rPr>
          <w:rFonts w:hint="eastAsia" w:ascii="宋体" w:hAnsi="宋体" w:eastAsia="宋体" w:cs="宋体"/>
        </w:rPr>
      </w:pPr>
      <w:bookmarkStart w:id="132" w:name="_Toc21263"/>
      <w:r>
        <w:rPr>
          <w:rFonts w:hint="eastAsia" w:ascii="宋体" w:hAnsi="宋体" w:eastAsia="宋体" w:cs="宋体"/>
        </w:rPr>
        <w:t>39.第39行“总机构分摊本年应补（退）所得税额”：填报汇总纳税的总机构按照税收规定在总机构所在地分摊本年应补（退）所得税额。同时，在《跨地区经营汇总纳税企业年度分摊企业所得税明细表》（A109000）中填报具体情况。</w:t>
      </w:r>
      <w:bookmarkEnd w:id="132"/>
    </w:p>
    <w:p>
      <w:pPr>
        <w:pStyle w:val="94"/>
        <w:ind w:firstLine="480"/>
        <w:outlineLvl w:val="9"/>
        <w:rPr>
          <w:rFonts w:hint="eastAsia" w:ascii="宋体" w:hAnsi="宋体" w:eastAsia="宋体" w:cs="宋体"/>
        </w:rPr>
      </w:pPr>
      <w:bookmarkStart w:id="133" w:name="_Toc24128"/>
      <w:r>
        <w:rPr>
          <w:rFonts w:hint="eastAsia" w:ascii="宋体" w:hAnsi="宋体" w:eastAsia="宋体" w:cs="宋体"/>
        </w:rPr>
        <w:t>40.第40行“财政集中分配本年应补（退）所得税额”：填报汇总纳税的总机构按照税收规定财政集中分配本年应补（退）所得税款。同时，在《跨地区经营汇总纳税企业年度分摊企业所得税明细表》（A109000）中填报具体情况。</w:t>
      </w:r>
      <w:bookmarkEnd w:id="133"/>
    </w:p>
    <w:p>
      <w:pPr>
        <w:pStyle w:val="94"/>
        <w:ind w:firstLine="480"/>
        <w:outlineLvl w:val="9"/>
        <w:rPr>
          <w:rFonts w:hint="eastAsia" w:ascii="宋体" w:hAnsi="宋体" w:eastAsia="宋体" w:cs="宋体"/>
        </w:rPr>
      </w:pPr>
      <w:bookmarkStart w:id="134" w:name="_Toc27744"/>
      <w:r>
        <w:rPr>
          <w:rFonts w:hint="eastAsia" w:ascii="宋体" w:hAnsi="宋体" w:eastAsia="宋体" w:cs="宋体"/>
        </w:rPr>
        <w:t>41.第41行“总机构主体生产经营部门分摊本年应补（退）所得税额”：填报汇总纳税的总机构所属的具有主体生产经营职能的部门按照税收规定应分摊的本年应补（退）所得税额。同时，在《跨地区经营汇总纳税企业年度分摊企业所得税明细表》（A109000）中填报具体情况。</w:t>
      </w:r>
      <w:bookmarkEnd w:id="134"/>
    </w:p>
    <w:p>
      <w:pPr>
        <w:pStyle w:val="94"/>
        <w:ind w:firstLine="480"/>
        <w:outlineLvl w:val="9"/>
        <w:rPr>
          <w:rFonts w:hint="eastAsia" w:ascii="宋体" w:hAnsi="宋体" w:eastAsia="宋体" w:cs="宋体"/>
        </w:rPr>
      </w:pPr>
      <w:bookmarkStart w:id="135" w:name="_Toc25492"/>
      <w:r>
        <w:rPr>
          <w:rFonts w:hint="eastAsia" w:ascii="宋体" w:hAnsi="宋体" w:eastAsia="宋体" w:cs="宋体"/>
        </w:rPr>
        <w:t>42.第42行“民族自治地区企业所得税地方分享部分：□ 免征 □ 减征：减征幅度   %）”：根据有关规定，实行民族区域自治的自治区、自治州、自治县的自治机关对本民族自治地方的企业应缴纳的企业所得税中属于地方分享的部分，可以决定减征或免征，自治州、自治县决定减征或者免征的，须报省、自治区、直辖市人民政府批准。</w:t>
      </w:r>
      <w:bookmarkEnd w:id="135"/>
    </w:p>
    <w:p>
      <w:pPr>
        <w:pStyle w:val="94"/>
        <w:ind w:firstLine="480"/>
        <w:outlineLvl w:val="9"/>
        <w:rPr>
          <w:rFonts w:hint="eastAsia" w:ascii="宋体" w:hAnsi="宋体" w:eastAsia="宋体" w:cs="宋体"/>
        </w:rPr>
      </w:pPr>
      <w:bookmarkStart w:id="136" w:name="_Toc18223"/>
      <w:r>
        <w:rPr>
          <w:rFonts w:hint="eastAsia" w:ascii="宋体" w:hAnsi="宋体" w:eastAsia="宋体" w:cs="宋体"/>
        </w:rPr>
        <w:t>纳税人填报该行次时，根据享受政策的类型选择“免征”或“减征”，二者必选其一。选择“免征”是指免征企业所得税税收地方分享部分；选择“减征：减征幅度   %”是指减征企业所得税税收地方分享部分。此时需填写“减征幅度”，减征幅度填写范围为1至100，表示企业所得税税收地方分享部分的减征比例。例如：地方分享部分减半征收，则选择“减征”，并在“减征幅度”后填写“50%”。</w:t>
      </w:r>
      <w:bookmarkEnd w:id="136"/>
    </w:p>
    <w:p>
      <w:pPr>
        <w:pStyle w:val="94"/>
        <w:ind w:firstLine="480"/>
        <w:outlineLvl w:val="9"/>
        <w:rPr>
          <w:rFonts w:hint="eastAsia" w:ascii="宋体" w:hAnsi="宋体" w:eastAsia="宋体" w:cs="宋体"/>
        </w:rPr>
      </w:pPr>
      <w:bookmarkStart w:id="137" w:name="_Toc30440"/>
      <w:r>
        <w:rPr>
          <w:rFonts w:hint="eastAsia" w:ascii="宋体" w:hAnsi="宋体" w:eastAsia="宋体" w:cs="宋体"/>
        </w:rPr>
        <w:t>企业类型为“非跨地区经营企业”的，本行填报“实际应纳所得税额”×40%×减征幅度－本年度预缴申报累计已减免的地方分享部分减免金额的余额。企业类型为“跨地区经营汇总纳税企业总机构”的，本行填报总机构因民族地方优惠调整分配金额。</w:t>
      </w:r>
      <w:bookmarkEnd w:id="137"/>
    </w:p>
    <w:p>
      <w:pPr>
        <w:pStyle w:val="94"/>
        <w:ind w:firstLine="480"/>
        <w:outlineLvl w:val="9"/>
        <w:rPr>
          <w:rFonts w:hint="eastAsia" w:ascii="宋体" w:hAnsi="宋体" w:eastAsia="宋体" w:cs="宋体"/>
        </w:rPr>
      </w:pPr>
      <w:bookmarkStart w:id="138" w:name="_Toc30098"/>
      <w:r>
        <w:rPr>
          <w:rFonts w:hint="eastAsia" w:ascii="宋体" w:hAnsi="宋体" w:eastAsia="宋体" w:cs="宋体"/>
        </w:rPr>
        <w:t>43.第43行“稽查查补（退）所得税额”：填报年度汇算清缴期结束后发生的税款所属期为本年度的稽查查补（退）所得税额。</w:t>
      </w:r>
      <w:bookmarkEnd w:id="138"/>
    </w:p>
    <w:p>
      <w:pPr>
        <w:pStyle w:val="94"/>
        <w:ind w:firstLine="480"/>
        <w:outlineLvl w:val="9"/>
        <w:rPr>
          <w:rFonts w:hint="eastAsia" w:ascii="宋体" w:hAnsi="宋体" w:eastAsia="宋体" w:cs="宋体"/>
        </w:rPr>
      </w:pPr>
      <w:bookmarkStart w:id="139" w:name="_Toc14273"/>
      <w:r>
        <w:rPr>
          <w:rFonts w:hint="eastAsia" w:ascii="宋体" w:hAnsi="宋体" w:eastAsia="宋体" w:cs="宋体"/>
        </w:rPr>
        <w:t>44.第44行“特别纳税调整补（退）所得税额”：填报年度汇算清缴期结束后发生的税款所属期为本年度的特别纳税调整实际已补（退）所得税额。</w:t>
      </w:r>
      <w:bookmarkEnd w:id="139"/>
    </w:p>
    <w:p>
      <w:pPr>
        <w:pStyle w:val="94"/>
        <w:ind w:firstLine="480"/>
        <w:outlineLvl w:val="9"/>
        <w:rPr>
          <w:rFonts w:hint="eastAsia" w:ascii="宋体" w:hAnsi="宋体" w:eastAsia="宋体" w:cs="宋体"/>
        </w:rPr>
      </w:pPr>
      <w:bookmarkStart w:id="140" w:name="_Toc16285"/>
      <w:r>
        <w:rPr>
          <w:rFonts w:hint="eastAsia" w:ascii="宋体" w:hAnsi="宋体" w:eastAsia="宋体" w:cs="宋体"/>
        </w:rPr>
        <w:t>45.第45行“本年实际应补（退）所得税额”：填报纳税人当期实际应补（退）的所得税额。企业类型为“非跨地区经营企业”的，本行填报第38行－第42行－第43行－第44行金额。企业类型为“跨地区经营汇总纳税企业总机构”的，本行填报总机构本年实际应补（退）所得税额。</w:t>
      </w:r>
      <w:bookmarkEnd w:id="140"/>
    </w:p>
    <w:bookmarkEnd w:id="92"/>
    <w:bookmarkEnd w:id="93"/>
    <w:p>
      <w:pPr>
        <w:pStyle w:val="69"/>
        <w:ind w:firstLine="482"/>
        <w:outlineLvl w:val="9"/>
        <w:rPr>
          <w:rFonts w:hint="eastAsia"/>
          <w:color w:val="auto"/>
          <w:lang w:val="en-US" w:eastAsia="zh-CN"/>
        </w:rPr>
      </w:pPr>
      <w:bookmarkStart w:id="141" w:name="_Toc17318"/>
      <w:bookmarkStart w:id="142" w:name="_Toc21850"/>
      <w:bookmarkStart w:id="143" w:name="_Toc3734"/>
      <w:bookmarkStart w:id="144" w:name="_Toc8220"/>
      <w:bookmarkStart w:id="145" w:name="_Toc176972045"/>
      <w:bookmarkStart w:id="146" w:name="_Toc163974757"/>
      <w:bookmarkStart w:id="147" w:name="_Toc22578"/>
      <w:bookmarkStart w:id="148" w:name="_Toc163974561"/>
      <w:bookmarkStart w:id="149" w:name="_Toc11263"/>
      <w:bookmarkStart w:id="150" w:name="_Toc5206"/>
      <w:bookmarkStart w:id="151" w:name="_Toc663956507"/>
      <w:bookmarkStart w:id="152" w:name="_Toc164008815"/>
      <w:bookmarkStart w:id="153" w:name="_Toc25090"/>
      <w:r>
        <w:rPr>
          <w:rFonts w:hint="eastAsia"/>
          <w:color w:val="auto"/>
          <w:lang w:val="en-US" w:eastAsia="zh-CN"/>
        </w:rPr>
        <w:t>二、表内、表间关系</w:t>
      </w:r>
      <w:bookmarkEnd w:id="141"/>
      <w:bookmarkEnd w:id="142"/>
      <w:bookmarkEnd w:id="143"/>
      <w:bookmarkEnd w:id="144"/>
      <w:bookmarkEnd w:id="145"/>
      <w:bookmarkEnd w:id="146"/>
      <w:bookmarkEnd w:id="147"/>
      <w:bookmarkEnd w:id="148"/>
      <w:bookmarkEnd w:id="149"/>
      <w:bookmarkEnd w:id="150"/>
      <w:bookmarkEnd w:id="151"/>
      <w:bookmarkEnd w:id="152"/>
      <w:bookmarkEnd w:id="153"/>
    </w:p>
    <w:p>
      <w:pPr>
        <w:pStyle w:val="98"/>
        <w:ind w:firstLine="480"/>
        <w:outlineLvl w:val="9"/>
        <w:rPr>
          <w:rFonts w:hint="eastAsia"/>
          <w:color w:val="auto"/>
        </w:rPr>
      </w:pPr>
      <w:bookmarkStart w:id="154" w:name="_Toc426540113_WPSOffice_Level2"/>
      <w:bookmarkStart w:id="155" w:name="_Toc1432589415_WPSOffice_Level2"/>
      <w:bookmarkStart w:id="156" w:name="_Toc7511"/>
      <w:r>
        <w:rPr>
          <w:rFonts w:hint="eastAsia"/>
          <w:color w:val="auto"/>
        </w:rPr>
        <w:t>（一）表内关系</w:t>
      </w:r>
      <w:bookmarkEnd w:id="154"/>
      <w:bookmarkEnd w:id="155"/>
      <w:bookmarkEnd w:id="156"/>
    </w:p>
    <w:p>
      <w:pPr>
        <w:pStyle w:val="65"/>
        <w:ind w:firstLine="480"/>
        <w:rPr>
          <w:rFonts w:hint="eastAsia"/>
          <w:color w:val="auto"/>
        </w:rPr>
      </w:pPr>
      <w:r>
        <w:rPr>
          <w:color w:val="auto"/>
        </w:rPr>
        <w:t>1.</w:t>
      </w:r>
      <w:r>
        <w:rPr>
          <w:rFonts w:hint="eastAsia"/>
          <w:color w:val="auto"/>
        </w:rPr>
        <w:t>第</w:t>
      </w:r>
      <w:r>
        <w:rPr>
          <w:color w:val="auto"/>
        </w:rPr>
        <w:t>18</w:t>
      </w:r>
      <w:r>
        <w:rPr>
          <w:rFonts w:hint="eastAsia"/>
          <w:color w:val="auto"/>
        </w:rPr>
        <w:t>行＝第</w:t>
      </w:r>
      <w:r>
        <w:rPr>
          <w:color w:val="auto"/>
        </w:rPr>
        <w:t>15＋16－17</w:t>
      </w:r>
      <w:r>
        <w:rPr>
          <w:rFonts w:hint="eastAsia"/>
          <w:color w:val="auto"/>
        </w:rPr>
        <w:t>行。</w:t>
      </w:r>
    </w:p>
    <w:p>
      <w:pPr>
        <w:pStyle w:val="65"/>
        <w:ind w:firstLine="480"/>
        <w:rPr>
          <w:rFonts w:hint="eastAsia"/>
          <w:color w:val="auto"/>
        </w:rPr>
      </w:pPr>
      <w:r>
        <w:rPr>
          <w:color w:val="auto"/>
        </w:rPr>
        <w:t>2.</w:t>
      </w:r>
      <w:r>
        <w:rPr>
          <w:rFonts w:hint="eastAsia"/>
          <w:color w:val="auto"/>
        </w:rPr>
        <w:t>第</w:t>
      </w:r>
      <w:r>
        <w:rPr>
          <w:color w:val="auto"/>
        </w:rPr>
        <w:t>24</w:t>
      </w:r>
      <w:r>
        <w:rPr>
          <w:rFonts w:hint="eastAsia"/>
          <w:color w:val="auto"/>
        </w:rPr>
        <w:t>行＝第</w:t>
      </w:r>
      <w:r>
        <w:rPr>
          <w:color w:val="auto"/>
        </w:rPr>
        <w:t>18－19＋20－21－22＋23</w:t>
      </w:r>
      <w:r>
        <w:rPr>
          <w:rFonts w:hint="eastAsia"/>
          <w:color w:val="auto"/>
        </w:rPr>
        <w:t>行。</w:t>
      </w:r>
    </w:p>
    <w:p>
      <w:pPr>
        <w:pStyle w:val="65"/>
        <w:ind w:firstLine="480"/>
        <w:rPr>
          <w:rFonts w:hint="eastAsia"/>
          <w:color w:val="auto"/>
        </w:rPr>
      </w:pPr>
      <w:r>
        <w:rPr>
          <w:color w:val="auto"/>
        </w:rPr>
        <w:t>3.</w:t>
      </w:r>
      <w:r>
        <w:rPr>
          <w:rFonts w:hint="eastAsia"/>
          <w:color w:val="auto"/>
        </w:rPr>
        <w:t>第</w:t>
      </w:r>
      <w:r>
        <w:rPr>
          <w:color w:val="auto"/>
        </w:rPr>
        <w:t>28</w:t>
      </w:r>
      <w:r>
        <w:rPr>
          <w:rFonts w:hint="eastAsia"/>
          <w:color w:val="auto"/>
        </w:rPr>
        <w:t>行＝第</w:t>
      </w:r>
      <w:r>
        <w:rPr>
          <w:color w:val="auto"/>
        </w:rPr>
        <w:t>24－25－26－27</w:t>
      </w:r>
      <w:r>
        <w:rPr>
          <w:rFonts w:hint="eastAsia"/>
          <w:color w:val="auto"/>
        </w:rPr>
        <w:t>行。</w:t>
      </w:r>
    </w:p>
    <w:p>
      <w:pPr>
        <w:pStyle w:val="65"/>
        <w:ind w:firstLine="480"/>
        <w:rPr>
          <w:rFonts w:hint="eastAsia"/>
          <w:color w:val="auto"/>
        </w:rPr>
      </w:pPr>
      <w:r>
        <w:rPr>
          <w:color w:val="auto"/>
        </w:rPr>
        <w:t>4.</w:t>
      </w:r>
      <w:r>
        <w:rPr>
          <w:rFonts w:hint="eastAsia"/>
          <w:color w:val="auto"/>
        </w:rPr>
        <w:t>第</w:t>
      </w:r>
      <w:r>
        <w:rPr>
          <w:color w:val="auto"/>
        </w:rPr>
        <w:t>30</w:t>
      </w:r>
      <w:r>
        <w:rPr>
          <w:rFonts w:hint="eastAsia"/>
          <w:color w:val="auto"/>
        </w:rPr>
        <w:t>行＝第</w:t>
      </w:r>
      <w:r>
        <w:rPr>
          <w:color w:val="auto"/>
        </w:rPr>
        <w:t>28</w:t>
      </w:r>
      <w:r>
        <w:rPr>
          <w:rFonts w:hint="eastAsia"/>
          <w:color w:val="auto"/>
        </w:rPr>
        <w:t>×</w:t>
      </w:r>
      <w:r>
        <w:rPr>
          <w:color w:val="auto"/>
        </w:rPr>
        <w:t>29</w:t>
      </w:r>
      <w:r>
        <w:rPr>
          <w:rFonts w:hint="eastAsia"/>
          <w:color w:val="auto"/>
        </w:rPr>
        <w:t>行。</w:t>
      </w:r>
    </w:p>
    <w:p>
      <w:pPr>
        <w:pStyle w:val="65"/>
        <w:ind w:firstLine="480"/>
        <w:rPr>
          <w:rFonts w:hint="eastAsia"/>
          <w:color w:val="auto"/>
        </w:rPr>
      </w:pPr>
      <w:r>
        <w:rPr>
          <w:color w:val="auto"/>
        </w:rPr>
        <w:t>5.</w:t>
      </w:r>
      <w:r>
        <w:rPr>
          <w:rFonts w:hint="eastAsia"/>
          <w:color w:val="auto"/>
        </w:rPr>
        <w:t>第</w:t>
      </w:r>
      <w:r>
        <w:rPr>
          <w:color w:val="auto"/>
        </w:rPr>
        <w:t>33</w:t>
      </w:r>
      <w:r>
        <w:rPr>
          <w:rFonts w:hint="eastAsia"/>
          <w:color w:val="auto"/>
        </w:rPr>
        <w:t>行＝第</w:t>
      </w:r>
      <w:r>
        <w:rPr>
          <w:color w:val="auto"/>
        </w:rPr>
        <w:t>30－31－32</w:t>
      </w:r>
      <w:r>
        <w:rPr>
          <w:rFonts w:hint="eastAsia"/>
          <w:color w:val="auto"/>
        </w:rPr>
        <w:t>行。</w:t>
      </w:r>
    </w:p>
    <w:p>
      <w:pPr>
        <w:pStyle w:val="65"/>
        <w:ind w:firstLine="480"/>
        <w:rPr>
          <w:rFonts w:hint="eastAsia"/>
          <w:color w:val="auto"/>
        </w:rPr>
      </w:pPr>
      <w:r>
        <w:rPr>
          <w:color w:val="auto"/>
        </w:rPr>
        <w:t>6.</w:t>
      </w:r>
      <w:r>
        <w:rPr>
          <w:rFonts w:hint="eastAsia"/>
          <w:color w:val="auto"/>
        </w:rPr>
        <w:t>第</w:t>
      </w:r>
      <w:r>
        <w:rPr>
          <w:color w:val="auto"/>
        </w:rPr>
        <w:t>36</w:t>
      </w:r>
      <w:r>
        <w:rPr>
          <w:rFonts w:hint="eastAsia"/>
          <w:color w:val="auto"/>
        </w:rPr>
        <w:t>行＝第</w:t>
      </w:r>
      <w:r>
        <w:rPr>
          <w:color w:val="auto"/>
        </w:rPr>
        <w:t>33＋34－35</w:t>
      </w:r>
      <w:r>
        <w:rPr>
          <w:rFonts w:hint="eastAsia"/>
          <w:color w:val="auto"/>
        </w:rPr>
        <w:t>行。其中，跨地区经营企业类型为“分支机构—须进行完整年度申报并按比例纳税”的纳税人，第</w:t>
      </w:r>
      <w:r>
        <w:rPr>
          <w:color w:val="auto"/>
        </w:rPr>
        <w:t>36</w:t>
      </w:r>
      <w:r>
        <w:rPr>
          <w:rFonts w:hint="eastAsia"/>
          <w:color w:val="auto"/>
        </w:rPr>
        <w:t>行＝（第</w:t>
      </w:r>
      <w:r>
        <w:rPr>
          <w:color w:val="auto"/>
        </w:rPr>
        <w:t>33＋34－35</w:t>
      </w:r>
      <w:r>
        <w:rPr>
          <w:rFonts w:hint="eastAsia"/>
          <w:color w:val="auto"/>
        </w:rPr>
        <w:t>行）×表</w:t>
      </w:r>
      <w:r>
        <w:rPr>
          <w:color w:val="auto"/>
        </w:rPr>
        <w:t>A000000</w:t>
      </w:r>
      <w:r>
        <w:rPr>
          <w:rFonts w:hint="eastAsia"/>
          <w:color w:val="auto"/>
        </w:rPr>
        <w:t>“</w:t>
      </w:r>
      <w:r>
        <w:rPr>
          <w:color w:val="auto"/>
        </w:rPr>
        <w:t>102</w:t>
      </w:r>
      <w:r>
        <w:rPr>
          <w:rFonts w:hint="eastAsia"/>
          <w:color w:val="auto"/>
        </w:rPr>
        <w:t>分支机构就地纳税比例”。</w:t>
      </w:r>
    </w:p>
    <w:p>
      <w:pPr>
        <w:pStyle w:val="65"/>
        <w:ind w:firstLine="480"/>
        <w:rPr>
          <w:rFonts w:hint="eastAsia"/>
          <w:color w:val="auto"/>
        </w:rPr>
      </w:pPr>
      <w:r>
        <w:rPr>
          <w:color w:val="auto"/>
        </w:rPr>
        <w:t>7.</w:t>
      </w:r>
      <w:r>
        <w:rPr>
          <w:rFonts w:hint="eastAsia"/>
          <w:color w:val="auto"/>
        </w:rPr>
        <w:t>第</w:t>
      </w:r>
      <w:r>
        <w:rPr>
          <w:color w:val="auto"/>
        </w:rPr>
        <w:t>38</w:t>
      </w:r>
      <w:r>
        <w:rPr>
          <w:rFonts w:hint="eastAsia"/>
          <w:color w:val="auto"/>
        </w:rPr>
        <w:t>行＝第</w:t>
      </w:r>
      <w:r>
        <w:rPr>
          <w:color w:val="auto"/>
        </w:rPr>
        <w:t>36－37</w:t>
      </w:r>
      <w:r>
        <w:rPr>
          <w:rFonts w:hint="eastAsia"/>
          <w:color w:val="auto"/>
        </w:rPr>
        <w:t>行。</w:t>
      </w:r>
    </w:p>
    <w:p>
      <w:pPr>
        <w:pStyle w:val="65"/>
        <w:ind w:firstLine="480"/>
        <w:rPr>
          <w:rFonts w:hint="eastAsia"/>
          <w:color w:val="auto"/>
        </w:rPr>
      </w:pPr>
      <w:r>
        <w:rPr>
          <w:color w:val="auto"/>
        </w:rPr>
        <w:t>8.</w:t>
      </w:r>
      <w:r>
        <w:rPr>
          <w:rFonts w:hint="eastAsia"/>
          <w:color w:val="auto"/>
        </w:rPr>
        <w:t>企业类型为“非跨地区经营企业”的，第45行＝第38－42－43－44行。</w:t>
      </w:r>
    </w:p>
    <w:p>
      <w:pPr>
        <w:pStyle w:val="98"/>
        <w:ind w:firstLine="480"/>
        <w:outlineLvl w:val="9"/>
        <w:rPr>
          <w:rFonts w:hint="eastAsia"/>
          <w:color w:val="auto"/>
        </w:rPr>
      </w:pPr>
      <w:bookmarkStart w:id="157" w:name="_Toc211959255_WPSOffice_Level2"/>
      <w:bookmarkStart w:id="158" w:name="_Toc992607885_WPSOffice_Level2"/>
      <w:bookmarkStart w:id="159" w:name="_Toc21117"/>
      <w:r>
        <w:rPr>
          <w:rFonts w:hint="eastAsia"/>
          <w:color w:val="auto"/>
        </w:rPr>
        <w:t>（二）表间关系</w:t>
      </w:r>
      <w:bookmarkEnd w:id="157"/>
      <w:bookmarkEnd w:id="158"/>
      <w:bookmarkEnd w:id="159"/>
    </w:p>
    <w:p>
      <w:pPr>
        <w:pStyle w:val="65"/>
        <w:ind w:firstLine="480"/>
        <w:rPr>
          <w:rFonts w:hint="eastAsia"/>
          <w:color w:val="auto"/>
        </w:rPr>
      </w:pPr>
      <w:r>
        <w:rPr>
          <w:rFonts w:hint="eastAsia"/>
          <w:color w:val="auto"/>
        </w:rPr>
        <w:t>1.第1行＝表A101010第1行或表A101020第1行或表A103000第2＋3＋4＋5＋6行或表A103000第11＋12＋13＋14＋15行。</w:t>
      </w:r>
    </w:p>
    <w:p>
      <w:pPr>
        <w:pStyle w:val="65"/>
        <w:ind w:firstLine="480"/>
        <w:rPr>
          <w:rFonts w:hint="eastAsia"/>
          <w:color w:val="auto"/>
        </w:rPr>
      </w:pPr>
      <w:r>
        <w:rPr>
          <w:rFonts w:hint="eastAsia"/>
          <w:color w:val="auto"/>
        </w:rPr>
        <w:t>2.第2行＝表A102010第1行或表A102020第1行或表A103000第19＋20＋21＋22行或表A103000第25＋26＋27行。</w:t>
      </w:r>
    </w:p>
    <w:p>
      <w:pPr>
        <w:pStyle w:val="65"/>
        <w:ind w:firstLine="480"/>
        <w:rPr>
          <w:rFonts w:hint="eastAsia"/>
          <w:color w:val="auto"/>
        </w:rPr>
      </w:pPr>
      <w:r>
        <w:rPr>
          <w:rFonts w:hint="eastAsia"/>
          <w:color w:val="auto"/>
        </w:rPr>
        <w:t>3.第4行＝表A104000第26行第1列。</w:t>
      </w:r>
    </w:p>
    <w:p>
      <w:pPr>
        <w:pStyle w:val="65"/>
        <w:ind w:firstLine="480"/>
        <w:rPr>
          <w:rFonts w:hint="eastAsia" w:eastAsia="宋体"/>
          <w:color w:val="auto"/>
          <w:lang w:val="en-US" w:eastAsia="zh-CN"/>
        </w:rPr>
      </w:pPr>
      <w:r>
        <w:rPr>
          <w:rFonts w:hint="eastAsia"/>
          <w:color w:val="auto"/>
        </w:rPr>
        <w:t>4.第5行＋第6行＝表</w:t>
      </w:r>
      <w:r>
        <w:rPr>
          <w:color w:val="auto"/>
        </w:rPr>
        <w:t>A104000</w:t>
      </w:r>
      <w:r>
        <w:rPr>
          <w:rFonts w:hint="eastAsia"/>
          <w:color w:val="auto"/>
        </w:rPr>
        <w:t>第26行第3列</w:t>
      </w:r>
      <w:r>
        <w:rPr>
          <w:rFonts w:hint="eastAsia"/>
          <w:color w:val="auto"/>
          <w:lang w:eastAsia="zh-CN"/>
        </w:rPr>
        <w:t>。</w:t>
      </w:r>
    </w:p>
    <w:p>
      <w:pPr>
        <w:pStyle w:val="65"/>
        <w:ind w:firstLine="480"/>
        <w:rPr>
          <w:rFonts w:hint="eastAsia"/>
          <w:color w:val="auto"/>
        </w:rPr>
      </w:pPr>
      <w:r>
        <w:rPr>
          <w:rFonts w:hint="eastAsia"/>
          <w:color w:val="auto"/>
        </w:rPr>
        <w:t>5.第7行＝表A104000第26行第5列。</w:t>
      </w:r>
    </w:p>
    <w:p>
      <w:pPr>
        <w:pStyle w:val="65"/>
        <w:ind w:firstLine="480"/>
        <w:rPr>
          <w:rFonts w:hint="eastAsia"/>
          <w:color w:val="auto"/>
        </w:rPr>
      </w:pPr>
      <w:r>
        <w:rPr>
          <w:rFonts w:hint="eastAsia"/>
          <w:color w:val="auto"/>
        </w:rPr>
        <w:t>6.第9行＝表A103000第8行或第16行</w:t>
      </w:r>
      <w:r>
        <w:rPr>
          <w:rFonts w:hint="eastAsia"/>
          <w:color w:val="auto"/>
          <w:lang w:eastAsia="zh-CN"/>
        </w:rPr>
        <w:t>。</w:t>
      </w:r>
      <w:r>
        <w:rPr>
          <w:rFonts w:hint="eastAsia"/>
          <w:color w:val="auto"/>
        </w:rPr>
        <w:t>（仅限于填报表A103000的纳税人，其他纳税人根据财务核算情况自行填写）</w:t>
      </w:r>
    </w:p>
    <w:p>
      <w:pPr>
        <w:pStyle w:val="65"/>
        <w:ind w:firstLine="480"/>
        <w:rPr>
          <w:rFonts w:hint="eastAsia"/>
          <w:color w:val="auto"/>
        </w:rPr>
      </w:pPr>
      <w:r>
        <w:rPr>
          <w:rFonts w:hint="eastAsia"/>
          <w:color w:val="auto"/>
        </w:rPr>
        <w:t>7.第16行＝表A101010第16行或表A101020第35行或表A103000第9行或第17行。</w:t>
      </w:r>
    </w:p>
    <w:p>
      <w:pPr>
        <w:pStyle w:val="65"/>
        <w:ind w:firstLine="480"/>
        <w:rPr>
          <w:rFonts w:hint="eastAsia"/>
          <w:color w:val="auto"/>
        </w:rPr>
      </w:pPr>
      <w:r>
        <w:rPr>
          <w:rFonts w:hint="eastAsia"/>
          <w:color w:val="auto"/>
        </w:rPr>
        <w:t>8.第17行＝</w:t>
      </w:r>
      <w:r>
        <w:rPr>
          <w:rFonts w:hint="eastAsia" w:cs="宋体"/>
          <w:color w:val="auto"/>
        </w:rPr>
        <w:t>表A102010第16行或表A102020第33行或表A103000第23行或第28行。</w:t>
      </w:r>
    </w:p>
    <w:p>
      <w:pPr>
        <w:pStyle w:val="65"/>
        <w:ind w:firstLine="480"/>
        <w:rPr>
          <w:rFonts w:hint="eastAsia"/>
          <w:color w:val="auto"/>
        </w:rPr>
      </w:pPr>
      <w:r>
        <w:rPr>
          <w:rFonts w:hint="eastAsia"/>
          <w:color w:val="auto"/>
        </w:rPr>
        <w:t>9.第19行＝表A108010第14列合计－第11列合计。</w:t>
      </w:r>
    </w:p>
    <w:p>
      <w:pPr>
        <w:pStyle w:val="65"/>
        <w:ind w:firstLine="480"/>
        <w:rPr>
          <w:rFonts w:hint="eastAsia"/>
          <w:color w:val="auto"/>
        </w:rPr>
      </w:pPr>
      <w:r>
        <w:rPr>
          <w:color w:val="auto"/>
        </w:rPr>
        <w:t>1</w:t>
      </w:r>
      <w:r>
        <w:rPr>
          <w:rFonts w:hint="eastAsia"/>
          <w:color w:val="auto"/>
        </w:rPr>
        <w:t>0</w:t>
      </w:r>
      <w:r>
        <w:rPr>
          <w:color w:val="auto"/>
        </w:rPr>
        <w:t>.第20</w:t>
      </w:r>
      <w:r>
        <w:rPr>
          <w:rFonts w:hint="eastAsia"/>
          <w:color w:val="auto"/>
        </w:rPr>
        <w:t>行＝表</w:t>
      </w:r>
      <w:r>
        <w:rPr>
          <w:color w:val="auto"/>
        </w:rPr>
        <w:t>A105000第</w:t>
      </w:r>
      <w:r>
        <w:rPr>
          <w:rFonts w:hint="eastAsia"/>
          <w:color w:val="auto"/>
        </w:rPr>
        <w:t>46行第</w:t>
      </w:r>
      <w:r>
        <w:rPr>
          <w:color w:val="auto"/>
        </w:rPr>
        <w:t>3列。</w:t>
      </w:r>
    </w:p>
    <w:p>
      <w:pPr>
        <w:pStyle w:val="65"/>
        <w:ind w:firstLine="480"/>
        <w:rPr>
          <w:rFonts w:hint="eastAsia"/>
          <w:color w:val="auto"/>
        </w:rPr>
      </w:pPr>
      <w:r>
        <w:rPr>
          <w:color w:val="auto"/>
        </w:rPr>
        <w:t>1</w:t>
      </w:r>
      <w:r>
        <w:rPr>
          <w:rFonts w:hint="eastAsia"/>
          <w:color w:val="auto"/>
        </w:rPr>
        <w:t>1</w:t>
      </w:r>
      <w:r>
        <w:rPr>
          <w:color w:val="auto"/>
        </w:rPr>
        <w:t>.第21</w:t>
      </w:r>
      <w:r>
        <w:rPr>
          <w:rFonts w:hint="eastAsia"/>
          <w:color w:val="auto"/>
        </w:rPr>
        <w:t>行＝表</w:t>
      </w:r>
      <w:r>
        <w:rPr>
          <w:color w:val="auto"/>
        </w:rPr>
        <w:t>A105000第</w:t>
      </w:r>
      <w:r>
        <w:rPr>
          <w:rFonts w:hint="eastAsia"/>
          <w:color w:val="auto"/>
        </w:rPr>
        <w:t>46行第</w:t>
      </w:r>
      <w:r>
        <w:rPr>
          <w:color w:val="auto"/>
        </w:rPr>
        <w:t>4列。</w:t>
      </w:r>
    </w:p>
    <w:p>
      <w:pPr>
        <w:pStyle w:val="65"/>
        <w:ind w:firstLine="480"/>
        <w:rPr>
          <w:rFonts w:hint="eastAsia"/>
          <w:color w:val="auto"/>
        </w:rPr>
      </w:pPr>
      <w:r>
        <w:rPr>
          <w:color w:val="auto"/>
        </w:rPr>
        <w:t>1</w:t>
      </w:r>
      <w:r>
        <w:rPr>
          <w:rFonts w:hint="eastAsia"/>
          <w:color w:val="auto"/>
        </w:rPr>
        <w:t>2</w:t>
      </w:r>
      <w:r>
        <w:rPr>
          <w:color w:val="auto"/>
        </w:rPr>
        <w:t>.</w:t>
      </w:r>
      <w:r>
        <w:rPr>
          <w:rFonts w:hint="eastAsia"/>
          <w:color w:val="auto"/>
        </w:rPr>
        <w:t>第23行：</w:t>
      </w:r>
    </w:p>
    <w:p>
      <w:pPr>
        <w:pStyle w:val="65"/>
        <w:ind w:left="1545" w:leftChars="450" w:hanging="600" w:hangingChars="250"/>
        <w:rPr>
          <w:rFonts w:hint="eastAsia"/>
          <w:color w:val="auto"/>
        </w:rPr>
      </w:pPr>
      <w:r>
        <w:rPr>
          <w:rFonts w:hint="eastAsia"/>
          <w:color w:val="auto"/>
        </w:rPr>
        <w:t>（1）当第18－19＋20－21－22行≥0，第23行＝0；</w:t>
      </w:r>
    </w:p>
    <w:p>
      <w:pPr>
        <w:pStyle w:val="65"/>
        <w:ind w:left="1545" w:leftChars="450" w:hanging="600" w:hangingChars="250"/>
        <w:rPr>
          <w:rFonts w:hint="eastAsia"/>
          <w:color w:val="auto"/>
        </w:rPr>
      </w:pPr>
      <w:r>
        <w:rPr>
          <w:rFonts w:hint="eastAsia"/>
          <w:color w:val="auto"/>
        </w:rPr>
        <w:t>（2）当第18－19＋20－21－22</w:t>
      </w:r>
      <w:r>
        <w:rPr>
          <w:rFonts w:hint="eastAsia"/>
          <w:color w:val="auto"/>
          <w:lang w:eastAsia="zh-CN"/>
        </w:rPr>
        <w:t>行</w:t>
      </w:r>
      <w:r>
        <w:rPr>
          <w:rFonts w:hint="eastAsia"/>
          <w:color w:val="auto"/>
        </w:rPr>
        <w:t>＜0且表A108000第5列合计行≥0，表A108000第6列合计行＞0时，第23行＝表A108000第5列合计行与表A100000第18－19＋20－21－22行绝对值的孰小值；</w:t>
      </w:r>
    </w:p>
    <w:p>
      <w:pPr>
        <w:pStyle w:val="65"/>
        <w:ind w:left="1545" w:leftChars="450" w:hanging="600" w:hangingChars="250"/>
        <w:rPr>
          <w:rFonts w:hint="eastAsia"/>
          <w:color w:val="auto"/>
        </w:rPr>
      </w:pPr>
      <w:r>
        <w:rPr>
          <w:rFonts w:hint="eastAsia"/>
          <w:color w:val="auto"/>
        </w:rPr>
        <w:t>（3）当第18－19＋20－21－22</w:t>
      </w:r>
      <w:r>
        <w:rPr>
          <w:rFonts w:hint="eastAsia"/>
          <w:color w:val="auto"/>
          <w:lang w:eastAsia="zh-CN"/>
        </w:rPr>
        <w:t>行</w:t>
      </w:r>
      <w:r>
        <w:rPr>
          <w:rFonts w:hint="eastAsia"/>
          <w:color w:val="auto"/>
        </w:rPr>
        <w:t>＜0且表A108000第5列合计行≥0，表A108000第6列合计行＝0时，第23行＝0。</w:t>
      </w:r>
    </w:p>
    <w:p>
      <w:pPr>
        <w:pStyle w:val="65"/>
        <w:ind w:firstLine="480"/>
        <w:rPr>
          <w:rFonts w:hint="eastAsia"/>
          <w:color w:val="auto"/>
        </w:rPr>
      </w:pPr>
      <w:r>
        <w:rPr>
          <w:color w:val="auto"/>
        </w:rPr>
        <w:t>1</w:t>
      </w:r>
      <w:r>
        <w:rPr>
          <w:rFonts w:hint="eastAsia"/>
          <w:color w:val="auto"/>
        </w:rPr>
        <w:t>3</w:t>
      </w:r>
      <w:r>
        <w:rPr>
          <w:color w:val="auto"/>
        </w:rPr>
        <w:t>.</w:t>
      </w:r>
      <w:r>
        <w:rPr>
          <w:rFonts w:hint="eastAsia"/>
          <w:color w:val="auto"/>
        </w:rPr>
        <w:t>第25行：</w:t>
      </w:r>
    </w:p>
    <w:p>
      <w:pPr>
        <w:pStyle w:val="65"/>
        <w:ind w:left="315" w:leftChars="150" w:firstLine="480"/>
        <w:rPr>
          <w:rFonts w:hint="eastAsia"/>
          <w:color w:val="auto"/>
        </w:rPr>
      </w:pPr>
      <w:r>
        <w:rPr>
          <w:rFonts w:hint="eastAsia"/>
          <w:color w:val="auto"/>
        </w:rPr>
        <w:t>当第24行≤0时，第25行＝0；</w:t>
      </w:r>
    </w:p>
    <w:p>
      <w:pPr>
        <w:pStyle w:val="65"/>
        <w:ind w:left="315" w:leftChars="150" w:firstLine="480"/>
        <w:rPr>
          <w:rFonts w:hint="eastAsia"/>
          <w:color w:val="auto"/>
        </w:rPr>
      </w:pPr>
      <w:r>
        <w:rPr>
          <w:rFonts w:hint="eastAsia"/>
          <w:color w:val="auto"/>
        </w:rPr>
        <w:t>当第24行＞0时，</w:t>
      </w:r>
    </w:p>
    <w:p>
      <w:pPr>
        <w:pStyle w:val="65"/>
        <w:ind w:left="1545" w:leftChars="450" w:hanging="600" w:hangingChars="250"/>
        <w:rPr>
          <w:rFonts w:hint="eastAsia"/>
          <w:color w:val="auto"/>
        </w:rPr>
      </w:pPr>
      <w:r>
        <w:rPr>
          <w:rFonts w:hint="eastAsia"/>
          <w:color w:val="auto"/>
        </w:rPr>
        <w:t>（1）第24行≥表A107020</w:t>
      </w:r>
      <w:r>
        <w:rPr>
          <w:rFonts w:hint="eastAsia"/>
          <w:color w:val="auto"/>
          <w:lang w:eastAsia="zh-CN"/>
        </w:rPr>
        <w:t>第</w:t>
      </w:r>
      <w:r>
        <w:rPr>
          <w:rFonts w:hint="eastAsia"/>
          <w:color w:val="auto"/>
          <w:lang w:val="en-US" w:eastAsia="zh-CN"/>
        </w:rPr>
        <w:t>31行</w:t>
      </w:r>
      <w:r>
        <w:rPr>
          <w:rFonts w:hint="eastAsia"/>
          <w:color w:val="auto"/>
        </w:rPr>
        <w:t>合计行第</w:t>
      </w:r>
      <w:r>
        <w:rPr>
          <w:color w:val="auto"/>
        </w:rPr>
        <w:t>1</w:t>
      </w:r>
      <w:r>
        <w:rPr>
          <w:rFonts w:hint="eastAsia"/>
          <w:color w:val="auto"/>
          <w:lang w:val="en-US" w:eastAsia="zh-CN"/>
        </w:rPr>
        <w:t>1</w:t>
      </w:r>
      <w:r>
        <w:rPr>
          <w:rFonts w:hint="eastAsia"/>
          <w:color w:val="auto"/>
        </w:rPr>
        <w:t>列，第25行＝表A107020</w:t>
      </w:r>
      <w:r>
        <w:rPr>
          <w:rFonts w:hint="eastAsia"/>
          <w:color w:val="auto"/>
          <w:lang w:eastAsia="zh-CN"/>
        </w:rPr>
        <w:t>第</w:t>
      </w:r>
      <w:r>
        <w:rPr>
          <w:rFonts w:hint="eastAsia"/>
          <w:color w:val="auto"/>
          <w:lang w:val="en-US" w:eastAsia="zh-CN"/>
        </w:rPr>
        <w:t>31行</w:t>
      </w:r>
      <w:r>
        <w:rPr>
          <w:rFonts w:hint="eastAsia"/>
          <w:color w:val="auto"/>
        </w:rPr>
        <w:t>合计行第1</w:t>
      </w:r>
      <w:r>
        <w:rPr>
          <w:rFonts w:hint="eastAsia"/>
          <w:color w:val="auto"/>
          <w:lang w:val="en-US" w:eastAsia="zh-CN"/>
        </w:rPr>
        <w:t>1</w:t>
      </w:r>
      <w:r>
        <w:rPr>
          <w:rFonts w:hint="eastAsia"/>
          <w:color w:val="auto"/>
        </w:rPr>
        <w:t>列；</w:t>
      </w:r>
    </w:p>
    <w:p>
      <w:pPr>
        <w:pStyle w:val="65"/>
        <w:ind w:left="1545" w:leftChars="450" w:hanging="600" w:hangingChars="250"/>
        <w:rPr>
          <w:rFonts w:hint="eastAsia"/>
          <w:color w:val="auto"/>
        </w:rPr>
      </w:pPr>
      <w:r>
        <w:rPr>
          <w:rFonts w:hint="eastAsia"/>
          <w:color w:val="auto"/>
        </w:rPr>
        <w:t>（2）第24行＜表A107020</w:t>
      </w:r>
      <w:r>
        <w:rPr>
          <w:rFonts w:hint="eastAsia"/>
          <w:color w:val="auto"/>
          <w:lang w:eastAsia="zh-CN"/>
        </w:rPr>
        <w:t>第</w:t>
      </w:r>
      <w:r>
        <w:rPr>
          <w:rFonts w:hint="eastAsia"/>
          <w:color w:val="auto"/>
          <w:lang w:val="en-US" w:eastAsia="zh-CN"/>
        </w:rPr>
        <w:t>31行</w:t>
      </w:r>
      <w:r>
        <w:rPr>
          <w:rFonts w:hint="eastAsia"/>
          <w:color w:val="auto"/>
        </w:rPr>
        <w:t>合计行第</w:t>
      </w:r>
      <w:r>
        <w:rPr>
          <w:color w:val="auto"/>
        </w:rPr>
        <w:t>1</w:t>
      </w:r>
      <w:r>
        <w:rPr>
          <w:rFonts w:hint="eastAsia"/>
          <w:color w:val="auto"/>
          <w:lang w:val="en-US" w:eastAsia="zh-CN"/>
        </w:rPr>
        <w:t>1</w:t>
      </w:r>
      <w:r>
        <w:rPr>
          <w:rFonts w:hint="eastAsia"/>
          <w:color w:val="auto"/>
        </w:rPr>
        <w:t>列，第25行＝第24行。</w:t>
      </w:r>
    </w:p>
    <w:p>
      <w:pPr>
        <w:pStyle w:val="65"/>
        <w:ind w:firstLine="480"/>
        <w:rPr>
          <w:rFonts w:hint="eastAsia"/>
          <w:color w:val="auto"/>
        </w:rPr>
      </w:pPr>
      <w:r>
        <w:rPr>
          <w:color w:val="auto"/>
        </w:rPr>
        <w:t>1</w:t>
      </w:r>
      <w:r>
        <w:rPr>
          <w:rFonts w:hint="eastAsia"/>
          <w:color w:val="auto"/>
        </w:rPr>
        <w:t>4</w:t>
      </w:r>
      <w:r>
        <w:rPr>
          <w:color w:val="auto"/>
        </w:rPr>
        <w:t>.</w:t>
      </w:r>
      <w:r>
        <w:rPr>
          <w:rFonts w:hint="eastAsia"/>
          <w:color w:val="auto"/>
        </w:rPr>
        <w:t>第26行＝表A106000表11行第10列。</w:t>
      </w:r>
    </w:p>
    <w:p>
      <w:pPr>
        <w:pStyle w:val="65"/>
        <w:ind w:firstLine="480"/>
        <w:rPr>
          <w:rFonts w:hint="eastAsia"/>
          <w:color w:val="auto"/>
        </w:rPr>
      </w:pPr>
      <w:r>
        <w:rPr>
          <w:color w:val="auto"/>
        </w:rPr>
        <w:t>1</w:t>
      </w:r>
      <w:r>
        <w:rPr>
          <w:rFonts w:hint="eastAsia"/>
          <w:color w:val="auto"/>
        </w:rPr>
        <w:t>5</w:t>
      </w:r>
      <w:r>
        <w:rPr>
          <w:color w:val="auto"/>
        </w:rPr>
        <w:t>.</w:t>
      </w:r>
      <w:r>
        <w:rPr>
          <w:rFonts w:hint="eastAsia"/>
          <w:color w:val="auto"/>
        </w:rPr>
        <w:t>第27行＝表A107030第15行第1列。</w:t>
      </w:r>
    </w:p>
    <w:p>
      <w:pPr>
        <w:pStyle w:val="65"/>
        <w:ind w:firstLine="480"/>
        <w:rPr>
          <w:rFonts w:hint="eastAsia"/>
          <w:color w:val="auto"/>
        </w:rPr>
      </w:pPr>
      <w:r>
        <w:rPr>
          <w:color w:val="auto"/>
        </w:rPr>
        <w:t>1</w:t>
      </w:r>
      <w:r>
        <w:rPr>
          <w:rFonts w:hint="eastAsia"/>
          <w:color w:val="auto"/>
        </w:rPr>
        <w:t>6</w:t>
      </w:r>
      <w:r>
        <w:rPr>
          <w:color w:val="auto"/>
        </w:rPr>
        <w:t>.</w:t>
      </w:r>
      <w:r>
        <w:rPr>
          <w:rFonts w:hint="eastAsia"/>
          <w:color w:val="auto"/>
        </w:rPr>
        <w:t>第32行＝表A107050第7行第6列。</w:t>
      </w:r>
    </w:p>
    <w:p>
      <w:pPr>
        <w:pStyle w:val="65"/>
        <w:ind w:firstLine="480"/>
        <w:rPr>
          <w:rFonts w:hint="eastAsia"/>
          <w:color w:val="auto"/>
        </w:rPr>
      </w:pPr>
      <w:r>
        <w:rPr>
          <w:color w:val="auto"/>
        </w:rPr>
        <w:t>1</w:t>
      </w:r>
      <w:r>
        <w:rPr>
          <w:rFonts w:hint="eastAsia"/>
          <w:color w:val="auto"/>
        </w:rPr>
        <w:t>7</w:t>
      </w:r>
      <w:r>
        <w:rPr>
          <w:color w:val="auto"/>
        </w:rPr>
        <w:t>.</w:t>
      </w:r>
      <w:r>
        <w:rPr>
          <w:rFonts w:hint="eastAsia"/>
          <w:color w:val="auto"/>
        </w:rPr>
        <w:t>第34行＝表A108000合计行第9列。</w:t>
      </w:r>
    </w:p>
    <w:p>
      <w:pPr>
        <w:pStyle w:val="65"/>
        <w:ind w:firstLine="480"/>
        <w:rPr>
          <w:rFonts w:hint="eastAsia"/>
          <w:color w:val="auto"/>
        </w:rPr>
      </w:pPr>
      <w:r>
        <w:rPr>
          <w:color w:val="auto"/>
        </w:rPr>
        <w:t>1</w:t>
      </w:r>
      <w:r>
        <w:rPr>
          <w:rFonts w:hint="eastAsia"/>
          <w:color w:val="auto"/>
        </w:rPr>
        <w:t>8</w:t>
      </w:r>
      <w:r>
        <w:rPr>
          <w:color w:val="auto"/>
        </w:rPr>
        <w:t>.</w:t>
      </w:r>
      <w:r>
        <w:rPr>
          <w:rFonts w:hint="eastAsia"/>
          <w:color w:val="auto"/>
        </w:rPr>
        <w:t>第35行＝表A108000合计行第19列。</w:t>
      </w:r>
    </w:p>
    <w:p>
      <w:pPr>
        <w:pStyle w:val="65"/>
        <w:ind w:firstLine="480"/>
        <w:rPr>
          <w:rFonts w:hint="eastAsia"/>
          <w:color w:val="auto"/>
        </w:rPr>
      </w:pPr>
      <w:r>
        <w:rPr>
          <w:rFonts w:hint="eastAsia"/>
          <w:color w:val="auto"/>
        </w:rPr>
        <w:t>19</w:t>
      </w:r>
      <w:r>
        <w:rPr>
          <w:color w:val="auto"/>
        </w:rPr>
        <w:t>.</w:t>
      </w:r>
      <w:r>
        <w:rPr>
          <w:rFonts w:hint="eastAsia"/>
          <w:color w:val="auto"/>
        </w:rPr>
        <w:t>第39行＝表A109000第17</w:t>
      </w:r>
      <w:r>
        <w:rPr>
          <w:rFonts w:hint="eastAsia"/>
          <w:color w:val="auto"/>
          <w:lang w:val="en-US" w:eastAsia="zh-CN"/>
        </w:rPr>
        <w:t>+21</w:t>
      </w:r>
      <w:r>
        <w:rPr>
          <w:rFonts w:hint="eastAsia"/>
          <w:color w:val="auto"/>
        </w:rPr>
        <w:t>行。</w:t>
      </w:r>
    </w:p>
    <w:p>
      <w:pPr>
        <w:pStyle w:val="65"/>
        <w:ind w:firstLine="480"/>
        <w:rPr>
          <w:rFonts w:hint="eastAsia"/>
          <w:color w:val="auto"/>
        </w:rPr>
      </w:pPr>
      <w:r>
        <w:rPr>
          <w:color w:val="auto"/>
        </w:rPr>
        <w:t>2</w:t>
      </w:r>
      <w:r>
        <w:rPr>
          <w:rFonts w:hint="eastAsia"/>
          <w:color w:val="auto"/>
        </w:rPr>
        <w:t>0</w:t>
      </w:r>
      <w:r>
        <w:rPr>
          <w:color w:val="auto"/>
        </w:rPr>
        <w:t>.</w:t>
      </w:r>
      <w:r>
        <w:rPr>
          <w:rFonts w:hint="eastAsia"/>
          <w:color w:val="auto"/>
        </w:rPr>
        <w:t>第40行＝表A109000第18行。</w:t>
      </w:r>
    </w:p>
    <w:p>
      <w:pPr>
        <w:pStyle w:val="65"/>
        <w:ind w:firstLine="480"/>
        <w:rPr>
          <w:rFonts w:hint="eastAsia"/>
          <w:color w:val="auto"/>
        </w:rPr>
      </w:pPr>
      <w:r>
        <w:rPr>
          <w:color w:val="auto"/>
        </w:rPr>
        <w:t>2</w:t>
      </w:r>
      <w:r>
        <w:rPr>
          <w:rFonts w:hint="eastAsia"/>
          <w:color w:val="auto"/>
        </w:rPr>
        <w:t>1</w:t>
      </w:r>
      <w:r>
        <w:rPr>
          <w:color w:val="auto"/>
        </w:rPr>
        <w:t>.</w:t>
      </w:r>
      <w:r>
        <w:rPr>
          <w:rFonts w:hint="eastAsia"/>
          <w:color w:val="auto"/>
        </w:rPr>
        <w:t>第41行＝表A109000第20行。</w:t>
      </w:r>
    </w:p>
    <w:p>
      <w:pPr>
        <w:pStyle w:val="65"/>
        <w:ind w:firstLine="480"/>
        <w:rPr>
          <w:rFonts w:hint="eastAsia"/>
          <w:color w:val="auto"/>
          <w:lang w:eastAsia="zh-CN"/>
        </w:rPr>
      </w:pPr>
      <w:r>
        <w:rPr>
          <w:color w:val="auto"/>
        </w:rPr>
        <w:t>2</w:t>
      </w:r>
      <w:r>
        <w:rPr>
          <w:rFonts w:hint="eastAsia"/>
          <w:color w:val="auto"/>
        </w:rPr>
        <w:t>2</w:t>
      </w:r>
      <w:r>
        <w:rPr>
          <w:color w:val="auto"/>
        </w:rPr>
        <w:t>.</w:t>
      </w:r>
      <w:r>
        <w:rPr>
          <w:rFonts w:hint="eastAsia"/>
          <w:color w:val="auto"/>
        </w:rPr>
        <w:t>企业类型为“跨地区经营汇总纳税企业总机构”的，第42行＝表A109000第23行</w:t>
      </w:r>
      <w:r>
        <w:rPr>
          <w:rFonts w:hint="eastAsia"/>
          <w:color w:val="auto"/>
          <w:lang w:eastAsia="zh-CN"/>
        </w:rPr>
        <w:t>。</w:t>
      </w:r>
    </w:p>
    <w:p>
      <w:pPr>
        <w:pStyle w:val="65"/>
        <w:ind w:firstLine="480"/>
        <w:rPr>
          <w:rFonts w:hint="eastAsia"/>
          <w:color w:val="auto"/>
        </w:rPr>
      </w:pPr>
      <w:r>
        <w:rPr>
          <w:rFonts w:hint="eastAsia"/>
          <w:color w:val="auto"/>
          <w:lang w:val="en-US" w:eastAsia="zh-CN"/>
        </w:rPr>
        <w:t>23.</w:t>
      </w:r>
      <w:r>
        <w:rPr>
          <w:rFonts w:hint="eastAsia"/>
          <w:color w:val="auto"/>
        </w:rPr>
        <w:t>企业类型为“跨地区经营汇总纳税企业总机构”的，第4</w:t>
      </w:r>
      <w:r>
        <w:rPr>
          <w:rFonts w:hint="eastAsia"/>
          <w:color w:val="auto"/>
          <w:lang w:val="en-US" w:eastAsia="zh-CN"/>
        </w:rPr>
        <w:t>5</w:t>
      </w:r>
      <w:r>
        <w:rPr>
          <w:rFonts w:hint="eastAsia"/>
          <w:color w:val="auto"/>
        </w:rPr>
        <w:t>行＝表A109000第26行。</w:t>
      </w:r>
    </w:p>
    <w:p>
      <w:pPr>
        <w:pStyle w:val="94"/>
        <w:ind w:firstLine="480"/>
        <w:rPr>
          <w:rFonts w:hint="eastAsia" w:ascii="宋体" w:hAnsi="宋体" w:eastAsia="宋体" w:cs="宋体"/>
        </w:rPr>
      </w:pPr>
    </w:p>
    <w:p>
      <w:pPr>
        <w:rPr>
          <w:rFonts w:hint="eastAsia"/>
        </w:rPr>
      </w:pPr>
      <w:r>
        <w:rPr>
          <w:rFonts w:hint="eastAsia"/>
        </w:rPr>
        <w:br w:type="page"/>
      </w:r>
    </w:p>
    <w:p>
      <w:pPr>
        <w:pStyle w:val="66"/>
        <w:bidi w:val="0"/>
        <w:jc w:val="left"/>
      </w:pPr>
      <w:bookmarkStart w:id="160" w:name="_Toc27778"/>
      <w:bookmarkStart w:id="161" w:name="_Toc20877"/>
      <w:r>
        <w:rPr>
          <w:rFonts w:hint="eastAsia"/>
        </w:rPr>
        <w:t>A101010</w:t>
      </w:r>
      <w:r>
        <w:tab/>
      </w:r>
      <w:r>
        <w:rPr>
          <w:rFonts w:hint="eastAsia"/>
        </w:rPr>
        <w:t>一般企业收入明细表</w:t>
      </w:r>
      <w:bookmarkEnd w:id="160"/>
      <w:bookmarkEnd w:id="161"/>
    </w:p>
    <w:tbl>
      <w:tblPr>
        <w:tblStyle w:val="25"/>
        <w:tblW w:w="968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20"/>
        <w:gridCol w:w="6760"/>
        <w:gridCol w:w="23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6760" w:type="dxa"/>
            <w:noWrap/>
            <w:vAlign w:val="center"/>
          </w:tcPr>
          <w:p>
            <w:pPr>
              <w:widowControl/>
              <w:ind w:left="2520" w:leftChars="1200" w:right="2520" w:rightChars="1200"/>
              <w:jc w:val="distribute"/>
              <w:rPr>
                <w:rFonts w:ascii="宋体" w:hAnsi="宋体" w:cs="宋体"/>
                <w:kern w:val="0"/>
                <w:sz w:val="20"/>
                <w:szCs w:val="20"/>
              </w:rPr>
            </w:pPr>
            <w:r>
              <w:rPr>
                <w:rFonts w:hint="eastAsia" w:ascii="宋体" w:hAnsi="宋体" w:cs="宋体"/>
                <w:kern w:val="0"/>
                <w:sz w:val="20"/>
                <w:szCs w:val="20"/>
              </w:rPr>
              <w:t>项目</w:t>
            </w:r>
          </w:p>
        </w:tc>
        <w:tc>
          <w:tcPr>
            <w:tcW w:w="2300" w:type="dxa"/>
            <w:noWrap/>
            <w:vAlign w:val="center"/>
          </w:tcPr>
          <w:p>
            <w:pPr>
              <w:widowControl/>
              <w:jc w:val="center"/>
              <w:rPr>
                <w:rFonts w:ascii="宋体" w:hAnsi="宋体" w:cs="宋体"/>
                <w:kern w:val="0"/>
                <w:sz w:val="20"/>
                <w:szCs w:val="20"/>
              </w:rPr>
            </w:pPr>
            <w:r>
              <w:rPr>
                <w:rFonts w:hint="eastAsia" w:ascii="宋体" w:hAnsi="宋体" w:cs="宋体"/>
                <w:spacing w:val="300"/>
                <w:kern w:val="0"/>
                <w:sz w:val="20"/>
                <w:szCs w:val="20"/>
                <w:fitText w:val="1000" w:id="921898314"/>
              </w:rPr>
              <w:t>金</w:t>
            </w:r>
            <w:r>
              <w:rPr>
                <w:rFonts w:hint="eastAsia" w:ascii="宋体" w:hAnsi="宋体" w:cs="宋体"/>
                <w:spacing w:val="0"/>
                <w:kern w:val="0"/>
                <w:sz w:val="20"/>
                <w:szCs w:val="20"/>
                <w:fitText w:val="1000" w:id="921898314"/>
              </w:rPr>
              <w:t>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一、营业收入（2+9）</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676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（一）主营业务收入（3+5+6+7+8）</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6760" w:type="dxa"/>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1.销售商品收入</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6760" w:type="dxa"/>
            <w:noWrap/>
            <w:vAlign w:val="center"/>
          </w:tcPr>
          <w:p>
            <w:pPr>
              <w:widowControl/>
              <w:ind w:firstLine="1000" w:firstLineChars="500"/>
              <w:jc w:val="left"/>
              <w:rPr>
                <w:rFonts w:ascii="宋体" w:hAnsi="宋体" w:cs="宋体"/>
                <w:kern w:val="0"/>
                <w:sz w:val="20"/>
                <w:szCs w:val="20"/>
              </w:rPr>
            </w:pPr>
            <w:r>
              <w:rPr>
                <w:rFonts w:hint="eastAsia" w:ascii="宋体" w:hAnsi="宋体" w:cs="宋体"/>
                <w:kern w:val="0"/>
                <w:sz w:val="20"/>
                <w:szCs w:val="20"/>
              </w:rPr>
              <w:t>其中：非货币性资产交换收入</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6760" w:type="dxa"/>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2.提供劳务收入</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6760" w:type="dxa"/>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3.建造合同收入</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6760" w:type="dxa"/>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4.让渡资产使用权收入</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6760" w:type="dxa"/>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5.其他</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676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（二）其他业务收入（10+12+13+14+15）</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6760" w:type="dxa"/>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1.销售材料收入</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6760" w:type="dxa"/>
            <w:noWrap/>
            <w:vAlign w:val="center"/>
          </w:tcPr>
          <w:p>
            <w:pPr>
              <w:widowControl/>
              <w:ind w:firstLine="1000" w:firstLineChars="500"/>
              <w:jc w:val="left"/>
              <w:rPr>
                <w:rFonts w:ascii="宋体" w:hAnsi="宋体" w:cs="宋体"/>
                <w:kern w:val="0"/>
                <w:sz w:val="20"/>
                <w:szCs w:val="20"/>
              </w:rPr>
            </w:pPr>
            <w:r>
              <w:rPr>
                <w:rFonts w:hint="eastAsia" w:ascii="宋体" w:hAnsi="宋体" w:cs="宋体"/>
                <w:kern w:val="0"/>
                <w:sz w:val="20"/>
                <w:szCs w:val="20"/>
              </w:rPr>
              <w:t>其中：非货币性资产交换收入</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6760" w:type="dxa"/>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2.出租固定资产收入</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6760" w:type="dxa"/>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3.出租无形资产收入</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6760" w:type="dxa"/>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4.出租包装物和商品收入</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6760" w:type="dxa"/>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5.其他</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二、营业外收入（17+18+19+20+21+22+23+24+25+26）</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c>
          <w:tcPr>
            <w:tcW w:w="676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（一）非流动资产处置利得</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676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（二）非货币性资产交换利得</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676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（三）债务重组利得</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676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（四）政府补助利得</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676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（五）盘盈利得</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676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（六）捐赠利得</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23</w:t>
            </w:r>
          </w:p>
        </w:tc>
        <w:tc>
          <w:tcPr>
            <w:tcW w:w="676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（七）罚没利得</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676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（八）确实无法偿付的应付款项</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25</w:t>
            </w:r>
          </w:p>
        </w:tc>
        <w:tc>
          <w:tcPr>
            <w:tcW w:w="676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（九）汇兑收益</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26</w:t>
            </w:r>
          </w:p>
        </w:tc>
        <w:tc>
          <w:tcPr>
            <w:tcW w:w="676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（十）其他</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bl>
    <w:p>
      <w:pPr>
        <w:pStyle w:val="65"/>
      </w:pPr>
    </w:p>
    <w:p>
      <w:pPr>
        <w:pStyle w:val="94"/>
        <w:ind w:firstLine="480"/>
        <w:rPr>
          <w:rFonts w:hint="eastAsia" w:ascii="宋体" w:hAnsi="宋体" w:eastAsia="宋体" w:cs="宋体"/>
        </w:rPr>
      </w:pPr>
    </w:p>
    <w:p>
      <w:pPr>
        <w:pStyle w:val="94"/>
        <w:ind w:firstLine="480"/>
        <w:rPr>
          <w:rFonts w:hint="eastAsia" w:ascii="宋体" w:hAnsi="宋体" w:eastAsia="宋体" w:cs="宋体"/>
        </w:rPr>
        <w:sectPr>
          <w:type w:val="evenPage"/>
          <w:pgSz w:w="11906" w:h="16838"/>
          <w:pgMar w:top="1928" w:right="1418" w:bottom="1985" w:left="1418" w:header="851" w:footer="992" w:gutter="113"/>
          <w:pgNumType w:fmt="decimal"/>
          <w:cols w:space="720" w:num="1"/>
          <w:docGrid w:linePitch="312" w:charSpace="0"/>
        </w:sectPr>
      </w:pPr>
    </w:p>
    <w:bookmarkEnd w:id="79"/>
    <w:p>
      <w:pPr>
        <w:pStyle w:val="66"/>
        <w:bidi w:val="0"/>
        <w:jc w:val="center"/>
        <w:outlineLvl w:val="0"/>
        <w:rPr>
          <w:rFonts w:hint="eastAsia"/>
        </w:rPr>
      </w:pPr>
      <w:bookmarkStart w:id="162" w:name="_Toc1843013244"/>
      <w:bookmarkStart w:id="163" w:name="_Toc176972046"/>
      <w:bookmarkStart w:id="164" w:name="_Toc474610959"/>
      <w:bookmarkStart w:id="165" w:name="_Toc15618"/>
      <w:bookmarkStart w:id="166" w:name="_Toc28639"/>
      <w:r>
        <w:rPr>
          <w:rFonts w:hint="eastAsia"/>
        </w:rPr>
        <w:t>A101010</w:t>
      </w:r>
      <w:r>
        <w:rPr>
          <w:rFonts w:hint="eastAsia"/>
          <w:lang w:val="en-US" w:eastAsia="zh-CN"/>
        </w:rPr>
        <w:t xml:space="preserve"> </w:t>
      </w:r>
      <w:r>
        <w:rPr>
          <w:rFonts w:hint="eastAsia"/>
        </w:rPr>
        <w:t>《一般企业收入明细表》填报说明</w:t>
      </w:r>
      <w:bookmarkEnd w:id="162"/>
      <w:bookmarkEnd w:id="163"/>
      <w:bookmarkEnd w:id="164"/>
      <w:bookmarkEnd w:id="165"/>
    </w:p>
    <w:p>
      <w:pPr>
        <w:pStyle w:val="65"/>
        <w:ind w:firstLine="480"/>
        <w:rPr>
          <w:rFonts w:hint="eastAsia"/>
          <w:color w:val="auto"/>
        </w:rPr>
      </w:pPr>
      <w:r>
        <w:rPr>
          <w:rFonts w:hint="eastAsia"/>
          <w:color w:val="auto"/>
        </w:rPr>
        <w:t>本表适用于除金融企业、事业单位和民间非营利组织外的企业填报。纳税人应根据国家统一会计制度的规定，填报“主营业务收入”“其他业务收入”和“营业外收入”。</w:t>
      </w:r>
    </w:p>
    <w:p>
      <w:pPr>
        <w:pStyle w:val="69"/>
        <w:ind w:firstLine="482"/>
        <w:outlineLvl w:val="9"/>
        <w:rPr>
          <w:rFonts w:hint="eastAsia"/>
          <w:color w:val="auto"/>
        </w:rPr>
      </w:pPr>
      <w:bookmarkStart w:id="167" w:name="_Toc393480186"/>
      <w:bookmarkStart w:id="168" w:name="_Toc13345"/>
      <w:r>
        <w:rPr>
          <w:rFonts w:hint="eastAsia"/>
          <w:color w:val="auto"/>
        </w:rPr>
        <w:t>一、有关项目填报说明</w:t>
      </w:r>
      <w:bookmarkEnd w:id="167"/>
      <w:bookmarkEnd w:id="168"/>
    </w:p>
    <w:p>
      <w:pPr>
        <w:pStyle w:val="65"/>
        <w:ind w:firstLine="480"/>
        <w:rPr>
          <w:rFonts w:hint="eastAsia"/>
          <w:color w:val="auto"/>
        </w:rPr>
      </w:pPr>
      <w:r>
        <w:rPr>
          <w:color w:val="auto"/>
        </w:rPr>
        <w:t>1</w:t>
      </w:r>
      <w:r>
        <w:rPr>
          <w:rFonts w:hint="eastAsia"/>
          <w:color w:val="auto"/>
        </w:rPr>
        <w:t>.第</w:t>
      </w:r>
      <w:r>
        <w:rPr>
          <w:color w:val="auto"/>
        </w:rPr>
        <w:t>1</w:t>
      </w:r>
      <w:r>
        <w:rPr>
          <w:rFonts w:hint="eastAsia"/>
          <w:color w:val="auto"/>
        </w:rPr>
        <w:t>行“营业收入”：根据主营业务收入、其他业务收入的数额计算填报。</w:t>
      </w:r>
    </w:p>
    <w:p>
      <w:pPr>
        <w:pStyle w:val="65"/>
        <w:ind w:firstLine="480"/>
        <w:rPr>
          <w:rFonts w:hint="eastAsia"/>
          <w:color w:val="auto"/>
        </w:rPr>
      </w:pPr>
      <w:r>
        <w:rPr>
          <w:color w:val="auto"/>
        </w:rPr>
        <w:t>2.</w:t>
      </w:r>
      <w:r>
        <w:rPr>
          <w:rFonts w:hint="eastAsia"/>
          <w:color w:val="auto"/>
        </w:rPr>
        <w:t>第</w:t>
      </w:r>
      <w:r>
        <w:rPr>
          <w:color w:val="auto"/>
        </w:rPr>
        <w:t>2</w:t>
      </w:r>
      <w:r>
        <w:rPr>
          <w:rFonts w:hint="eastAsia"/>
          <w:color w:val="auto"/>
        </w:rPr>
        <w:t>行“主营业务收入”：根据不同行业的业务性质分别填报纳税人核算的主营业务收入。</w:t>
      </w:r>
    </w:p>
    <w:p>
      <w:pPr>
        <w:pStyle w:val="65"/>
        <w:ind w:firstLine="480"/>
        <w:rPr>
          <w:rFonts w:hint="eastAsia"/>
          <w:color w:val="auto"/>
        </w:rPr>
      </w:pPr>
      <w:r>
        <w:rPr>
          <w:rFonts w:cs="宋体"/>
          <w:color w:val="auto"/>
        </w:rPr>
        <w:t>3.</w:t>
      </w:r>
      <w:r>
        <w:rPr>
          <w:rFonts w:hint="eastAsia" w:cs="宋体"/>
          <w:color w:val="auto"/>
        </w:rPr>
        <w:t>第</w:t>
      </w:r>
      <w:r>
        <w:rPr>
          <w:rFonts w:cs="宋体"/>
          <w:color w:val="auto"/>
        </w:rPr>
        <w:t>3</w:t>
      </w:r>
      <w:r>
        <w:rPr>
          <w:rFonts w:hint="eastAsia" w:cs="宋体"/>
          <w:color w:val="auto"/>
        </w:rPr>
        <w:t>行“销售商品收入”：</w:t>
      </w:r>
      <w:r>
        <w:rPr>
          <w:rFonts w:hint="eastAsia"/>
          <w:color w:val="auto"/>
        </w:rPr>
        <w:t>填报纳税人从事工业制造、商品流通、农业生产以及其他商品销售活动取得的主营业务收入。房地产开发企业销售开发产品（销售未完工开发产品除外）取得的收入也在此行填报。</w:t>
      </w:r>
    </w:p>
    <w:p>
      <w:pPr>
        <w:pStyle w:val="65"/>
        <w:ind w:firstLine="480"/>
        <w:rPr>
          <w:rFonts w:hint="eastAsia"/>
          <w:color w:val="auto"/>
        </w:rPr>
      </w:pPr>
      <w:r>
        <w:rPr>
          <w:rFonts w:cs="宋体"/>
          <w:color w:val="auto"/>
        </w:rPr>
        <w:t>4.</w:t>
      </w:r>
      <w:r>
        <w:rPr>
          <w:rFonts w:hint="eastAsia" w:cs="宋体"/>
          <w:color w:val="auto"/>
        </w:rPr>
        <w:t>第</w:t>
      </w:r>
      <w:r>
        <w:rPr>
          <w:rFonts w:cs="宋体"/>
          <w:color w:val="auto"/>
        </w:rPr>
        <w:t>4</w:t>
      </w:r>
      <w:r>
        <w:rPr>
          <w:rFonts w:hint="eastAsia" w:cs="宋体"/>
          <w:color w:val="auto"/>
        </w:rPr>
        <w:t>行“其中：非货币性资产交换收入”：填报纳税人发生的非货币性资产交换按照国家统一会计制度应确认的销售商品收入。</w:t>
      </w:r>
    </w:p>
    <w:p>
      <w:pPr>
        <w:pStyle w:val="65"/>
        <w:ind w:firstLine="480"/>
        <w:rPr>
          <w:rFonts w:hint="eastAsia"/>
          <w:color w:val="auto"/>
        </w:rPr>
      </w:pPr>
      <w:r>
        <w:rPr>
          <w:rFonts w:cs="宋体"/>
          <w:color w:val="auto"/>
        </w:rPr>
        <w:t>5.</w:t>
      </w:r>
      <w:r>
        <w:rPr>
          <w:rFonts w:hint="eastAsia" w:cs="宋体"/>
          <w:color w:val="auto"/>
        </w:rPr>
        <w:t>第</w:t>
      </w:r>
      <w:r>
        <w:rPr>
          <w:rFonts w:cs="宋体"/>
          <w:color w:val="auto"/>
        </w:rPr>
        <w:t>5</w:t>
      </w:r>
      <w:r>
        <w:rPr>
          <w:rFonts w:hint="eastAsia" w:cs="宋体"/>
          <w:color w:val="auto"/>
        </w:rPr>
        <w:t>行“提供劳务收入”：</w:t>
      </w:r>
      <w:r>
        <w:rPr>
          <w:rFonts w:hint="eastAsia"/>
          <w:color w:val="auto"/>
        </w:rPr>
        <w:t>填报纳税人从事建筑安装、修理修配、交通运输、仓储租赁、邮电通信、咨询经纪、文化体育、科学研究、技术服务、教育培训、餐饮住宿、中介代理、卫生保健、社区服务、旅游、娱乐、加工以及其他劳务活动取得的主营业务收入。</w:t>
      </w:r>
    </w:p>
    <w:p>
      <w:pPr>
        <w:pStyle w:val="65"/>
        <w:ind w:firstLine="480"/>
        <w:rPr>
          <w:rFonts w:hint="eastAsia"/>
          <w:color w:val="auto"/>
        </w:rPr>
      </w:pPr>
      <w:r>
        <w:rPr>
          <w:rFonts w:cs="宋体"/>
          <w:color w:val="auto"/>
        </w:rPr>
        <w:t>6.</w:t>
      </w:r>
      <w:r>
        <w:rPr>
          <w:rFonts w:hint="eastAsia" w:cs="宋体"/>
          <w:color w:val="auto"/>
        </w:rPr>
        <w:t>第</w:t>
      </w:r>
      <w:r>
        <w:rPr>
          <w:rFonts w:cs="宋体"/>
          <w:color w:val="auto"/>
        </w:rPr>
        <w:t>6</w:t>
      </w:r>
      <w:r>
        <w:rPr>
          <w:rFonts w:hint="eastAsia" w:cs="宋体"/>
          <w:color w:val="auto"/>
        </w:rPr>
        <w:t>行“建造合同收入”：填报纳税人建造房屋、道路、桥梁、水坝等建筑物，以及生产船舶、飞机、大型机械设备等取得的主营业务收入。</w:t>
      </w:r>
    </w:p>
    <w:p>
      <w:pPr>
        <w:pStyle w:val="65"/>
        <w:ind w:firstLine="480"/>
        <w:rPr>
          <w:rFonts w:hint="eastAsia"/>
          <w:color w:val="auto"/>
        </w:rPr>
      </w:pPr>
      <w:r>
        <w:rPr>
          <w:color w:val="auto"/>
        </w:rPr>
        <w:t>7.</w:t>
      </w:r>
      <w:r>
        <w:rPr>
          <w:rFonts w:hint="eastAsia"/>
          <w:color w:val="auto"/>
        </w:rPr>
        <w:t>第</w:t>
      </w:r>
      <w:r>
        <w:rPr>
          <w:color w:val="auto"/>
        </w:rPr>
        <w:t>7</w:t>
      </w:r>
      <w:r>
        <w:rPr>
          <w:rFonts w:hint="eastAsia"/>
          <w:color w:val="auto"/>
        </w:rPr>
        <w:t>行“让渡资产使用权收入”：填报纳税人在主营业务收入核算的，让渡无形资产使用权而取得的使用费收入以及出租固定资产、无形资产、投资性房地产取得的租金收入。</w:t>
      </w:r>
    </w:p>
    <w:p>
      <w:pPr>
        <w:pStyle w:val="65"/>
        <w:ind w:firstLine="480"/>
        <w:rPr>
          <w:rFonts w:hint="eastAsia"/>
          <w:color w:val="auto"/>
        </w:rPr>
      </w:pPr>
      <w:r>
        <w:rPr>
          <w:rFonts w:cs="宋体"/>
          <w:color w:val="auto"/>
        </w:rPr>
        <w:t>8.</w:t>
      </w:r>
      <w:r>
        <w:rPr>
          <w:rFonts w:hint="eastAsia" w:cs="宋体"/>
          <w:color w:val="auto"/>
        </w:rPr>
        <w:t>第</w:t>
      </w:r>
      <w:r>
        <w:rPr>
          <w:rFonts w:cs="宋体"/>
          <w:color w:val="auto"/>
        </w:rPr>
        <w:t>8</w:t>
      </w:r>
      <w:r>
        <w:rPr>
          <w:rFonts w:hint="eastAsia" w:cs="宋体"/>
          <w:color w:val="auto"/>
        </w:rPr>
        <w:t>行“其他”：填报纳税人按照国家统一会计制度核算</w:t>
      </w:r>
      <w:r>
        <w:rPr>
          <w:rFonts w:hint="eastAsia" w:cs="宋体"/>
          <w:color w:val="auto"/>
          <w:lang w:eastAsia="zh-CN"/>
        </w:rPr>
        <w:t>，</w:t>
      </w:r>
      <w:r>
        <w:rPr>
          <w:rFonts w:hint="eastAsia" w:cs="宋体"/>
          <w:color w:val="auto"/>
        </w:rPr>
        <w:t>上述未列举的其他主营业务收入。</w:t>
      </w:r>
    </w:p>
    <w:p>
      <w:pPr>
        <w:pStyle w:val="65"/>
        <w:ind w:firstLine="480"/>
        <w:rPr>
          <w:rFonts w:hint="eastAsia"/>
          <w:color w:val="auto"/>
        </w:rPr>
      </w:pPr>
      <w:r>
        <w:rPr>
          <w:rFonts w:cs="宋体"/>
          <w:color w:val="auto"/>
        </w:rPr>
        <w:t>9.</w:t>
      </w:r>
      <w:r>
        <w:rPr>
          <w:rFonts w:hint="eastAsia" w:cs="宋体"/>
          <w:color w:val="auto"/>
        </w:rPr>
        <w:t>第</w:t>
      </w:r>
      <w:r>
        <w:rPr>
          <w:rFonts w:cs="宋体"/>
          <w:color w:val="auto"/>
        </w:rPr>
        <w:t>9</w:t>
      </w:r>
      <w:r>
        <w:rPr>
          <w:rFonts w:hint="eastAsia" w:cs="宋体"/>
          <w:color w:val="auto"/>
        </w:rPr>
        <w:t>行“其他业务收入”：填报根据不同行业的业务性质分别填报纳税人核算的其他业务收入。</w:t>
      </w:r>
    </w:p>
    <w:p>
      <w:pPr>
        <w:pStyle w:val="65"/>
        <w:ind w:firstLine="480"/>
        <w:rPr>
          <w:rFonts w:hint="eastAsia" w:cs="宋体"/>
          <w:color w:val="auto"/>
        </w:rPr>
      </w:pPr>
      <w:r>
        <w:rPr>
          <w:rFonts w:cs="宋体"/>
          <w:color w:val="auto"/>
        </w:rPr>
        <w:t>10.</w:t>
      </w:r>
      <w:r>
        <w:rPr>
          <w:rFonts w:hint="eastAsia" w:cs="宋体"/>
          <w:color w:val="auto"/>
        </w:rPr>
        <w:t>第</w:t>
      </w:r>
      <w:r>
        <w:rPr>
          <w:rFonts w:cs="宋体"/>
          <w:color w:val="auto"/>
        </w:rPr>
        <w:t>10</w:t>
      </w:r>
      <w:r>
        <w:rPr>
          <w:rFonts w:hint="eastAsia" w:cs="宋体"/>
          <w:color w:val="auto"/>
        </w:rPr>
        <w:t>行“销售材料收入”：填报纳税人销售材料、下脚料、废料、废旧物资等取得的收入。</w:t>
      </w:r>
    </w:p>
    <w:p>
      <w:pPr>
        <w:pStyle w:val="65"/>
        <w:ind w:firstLine="480"/>
        <w:rPr>
          <w:rFonts w:hint="eastAsia"/>
          <w:color w:val="auto"/>
        </w:rPr>
      </w:pPr>
      <w:r>
        <w:rPr>
          <w:color w:val="auto"/>
        </w:rPr>
        <w:t>11</w:t>
      </w:r>
      <w:r>
        <w:rPr>
          <w:rFonts w:hint="eastAsia"/>
          <w:color w:val="auto"/>
        </w:rPr>
        <w:t>.第</w:t>
      </w:r>
      <w:r>
        <w:rPr>
          <w:color w:val="auto"/>
        </w:rPr>
        <w:t>11</w:t>
      </w:r>
      <w:r>
        <w:rPr>
          <w:rFonts w:hint="eastAsia"/>
          <w:color w:val="auto"/>
        </w:rPr>
        <w:t>行“其中：非货币性资产交换收入”：</w:t>
      </w:r>
      <w:r>
        <w:rPr>
          <w:rFonts w:hint="eastAsia" w:cs="宋体"/>
          <w:color w:val="auto"/>
        </w:rPr>
        <w:t>填报纳税人发生的非货币性资产交换按照国家统一会计制度应确认的材料销售收入。</w:t>
      </w:r>
    </w:p>
    <w:p>
      <w:pPr>
        <w:pStyle w:val="65"/>
        <w:ind w:firstLine="480"/>
        <w:rPr>
          <w:rFonts w:hint="eastAsia"/>
          <w:color w:val="auto"/>
        </w:rPr>
      </w:pPr>
      <w:r>
        <w:rPr>
          <w:rFonts w:cs="宋体"/>
          <w:color w:val="auto"/>
        </w:rPr>
        <w:t>12.</w:t>
      </w:r>
      <w:r>
        <w:rPr>
          <w:rFonts w:hint="eastAsia" w:cs="宋体"/>
          <w:color w:val="auto"/>
        </w:rPr>
        <w:t>第</w:t>
      </w:r>
      <w:r>
        <w:rPr>
          <w:rFonts w:cs="宋体"/>
          <w:color w:val="auto"/>
        </w:rPr>
        <w:t>12</w:t>
      </w:r>
      <w:r>
        <w:rPr>
          <w:rFonts w:hint="eastAsia" w:cs="宋体"/>
          <w:color w:val="auto"/>
        </w:rPr>
        <w:t>行“出租固定资产收入”：填报纳税人将固定资产使用权让与承租人获取的其他业务收入。</w:t>
      </w:r>
    </w:p>
    <w:p>
      <w:pPr>
        <w:pStyle w:val="65"/>
        <w:ind w:firstLine="480"/>
        <w:rPr>
          <w:rFonts w:hint="eastAsia"/>
          <w:color w:val="auto"/>
        </w:rPr>
      </w:pPr>
      <w:r>
        <w:rPr>
          <w:rFonts w:cs="宋体"/>
          <w:color w:val="auto"/>
        </w:rPr>
        <w:t>13.</w:t>
      </w:r>
      <w:r>
        <w:rPr>
          <w:rFonts w:hint="eastAsia" w:cs="宋体"/>
          <w:color w:val="auto"/>
        </w:rPr>
        <w:t>第</w:t>
      </w:r>
      <w:r>
        <w:rPr>
          <w:rFonts w:cs="宋体"/>
          <w:color w:val="auto"/>
        </w:rPr>
        <w:t>13</w:t>
      </w:r>
      <w:r>
        <w:rPr>
          <w:rFonts w:hint="eastAsia" w:cs="宋体"/>
          <w:color w:val="auto"/>
        </w:rPr>
        <w:t>行“出租无形资产收入”：填报纳税人让渡无形资产使用权取得的其他业务收入。</w:t>
      </w:r>
    </w:p>
    <w:p>
      <w:pPr>
        <w:pStyle w:val="65"/>
        <w:ind w:firstLine="480"/>
        <w:rPr>
          <w:rFonts w:hint="eastAsia" w:cs="宋体"/>
          <w:color w:val="auto"/>
        </w:rPr>
      </w:pPr>
      <w:r>
        <w:rPr>
          <w:rFonts w:cs="宋体"/>
          <w:color w:val="auto"/>
        </w:rPr>
        <w:t>14.</w:t>
      </w:r>
      <w:r>
        <w:rPr>
          <w:rFonts w:hint="eastAsia" w:cs="宋体"/>
          <w:color w:val="auto"/>
        </w:rPr>
        <w:t>第</w:t>
      </w:r>
      <w:r>
        <w:rPr>
          <w:rFonts w:cs="宋体"/>
          <w:color w:val="auto"/>
        </w:rPr>
        <w:t>14</w:t>
      </w:r>
      <w:r>
        <w:rPr>
          <w:rFonts w:hint="eastAsia" w:cs="宋体"/>
          <w:color w:val="auto"/>
        </w:rPr>
        <w:t>行“出租包装物和商品收入”：填报纳税人出租、出借包装物和商品取得的其他业务收入。</w:t>
      </w:r>
    </w:p>
    <w:p>
      <w:pPr>
        <w:pStyle w:val="65"/>
        <w:ind w:firstLine="480"/>
        <w:rPr>
          <w:rFonts w:hint="eastAsia" w:cs="宋体"/>
          <w:color w:val="auto"/>
        </w:rPr>
      </w:pPr>
      <w:r>
        <w:rPr>
          <w:rFonts w:cs="宋体"/>
          <w:color w:val="auto"/>
        </w:rPr>
        <w:t>15.</w:t>
      </w:r>
      <w:r>
        <w:rPr>
          <w:rFonts w:hint="eastAsia" w:cs="宋体"/>
          <w:color w:val="auto"/>
        </w:rPr>
        <w:t>第</w:t>
      </w:r>
      <w:r>
        <w:rPr>
          <w:rFonts w:cs="宋体"/>
          <w:color w:val="auto"/>
        </w:rPr>
        <w:t>15</w:t>
      </w:r>
      <w:r>
        <w:rPr>
          <w:rFonts w:hint="eastAsia" w:cs="宋体"/>
          <w:color w:val="auto"/>
        </w:rPr>
        <w:t>行“其他”：填报纳税人按照国家统一会计制度核算，上述未列举的其他业务收入。</w:t>
      </w:r>
    </w:p>
    <w:p>
      <w:pPr>
        <w:pStyle w:val="65"/>
        <w:ind w:firstLine="480"/>
        <w:rPr>
          <w:rFonts w:hint="eastAsia" w:cs="宋体"/>
          <w:color w:val="auto"/>
        </w:rPr>
      </w:pPr>
      <w:r>
        <w:rPr>
          <w:rFonts w:cs="宋体"/>
          <w:color w:val="auto"/>
        </w:rPr>
        <w:t>16.</w:t>
      </w:r>
      <w:r>
        <w:rPr>
          <w:rFonts w:hint="eastAsia" w:cs="宋体"/>
          <w:color w:val="auto"/>
        </w:rPr>
        <w:t>第</w:t>
      </w:r>
      <w:r>
        <w:rPr>
          <w:rFonts w:cs="宋体"/>
          <w:color w:val="auto"/>
        </w:rPr>
        <w:t>16</w:t>
      </w:r>
      <w:r>
        <w:rPr>
          <w:rFonts w:hint="eastAsia" w:cs="宋体"/>
          <w:color w:val="auto"/>
        </w:rPr>
        <w:t>行“营业外收入”：</w:t>
      </w:r>
      <w:r>
        <w:rPr>
          <w:rFonts w:hint="eastAsia" w:ascii="宋体" w:hAnsi="宋体" w:eastAsia="宋体" w:cs="宋体"/>
          <w:color w:val="auto"/>
        </w:rPr>
        <w:t>填报</w:t>
      </w:r>
      <w:r>
        <w:rPr>
          <w:rFonts w:hint="eastAsia" w:ascii="宋体" w:hAnsi="宋体" w:eastAsia="宋体" w:cs="宋体"/>
          <w:color w:val="auto"/>
          <w:lang w:eastAsia="zh-CN"/>
        </w:rPr>
        <w:t>纳税人</w:t>
      </w:r>
      <w:r>
        <w:rPr>
          <w:rFonts w:hint="eastAsia" w:ascii="宋体" w:hAnsi="宋体" w:eastAsia="宋体" w:cs="宋体"/>
          <w:color w:val="auto"/>
        </w:rPr>
        <w:t>发生的除营业利润以外的收益</w:t>
      </w:r>
      <w:r>
        <w:rPr>
          <w:rFonts w:hint="eastAsia" w:cs="宋体"/>
          <w:color w:val="auto"/>
        </w:rPr>
        <w:t>。</w:t>
      </w:r>
    </w:p>
    <w:p>
      <w:pPr>
        <w:pStyle w:val="65"/>
        <w:ind w:firstLine="480"/>
        <w:rPr>
          <w:rFonts w:hint="eastAsia" w:cs="宋体"/>
          <w:color w:val="auto"/>
        </w:rPr>
      </w:pPr>
      <w:r>
        <w:rPr>
          <w:rFonts w:cs="宋体"/>
          <w:color w:val="auto"/>
        </w:rPr>
        <w:t>17.</w:t>
      </w:r>
      <w:r>
        <w:rPr>
          <w:rFonts w:hint="eastAsia" w:cs="宋体"/>
          <w:color w:val="auto"/>
        </w:rPr>
        <w:t>第</w:t>
      </w:r>
      <w:r>
        <w:rPr>
          <w:rFonts w:cs="宋体"/>
          <w:color w:val="auto"/>
        </w:rPr>
        <w:t>17</w:t>
      </w:r>
      <w:r>
        <w:rPr>
          <w:rFonts w:hint="eastAsia" w:cs="宋体"/>
          <w:color w:val="auto"/>
        </w:rPr>
        <w:t>行“非流动资产处置利得”：填报纳税人处置固定资产、无形资产等取得的净收益。</w:t>
      </w:r>
    </w:p>
    <w:p>
      <w:pPr>
        <w:pStyle w:val="65"/>
        <w:ind w:firstLine="480"/>
        <w:rPr>
          <w:rFonts w:hint="eastAsia" w:cs="宋体"/>
          <w:color w:val="auto"/>
        </w:rPr>
      </w:pPr>
      <w:r>
        <w:rPr>
          <w:rFonts w:cs="宋体"/>
          <w:color w:val="auto"/>
        </w:rPr>
        <w:t>18.</w:t>
      </w:r>
      <w:r>
        <w:rPr>
          <w:rFonts w:hint="eastAsia" w:cs="宋体"/>
          <w:color w:val="auto"/>
        </w:rPr>
        <w:t>第</w:t>
      </w:r>
      <w:r>
        <w:rPr>
          <w:rFonts w:cs="宋体"/>
          <w:color w:val="auto"/>
        </w:rPr>
        <w:t>18</w:t>
      </w:r>
      <w:r>
        <w:rPr>
          <w:rFonts w:hint="eastAsia" w:cs="宋体"/>
          <w:color w:val="auto"/>
        </w:rPr>
        <w:t>行“非货币性资产交换利得”：填报纳税人发生非货币性资产交换应确认的净收益。</w:t>
      </w:r>
    </w:p>
    <w:p>
      <w:pPr>
        <w:pStyle w:val="65"/>
        <w:ind w:firstLine="480"/>
        <w:rPr>
          <w:rFonts w:hint="eastAsia" w:cs="宋体"/>
          <w:color w:val="auto"/>
        </w:rPr>
      </w:pPr>
      <w:r>
        <w:rPr>
          <w:rFonts w:cs="宋体"/>
          <w:color w:val="auto"/>
        </w:rPr>
        <w:t>19.</w:t>
      </w:r>
      <w:r>
        <w:rPr>
          <w:rFonts w:hint="eastAsia" w:cs="宋体"/>
          <w:color w:val="auto"/>
        </w:rPr>
        <w:t>第</w:t>
      </w:r>
      <w:r>
        <w:rPr>
          <w:rFonts w:cs="宋体"/>
          <w:color w:val="auto"/>
        </w:rPr>
        <w:t>19</w:t>
      </w:r>
      <w:r>
        <w:rPr>
          <w:rFonts w:hint="eastAsia" w:cs="宋体"/>
          <w:color w:val="auto"/>
        </w:rPr>
        <w:t>行“债务重组利得”：填报纳税人发生的债务重组业务确认的净收益。</w:t>
      </w:r>
    </w:p>
    <w:p>
      <w:pPr>
        <w:pStyle w:val="65"/>
        <w:ind w:firstLine="480"/>
        <w:rPr>
          <w:rFonts w:hint="eastAsia" w:cs="宋体"/>
          <w:color w:val="auto"/>
        </w:rPr>
      </w:pPr>
      <w:r>
        <w:rPr>
          <w:rFonts w:cs="宋体"/>
          <w:color w:val="auto"/>
        </w:rPr>
        <w:t>20.</w:t>
      </w:r>
      <w:r>
        <w:rPr>
          <w:rFonts w:hint="eastAsia" w:cs="宋体"/>
          <w:color w:val="auto"/>
        </w:rPr>
        <w:t>第</w:t>
      </w:r>
      <w:r>
        <w:rPr>
          <w:rFonts w:cs="宋体"/>
          <w:color w:val="auto"/>
        </w:rPr>
        <w:t>20</w:t>
      </w:r>
      <w:r>
        <w:rPr>
          <w:rFonts w:hint="eastAsia" w:cs="宋体"/>
          <w:color w:val="auto"/>
        </w:rPr>
        <w:t>行“政府补助利得”：填报纳税人从政府无偿取得货币性资产或非货币性资产应确认的净收益。</w:t>
      </w:r>
    </w:p>
    <w:p>
      <w:pPr>
        <w:pStyle w:val="65"/>
        <w:ind w:firstLine="480"/>
        <w:rPr>
          <w:rFonts w:hint="eastAsia" w:cs="宋体"/>
          <w:color w:val="auto"/>
        </w:rPr>
      </w:pPr>
      <w:r>
        <w:rPr>
          <w:rFonts w:cs="宋体"/>
          <w:color w:val="auto"/>
        </w:rPr>
        <w:t>21.</w:t>
      </w:r>
      <w:r>
        <w:rPr>
          <w:rFonts w:hint="eastAsia" w:cs="宋体"/>
          <w:color w:val="auto"/>
        </w:rPr>
        <w:t>第</w:t>
      </w:r>
      <w:r>
        <w:rPr>
          <w:rFonts w:cs="宋体"/>
          <w:color w:val="auto"/>
        </w:rPr>
        <w:t>21</w:t>
      </w:r>
      <w:r>
        <w:rPr>
          <w:rFonts w:hint="eastAsia" w:cs="宋体"/>
          <w:color w:val="auto"/>
        </w:rPr>
        <w:t>行“盘盈利得”：填报纳税人在清查财产过程中查明的各种财产盘盈应确认的净收益。</w:t>
      </w:r>
    </w:p>
    <w:p>
      <w:pPr>
        <w:pStyle w:val="65"/>
        <w:ind w:firstLine="480"/>
        <w:rPr>
          <w:rFonts w:hint="eastAsia" w:cs="宋体"/>
          <w:color w:val="auto"/>
        </w:rPr>
      </w:pPr>
      <w:r>
        <w:rPr>
          <w:rFonts w:cs="宋体"/>
          <w:color w:val="auto"/>
        </w:rPr>
        <w:t>22.</w:t>
      </w:r>
      <w:r>
        <w:rPr>
          <w:rFonts w:hint="eastAsia" w:cs="宋体"/>
          <w:color w:val="auto"/>
        </w:rPr>
        <w:t>第</w:t>
      </w:r>
      <w:r>
        <w:rPr>
          <w:rFonts w:cs="宋体"/>
          <w:color w:val="auto"/>
        </w:rPr>
        <w:t>22</w:t>
      </w:r>
      <w:r>
        <w:rPr>
          <w:rFonts w:hint="eastAsia" w:cs="宋体"/>
          <w:color w:val="auto"/>
        </w:rPr>
        <w:t>行“捐赠利得”：填报纳税人接受的来自企业、组织或个人无偿给予的货币性资产、非货币性资产捐赠应确认的净收益。</w:t>
      </w:r>
    </w:p>
    <w:p>
      <w:pPr>
        <w:pStyle w:val="65"/>
        <w:ind w:firstLine="480"/>
        <w:rPr>
          <w:rFonts w:hint="eastAsia" w:cs="宋体"/>
          <w:color w:val="auto"/>
        </w:rPr>
      </w:pPr>
      <w:r>
        <w:rPr>
          <w:rFonts w:cs="宋体"/>
          <w:color w:val="auto"/>
        </w:rPr>
        <w:t>23.</w:t>
      </w:r>
      <w:r>
        <w:rPr>
          <w:rFonts w:hint="eastAsia" w:cs="宋体"/>
          <w:color w:val="auto"/>
        </w:rPr>
        <w:t>第</w:t>
      </w:r>
      <w:r>
        <w:rPr>
          <w:rFonts w:cs="宋体"/>
          <w:color w:val="auto"/>
        </w:rPr>
        <w:t>23</w:t>
      </w:r>
      <w:r>
        <w:rPr>
          <w:rFonts w:hint="eastAsia" w:cs="宋体"/>
          <w:color w:val="auto"/>
        </w:rPr>
        <w:t>行“罚没利得”：填报纳税人在日常经营管理活动中取得的罚款、没收收入应确认的净收益。</w:t>
      </w:r>
    </w:p>
    <w:p>
      <w:pPr>
        <w:pStyle w:val="65"/>
        <w:ind w:firstLine="480"/>
        <w:rPr>
          <w:rFonts w:hint="eastAsia" w:cs="宋体"/>
          <w:color w:val="auto"/>
        </w:rPr>
      </w:pPr>
      <w:r>
        <w:rPr>
          <w:rFonts w:cs="宋体"/>
          <w:color w:val="auto"/>
        </w:rPr>
        <w:t>24.</w:t>
      </w:r>
      <w:r>
        <w:rPr>
          <w:rFonts w:hint="eastAsia" w:cs="宋体"/>
          <w:color w:val="auto"/>
        </w:rPr>
        <w:t>第</w:t>
      </w:r>
      <w:r>
        <w:rPr>
          <w:rFonts w:cs="宋体"/>
          <w:color w:val="auto"/>
        </w:rPr>
        <w:t>24</w:t>
      </w:r>
      <w:r>
        <w:rPr>
          <w:rFonts w:hint="eastAsia" w:cs="宋体"/>
          <w:color w:val="auto"/>
        </w:rPr>
        <w:t>行“确实无法偿付的应付款项”：填报纳税人因确实无法偿付的应付款项而确认的收入。</w:t>
      </w:r>
    </w:p>
    <w:p>
      <w:pPr>
        <w:pStyle w:val="65"/>
        <w:ind w:firstLine="480"/>
        <w:rPr>
          <w:rFonts w:hint="eastAsia" w:cs="宋体"/>
          <w:color w:val="auto"/>
        </w:rPr>
      </w:pPr>
      <w:r>
        <w:rPr>
          <w:rFonts w:cs="宋体"/>
          <w:color w:val="auto"/>
        </w:rPr>
        <w:t>25</w:t>
      </w:r>
      <w:r>
        <w:rPr>
          <w:rFonts w:hint="eastAsia" w:cs="宋体"/>
          <w:color w:val="auto"/>
        </w:rPr>
        <w:t>.第</w:t>
      </w:r>
      <w:r>
        <w:rPr>
          <w:rFonts w:cs="宋体"/>
          <w:color w:val="auto"/>
        </w:rPr>
        <w:t>25</w:t>
      </w:r>
      <w:r>
        <w:rPr>
          <w:rFonts w:hint="eastAsia" w:cs="宋体"/>
          <w:color w:val="auto"/>
        </w:rPr>
        <w:t>行“汇兑收益”：填报纳税人取得企业外币货币性项目因汇率变动形成的收益应确认的收入。（该项目为执行小企业会计准则企业填报）</w:t>
      </w:r>
    </w:p>
    <w:p>
      <w:pPr>
        <w:pStyle w:val="65"/>
        <w:ind w:firstLine="480"/>
        <w:rPr>
          <w:rFonts w:hint="eastAsia" w:cs="宋体"/>
          <w:color w:val="auto"/>
        </w:rPr>
      </w:pPr>
      <w:r>
        <w:rPr>
          <w:rFonts w:cs="宋体"/>
          <w:color w:val="auto"/>
        </w:rPr>
        <w:t>26.</w:t>
      </w:r>
      <w:r>
        <w:rPr>
          <w:rFonts w:hint="eastAsia" w:cs="宋体"/>
          <w:color w:val="auto"/>
        </w:rPr>
        <w:t>第</w:t>
      </w:r>
      <w:r>
        <w:rPr>
          <w:rFonts w:cs="宋体"/>
          <w:color w:val="auto"/>
        </w:rPr>
        <w:t>26</w:t>
      </w:r>
      <w:r>
        <w:rPr>
          <w:rFonts w:hint="eastAsia" w:cs="宋体"/>
          <w:color w:val="auto"/>
        </w:rPr>
        <w:t>行“其他”：</w:t>
      </w:r>
      <w:r>
        <w:rPr>
          <w:rFonts w:hint="eastAsia"/>
          <w:color w:val="auto"/>
        </w:rPr>
        <w:t>填报纳税人取得的上述项目未列举的其他营业外收入，</w:t>
      </w:r>
      <w:r>
        <w:rPr>
          <w:rFonts w:hint="eastAsia" w:cs="宋体"/>
          <w:color w:val="auto"/>
        </w:rPr>
        <w:t>包括执行企业会计准则纳税人按权益法核算长期股权投资对初始投资成本调整确认的收益，执行小企业会计准则纳税人取得的出租包装物和商品的租金收入、逾期未退包装物押金收益等。</w:t>
      </w:r>
    </w:p>
    <w:p>
      <w:pPr>
        <w:pStyle w:val="69"/>
        <w:ind w:firstLine="482"/>
        <w:outlineLvl w:val="9"/>
        <w:rPr>
          <w:rFonts w:hint="eastAsia"/>
          <w:color w:val="auto"/>
        </w:rPr>
      </w:pPr>
      <w:bookmarkStart w:id="169" w:name="_Toc393480187"/>
      <w:bookmarkStart w:id="170" w:name="_Toc2044"/>
      <w:r>
        <w:rPr>
          <w:rFonts w:hint="eastAsia"/>
          <w:color w:val="auto"/>
        </w:rPr>
        <w:t>二、表内、表间关系</w:t>
      </w:r>
      <w:bookmarkEnd w:id="169"/>
      <w:bookmarkEnd w:id="170"/>
    </w:p>
    <w:p>
      <w:pPr>
        <w:pStyle w:val="79"/>
        <w:outlineLvl w:val="9"/>
        <w:rPr>
          <w:rFonts w:hint="eastAsia"/>
          <w:color w:val="auto"/>
        </w:rPr>
      </w:pPr>
      <w:bookmarkStart w:id="171" w:name="_Toc28597"/>
      <w:r>
        <w:rPr>
          <w:rFonts w:hint="eastAsia"/>
          <w:color w:val="auto"/>
        </w:rPr>
        <w:t>（一）表内关系</w:t>
      </w:r>
      <w:bookmarkEnd w:id="171"/>
    </w:p>
    <w:p>
      <w:pPr>
        <w:pStyle w:val="65"/>
        <w:ind w:firstLine="480"/>
        <w:rPr>
          <w:rFonts w:hint="eastAsia"/>
          <w:color w:val="auto"/>
        </w:rPr>
      </w:pPr>
      <w:r>
        <w:rPr>
          <w:color w:val="auto"/>
        </w:rPr>
        <w:t>1.</w:t>
      </w:r>
      <w:r>
        <w:rPr>
          <w:rFonts w:hint="eastAsia"/>
          <w:color w:val="auto"/>
        </w:rPr>
        <w:t>第</w:t>
      </w:r>
      <w:r>
        <w:rPr>
          <w:color w:val="auto"/>
        </w:rPr>
        <w:t>1</w:t>
      </w:r>
      <w:r>
        <w:rPr>
          <w:rFonts w:hint="eastAsia"/>
          <w:color w:val="auto"/>
        </w:rPr>
        <w:t>行</w:t>
      </w:r>
      <w:r>
        <w:rPr>
          <w:color w:val="auto"/>
        </w:rPr>
        <w:t>＝</w:t>
      </w:r>
      <w:r>
        <w:rPr>
          <w:rFonts w:hint="eastAsia"/>
          <w:color w:val="auto"/>
        </w:rPr>
        <w:t>第</w:t>
      </w:r>
      <w:r>
        <w:rPr>
          <w:color w:val="auto"/>
        </w:rPr>
        <w:t>2＋9</w:t>
      </w:r>
      <w:r>
        <w:rPr>
          <w:rFonts w:hint="eastAsia"/>
          <w:color w:val="auto"/>
        </w:rPr>
        <w:t>行。</w:t>
      </w:r>
    </w:p>
    <w:p>
      <w:pPr>
        <w:pStyle w:val="65"/>
        <w:ind w:firstLine="480"/>
        <w:rPr>
          <w:rFonts w:hint="eastAsia"/>
          <w:color w:val="auto"/>
        </w:rPr>
      </w:pPr>
      <w:r>
        <w:rPr>
          <w:color w:val="auto"/>
        </w:rPr>
        <w:t>2.</w:t>
      </w:r>
      <w:r>
        <w:rPr>
          <w:rFonts w:hint="eastAsia"/>
          <w:color w:val="auto"/>
        </w:rPr>
        <w:t>第</w:t>
      </w:r>
      <w:r>
        <w:rPr>
          <w:color w:val="auto"/>
        </w:rPr>
        <w:t>2</w:t>
      </w:r>
      <w:r>
        <w:rPr>
          <w:rFonts w:hint="eastAsia"/>
          <w:color w:val="auto"/>
        </w:rPr>
        <w:t>行</w:t>
      </w:r>
      <w:r>
        <w:rPr>
          <w:color w:val="auto"/>
        </w:rPr>
        <w:t>＝</w:t>
      </w:r>
      <w:r>
        <w:rPr>
          <w:rFonts w:hint="eastAsia"/>
          <w:color w:val="auto"/>
        </w:rPr>
        <w:t>第</w:t>
      </w:r>
      <w:r>
        <w:rPr>
          <w:color w:val="auto"/>
        </w:rPr>
        <w:t>3＋5＋6＋7</w:t>
      </w:r>
      <w:r>
        <w:rPr>
          <w:rFonts w:hint="eastAsia"/>
          <w:color w:val="auto"/>
        </w:rPr>
        <w:t>＋8行。</w:t>
      </w:r>
    </w:p>
    <w:p>
      <w:pPr>
        <w:pStyle w:val="65"/>
        <w:ind w:firstLine="480"/>
        <w:rPr>
          <w:rFonts w:hint="eastAsia"/>
          <w:color w:val="auto"/>
        </w:rPr>
      </w:pPr>
      <w:r>
        <w:rPr>
          <w:color w:val="auto"/>
        </w:rPr>
        <w:t>3.</w:t>
      </w:r>
      <w:r>
        <w:rPr>
          <w:rFonts w:hint="eastAsia"/>
          <w:color w:val="auto"/>
        </w:rPr>
        <w:t>第</w:t>
      </w:r>
      <w:r>
        <w:rPr>
          <w:color w:val="auto"/>
        </w:rPr>
        <w:t>9</w:t>
      </w:r>
      <w:r>
        <w:rPr>
          <w:rFonts w:hint="eastAsia"/>
          <w:color w:val="auto"/>
        </w:rPr>
        <w:t>行</w:t>
      </w:r>
      <w:r>
        <w:rPr>
          <w:color w:val="auto"/>
        </w:rPr>
        <w:t>＝</w:t>
      </w:r>
      <w:r>
        <w:rPr>
          <w:rFonts w:hint="eastAsia"/>
          <w:color w:val="auto"/>
        </w:rPr>
        <w:t>第</w:t>
      </w:r>
      <w:r>
        <w:rPr>
          <w:color w:val="auto"/>
        </w:rPr>
        <w:t>10＋12＋13＋14＋15</w:t>
      </w:r>
      <w:r>
        <w:rPr>
          <w:rFonts w:hint="eastAsia"/>
          <w:color w:val="auto"/>
        </w:rPr>
        <w:t>行。</w:t>
      </w:r>
    </w:p>
    <w:p>
      <w:pPr>
        <w:pStyle w:val="65"/>
        <w:ind w:firstLine="480"/>
        <w:rPr>
          <w:rFonts w:hint="eastAsia"/>
          <w:color w:val="auto"/>
        </w:rPr>
      </w:pPr>
      <w:r>
        <w:rPr>
          <w:color w:val="auto"/>
        </w:rPr>
        <w:t>4.</w:t>
      </w:r>
      <w:r>
        <w:rPr>
          <w:rFonts w:hint="eastAsia"/>
          <w:color w:val="auto"/>
        </w:rPr>
        <w:t>第</w:t>
      </w:r>
      <w:r>
        <w:rPr>
          <w:color w:val="auto"/>
        </w:rPr>
        <w:t>16</w:t>
      </w:r>
      <w:r>
        <w:rPr>
          <w:rFonts w:hint="eastAsia"/>
          <w:color w:val="auto"/>
        </w:rPr>
        <w:t>行</w:t>
      </w:r>
      <w:r>
        <w:rPr>
          <w:color w:val="auto"/>
        </w:rPr>
        <w:t>＝</w:t>
      </w:r>
      <w:r>
        <w:rPr>
          <w:rFonts w:hint="eastAsia"/>
          <w:color w:val="auto"/>
        </w:rPr>
        <w:t>第</w:t>
      </w:r>
      <w:r>
        <w:rPr>
          <w:color w:val="auto"/>
        </w:rPr>
        <w:t>17＋18＋</w:t>
      </w:r>
      <w:r>
        <w:rPr>
          <w:rFonts w:hint="eastAsia"/>
          <w:color w:val="auto"/>
        </w:rPr>
        <w:t>19＋20＋21＋22＋23＋24＋25</w:t>
      </w:r>
      <w:r>
        <w:rPr>
          <w:color w:val="auto"/>
        </w:rPr>
        <w:t>＋26</w:t>
      </w:r>
      <w:r>
        <w:rPr>
          <w:rFonts w:hint="eastAsia"/>
          <w:color w:val="auto"/>
        </w:rPr>
        <w:t>行。</w:t>
      </w:r>
    </w:p>
    <w:p>
      <w:pPr>
        <w:pStyle w:val="79"/>
        <w:outlineLvl w:val="9"/>
        <w:rPr>
          <w:rFonts w:hint="eastAsia"/>
          <w:color w:val="auto"/>
        </w:rPr>
      </w:pPr>
      <w:bookmarkStart w:id="172" w:name="_Toc8665"/>
      <w:r>
        <w:rPr>
          <w:rFonts w:hint="eastAsia"/>
          <w:color w:val="auto"/>
        </w:rPr>
        <w:t>（二）表间关系</w:t>
      </w:r>
      <w:bookmarkEnd w:id="172"/>
    </w:p>
    <w:p>
      <w:pPr>
        <w:pStyle w:val="65"/>
        <w:ind w:firstLine="480"/>
        <w:rPr>
          <w:rFonts w:hint="eastAsia"/>
          <w:color w:val="auto"/>
        </w:rPr>
      </w:pPr>
      <w:r>
        <w:rPr>
          <w:rFonts w:hint="eastAsia"/>
          <w:color w:val="auto"/>
        </w:rPr>
        <w:t>1.第</w:t>
      </w:r>
      <w:r>
        <w:rPr>
          <w:color w:val="auto"/>
        </w:rPr>
        <w:t>1</w:t>
      </w:r>
      <w:r>
        <w:rPr>
          <w:rFonts w:hint="eastAsia"/>
          <w:color w:val="auto"/>
        </w:rPr>
        <w:t>行</w:t>
      </w:r>
      <w:r>
        <w:rPr>
          <w:color w:val="auto"/>
        </w:rPr>
        <w:t>＝</w:t>
      </w:r>
      <w:r>
        <w:rPr>
          <w:rFonts w:hint="eastAsia"/>
          <w:color w:val="auto"/>
        </w:rPr>
        <w:t>表</w:t>
      </w:r>
      <w:r>
        <w:rPr>
          <w:color w:val="auto"/>
        </w:rPr>
        <w:t>A10000</w:t>
      </w:r>
      <w:r>
        <w:rPr>
          <w:rFonts w:hint="eastAsia"/>
          <w:color w:val="auto"/>
        </w:rPr>
        <w:t>0第</w:t>
      </w:r>
      <w:r>
        <w:rPr>
          <w:color w:val="auto"/>
        </w:rPr>
        <w:t>1</w:t>
      </w:r>
      <w:r>
        <w:rPr>
          <w:rFonts w:hint="eastAsia"/>
          <w:color w:val="auto"/>
        </w:rPr>
        <w:t>行。</w:t>
      </w:r>
    </w:p>
    <w:p>
      <w:pPr>
        <w:pStyle w:val="65"/>
        <w:ind w:firstLine="480"/>
        <w:rPr>
          <w:rFonts w:hint="eastAsia"/>
          <w:color w:val="auto"/>
        </w:rPr>
        <w:sectPr>
          <w:pgSz w:w="11906" w:h="16838"/>
          <w:pgMar w:top="1440" w:right="1800" w:bottom="1440" w:left="1800" w:header="851" w:footer="992" w:gutter="113"/>
          <w:pgNumType w:fmt="decimal"/>
          <w:cols w:space="720" w:num="1"/>
          <w:docGrid w:linePitch="312" w:charSpace="0"/>
        </w:sectPr>
      </w:pPr>
      <w:r>
        <w:rPr>
          <w:rFonts w:hint="eastAsia"/>
          <w:color w:val="auto"/>
        </w:rPr>
        <w:t>2.第</w:t>
      </w:r>
      <w:r>
        <w:rPr>
          <w:color w:val="auto"/>
        </w:rPr>
        <w:t>16</w:t>
      </w:r>
      <w:r>
        <w:rPr>
          <w:rFonts w:hint="eastAsia"/>
          <w:color w:val="auto"/>
        </w:rPr>
        <w:t>行</w:t>
      </w:r>
      <w:r>
        <w:rPr>
          <w:color w:val="auto"/>
        </w:rPr>
        <w:t>＝</w:t>
      </w:r>
      <w:r>
        <w:rPr>
          <w:rFonts w:hint="eastAsia"/>
          <w:color w:val="auto"/>
        </w:rPr>
        <w:t>表</w:t>
      </w:r>
      <w:r>
        <w:rPr>
          <w:color w:val="auto"/>
        </w:rPr>
        <w:t>A1000</w:t>
      </w:r>
      <w:r>
        <w:rPr>
          <w:color w:val="auto"/>
          <w:highlight w:val="none"/>
        </w:rPr>
        <w:t>0</w:t>
      </w:r>
      <w:r>
        <w:rPr>
          <w:rFonts w:hint="eastAsia"/>
          <w:color w:val="auto"/>
          <w:highlight w:val="none"/>
        </w:rPr>
        <w:t>0第</w:t>
      </w:r>
      <w:r>
        <w:rPr>
          <w:color w:val="auto"/>
          <w:highlight w:val="none"/>
        </w:rPr>
        <w:t>1</w:t>
      </w:r>
      <w:r>
        <w:rPr>
          <w:rFonts w:hint="eastAsia"/>
          <w:color w:val="auto"/>
          <w:highlight w:val="none"/>
        </w:rPr>
        <w:t>6行</w:t>
      </w:r>
      <w:r>
        <w:rPr>
          <w:rFonts w:hint="eastAsia"/>
          <w:color w:val="auto"/>
        </w:rPr>
        <w:t>。</w:t>
      </w:r>
    </w:p>
    <w:p>
      <w:pPr>
        <w:pStyle w:val="66"/>
        <w:jc w:val="left"/>
      </w:pPr>
      <w:bookmarkStart w:id="173" w:name="_Toc22001"/>
      <w:r>
        <w:rPr>
          <w:rFonts w:hint="eastAsia"/>
        </w:rPr>
        <w:t>A101020</w:t>
      </w:r>
      <w:r>
        <w:tab/>
      </w:r>
      <w:r>
        <w:rPr>
          <w:rFonts w:hint="eastAsia"/>
        </w:rPr>
        <w:t>金融企业收入明细表</w:t>
      </w:r>
      <w:bookmarkEnd w:id="166"/>
      <w:bookmarkEnd w:id="173"/>
    </w:p>
    <w:tbl>
      <w:tblPr>
        <w:tblStyle w:val="25"/>
        <w:tblW w:w="92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0"/>
        <w:gridCol w:w="6280"/>
        <w:gridCol w:w="23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6280" w:type="dxa"/>
            <w:noWrap/>
            <w:vAlign w:val="center"/>
          </w:tcPr>
          <w:p>
            <w:pPr>
              <w:widowControl/>
              <w:ind w:left="2520" w:leftChars="1200" w:right="2520" w:rightChars="1200"/>
              <w:jc w:val="distribute"/>
              <w:rPr>
                <w:rFonts w:ascii="宋体" w:hAnsi="宋体" w:cs="宋体"/>
                <w:kern w:val="0"/>
                <w:sz w:val="20"/>
                <w:szCs w:val="20"/>
              </w:rPr>
            </w:pPr>
            <w:r>
              <w:rPr>
                <w:rFonts w:hint="eastAsia" w:ascii="宋体" w:hAnsi="宋体" w:cs="宋体"/>
                <w:kern w:val="0"/>
                <w:sz w:val="20"/>
                <w:szCs w:val="20"/>
              </w:rPr>
              <w:t>项目</w:t>
            </w:r>
          </w:p>
        </w:tc>
        <w:tc>
          <w:tcPr>
            <w:tcW w:w="2320" w:type="dxa"/>
            <w:noWrap/>
            <w:vAlign w:val="center"/>
          </w:tcPr>
          <w:p>
            <w:pPr>
              <w:widowControl/>
              <w:jc w:val="center"/>
              <w:rPr>
                <w:rFonts w:ascii="宋体" w:hAnsi="宋体" w:cs="宋体"/>
                <w:kern w:val="0"/>
                <w:sz w:val="20"/>
                <w:szCs w:val="20"/>
              </w:rPr>
            </w:pPr>
            <w:r>
              <w:rPr>
                <w:rFonts w:hint="eastAsia" w:ascii="宋体" w:hAnsi="宋体" w:cs="宋体"/>
                <w:spacing w:val="300"/>
                <w:kern w:val="0"/>
                <w:sz w:val="20"/>
                <w:szCs w:val="20"/>
                <w:fitText w:val="1000" w:id="1540487168"/>
              </w:rPr>
              <w:t>金</w:t>
            </w:r>
            <w:r>
              <w:rPr>
                <w:rFonts w:hint="eastAsia" w:ascii="宋体" w:hAnsi="宋体" w:cs="宋体"/>
                <w:spacing w:val="0"/>
                <w:kern w:val="0"/>
                <w:sz w:val="20"/>
                <w:szCs w:val="20"/>
                <w:fitText w:val="1000" w:id="1540487168"/>
              </w:rPr>
              <w:t>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628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一、营业收入（2+18+27+32+33+34）</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6280" w:type="dxa"/>
            <w:noWrap/>
            <w:vAlign w:val="center"/>
          </w:tcPr>
          <w:p>
            <w:pPr>
              <w:widowControl/>
              <w:ind w:left="420" w:leftChars="200"/>
              <w:jc w:val="left"/>
              <w:rPr>
                <w:rFonts w:ascii="宋体" w:hAnsi="宋体" w:cs="宋体"/>
                <w:kern w:val="0"/>
                <w:sz w:val="20"/>
                <w:szCs w:val="20"/>
              </w:rPr>
            </w:pPr>
            <w:r>
              <w:rPr>
                <w:rFonts w:hint="eastAsia" w:ascii="宋体" w:hAnsi="宋体" w:cs="宋体"/>
                <w:kern w:val="0"/>
                <w:sz w:val="20"/>
                <w:szCs w:val="20"/>
              </w:rPr>
              <w:t>（一）银行业务收入（3+10）</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6280" w:type="dxa"/>
            <w:noWrap/>
            <w:vAlign w:val="center"/>
          </w:tcPr>
          <w:p>
            <w:pPr>
              <w:widowControl/>
              <w:ind w:left="840" w:leftChars="400"/>
              <w:jc w:val="left"/>
              <w:rPr>
                <w:rFonts w:ascii="宋体" w:hAnsi="宋体" w:cs="宋体"/>
                <w:kern w:val="0"/>
                <w:sz w:val="20"/>
                <w:szCs w:val="20"/>
              </w:rPr>
            </w:pPr>
            <w:r>
              <w:rPr>
                <w:rFonts w:hint="eastAsia" w:ascii="宋体" w:hAnsi="宋体" w:cs="宋体"/>
                <w:kern w:val="0"/>
                <w:sz w:val="20"/>
                <w:szCs w:val="20"/>
              </w:rPr>
              <w:t>1.利息收入（4+5+6+7+8+9）</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（1）存放同业</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（2）存放中央银行</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（3）拆出资金</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（4）发放贷款及垫资</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（5）买入返售金融资产</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（6）其他</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6280" w:type="dxa"/>
            <w:noWrap/>
            <w:vAlign w:val="center"/>
          </w:tcPr>
          <w:p>
            <w:pPr>
              <w:widowControl/>
              <w:ind w:left="840" w:leftChars="400"/>
              <w:jc w:val="left"/>
              <w:rPr>
                <w:rFonts w:ascii="宋体" w:hAnsi="宋体" w:cs="宋体"/>
                <w:kern w:val="0"/>
                <w:sz w:val="20"/>
                <w:szCs w:val="20"/>
              </w:rPr>
            </w:pPr>
            <w:r>
              <w:rPr>
                <w:rFonts w:hint="eastAsia" w:ascii="宋体" w:hAnsi="宋体" w:cs="宋体"/>
                <w:kern w:val="0"/>
                <w:sz w:val="20"/>
                <w:szCs w:val="20"/>
              </w:rPr>
              <w:t>2.手续费及佣金收入（11+12+13+14+15+16+17）</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（1）结算与清算手续费</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（2）代理业务手续费</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（3）信用承诺手续费及佣金</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（4）银行卡手续费</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（5）顾问和咨询费</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（6）托管及其他受托业务佣金</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（7）其他</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6280" w:type="dxa"/>
            <w:noWrap/>
            <w:vAlign w:val="center"/>
          </w:tcPr>
          <w:p>
            <w:pPr>
              <w:widowControl/>
              <w:ind w:left="420" w:leftChars="200"/>
              <w:jc w:val="left"/>
              <w:rPr>
                <w:rFonts w:ascii="宋体" w:hAnsi="宋体" w:cs="宋体"/>
                <w:kern w:val="0"/>
                <w:sz w:val="20"/>
                <w:szCs w:val="20"/>
              </w:rPr>
            </w:pPr>
            <w:r>
              <w:rPr>
                <w:rFonts w:hint="eastAsia" w:ascii="宋体" w:hAnsi="宋体" w:cs="宋体"/>
                <w:kern w:val="0"/>
                <w:sz w:val="20"/>
                <w:szCs w:val="20"/>
              </w:rPr>
              <w:t>（二）证券业务收入（19+26）</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6280" w:type="dxa"/>
            <w:noWrap/>
            <w:vAlign w:val="center"/>
          </w:tcPr>
          <w:p>
            <w:pPr>
              <w:widowControl/>
              <w:ind w:left="840" w:leftChars="400"/>
              <w:jc w:val="left"/>
              <w:rPr>
                <w:rFonts w:ascii="宋体" w:hAnsi="宋体" w:cs="宋体"/>
                <w:kern w:val="0"/>
                <w:sz w:val="20"/>
                <w:szCs w:val="20"/>
              </w:rPr>
            </w:pPr>
            <w:r>
              <w:rPr>
                <w:rFonts w:hint="eastAsia" w:ascii="宋体" w:hAnsi="宋体" w:cs="宋体"/>
                <w:kern w:val="0"/>
                <w:sz w:val="20"/>
                <w:szCs w:val="20"/>
              </w:rPr>
              <w:t>1.证券业务手续费及佣金收入（20+21+22+23+24+25）</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（1）证券承销业务</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（2）证券经纪业务</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（3）受托客户资产管理业务</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23</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（4）代理兑付证券</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（5）代理保管证券</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25</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（6）其他</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26</w:t>
            </w:r>
          </w:p>
        </w:tc>
        <w:tc>
          <w:tcPr>
            <w:tcW w:w="6280" w:type="dxa"/>
            <w:noWrap/>
            <w:vAlign w:val="center"/>
          </w:tcPr>
          <w:p>
            <w:pPr>
              <w:widowControl/>
              <w:ind w:left="840" w:leftChars="400"/>
              <w:jc w:val="left"/>
              <w:rPr>
                <w:rFonts w:ascii="宋体" w:hAnsi="宋体" w:cs="宋体"/>
                <w:kern w:val="0"/>
                <w:sz w:val="20"/>
                <w:szCs w:val="20"/>
              </w:rPr>
            </w:pPr>
            <w:r>
              <w:rPr>
                <w:rFonts w:hint="eastAsia" w:ascii="宋体" w:hAnsi="宋体" w:cs="宋体"/>
                <w:kern w:val="0"/>
                <w:sz w:val="20"/>
                <w:szCs w:val="20"/>
              </w:rPr>
              <w:t>2.其他证券业务收入</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27</w:t>
            </w:r>
          </w:p>
        </w:tc>
        <w:tc>
          <w:tcPr>
            <w:tcW w:w="6280" w:type="dxa"/>
            <w:noWrap/>
            <w:vAlign w:val="center"/>
          </w:tcPr>
          <w:p>
            <w:pPr>
              <w:widowControl/>
              <w:ind w:left="420" w:leftChars="200"/>
              <w:jc w:val="left"/>
              <w:rPr>
                <w:rFonts w:ascii="宋体" w:hAnsi="宋体" w:cs="宋体"/>
                <w:kern w:val="0"/>
                <w:sz w:val="20"/>
                <w:szCs w:val="20"/>
              </w:rPr>
            </w:pPr>
            <w:r>
              <w:rPr>
                <w:rFonts w:hint="eastAsia" w:ascii="宋体" w:hAnsi="宋体" w:cs="宋体"/>
                <w:kern w:val="0"/>
                <w:sz w:val="20"/>
                <w:szCs w:val="20"/>
              </w:rPr>
              <w:t>（三）已赚保费（28-30-31）</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28</w:t>
            </w:r>
          </w:p>
        </w:tc>
        <w:tc>
          <w:tcPr>
            <w:tcW w:w="6280" w:type="dxa"/>
            <w:noWrap/>
            <w:vAlign w:val="center"/>
          </w:tcPr>
          <w:p>
            <w:pPr>
              <w:widowControl/>
              <w:ind w:left="840" w:leftChars="400"/>
              <w:jc w:val="left"/>
              <w:rPr>
                <w:rFonts w:ascii="宋体" w:hAnsi="宋体" w:cs="宋体"/>
                <w:kern w:val="0"/>
                <w:sz w:val="20"/>
                <w:szCs w:val="20"/>
              </w:rPr>
            </w:pPr>
            <w:r>
              <w:rPr>
                <w:rFonts w:hint="eastAsia" w:ascii="宋体" w:hAnsi="宋体" w:cs="宋体"/>
                <w:kern w:val="0"/>
                <w:sz w:val="20"/>
                <w:szCs w:val="20"/>
              </w:rPr>
              <w:t>1.保险业务收入</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29</w:t>
            </w:r>
          </w:p>
        </w:tc>
        <w:tc>
          <w:tcPr>
            <w:tcW w:w="6280" w:type="dxa"/>
            <w:noWrap/>
            <w:vAlign w:val="center"/>
          </w:tcPr>
          <w:p>
            <w:pPr>
              <w:widowControl/>
              <w:ind w:firstLine="1060" w:firstLineChars="530"/>
              <w:jc w:val="left"/>
              <w:rPr>
                <w:rFonts w:ascii="宋体" w:hAnsi="宋体" w:cs="宋体"/>
                <w:kern w:val="0"/>
                <w:sz w:val="20"/>
                <w:szCs w:val="20"/>
              </w:rPr>
            </w:pPr>
            <w:r>
              <w:rPr>
                <w:rFonts w:hint="eastAsia" w:ascii="宋体" w:hAnsi="宋体" w:cs="宋体"/>
                <w:kern w:val="0"/>
                <w:sz w:val="20"/>
                <w:szCs w:val="20"/>
              </w:rPr>
              <w:t>其中：分保费收入</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30</w:t>
            </w:r>
          </w:p>
        </w:tc>
        <w:tc>
          <w:tcPr>
            <w:tcW w:w="6280" w:type="dxa"/>
            <w:noWrap/>
            <w:vAlign w:val="center"/>
          </w:tcPr>
          <w:p>
            <w:pPr>
              <w:widowControl/>
              <w:ind w:left="840" w:leftChars="400"/>
              <w:jc w:val="left"/>
              <w:rPr>
                <w:rFonts w:ascii="宋体" w:hAnsi="宋体" w:cs="宋体"/>
                <w:kern w:val="0"/>
                <w:sz w:val="20"/>
                <w:szCs w:val="20"/>
              </w:rPr>
            </w:pPr>
            <w:r>
              <w:rPr>
                <w:rFonts w:hint="eastAsia" w:ascii="宋体" w:hAnsi="宋体" w:cs="宋体"/>
                <w:kern w:val="0"/>
                <w:sz w:val="20"/>
                <w:szCs w:val="20"/>
              </w:rPr>
              <w:t>2.分出保费</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31</w:t>
            </w:r>
          </w:p>
        </w:tc>
        <w:tc>
          <w:tcPr>
            <w:tcW w:w="6280" w:type="dxa"/>
            <w:noWrap/>
            <w:vAlign w:val="center"/>
          </w:tcPr>
          <w:p>
            <w:pPr>
              <w:widowControl/>
              <w:ind w:left="840" w:leftChars="400"/>
              <w:jc w:val="left"/>
              <w:rPr>
                <w:rFonts w:ascii="宋体" w:hAnsi="宋体" w:cs="宋体"/>
                <w:kern w:val="0"/>
                <w:sz w:val="20"/>
                <w:szCs w:val="20"/>
              </w:rPr>
            </w:pPr>
            <w:r>
              <w:rPr>
                <w:rFonts w:hint="eastAsia" w:ascii="宋体" w:hAnsi="宋体" w:cs="宋体"/>
                <w:kern w:val="0"/>
                <w:sz w:val="20"/>
                <w:szCs w:val="20"/>
              </w:rPr>
              <w:t>3.提取未到期责任准备金</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6280" w:type="dxa"/>
            <w:noWrap/>
            <w:vAlign w:val="center"/>
          </w:tcPr>
          <w:p>
            <w:pPr>
              <w:widowControl/>
              <w:ind w:left="420" w:leftChars="200"/>
              <w:jc w:val="left"/>
              <w:rPr>
                <w:rFonts w:ascii="宋体" w:hAnsi="宋体" w:cs="宋体"/>
                <w:kern w:val="0"/>
                <w:sz w:val="20"/>
                <w:szCs w:val="20"/>
              </w:rPr>
            </w:pPr>
            <w:r>
              <w:rPr>
                <w:rFonts w:hint="eastAsia" w:ascii="宋体" w:hAnsi="宋体" w:cs="宋体"/>
                <w:kern w:val="0"/>
                <w:sz w:val="20"/>
                <w:szCs w:val="20"/>
              </w:rPr>
              <w:t>（四）其他金融业务收入</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33</w:t>
            </w:r>
          </w:p>
        </w:tc>
        <w:tc>
          <w:tcPr>
            <w:tcW w:w="6280" w:type="dxa"/>
            <w:noWrap/>
            <w:vAlign w:val="center"/>
          </w:tcPr>
          <w:p>
            <w:pPr>
              <w:widowControl/>
              <w:ind w:left="420" w:leftChars="200"/>
              <w:jc w:val="left"/>
              <w:rPr>
                <w:rFonts w:ascii="宋体" w:hAnsi="宋体" w:cs="宋体"/>
                <w:kern w:val="0"/>
                <w:sz w:val="20"/>
                <w:szCs w:val="20"/>
              </w:rPr>
            </w:pPr>
            <w:r>
              <w:rPr>
                <w:rFonts w:hint="eastAsia" w:ascii="宋体" w:hAnsi="宋体" w:cs="宋体"/>
                <w:kern w:val="0"/>
                <w:sz w:val="20"/>
                <w:szCs w:val="20"/>
              </w:rPr>
              <w:t>（五）汇兑收益（损失以“-”号填列）</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34</w:t>
            </w:r>
          </w:p>
        </w:tc>
        <w:tc>
          <w:tcPr>
            <w:tcW w:w="6280" w:type="dxa"/>
            <w:noWrap/>
            <w:vAlign w:val="center"/>
          </w:tcPr>
          <w:p>
            <w:pPr>
              <w:widowControl/>
              <w:ind w:left="420" w:leftChars="200"/>
              <w:jc w:val="left"/>
              <w:rPr>
                <w:rFonts w:ascii="宋体" w:hAnsi="宋体" w:cs="宋体"/>
                <w:kern w:val="0"/>
                <w:sz w:val="20"/>
                <w:szCs w:val="20"/>
              </w:rPr>
            </w:pPr>
            <w:r>
              <w:rPr>
                <w:rFonts w:hint="eastAsia" w:ascii="宋体" w:hAnsi="宋体" w:cs="宋体"/>
                <w:kern w:val="0"/>
                <w:sz w:val="20"/>
                <w:szCs w:val="20"/>
              </w:rPr>
              <w:t>（六）其他业务收入</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35</w:t>
            </w:r>
          </w:p>
        </w:tc>
        <w:tc>
          <w:tcPr>
            <w:tcW w:w="628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二、营业外收入（36+37+38+39+40+41+42）</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36</w:t>
            </w:r>
          </w:p>
        </w:tc>
        <w:tc>
          <w:tcPr>
            <w:tcW w:w="6280" w:type="dxa"/>
            <w:noWrap/>
            <w:vAlign w:val="center"/>
          </w:tcPr>
          <w:p>
            <w:pPr>
              <w:widowControl/>
              <w:ind w:left="420" w:leftChars="200"/>
              <w:jc w:val="left"/>
              <w:rPr>
                <w:rFonts w:ascii="宋体" w:hAnsi="宋体" w:cs="宋体"/>
                <w:kern w:val="0"/>
                <w:sz w:val="20"/>
                <w:szCs w:val="20"/>
              </w:rPr>
            </w:pPr>
            <w:r>
              <w:rPr>
                <w:rFonts w:hint="eastAsia" w:ascii="宋体" w:hAnsi="宋体" w:cs="宋体"/>
                <w:kern w:val="0"/>
                <w:sz w:val="20"/>
                <w:szCs w:val="20"/>
              </w:rPr>
              <w:t>（一）非流动资产处置利得</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37</w:t>
            </w:r>
          </w:p>
        </w:tc>
        <w:tc>
          <w:tcPr>
            <w:tcW w:w="6280" w:type="dxa"/>
            <w:noWrap/>
            <w:vAlign w:val="center"/>
          </w:tcPr>
          <w:p>
            <w:pPr>
              <w:widowControl/>
              <w:ind w:left="420" w:leftChars="200"/>
              <w:jc w:val="left"/>
              <w:rPr>
                <w:rFonts w:ascii="宋体" w:hAnsi="宋体" w:cs="宋体"/>
                <w:kern w:val="0"/>
                <w:sz w:val="20"/>
                <w:szCs w:val="20"/>
              </w:rPr>
            </w:pPr>
            <w:r>
              <w:rPr>
                <w:rFonts w:hint="eastAsia" w:ascii="宋体" w:hAnsi="宋体" w:cs="宋体"/>
                <w:kern w:val="0"/>
                <w:sz w:val="20"/>
                <w:szCs w:val="20"/>
              </w:rPr>
              <w:t>（二）非货币性资产交换利得</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38</w:t>
            </w:r>
          </w:p>
        </w:tc>
        <w:tc>
          <w:tcPr>
            <w:tcW w:w="6280" w:type="dxa"/>
            <w:noWrap/>
            <w:vAlign w:val="center"/>
          </w:tcPr>
          <w:p>
            <w:pPr>
              <w:widowControl/>
              <w:ind w:left="420" w:leftChars="200"/>
              <w:jc w:val="left"/>
              <w:rPr>
                <w:rFonts w:ascii="宋体" w:hAnsi="宋体" w:cs="宋体"/>
                <w:kern w:val="0"/>
                <w:sz w:val="20"/>
                <w:szCs w:val="20"/>
              </w:rPr>
            </w:pPr>
            <w:r>
              <w:rPr>
                <w:rFonts w:hint="eastAsia" w:ascii="宋体" w:hAnsi="宋体" w:cs="宋体"/>
                <w:kern w:val="0"/>
                <w:sz w:val="20"/>
                <w:szCs w:val="20"/>
              </w:rPr>
              <w:t>（三）债务重组利得</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39</w:t>
            </w:r>
          </w:p>
        </w:tc>
        <w:tc>
          <w:tcPr>
            <w:tcW w:w="6280" w:type="dxa"/>
            <w:noWrap/>
            <w:vAlign w:val="center"/>
          </w:tcPr>
          <w:p>
            <w:pPr>
              <w:widowControl/>
              <w:ind w:left="420" w:leftChars="200"/>
              <w:jc w:val="left"/>
              <w:rPr>
                <w:rFonts w:ascii="宋体" w:hAnsi="宋体" w:cs="宋体"/>
                <w:kern w:val="0"/>
                <w:sz w:val="20"/>
                <w:szCs w:val="20"/>
              </w:rPr>
            </w:pPr>
            <w:r>
              <w:rPr>
                <w:rFonts w:hint="eastAsia" w:ascii="宋体" w:hAnsi="宋体" w:cs="宋体"/>
                <w:kern w:val="0"/>
                <w:sz w:val="20"/>
                <w:szCs w:val="20"/>
              </w:rPr>
              <w:t>（四）政府补助利得</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40</w:t>
            </w:r>
          </w:p>
        </w:tc>
        <w:tc>
          <w:tcPr>
            <w:tcW w:w="6280" w:type="dxa"/>
            <w:noWrap/>
            <w:vAlign w:val="center"/>
          </w:tcPr>
          <w:p>
            <w:pPr>
              <w:widowControl/>
              <w:ind w:left="420" w:leftChars="200"/>
              <w:jc w:val="left"/>
              <w:rPr>
                <w:rFonts w:ascii="宋体" w:hAnsi="宋体" w:cs="宋体"/>
                <w:kern w:val="0"/>
                <w:sz w:val="20"/>
                <w:szCs w:val="20"/>
              </w:rPr>
            </w:pPr>
            <w:r>
              <w:rPr>
                <w:rFonts w:hint="eastAsia" w:ascii="宋体" w:hAnsi="宋体" w:cs="宋体"/>
                <w:kern w:val="0"/>
                <w:sz w:val="20"/>
                <w:szCs w:val="20"/>
              </w:rPr>
              <w:t>（五）盘盈利得</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41</w:t>
            </w:r>
          </w:p>
        </w:tc>
        <w:tc>
          <w:tcPr>
            <w:tcW w:w="6280" w:type="dxa"/>
            <w:noWrap/>
            <w:vAlign w:val="center"/>
          </w:tcPr>
          <w:p>
            <w:pPr>
              <w:widowControl/>
              <w:ind w:left="420" w:leftChars="200"/>
              <w:jc w:val="left"/>
              <w:rPr>
                <w:rFonts w:ascii="宋体" w:hAnsi="宋体" w:cs="宋体"/>
                <w:kern w:val="0"/>
                <w:sz w:val="20"/>
                <w:szCs w:val="20"/>
              </w:rPr>
            </w:pPr>
            <w:r>
              <w:rPr>
                <w:rFonts w:hint="eastAsia" w:ascii="宋体" w:hAnsi="宋体" w:cs="宋体"/>
                <w:kern w:val="0"/>
                <w:sz w:val="20"/>
                <w:szCs w:val="20"/>
              </w:rPr>
              <w:t>（六）捐赠利得</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42</w:t>
            </w:r>
          </w:p>
        </w:tc>
        <w:tc>
          <w:tcPr>
            <w:tcW w:w="6280" w:type="dxa"/>
            <w:noWrap/>
            <w:vAlign w:val="center"/>
          </w:tcPr>
          <w:p>
            <w:pPr>
              <w:widowControl/>
              <w:ind w:left="420" w:leftChars="200"/>
              <w:jc w:val="left"/>
              <w:rPr>
                <w:rFonts w:ascii="宋体" w:hAnsi="宋体" w:cs="宋体"/>
                <w:kern w:val="0"/>
                <w:sz w:val="20"/>
                <w:szCs w:val="20"/>
              </w:rPr>
            </w:pPr>
            <w:r>
              <w:rPr>
                <w:rFonts w:hint="eastAsia" w:ascii="宋体" w:hAnsi="宋体" w:cs="宋体"/>
                <w:kern w:val="0"/>
                <w:sz w:val="20"/>
                <w:szCs w:val="20"/>
              </w:rPr>
              <w:t>（七）其他</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bl>
    <w:p>
      <w:pPr>
        <w:tabs>
          <w:tab w:val="left" w:pos="1755"/>
        </w:tabs>
        <w:sectPr>
          <w:footerReference r:id="rId16" w:type="first"/>
          <w:footerReference r:id="rId15" w:type="default"/>
          <w:pgSz w:w="11906" w:h="16838"/>
          <w:pgMar w:top="1758" w:right="1418" w:bottom="1588" w:left="1418" w:header="851" w:footer="992" w:gutter="113"/>
          <w:pgNumType w:fmt="decimal"/>
          <w:cols w:space="720" w:num="1"/>
          <w:docGrid w:linePitch="312" w:charSpace="0"/>
        </w:sectPr>
      </w:pPr>
    </w:p>
    <w:p>
      <w:pPr>
        <w:pStyle w:val="93"/>
        <w:tabs>
          <w:tab w:val="clear" w:pos="4200"/>
        </w:tabs>
        <w:spacing w:before="120" w:after="120"/>
        <w:rPr>
          <w:rFonts w:hint="eastAsia" w:ascii="宋体" w:hAnsi="宋体" w:eastAsia="宋体" w:cs="宋体"/>
          <w:color w:val="auto"/>
        </w:rPr>
      </w:pPr>
      <w:bookmarkStart w:id="174" w:name="_Toc1745"/>
      <w:bookmarkStart w:id="175" w:name="_Toc392340134"/>
      <w:bookmarkStart w:id="176" w:name="_Toc176972047"/>
      <w:bookmarkStart w:id="177" w:name="_Toc1064974216"/>
      <w:bookmarkStart w:id="178" w:name="_Toc24556"/>
      <w:r>
        <w:rPr>
          <w:rFonts w:hint="eastAsia" w:ascii="宋体" w:hAnsi="宋体" w:eastAsia="宋体" w:cs="宋体"/>
          <w:color w:val="auto"/>
        </w:rPr>
        <w:t>A101020</w:t>
      </w:r>
      <w:r>
        <w:rPr>
          <w:rFonts w:hint="eastAsia" w:ascii="宋体" w:hAnsi="宋体" w:eastAsia="宋体" w:cs="宋体"/>
          <w:color w:val="auto"/>
        </w:rPr>
        <w:tab/>
      </w:r>
      <w:r>
        <w:rPr>
          <w:rFonts w:hint="eastAsia" w:ascii="宋体" w:hAnsi="宋体" w:eastAsia="宋体" w:cs="宋体"/>
          <w:color w:val="auto"/>
        </w:rPr>
        <w:t>《金融企业收入明细表》填报说明</w:t>
      </w:r>
      <w:bookmarkEnd w:id="174"/>
      <w:bookmarkEnd w:id="175"/>
      <w:bookmarkEnd w:id="176"/>
      <w:bookmarkEnd w:id="177"/>
    </w:p>
    <w:p>
      <w:pPr>
        <w:pStyle w:val="65"/>
        <w:ind w:firstLine="480"/>
        <w:rPr>
          <w:rFonts w:hint="eastAsia"/>
          <w:color w:val="auto"/>
        </w:rPr>
      </w:pPr>
      <w:r>
        <w:rPr>
          <w:rFonts w:hint="eastAsia"/>
          <w:color w:val="auto"/>
        </w:rPr>
        <w:t>本表适用于执行企业会计准则的金融企业纳税人填报，包括银行（信用社）、保险公司、证券公司等金融企业。金融企业应根据企业会计准则的规定填报“营业收入”“营业外收入”。</w:t>
      </w:r>
    </w:p>
    <w:p>
      <w:pPr>
        <w:pStyle w:val="69"/>
        <w:ind w:firstLine="482"/>
        <w:outlineLvl w:val="9"/>
        <w:rPr>
          <w:rFonts w:hint="eastAsia"/>
          <w:color w:val="auto"/>
        </w:rPr>
      </w:pPr>
      <w:bookmarkStart w:id="179" w:name="_Toc18095"/>
      <w:r>
        <w:rPr>
          <w:rFonts w:hint="eastAsia"/>
          <w:color w:val="auto"/>
        </w:rPr>
        <w:t>一、有关项目填报说明</w:t>
      </w:r>
      <w:bookmarkEnd w:id="179"/>
    </w:p>
    <w:p>
      <w:pPr>
        <w:pStyle w:val="65"/>
        <w:ind w:firstLine="480"/>
        <w:rPr>
          <w:rFonts w:hint="eastAsia"/>
          <w:color w:val="auto"/>
        </w:rPr>
      </w:pPr>
      <w:r>
        <w:rPr>
          <w:rFonts w:hint="eastAsia"/>
          <w:color w:val="auto"/>
        </w:rPr>
        <w:t>1.第1行“营业收入”：填报纳税人提供金融商品服务取得的收入。</w:t>
      </w:r>
    </w:p>
    <w:p>
      <w:pPr>
        <w:pStyle w:val="65"/>
        <w:ind w:firstLine="480"/>
        <w:rPr>
          <w:rFonts w:hint="eastAsia"/>
          <w:color w:val="auto"/>
        </w:rPr>
      </w:pPr>
      <w:r>
        <w:rPr>
          <w:rFonts w:hint="eastAsia"/>
          <w:color w:val="auto"/>
        </w:rPr>
        <w:t>2.第2行“银行业务收入”：填报纳税人从事银行业务取得的收入。</w:t>
      </w:r>
    </w:p>
    <w:p>
      <w:pPr>
        <w:pStyle w:val="65"/>
        <w:ind w:firstLine="480"/>
        <w:rPr>
          <w:rFonts w:hint="eastAsia"/>
          <w:color w:val="auto"/>
        </w:rPr>
      </w:pPr>
      <w:r>
        <w:rPr>
          <w:rFonts w:hint="eastAsia"/>
          <w:color w:val="auto"/>
        </w:rPr>
        <w:t>3.第3行“利息收入”：填报银行存贷款业务等取得的各项利息收入，包括发放的各类贷款（银团贷款、贸易融资、贴现和转贴现融出资金、协议透支、信用卡透支、转贷款、垫款等）、与其他金融机构（中央银行、同业等）之间发生资金往来业务、买入返售金融资产等实现的利息收入等。</w:t>
      </w:r>
    </w:p>
    <w:p>
      <w:pPr>
        <w:pStyle w:val="65"/>
        <w:ind w:firstLine="480"/>
        <w:rPr>
          <w:rFonts w:hint="eastAsia"/>
          <w:color w:val="auto"/>
        </w:rPr>
      </w:pPr>
      <w:r>
        <w:rPr>
          <w:rFonts w:hint="eastAsia"/>
          <w:color w:val="auto"/>
        </w:rPr>
        <w:t>4.第4行“存放同业”：填报纳税人存放于境内、境外银行和非银行金融机构款项取得的利息收入。</w:t>
      </w:r>
    </w:p>
    <w:p>
      <w:pPr>
        <w:pStyle w:val="65"/>
        <w:ind w:firstLine="480"/>
        <w:rPr>
          <w:rFonts w:hint="eastAsia"/>
          <w:color w:val="auto"/>
        </w:rPr>
      </w:pPr>
      <w:r>
        <w:rPr>
          <w:rFonts w:hint="eastAsia"/>
          <w:color w:val="auto"/>
        </w:rPr>
        <w:t>5.第5行“存放中央银行”：填报纳税人存放于中国人民银行的各种款项利息收入。</w:t>
      </w:r>
    </w:p>
    <w:p>
      <w:pPr>
        <w:pStyle w:val="65"/>
        <w:ind w:firstLine="480"/>
        <w:rPr>
          <w:rFonts w:hint="eastAsia"/>
          <w:color w:val="auto"/>
        </w:rPr>
      </w:pPr>
      <w:r>
        <w:rPr>
          <w:rFonts w:hint="eastAsia"/>
          <w:color w:val="auto"/>
        </w:rPr>
        <w:t>6.第6行“拆出资金”：填报纳税人拆借给境内、境外其他金融机构款项的利息收入。</w:t>
      </w:r>
    </w:p>
    <w:p>
      <w:pPr>
        <w:pStyle w:val="65"/>
        <w:ind w:firstLine="480"/>
        <w:rPr>
          <w:rFonts w:hint="eastAsia"/>
          <w:color w:val="auto"/>
        </w:rPr>
      </w:pPr>
      <w:r>
        <w:rPr>
          <w:rFonts w:hint="eastAsia"/>
          <w:color w:val="auto"/>
        </w:rPr>
        <w:t>7.第7行“发放贷款及垫资”：填报纳税人发放贷款及垫资的利息收入。</w:t>
      </w:r>
    </w:p>
    <w:p>
      <w:pPr>
        <w:pStyle w:val="65"/>
        <w:ind w:firstLine="480"/>
        <w:rPr>
          <w:rFonts w:hint="eastAsia"/>
          <w:color w:val="auto"/>
        </w:rPr>
      </w:pPr>
      <w:r>
        <w:rPr>
          <w:rFonts w:hint="eastAsia"/>
          <w:color w:val="auto"/>
        </w:rPr>
        <w:t>8.第8行“买入返售金融资产”：填报纳税人按照返售协议约定先买入再按固定价格返售的票据、证券、贷款等金融资产所融出资金的利息收入。</w:t>
      </w:r>
    </w:p>
    <w:p>
      <w:pPr>
        <w:pStyle w:val="65"/>
        <w:ind w:firstLine="480"/>
        <w:rPr>
          <w:rFonts w:hint="eastAsia"/>
          <w:color w:val="auto"/>
        </w:rPr>
      </w:pPr>
      <w:r>
        <w:rPr>
          <w:rFonts w:hint="eastAsia"/>
          <w:color w:val="auto"/>
        </w:rPr>
        <w:t>9.第9行“其他”：填报纳税人除本表第4行至第8行以外的其他利息收入，包括债券投资利息等收入。</w:t>
      </w:r>
    </w:p>
    <w:p>
      <w:pPr>
        <w:pStyle w:val="65"/>
        <w:ind w:firstLine="480"/>
        <w:rPr>
          <w:rFonts w:hint="eastAsia"/>
          <w:color w:val="auto"/>
        </w:rPr>
      </w:pPr>
      <w:r>
        <w:rPr>
          <w:rFonts w:hint="eastAsia"/>
          <w:color w:val="auto"/>
        </w:rPr>
        <w:t>10.第10行“手续费及佣金收入”：填报银行在提供相关金融业务服务时向客户收取的收入，包括结算与清算手续费、代理业务手续费、信用承诺手续费及佣金、银行卡手续费、顾问和咨询费、托管及其他受托业务佣金等。</w:t>
      </w:r>
    </w:p>
    <w:p>
      <w:pPr>
        <w:pStyle w:val="65"/>
        <w:ind w:firstLine="480"/>
        <w:rPr>
          <w:rFonts w:hint="eastAsia"/>
          <w:color w:val="auto"/>
        </w:rPr>
      </w:pPr>
      <w:r>
        <w:rPr>
          <w:rFonts w:hint="eastAsia"/>
          <w:color w:val="auto"/>
        </w:rPr>
        <w:t>11.第18行“证券业务收入”：填报纳税人从事证券业务取得的收入。</w:t>
      </w:r>
    </w:p>
    <w:p>
      <w:pPr>
        <w:pStyle w:val="65"/>
        <w:ind w:firstLine="480"/>
        <w:rPr>
          <w:rFonts w:hint="eastAsia"/>
          <w:color w:val="auto"/>
        </w:rPr>
      </w:pPr>
      <w:r>
        <w:rPr>
          <w:rFonts w:hint="eastAsia"/>
          <w:color w:val="auto"/>
        </w:rPr>
        <w:t>12.第19行“证券业务手续费及佣金收入”：填报纳税人承销、代理兑付等业务取得的各项手续费、佣金等收入。</w:t>
      </w:r>
    </w:p>
    <w:p>
      <w:pPr>
        <w:pStyle w:val="65"/>
        <w:ind w:firstLine="480"/>
        <w:rPr>
          <w:rFonts w:hint="eastAsia"/>
          <w:color w:val="auto"/>
        </w:rPr>
      </w:pPr>
      <w:r>
        <w:rPr>
          <w:rFonts w:hint="eastAsia"/>
          <w:color w:val="auto"/>
        </w:rPr>
        <w:t>13.第26行“其他证券业务收入”：填报纳税人在国家许可的范围内从事的除经纪、自营和承销业务以外的与证券有关的业务收入。</w:t>
      </w:r>
    </w:p>
    <w:p>
      <w:pPr>
        <w:pStyle w:val="65"/>
        <w:ind w:firstLine="480"/>
        <w:rPr>
          <w:rFonts w:hint="eastAsia"/>
          <w:color w:val="auto"/>
        </w:rPr>
      </w:pPr>
      <w:r>
        <w:rPr>
          <w:rFonts w:hint="eastAsia"/>
          <w:color w:val="auto"/>
        </w:rPr>
        <w:t>14.第27行“已赚保费”：填报纳税人从事保险业务确认的本年实际保费收入。</w:t>
      </w:r>
    </w:p>
    <w:p>
      <w:pPr>
        <w:pStyle w:val="65"/>
        <w:ind w:firstLine="480"/>
        <w:rPr>
          <w:rFonts w:hint="eastAsia"/>
          <w:color w:val="auto"/>
        </w:rPr>
      </w:pPr>
      <w:r>
        <w:rPr>
          <w:rFonts w:hint="eastAsia"/>
          <w:color w:val="auto"/>
        </w:rPr>
        <w:t>15.第28行“保险业务收入”：填报纳税人从事保险业务确认的保费收入。</w:t>
      </w:r>
    </w:p>
    <w:p>
      <w:pPr>
        <w:pStyle w:val="65"/>
        <w:ind w:firstLine="480"/>
        <w:rPr>
          <w:rFonts w:hint="eastAsia"/>
          <w:color w:val="auto"/>
        </w:rPr>
      </w:pPr>
      <w:r>
        <w:rPr>
          <w:rFonts w:hint="eastAsia"/>
          <w:color w:val="auto"/>
        </w:rPr>
        <w:t>16.第29行“分保费收入”：填报纳税人（再保险公司或分入公司）从原保险公司或分出公司分入的保费收入。</w:t>
      </w:r>
    </w:p>
    <w:p>
      <w:pPr>
        <w:pStyle w:val="65"/>
        <w:ind w:firstLine="480"/>
        <w:rPr>
          <w:rFonts w:hint="eastAsia"/>
          <w:color w:val="auto"/>
        </w:rPr>
      </w:pPr>
      <w:r>
        <w:rPr>
          <w:rFonts w:hint="eastAsia"/>
          <w:color w:val="auto"/>
        </w:rPr>
        <w:t>17.第30行“分出保费”：填报纳税人（再保险分出人）向再保险接受人分出的保费。</w:t>
      </w:r>
    </w:p>
    <w:p>
      <w:pPr>
        <w:pStyle w:val="65"/>
        <w:ind w:firstLine="480"/>
        <w:rPr>
          <w:rFonts w:hint="eastAsia"/>
          <w:color w:val="auto"/>
        </w:rPr>
      </w:pPr>
      <w:r>
        <w:rPr>
          <w:rFonts w:hint="eastAsia"/>
          <w:color w:val="auto"/>
        </w:rPr>
        <w:t>18.第31行“提取未到期责任准备金”：填报纳税人（保险企业）提取的非寿险原保险合同未到期责任准备金和再保险合同分保未到期责任准备金。</w:t>
      </w:r>
    </w:p>
    <w:p>
      <w:pPr>
        <w:pStyle w:val="65"/>
        <w:ind w:firstLine="480"/>
        <w:rPr>
          <w:rFonts w:hint="eastAsia"/>
          <w:color w:val="auto"/>
        </w:rPr>
      </w:pPr>
      <w:r>
        <w:rPr>
          <w:rFonts w:hint="eastAsia"/>
          <w:color w:val="auto"/>
        </w:rPr>
        <w:t>19.第32行“其他金融业务收入”：填报纳税人提供除银行业、保险业、证券业以外的金融商品服务取得的收入。</w:t>
      </w:r>
    </w:p>
    <w:p>
      <w:pPr>
        <w:pStyle w:val="65"/>
        <w:ind w:firstLine="480"/>
        <w:rPr>
          <w:rFonts w:hint="eastAsia"/>
          <w:color w:val="auto"/>
        </w:rPr>
      </w:pPr>
      <w:r>
        <w:rPr>
          <w:rFonts w:hint="eastAsia"/>
          <w:color w:val="auto"/>
        </w:rPr>
        <w:t>20.第33行“汇兑收益”：填报纳税人发生的外币交易因汇率变动而产生的汇兑损益，</w:t>
      </w:r>
      <w:r>
        <w:rPr>
          <w:rFonts w:hint="eastAsia" w:cs="Arial"/>
          <w:color w:val="auto"/>
        </w:rPr>
        <w:t>损失以</w:t>
      </w:r>
      <w:r>
        <w:rPr>
          <w:rFonts w:hint="eastAsia" w:cs="Arial"/>
          <w:color w:val="auto"/>
          <w:lang w:eastAsia="zh-CN"/>
        </w:rPr>
        <w:t>“－”</w:t>
      </w:r>
      <w:r>
        <w:rPr>
          <w:rFonts w:hint="eastAsia" w:cs="Arial"/>
          <w:color w:val="auto"/>
        </w:rPr>
        <w:t>号填列</w:t>
      </w:r>
      <w:r>
        <w:rPr>
          <w:rFonts w:hint="eastAsia"/>
          <w:color w:val="auto"/>
        </w:rPr>
        <w:t>。</w:t>
      </w:r>
    </w:p>
    <w:p>
      <w:pPr>
        <w:pStyle w:val="65"/>
        <w:ind w:firstLine="480"/>
        <w:rPr>
          <w:rFonts w:hint="eastAsia"/>
          <w:color w:val="auto"/>
        </w:rPr>
      </w:pPr>
      <w:r>
        <w:rPr>
          <w:rFonts w:hint="eastAsia"/>
          <w:color w:val="auto"/>
        </w:rPr>
        <w:t>21.第34行“其他业务收入”：填报纳税人发生的除主营业务活动以外的其他经营活动实现的收入。</w:t>
      </w:r>
    </w:p>
    <w:p>
      <w:pPr>
        <w:pStyle w:val="65"/>
        <w:ind w:firstLine="480"/>
        <w:rPr>
          <w:rFonts w:hint="eastAsia"/>
          <w:color w:val="auto"/>
          <w:highlight w:val="none"/>
        </w:rPr>
      </w:pPr>
      <w:r>
        <w:rPr>
          <w:rFonts w:hint="eastAsia"/>
          <w:color w:val="auto"/>
        </w:rPr>
        <w:t>22.第35行“营业外收入”：</w:t>
      </w:r>
      <w:r>
        <w:rPr>
          <w:rFonts w:hint="eastAsia"/>
          <w:color w:val="auto"/>
          <w:highlight w:val="none"/>
        </w:rPr>
        <w:t>填报纳税人发生的除营业利润以外的</w:t>
      </w:r>
      <w:r>
        <w:rPr>
          <w:rFonts w:hint="eastAsia"/>
          <w:color w:val="auto"/>
          <w:highlight w:val="none"/>
          <w:lang w:eastAsia="zh-CN"/>
        </w:rPr>
        <w:t>收益，</w:t>
      </w:r>
      <w:r>
        <w:rPr>
          <w:rFonts w:hint="eastAsia"/>
          <w:color w:val="auto"/>
          <w:highlight w:val="none"/>
        </w:rPr>
        <w:t>主要包括非流动资产处置利得、非货币性资产交换利得、债务重组利得、政府补助利得、盘盈利得、捐赠利得等。</w:t>
      </w:r>
    </w:p>
    <w:p>
      <w:pPr>
        <w:pStyle w:val="65"/>
        <w:ind w:firstLine="480"/>
        <w:rPr>
          <w:rFonts w:hint="eastAsia"/>
          <w:color w:val="auto"/>
        </w:rPr>
      </w:pPr>
      <w:r>
        <w:rPr>
          <w:rFonts w:hint="eastAsia"/>
          <w:color w:val="auto"/>
        </w:rPr>
        <w:t>23.第36行“非流动资产处置利得”：填报纳税人处置固定资产、无形资产等取得的净收益。</w:t>
      </w:r>
    </w:p>
    <w:p>
      <w:pPr>
        <w:pStyle w:val="65"/>
        <w:ind w:firstLine="480"/>
        <w:rPr>
          <w:rFonts w:hint="eastAsia"/>
          <w:color w:val="auto"/>
        </w:rPr>
      </w:pPr>
      <w:r>
        <w:rPr>
          <w:rFonts w:hint="eastAsia"/>
          <w:color w:val="auto"/>
        </w:rPr>
        <w:t>24.第37行“非货币资产交换利得”：填报纳税人发生非货币性资产交换应确认的净收益。</w:t>
      </w:r>
    </w:p>
    <w:p>
      <w:pPr>
        <w:pStyle w:val="65"/>
        <w:ind w:firstLine="480"/>
        <w:rPr>
          <w:rFonts w:hint="eastAsia"/>
          <w:color w:val="auto"/>
        </w:rPr>
      </w:pPr>
      <w:r>
        <w:rPr>
          <w:rFonts w:hint="eastAsia"/>
          <w:color w:val="auto"/>
        </w:rPr>
        <w:t>25.第38行“债务重组利得”：填报纳税人发生的债务重组业务确认的净收益。</w:t>
      </w:r>
    </w:p>
    <w:p>
      <w:pPr>
        <w:pStyle w:val="65"/>
        <w:ind w:firstLine="480"/>
        <w:rPr>
          <w:rFonts w:hint="eastAsia"/>
          <w:color w:val="auto"/>
        </w:rPr>
      </w:pPr>
      <w:r>
        <w:rPr>
          <w:rFonts w:hint="eastAsia"/>
          <w:color w:val="auto"/>
        </w:rPr>
        <w:t>26.第39行“政府补助利得”：填报纳税人从政府无偿取得货币性资产或非货币性资产应确认的净收益。</w:t>
      </w:r>
    </w:p>
    <w:p>
      <w:pPr>
        <w:pStyle w:val="65"/>
        <w:ind w:firstLine="480"/>
        <w:rPr>
          <w:rFonts w:hint="eastAsia"/>
          <w:color w:val="auto"/>
        </w:rPr>
      </w:pPr>
      <w:r>
        <w:rPr>
          <w:rFonts w:hint="eastAsia"/>
          <w:color w:val="auto"/>
        </w:rPr>
        <w:t>27.第40行“盘盈利得”：填报纳税人在清查财产过程中查明的各种财产盘盈应确认的净收益。</w:t>
      </w:r>
    </w:p>
    <w:p>
      <w:pPr>
        <w:pStyle w:val="65"/>
        <w:ind w:firstLine="480"/>
        <w:rPr>
          <w:rFonts w:hint="eastAsia"/>
          <w:color w:val="auto"/>
        </w:rPr>
      </w:pPr>
      <w:r>
        <w:rPr>
          <w:rFonts w:hint="eastAsia"/>
          <w:color w:val="auto"/>
        </w:rPr>
        <w:t>28.第41行“捐赠利得”：填报纳税人接受的来自企业、组织或个人无偿给予的货币性资产、非货币性资产捐赠应确认的净收益。</w:t>
      </w:r>
    </w:p>
    <w:p>
      <w:pPr>
        <w:pStyle w:val="65"/>
        <w:ind w:firstLine="480"/>
        <w:rPr>
          <w:rFonts w:hint="eastAsia"/>
          <w:color w:val="auto"/>
        </w:rPr>
      </w:pPr>
      <w:r>
        <w:rPr>
          <w:rFonts w:hint="eastAsia"/>
          <w:color w:val="auto"/>
        </w:rPr>
        <w:t>29.第42行“其他”：填报纳税人取得的上述项目未列举的其他营业外收入，包括执行《企业会计准则》纳税人对按权益法核算的长期股权投资初始投资成本调整确认的收益。</w:t>
      </w:r>
    </w:p>
    <w:p>
      <w:pPr>
        <w:pStyle w:val="69"/>
        <w:ind w:firstLine="482"/>
        <w:outlineLvl w:val="9"/>
        <w:rPr>
          <w:rFonts w:hint="eastAsia"/>
          <w:color w:val="auto"/>
        </w:rPr>
      </w:pPr>
      <w:bookmarkStart w:id="180" w:name="_Toc8647"/>
      <w:r>
        <w:rPr>
          <w:rFonts w:hint="eastAsia"/>
          <w:color w:val="auto"/>
        </w:rPr>
        <w:t>二、表内、表间关系</w:t>
      </w:r>
      <w:bookmarkEnd w:id="180"/>
    </w:p>
    <w:p>
      <w:pPr>
        <w:pStyle w:val="79"/>
        <w:outlineLvl w:val="9"/>
        <w:rPr>
          <w:rFonts w:hint="eastAsia"/>
          <w:color w:val="auto"/>
        </w:rPr>
      </w:pPr>
      <w:bookmarkStart w:id="181" w:name="_Toc18900"/>
      <w:r>
        <w:rPr>
          <w:rFonts w:hint="eastAsia"/>
          <w:color w:val="auto"/>
        </w:rPr>
        <w:t>（一）表内关系</w:t>
      </w:r>
      <w:bookmarkEnd w:id="181"/>
    </w:p>
    <w:p>
      <w:pPr>
        <w:pStyle w:val="65"/>
        <w:ind w:firstLine="480"/>
        <w:rPr>
          <w:rFonts w:hint="eastAsia"/>
          <w:color w:val="auto"/>
        </w:rPr>
      </w:pPr>
      <w:r>
        <w:rPr>
          <w:rFonts w:hint="eastAsia"/>
          <w:color w:val="auto"/>
        </w:rPr>
        <w:t>1.第1行＝第2＋18＋27＋32＋33＋34行。</w:t>
      </w:r>
    </w:p>
    <w:p>
      <w:pPr>
        <w:pStyle w:val="65"/>
        <w:ind w:firstLine="480"/>
        <w:rPr>
          <w:rFonts w:hint="eastAsia"/>
          <w:color w:val="auto"/>
        </w:rPr>
      </w:pPr>
      <w:r>
        <w:rPr>
          <w:rFonts w:hint="eastAsia"/>
          <w:color w:val="auto"/>
        </w:rPr>
        <w:t>2.第2行＝第3＋10行。</w:t>
      </w:r>
    </w:p>
    <w:p>
      <w:pPr>
        <w:pStyle w:val="65"/>
        <w:ind w:firstLine="480"/>
        <w:rPr>
          <w:rFonts w:hint="eastAsia"/>
          <w:color w:val="auto"/>
        </w:rPr>
      </w:pPr>
      <w:r>
        <w:rPr>
          <w:rFonts w:hint="eastAsia"/>
          <w:color w:val="auto"/>
        </w:rPr>
        <w:t>3.第3行＝第4＋5＋</w:t>
      </w:r>
      <w:r>
        <w:rPr>
          <w:color w:val="auto"/>
        </w:rPr>
        <w:t>…</w:t>
      </w:r>
      <w:r>
        <w:rPr>
          <w:rFonts w:hint="eastAsia"/>
          <w:color w:val="auto"/>
        </w:rPr>
        <w:t>＋9行。</w:t>
      </w:r>
    </w:p>
    <w:p>
      <w:pPr>
        <w:pStyle w:val="65"/>
        <w:ind w:firstLine="480"/>
        <w:rPr>
          <w:rFonts w:hint="eastAsia"/>
          <w:color w:val="auto"/>
        </w:rPr>
      </w:pPr>
      <w:r>
        <w:rPr>
          <w:rFonts w:hint="eastAsia"/>
          <w:color w:val="auto"/>
        </w:rPr>
        <w:t>4.第10行＝第11＋12＋</w:t>
      </w:r>
      <w:r>
        <w:rPr>
          <w:color w:val="auto"/>
        </w:rPr>
        <w:t>…</w:t>
      </w:r>
      <w:r>
        <w:rPr>
          <w:rFonts w:hint="eastAsia"/>
          <w:color w:val="auto"/>
        </w:rPr>
        <w:t>＋17行。</w:t>
      </w:r>
    </w:p>
    <w:p>
      <w:pPr>
        <w:pStyle w:val="65"/>
        <w:ind w:firstLine="480"/>
        <w:rPr>
          <w:rFonts w:hint="eastAsia"/>
          <w:color w:val="auto"/>
        </w:rPr>
      </w:pPr>
      <w:r>
        <w:rPr>
          <w:rFonts w:hint="eastAsia"/>
          <w:color w:val="auto"/>
        </w:rPr>
        <w:t>5.第18行＝第19＋26行。</w:t>
      </w:r>
    </w:p>
    <w:p>
      <w:pPr>
        <w:pStyle w:val="65"/>
        <w:ind w:firstLine="480"/>
        <w:rPr>
          <w:rFonts w:hint="eastAsia"/>
          <w:color w:val="auto"/>
        </w:rPr>
      </w:pPr>
      <w:r>
        <w:rPr>
          <w:rFonts w:hint="eastAsia"/>
          <w:color w:val="auto"/>
        </w:rPr>
        <w:t>6.第19行＝第20＋21＋</w:t>
      </w:r>
      <w:r>
        <w:rPr>
          <w:color w:val="auto"/>
        </w:rPr>
        <w:t>…</w:t>
      </w:r>
      <w:r>
        <w:rPr>
          <w:rFonts w:hint="eastAsia"/>
          <w:color w:val="auto"/>
        </w:rPr>
        <w:t>＋25行。</w:t>
      </w:r>
    </w:p>
    <w:p>
      <w:pPr>
        <w:pStyle w:val="65"/>
        <w:ind w:firstLine="480"/>
        <w:rPr>
          <w:rFonts w:hint="eastAsia"/>
          <w:color w:val="auto"/>
        </w:rPr>
      </w:pPr>
      <w:r>
        <w:rPr>
          <w:rFonts w:hint="eastAsia"/>
          <w:color w:val="auto"/>
        </w:rPr>
        <w:t>7.第27行＝第28－30－31行。</w:t>
      </w:r>
    </w:p>
    <w:p>
      <w:pPr>
        <w:pStyle w:val="65"/>
        <w:ind w:firstLine="480"/>
        <w:rPr>
          <w:rFonts w:hint="eastAsia"/>
          <w:color w:val="auto"/>
        </w:rPr>
      </w:pPr>
      <w:r>
        <w:rPr>
          <w:rFonts w:hint="eastAsia"/>
          <w:color w:val="auto"/>
        </w:rPr>
        <w:t>8.第35行＝第36＋37＋</w:t>
      </w:r>
      <w:r>
        <w:rPr>
          <w:color w:val="auto"/>
        </w:rPr>
        <w:t>…</w:t>
      </w:r>
      <w:r>
        <w:rPr>
          <w:rFonts w:hint="eastAsia"/>
          <w:color w:val="auto"/>
        </w:rPr>
        <w:t>＋42行。</w:t>
      </w:r>
    </w:p>
    <w:p>
      <w:pPr>
        <w:pStyle w:val="79"/>
        <w:outlineLvl w:val="9"/>
        <w:rPr>
          <w:rFonts w:hint="eastAsia"/>
          <w:color w:val="auto"/>
        </w:rPr>
      </w:pPr>
      <w:bookmarkStart w:id="182" w:name="_Toc18782"/>
      <w:r>
        <w:rPr>
          <w:rFonts w:hint="eastAsia"/>
          <w:color w:val="auto"/>
        </w:rPr>
        <w:t>（二）表间关系</w:t>
      </w:r>
      <w:bookmarkEnd w:id="182"/>
    </w:p>
    <w:p>
      <w:pPr>
        <w:pStyle w:val="65"/>
        <w:ind w:firstLine="480"/>
        <w:rPr>
          <w:rFonts w:hint="eastAsia"/>
          <w:color w:val="auto"/>
        </w:rPr>
      </w:pPr>
      <w:r>
        <w:rPr>
          <w:rFonts w:hint="eastAsia"/>
          <w:color w:val="auto"/>
        </w:rPr>
        <w:t>1.第1行＝表A100000第1行。</w:t>
      </w:r>
    </w:p>
    <w:p>
      <w:pPr>
        <w:pStyle w:val="65"/>
        <w:ind w:firstLine="480"/>
        <w:rPr>
          <w:rFonts w:hint="eastAsia"/>
          <w:color w:val="auto"/>
          <w:highlight w:val="none"/>
        </w:rPr>
        <w:sectPr>
          <w:pgSz w:w="11906" w:h="16838"/>
          <w:pgMar w:top="1440" w:right="1800" w:bottom="1440" w:left="1800" w:header="851" w:footer="992" w:gutter="113"/>
          <w:pgNumType w:fmt="decimal"/>
          <w:cols w:space="720" w:num="1"/>
          <w:docGrid w:linePitch="312" w:charSpace="0"/>
        </w:sectPr>
      </w:pPr>
      <w:r>
        <w:rPr>
          <w:rFonts w:hint="eastAsia"/>
          <w:color w:val="auto"/>
        </w:rPr>
        <w:t>2.第35行＝表A100000</w:t>
      </w:r>
      <w:r>
        <w:rPr>
          <w:rFonts w:hint="eastAsia"/>
          <w:color w:val="auto"/>
          <w:highlight w:val="none"/>
        </w:rPr>
        <w:t>第16行。</w:t>
      </w:r>
    </w:p>
    <w:p>
      <w:pPr>
        <w:pStyle w:val="66"/>
        <w:jc w:val="left"/>
      </w:pPr>
      <w:bookmarkStart w:id="183" w:name="_Toc14495"/>
      <w:r>
        <w:rPr>
          <w:rFonts w:hint="eastAsia"/>
        </w:rPr>
        <w:t>A102010</w:t>
      </w:r>
      <w:r>
        <w:tab/>
      </w:r>
      <w:r>
        <w:rPr>
          <w:rFonts w:hint="eastAsia"/>
        </w:rPr>
        <w:t>一般企业成本支出明细表</w:t>
      </w:r>
      <w:bookmarkEnd w:id="178"/>
      <w:bookmarkEnd w:id="183"/>
    </w:p>
    <w:tbl>
      <w:tblPr>
        <w:tblStyle w:val="25"/>
        <w:tblW w:w="968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20"/>
        <w:gridCol w:w="6760"/>
        <w:gridCol w:w="23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6760" w:type="dxa"/>
            <w:noWrap/>
            <w:vAlign w:val="center"/>
          </w:tcPr>
          <w:p>
            <w:pPr>
              <w:widowControl/>
              <w:jc w:val="center"/>
              <w:rPr>
                <w:rFonts w:ascii="宋体" w:hAnsi="宋体" w:cs="宋体"/>
                <w:kern w:val="0"/>
                <w:sz w:val="20"/>
                <w:szCs w:val="20"/>
              </w:rPr>
            </w:pPr>
            <w:r>
              <w:rPr>
                <w:rFonts w:hint="eastAsia" w:ascii="宋体" w:hAnsi="宋体" w:cs="宋体"/>
                <w:spacing w:val="500"/>
                <w:kern w:val="0"/>
                <w:sz w:val="20"/>
                <w:szCs w:val="20"/>
                <w:fitText w:val="1400" w:id="1540489472"/>
              </w:rPr>
              <w:t>项</w:t>
            </w:r>
            <w:r>
              <w:rPr>
                <w:rFonts w:hint="eastAsia" w:ascii="宋体" w:hAnsi="宋体" w:cs="宋体"/>
                <w:spacing w:val="0"/>
                <w:kern w:val="0"/>
                <w:sz w:val="20"/>
                <w:szCs w:val="20"/>
                <w:fitText w:val="1400" w:id="1540489472"/>
              </w:rPr>
              <w:t>目</w:t>
            </w:r>
          </w:p>
        </w:tc>
        <w:tc>
          <w:tcPr>
            <w:tcW w:w="2300" w:type="dxa"/>
            <w:noWrap/>
            <w:vAlign w:val="center"/>
          </w:tcPr>
          <w:p>
            <w:pPr>
              <w:widowControl/>
              <w:jc w:val="center"/>
              <w:rPr>
                <w:rFonts w:ascii="宋体" w:hAnsi="宋体" w:cs="宋体"/>
                <w:kern w:val="0"/>
                <w:sz w:val="20"/>
                <w:szCs w:val="20"/>
              </w:rPr>
            </w:pPr>
            <w:r>
              <w:rPr>
                <w:rFonts w:hint="eastAsia" w:ascii="宋体" w:hAnsi="宋体" w:cs="宋体"/>
                <w:spacing w:val="300"/>
                <w:kern w:val="0"/>
                <w:sz w:val="20"/>
                <w:szCs w:val="20"/>
                <w:fitText w:val="1000" w:id="1540489473"/>
              </w:rPr>
              <w:t>金</w:t>
            </w:r>
            <w:r>
              <w:rPr>
                <w:rFonts w:hint="eastAsia" w:ascii="宋体" w:hAnsi="宋体" w:cs="宋体"/>
                <w:spacing w:val="0"/>
                <w:kern w:val="0"/>
                <w:sz w:val="20"/>
                <w:szCs w:val="20"/>
                <w:fitText w:val="1000" w:id="1540489473"/>
              </w:rPr>
              <w:t>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一、营业成本（2+9）</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（一）主营业务成本（3+5+6+7+8）</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1.销售商品成本</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其中:非货币性资产交换成本</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2.提供劳务成本</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3.建造合同成本</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4.让渡资产使用权成本</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5.其他</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（二）其他业务成本（10+12+13+14+15）</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1. 销售材料成本</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其中:非货币性资产交换成本</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2.出租固定资产成本</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3.出租无形资产成本</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4.包装物出租成本</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5.其他</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二、营业外支出（17+18+19+20+21+22+23+24+25+26）</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（一）非流动资产处置损失</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（二）非货币性资产交换损失</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（三）债务重组损失</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（四）非常损失</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（五）捐赠支出</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（六）赞助支出</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23</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（七）罚没支出</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（八）坏账损失</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25</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（九）无法收回的债券股权投资损失</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26</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（十）其他</w:t>
            </w:r>
          </w:p>
        </w:tc>
        <w:tc>
          <w:tcPr>
            <w:tcW w:w="2300" w:type="dxa"/>
            <w:noWrap/>
            <w:vAlign w:val="center"/>
          </w:tcPr>
          <w:p>
            <w:pPr>
              <w:widowControl/>
              <w:jc w:val="right"/>
              <w:rPr>
                <w:rFonts w:ascii="宋体" w:hAnsi="宋体" w:cs="宋体"/>
                <w:kern w:val="0"/>
                <w:sz w:val="20"/>
                <w:szCs w:val="20"/>
              </w:rPr>
            </w:pPr>
          </w:p>
        </w:tc>
      </w:tr>
    </w:tbl>
    <w:p>
      <w:pPr>
        <w:pStyle w:val="65"/>
      </w:pPr>
    </w:p>
    <w:p>
      <w:pPr>
        <w:pStyle w:val="3"/>
        <w:spacing w:before="0" w:after="0" w:line="360" w:lineRule="auto"/>
        <w:jc w:val="center"/>
        <w:rPr>
          <w:rFonts w:ascii="宋体" w:hAnsi="宋体" w:cs="宋体"/>
          <w:bCs/>
          <w:sz w:val="28"/>
          <w:szCs w:val="28"/>
        </w:rPr>
        <w:sectPr>
          <w:pgSz w:w="11906" w:h="16838"/>
          <w:pgMar w:top="1985" w:right="1418" w:bottom="1644" w:left="1418" w:header="851" w:footer="992" w:gutter="113"/>
          <w:pgNumType w:fmt="decimal"/>
          <w:cols w:space="720" w:num="1"/>
          <w:titlePg/>
          <w:docGrid w:linePitch="312" w:charSpace="0"/>
        </w:sectPr>
      </w:pPr>
      <w:bookmarkStart w:id="184" w:name="_Toc393480198"/>
    </w:p>
    <w:bookmarkEnd w:id="184"/>
    <w:p>
      <w:pPr>
        <w:pStyle w:val="93"/>
        <w:tabs>
          <w:tab w:val="clear" w:pos="4200"/>
        </w:tabs>
        <w:spacing w:before="120" w:after="120"/>
        <w:rPr>
          <w:rFonts w:hint="eastAsia" w:ascii="宋体" w:hAnsi="宋体" w:eastAsia="宋体" w:cs="宋体"/>
          <w:color w:val="auto"/>
        </w:rPr>
      </w:pPr>
      <w:bookmarkStart w:id="185" w:name="_Toc1811344709"/>
      <w:bookmarkStart w:id="186" w:name="_Toc565566960"/>
      <w:bookmarkStart w:id="187" w:name="_Toc176972048"/>
      <w:bookmarkStart w:id="188" w:name="_Toc25201"/>
      <w:bookmarkStart w:id="189" w:name="_Toc14579"/>
      <w:r>
        <w:rPr>
          <w:rFonts w:hint="eastAsia" w:ascii="宋体" w:hAnsi="宋体" w:eastAsia="宋体" w:cs="宋体"/>
          <w:color w:val="auto"/>
        </w:rPr>
        <w:t>A102010</w:t>
      </w:r>
      <w:r>
        <w:rPr>
          <w:rFonts w:hint="eastAsia" w:ascii="宋体" w:hAnsi="宋体" w:eastAsia="宋体" w:cs="宋体"/>
          <w:color w:val="auto"/>
        </w:rPr>
        <w:tab/>
      </w:r>
      <w:r>
        <w:rPr>
          <w:rFonts w:hint="eastAsia" w:ascii="宋体" w:hAnsi="宋体" w:eastAsia="宋体" w:cs="宋体"/>
          <w:color w:val="auto"/>
        </w:rPr>
        <w:tab/>
      </w:r>
      <w:r>
        <w:rPr>
          <w:rFonts w:hint="eastAsia" w:ascii="宋体" w:hAnsi="宋体" w:eastAsia="宋体" w:cs="宋体"/>
          <w:color w:val="auto"/>
        </w:rPr>
        <w:t>《一般企业成本支出明细表》填报说明</w:t>
      </w:r>
      <w:bookmarkEnd w:id="185"/>
      <w:bookmarkEnd w:id="186"/>
      <w:bookmarkEnd w:id="187"/>
      <w:bookmarkEnd w:id="188"/>
    </w:p>
    <w:p>
      <w:pPr>
        <w:pStyle w:val="65"/>
        <w:ind w:firstLine="480"/>
        <w:rPr>
          <w:rFonts w:hint="eastAsia"/>
          <w:color w:val="auto"/>
        </w:rPr>
      </w:pPr>
      <w:r>
        <w:rPr>
          <w:rFonts w:hint="eastAsia"/>
          <w:color w:val="auto"/>
        </w:rPr>
        <w:t>本表适用于除金融企业、事业单位和民间非营利组织外的企业填报。纳税人应根据国家统一会计制度的规定，填报“主营业务成本”“其他业务成本”和“营业外支出”。</w:t>
      </w:r>
    </w:p>
    <w:p>
      <w:pPr>
        <w:pStyle w:val="69"/>
        <w:ind w:firstLine="482"/>
        <w:outlineLvl w:val="9"/>
        <w:rPr>
          <w:rFonts w:hint="eastAsia"/>
          <w:color w:val="auto"/>
        </w:rPr>
      </w:pPr>
      <w:bookmarkStart w:id="190" w:name="_Toc393480201"/>
      <w:bookmarkStart w:id="191" w:name="_Toc31405"/>
      <w:r>
        <w:rPr>
          <w:rFonts w:hint="eastAsia"/>
          <w:color w:val="auto"/>
        </w:rPr>
        <w:t>一、有关项目填报说明</w:t>
      </w:r>
      <w:bookmarkEnd w:id="190"/>
      <w:bookmarkEnd w:id="191"/>
    </w:p>
    <w:p>
      <w:pPr>
        <w:pStyle w:val="65"/>
        <w:ind w:firstLine="480"/>
        <w:rPr>
          <w:rFonts w:hint="eastAsia"/>
          <w:color w:val="auto"/>
        </w:rPr>
      </w:pPr>
      <w:r>
        <w:rPr>
          <w:color w:val="auto"/>
        </w:rPr>
        <w:t>1</w:t>
      </w:r>
      <w:r>
        <w:rPr>
          <w:rFonts w:hint="eastAsia"/>
          <w:color w:val="auto"/>
        </w:rPr>
        <w:t>.第</w:t>
      </w:r>
      <w:r>
        <w:rPr>
          <w:color w:val="auto"/>
        </w:rPr>
        <w:t>1</w:t>
      </w:r>
      <w:r>
        <w:rPr>
          <w:rFonts w:hint="eastAsia"/>
          <w:color w:val="auto"/>
        </w:rPr>
        <w:t>行“营业成本”：填报纳税人主要经营业务和其他经营业务发生的成本总额。本行根据“主营业务成本”和“其他业务成本”的数额计算填报。</w:t>
      </w:r>
    </w:p>
    <w:p>
      <w:pPr>
        <w:pStyle w:val="65"/>
        <w:ind w:firstLine="480"/>
        <w:rPr>
          <w:rFonts w:hint="eastAsia"/>
          <w:color w:val="auto"/>
        </w:rPr>
      </w:pPr>
      <w:r>
        <w:rPr>
          <w:color w:val="auto"/>
        </w:rPr>
        <w:t>2.</w:t>
      </w:r>
      <w:r>
        <w:rPr>
          <w:rFonts w:hint="eastAsia"/>
          <w:color w:val="auto"/>
        </w:rPr>
        <w:t>第</w:t>
      </w:r>
      <w:r>
        <w:rPr>
          <w:color w:val="auto"/>
        </w:rPr>
        <w:t>2</w:t>
      </w:r>
      <w:r>
        <w:rPr>
          <w:rFonts w:hint="eastAsia"/>
          <w:color w:val="auto"/>
        </w:rPr>
        <w:t>行“主营业务成本”：根据不同行业的业务性质分别填报纳税人核算的主营业务成本。</w:t>
      </w:r>
    </w:p>
    <w:p>
      <w:pPr>
        <w:pStyle w:val="65"/>
        <w:ind w:firstLine="480"/>
        <w:rPr>
          <w:rFonts w:hint="eastAsia"/>
          <w:color w:val="auto"/>
        </w:rPr>
      </w:pPr>
      <w:r>
        <w:rPr>
          <w:color w:val="auto"/>
        </w:rPr>
        <w:t>3</w:t>
      </w:r>
      <w:r>
        <w:rPr>
          <w:rFonts w:hint="eastAsia"/>
          <w:color w:val="auto"/>
        </w:rPr>
        <w:t>.第</w:t>
      </w:r>
      <w:r>
        <w:rPr>
          <w:color w:val="auto"/>
        </w:rPr>
        <w:t>3</w:t>
      </w:r>
      <w:r>
        <w:rPr>
          <w:rFonts w:hint="eastAsia"/>
          <w:color w:val="auto"/>
        </w:rPr>
        <w:t>行“销售商品成本”：填报纳税人从事工业制造、商品流通、农业生产以及其他商品销售活动发生的主营业务成本。房地产开发企业销售开发产品（销售未完工开发产品除外）发生的成本也在此行填报。</w:t>
      </w:r>
    </w:p>
    <w:p>
      <w:pPr>
        <w:pStyle w:val="65"/>
        <w:ind w:firstLine="480"/>
        <w:rPr>
          <w:rFonts w:hint="eastAsia"/>
          <w:color w:val="auto"/>
        </w:rPr>
      </w:pPr>
      <w:r>
        <w:rPr>
          <w:color w:val="auto"/>
        </w:rPr>
        <w:t>4.</w:t>
      </w:r>
      <w:r>
        <w:rPr>
          <w:rFonts w:hint="eastAsia"/>
          <w:color w:val="auto"/>
        </w:rPr>
        <w:t>第</w:t>
      </w:r>
      <w:r>
        <w:rPr>
          <w:color w:val="auto"/>
        </w:rPr>
        <w:t>4</w:t>
      </w:r>
      <w:r>
        <w:rPr>
          <w:rFonts w:hint="eastAsia"/>
          <w:color w:val="auto"/>
        </w:rPr>
        <w:t>行“其中：非货币性资产交换成本”：填报纳税人发生的非货币性资产交换按照国家统一会计制度应确认的销售商品成本。</w:t>
      </w:r>
    </w:p>
    <w:p>
      <w:pPr>
        <w:pStyle w:val="65"/>
        <w:ind w:firstLine="480"/>
        <w:rPr>
          <w:rFonts w:hint="eastAsia"/>
          <w:color w:val="auto"/>
        </w:rPr>
      </w:pPr>
      <w:r>
        <w:rPr>
          <w:color w:val="auto"/>
        </w:rPr>
        <w:t>5.</w:t>
      </w:r>
      <w:r>
        <w:rPr>
          <w:rFonts w:hint="eastAsia"/>
          <w:color w:val="auto"/>
        </w:rPr>
        <w:t>第</w:t>
      </w:r>
      <w:r>
        <w:rPr>
          <w:color w:val="auto"/>
        </w:rPr>
        <w:t>5</w:t>
      </w:r>
      <w:r>
        <w:rPr>
          <w:rFonts w:hint="eastAsia"/>
          <w:color w:val="auto"/>
        </w:rPr>
        <w:t>行“提供劳务成本”：填报纳税人从事建筑安装、修理修配、交通运输、仓储租赁、邮电通信、咨询经纪、文化体育、科学研究、技术服务、教育培训、餐饮住宿、中介代理、卫生保健、社区服务、旅游、娱乐、加工以及其他劳务活动发生的主营业务成本。</w:t>
      </w:r>
    </w:p>
    <w:p>
      <w:pPr>
        <w:pStyle w:val="65"/>
        <w:ind w:firstLine="480"/>
        <w:rPr>
          <w:rFonts w:hint="eastAsia"/>
          <w:color w:val="auto"/>
        </w:rPr>
      </w:pPr>
      <w:r>
        <w:rPr>
          <w:color w:val="auto"/>
        </w:rPr>
        <w:t>6.</w:t>
      </w:r>
      <w:r>
        <w:rPr>
          <w:rFonts w:hint="eastAsia"/>
          <w:color w:val="auto"/>
        </w:rPr>
        <w:t>第</w:t>
      </w:r>
      <w:r>
        <w:rPr>
          <w:color w:val="auto"/>
        </w:rPr>
        <w:t>6</w:t>
      </w:r>
      <w:r>
        <w:rPr>
          <w:rFonts w:hint="eastAsia"/>
          <w:color w:val="auto"/>
        </w:rPr>
        <w:t>行“建造合同成本”：填报纳税人建造房屋、道路、桥梁、水坝等建筑物，以及生产船舶、飞机、大型机械设备等发生的主营业务成本。</w:t>
      </w:r>
    </w:p>
    <w:p>
      <w:pPr>
        <w:pStyle w:val="65"/>
        <w:ind w:firstLine="480"/>
        <w:rPr>
          <w:rFonts w:hint="eastAsia"/>
          <w:color w:val="auto"/>
        </w:rPr>
      </w:pPr>
      <w:r>
        <w:rPr>
          <w:color w:val="auto"/>
        </w:rPr>
        <w:t>7</w:t>
      </w:r>
      <w:r>
        <w:rPr>
          <w:rFonts w:hint="eastAsia"/>
          <w:color w:val="auto"/>
        </w:rPr>
        <w:t>.第</w:t>
      </w:r>
      <w:r>
        <w:rPr>
          <w:color w:val="auto"/>
        </w:rPr>
        <w:t>7</w:t>
      </w:r>
      <w:r>
        <w:rPr>
          <w:rFonts w:hint="eastAsia"/>
          <w:color w:val="auto"/>
        </w:rPr>
        <w:t>行“让渡资产使用权成本”：填报纳税人在主营业务成本核算的，让渡无形资产使用权而发生的使用费成本以及出租固定资产、无形资产、投资性房地产发生的租金成本。</w:t>
      </w:r>
    </w:p>
    <w:p>
      <w:pPr>
        <w:pStyle w:val="65"/>
        <w:ind w:firstLine="480"/>
        <w:rPr>
          <w:rFonts w:hint="eastAsia"/>
          <w:color w:val="auto"/>
        </w:rPr>
      </w:pPr>
      <w:r>
        <w:rPr>
          <w:color w:val="auto"/>
        </w:rPr>
        <w:t>8</w:t>
      </w:r>
      <w:r>
        <w:rPr>
          <w:rFonts w:hint="eastAsia"/>
          <w:color w:val="auto"/>
        </w:rPr>
        <w:t>.第</w:t>
      </w:r>
      <w:r>
        <w:rPr>
          <w:color w:val="auto"/>
        </w:rPr>
        <w:t>8</w:t>
      </w:r>
      <w:r>
        <w:rPr>
          <w:rFonts w:hint="eastAsia"/>
          <w:color w:val="auto"/>
        </w:rPr>
        <w:t>行“其他”：填报纳税人按照国家统一会计制度核算</w:t>
      </w:r>
      <w:r>
        <w:rPr>
          <w:rFonts w:hint="eastAsia"/>
          <w:color w:val="auto"/>
          <w:lang w:eastAsia="zh-CN"/>
        </w:rPr>
        <w:t>，</w:t>
      </w:r>
      <w:r>
        <w:rPr>
          <w:rFonts w:hint="eastAsia"/>
          <w:color w:val="auto"/>
        </w:rPr>
        <w:t>上述未列举的其他主营业务成本。</w:t>
      </w:r>
    </w:p>
    <w:p>
      <w:pPr>
        <w:pStyle w:val="65"/>
        <w:ind w:firstLine="480"/>
        <w:rPr>
          <w:rFonts w:hint="eastAsia"/>
          <w:color w:val="auto"/>
        </w:rPr>
      </w:pPr>
      <w:r>
        <w:rPr>
          <w:color w:val="auto"/>
        </w:rPr>
        <w:t>9.</w:t>
      </w:r>
      <w:r>
        <w:rPr>
          <w:rFonts w:hint="eastAsia"/>
          <w:color w:val="auto"/>
        </w:rPr>
        <w:t>第9行“其他业务成本”：根据不同行业的业务性质分别填报纳税人按照国家统一会计制度核算的其他业务成本。</w:t>
      </w:r>
    </w:p>
    <w:p>
      <w:pPr>
        <w:pStyle w:val="65"/>
        <w:ind w:firstLine="480"/>
        <w:rPr>
          <w:rFonts w:hint="eastAsia"/>
          <w:color w:val="auto"/>
        </w:rPr>
      </w:pPr>
      <w:r>
        <w:rPr>
          <w:color w:val="auto"/>
        </w:rPr>
        <w:t>10.</w:t>
      </w:r>
      <w:r>
        <w:rPr>
          <w:rFonts w:hint="eastAsia"/>
          <w:color w:val="auto"/>
        </w:rPr>
        <w:t>第</w:t>
      </w:r>
      <w:r>
        <w:rPr>
          <w:color w:val="auto"/>
        </w:rPr>
        <w:t>10</w:t>
      </w:r>
      <w:r>
        <w:rPr>
          <w:rFonts w:hint="eastAsia"/>
          <w:color w:val="auto"/>
        </w:rPr>
        <w:t>行“销售材料成本”：填报纳税人销售材料、下脚料、废料、废旧物资等发生的成本。</w:t>
      </w:r>
    </w:p>
    <w:p>
      <w:pPr>
        <w:pStyle w:val="65"/>
        <w:ind w:firstLine="480"/>
        <w:rPr>
          <w:rFonts w:hint="eastAsia"/>
          <w:color w:val="auto"/>
        </w:rPr>
      </w:pPr>
      <w:r>
        <w:rPr>
          <w:color w:val="auto"/>
        </w:rPr>
        <w:t>11</w:t>
      </w:r>
      <w:r>
        <w:rPr>
          <w:rFonts w:hint="eastAsia"/>
          <w:color w:val="auto"/>
        </w:rPr>
        <w:t>.第</w:t>
      </w:r>
      <w:r>
        <w:rPr>
          <w:color w:val="auto"/>
        </w:rPr>
        <w:t>11</w:t>
      </w:r>
      <w:r>
        <w:rPr>
          <w:rFonts w:hint="eastAsia"/>
          <w:color w:val="auto"/>
        </w:rPr>
        <w:t>行“其中：非货币性资产交换成本”：填报纳税人发生的非货币性资产交换按照国家统一会计制度应确认的材料销售成本。</w:t>
      </w:r>
    </w:p>
    <w:p>
      <w:pPr>
        <w:pStyle w:val="65"/>
        <w:ind w:firstLine="480"/>
        <w:rPr>
          <w:rFonts w:hint="eastAsia"/>
          <w:color w:val="auto"/>
        </w:rPr>
      </w:pPr>
      <w:r>
        <w:rPr>
          <w:color w:val="auto"/>
        </w:rPr>
        <w:t>12.</w:t>
      </w:r>
      <w:r>
        <w:rPr>
          <w:rFonts w:hint="eastAsia"/>
          <w:color w:val="auto"/>
        </w:rPr>
        <w:t>第</w:t>
      </w:r>
      <w:r>
        <w:rPr>
          <w:color w:val="auto"/>
        </w:rPr>
        <w:t>12</w:t>
      </w:r>
      <w:r>
        <w:rPr>
          <w:rFonts w:hint="eastAsia"/>
          <w:color w:val="auto"/>
        </w:rPr>
        <w:t>行“出租固定资产成本”：填报纳税人将固定资产使用权让与承租人形成的出租固定资产成本。</w:t>
      </w:r>
    </w:p>
    <w:p>
      <w:pPr>
        <w:pStyle w:val="65"/>
        <w:ind w:firstLine="480"/>
        <w:rPr>
          <w:rFonts w:hint="eastAsia"/>
          <w:color w:val="auto"/>
        </w:rPr>
      </w:pPr>
      <w:r>
        <w:rPr>
          <w:color w:val="auto"/>
        </w:rPr>
        <w:t>13.</w:t>
      </w:r>
      <w:r>
        <w:rPr>
          <w:rFonts w:hint="eastAsia"/>
          <w:color w:val="auto"/>
        </w:rPr>
        <w:t>第</w:t>
      </w:r>
      <w:r>
        <w:rPr>
          <w:color w:val="auto"/>
        </w:rPr>
        <w:t>13</w:t>
      </w:r>
      <w:r>
        <w:rPr>
          <w:rFonts w:hint="eastAsia"/>
          <w:color w:val="auto"/>
        </w:rPr>
        <w:t>行“出租无形资产成本”：填报纳税人让渡无形资产使用权形成的出租无形资产成本。</w:t>
      </w:r>
    </w:p>
    <w:p>
      <w:pPr>
        <w:pStyle w:val="65"/>
        <w:ind w:firstLine="480"/>
        <w:rPr>
          <w:rFonts w:hint="eastAsia"/>
          <w:color w:val="auto"/>
        </w:rPr>
      </w:pPr>
      <w:r>
        <w:rPr>
          <w:color w:val="auto"/>
        </w:rPr>
        <w:t>14.</w:t>
      </w:r>
      <w:r>
        <w:rPr>
          <w:rFonts w:hint="eastAsia"/>
          <w:color w:val="auto"/>
        </w:rPr>
        <w:t>第</w:t>
      </w:r>
      <w:r>
        <w:rPr>
          <w:color w:val="auto"/>
        </w:rPr>
        <w:t>14</w:t>
      </w:r>
      <w:r>
        <w:rPr>
          <w:rFonts w:hint="eastAsia"/>
          <w:color w:val="auto"/>
        </w:rPr>
        <w:t>行“包装物出租成本”：填报纳税人出租、出借包装物形成的包装物出租成本。</w:t>
      </w:r>
    </w:p>
    <w:p>
      <w:pPr>
        <w:pStyle w:val="65"/>
        <w:ind w:firstLine="480"/>
        <w:rPr>
          <w:rFonts w:hint="eastAsia"/>
          <w:color w:val="auto"/>
        </w:rPr>
      </w:pPr>
      <w:r>
        <w:rPr>
          <w:color w:val="auto"/>
        </w:rPr>
        <w:t>15.</w:t>
      </w:r>
      <w:r>
        <w:rPr>
          <w:rFonts w:hint="eastAsia"/>
          <w:color w:val="auto"/>
        </w:rPr>
        <w:t>第</w:t>
      </w:r>
      <w:r>
        <w:rPr>
          <w:color w:val="auto"/>
        </w:rPr>
        <w:t>15</w:t>
      </w:r>
      <w:r>
        <w:rPr>
          <w:rFonts w:hint="eastAsia"/>
          <w:color w:val="auto"/>
        </w:rPr>
        <w:t>行“其他”：填报纳税人按照国家统一会计制度核算，上述未列举的其他业务成本。</w:t>
      </w:r>
    </w:p>
    <w:p>
      <w:pPr>
        <w:pStyle w:val="65"/>
        <w:ind w:firstLine="480"/>
        <w:rPr>
          <w:color w:val="auto"/>
          <w:highlight w:val="none"/>
        </w:rPr>
      </w:pPr>
      <w:r>
        <w:rPr>
          <w:color w:val="auto"/>
        </w:rPr>
        <w:t>16.</w:t>
      </w:r>
      <w:r>
        <w:rPr>
          <w:rFonts w:hint="eastAsia"/>
          <w:color w:val="auto"/>
        </w:rPr>
        <w:t>第</w:t>
      </w:r>
      <w:r>
        <w:rPr>
          <w:color w:val="auto"/>
        </w:rPr>
        <w:t>16</w:t>
      </w:r>
      <w:r>
        <w:rPr>
          <w:rFonts w:hint="eastAsia"/>
          <w:color w:val="auto"/>
        </w:rPr>
        <w:t>行“营业外支出”：</w:t>
      </w:r>
      <w:r>
        <w:rPr>
          <w:rFonts w:hint="eastAsia"/>
          <w:color w:val="auto"/>
          <w:highlight w:val="none"/>
        </w:rPr>
        <w:t>填报纳税人发生的除营业利润以外的支出</w:t>
      </w:r>
      <w:r>
        <w:rPr>
          <w:rFonts w:hint="eastAsia"/>
          <w:color w:val="auto"/>
          <w:highlight w:val="none"/>
          <w:lang w:eastAsia="zh-CN"/>
        </w:rPr>
        <w:t>。</w:t>
      </w:r>
    </w:p>
    <w:p>
      <w:pPr>
        <w:pStyle w:val="65"/>
        <w:ind w:firstLine="480"/>
        <w:rPr>
          <w:rFonts w:hint="eastAsia"/>
          <w:color w:val="auto"/>
        </w:rPr>
      </w:pPr>
      <w:r>
        <w:rPr>
          <w:color w:val="auto"/>
        </w:rPr>
        <w:t>17.</w:t>
      </w:r>
      <w:r>
        <w:rPr>
          <w:rFonts w:hint="eastAsia"/>
          <w:color w:val="auto"/>
        </w:rPr>
        <w:t>第</w:t>
      </w:r>
      <w:r>
        <w:rPr>
          <w:color w:val="auto"/>
        </w:rPr>
        <w:t>17</w:t>
      </w:r>
      <w:r>
        <w:rPr>
          <w:rFonts w:hint="eastAsia"/>
          <w:color w:val="auto"/>
        </w:rPr>
        <w:t>行“非流动资产处置损失”：填报纳税人处置非流动资产形成的净损失。</w:t>
      </w:r>
    </w:p>
    <w:p>
      <w:pPr>
        <w:pStyle w:val="65"/>
        <w:ind w:firstLine="480"/>
        <w:rPr>
          <w:rFonts w:hint="eastAsia"/>
          <w:color w:val="auto"/>
        </w:rPr>
      </w:pPr>
      <w:r>
        <w:rPr>
          <w:color w:val="auto"/>
        </w:rPr>
        <w:t>18.</w:t>
      </w:r>
      <w:r>
        <w:rPr>
          <w:rFonts w:hint="eastAsia"/>
          <w:color w:val="auto"/>
        </w:rPr>
        <w:t>第</w:t>
      </w:r>
      <w:r>
        <w:rPr>
          <w:color w:val="auto"/>
        </w:rPr>
        <w:t>18</w:t>
      </w:r>
      <w:r>
        <w:rPr>
          <w:rFonts w:hint="eastAsia"/>
          <w:color w:val="auto"/>
        </w:rPr>
        <w:t>行“非货币性资产交换损失”：填报纳税人发生非货币性资产交换应确认的净损失。</w:t>
      </w:r>
    </w:p>
    <w:p>
      <w:pPr>
        <w:pStyle w:val="65"/>
        <w:ind w:firstLine="480"/>
        <w:rPr>
          <w:rFonts w:hint="eastAsia"/>
          <w:color w:val="auto"/>
        </w:rPr>
      </w:pPr>
      <w:r>
        <w:rPr>
          <w:color w:val="auto"/>
        </w:rPr>
        <w:t>19.</w:t>
      </w:r>
      <w:r>
        <w:rPr>
          <w:rFonts w:hint="eastAsia"/>
          <w:color w:val="auto"/>
        </w:rPr>
        <w:t>第</w:t>
      </w:r>
      <w:r>
        <w:rPr>
          <w:color w:val="auto"/>
        </w:rPr>
        <w:t>19</w:t>
      </w:r>
      <w:r>
        <w:rPr>
          <w:rFonts w:hint="eastAsia"/>
          <w:color w:val="auto"/>
        </w:rPr>
        <w:t>行“债务重组损失”：填报纳税人进行债务重组应确认的净损失。</w:t>
      </w:r>
    </w:p>
    <w:p>
      <w:pPr>
        <w:pStyle w:val="65"/>
        <w:ind w:firstLine="480"/>
        <w:rPr>
          <w:rFonts w:hint="eastAsia"/>
          <w:color w:val="auto"/>
        </w:rPr>
      </w:pPr>
      <w:r>
        <w:rPr>
          <w:color w:val="auto"/>
        </w:rPr>
        <w:t>20.</w:t>
      </w:r>
      <w:r>
        <w:rPr>
          <w:rFonts w:hint="eastAsia"/>
          <w:color w:val="auto"/>
        </w:rPr>
        <w:t>第</w:t>
      </w:r>
      <w:r>
        <w:rPr>
          <w:color w:val="auto"/>
        </w:rPr>
        <w:t>20</w:t>
      </w:r>
      <w:r>
        <w:rPr>
          <w:rFonts w:hint="eastAsia"/>
          <w:color w:val="auto"/>
        </w:rPr>
        <w:t>行“非常损失”：填报纳税人在营业外支出中核算的各项非正常的财产损失。</w:t>
      </w:r>
    </w:p>
    <w:p>
      <w:pPr>
        <w:pStyle w:val="65"/>
        <w:ind w:firstLine="480"/>
        <w:rPr>
          <w:rFonts w:hint="eastAsia"/>
          <w:color w:val="auto"/>
        </w:rPr>
      </w:pPr>
      <w:r>
        <w:rPr>
          <w:color w:val="auto"/>
        </w:rPr>
        <w:t>21.</w:t>
      </w:r>
      <w:r>
        <w:rPr>
          <w:rFonts w:hint="eastAsia"/>
          <w:color w:val="auto"/>
        </w:rPr>
        <w:t>第</w:t>
      </w:r>
      <w:r>
        <w:rPr>
          <w:color w:val="auto"/>
        </w:rPr>
        <w:t>21</w:t>
      </w:r>
      <w:r>
        <w:rPr>
          <w:rFonts w:hint="eastAsia"/>
          <w:color w:val="auto"/>
        </w:rPr>
        <w:t>行“捐赠支出”：填报纳税人无偿给予其他企业、组织或个人的货币性资产、非货币性资产的捐赠支出。</w:t>
      </w:r>
    </w:p>
    <w:p>
      <w:pPr>
        <w:pStyle w:val="65"/>
        <w:ind w:firstLine="480"/>
        <w:rPr>
          <w:rFonts w:hint="eastAsia"/>
          <w:color w:val="auto"/>
        </w:rPr>
      </w:pPr>
      <w:r>
        <w:rPr>
          <w:color w:val="auto"/>
        </w:rPr>
        <w:t>22.</w:t>
      </w:r>
      <w:r>
        <w:rPr>
          <w:rFonts w:hint="eastAsia"/>
          <w:color w:val="auto"/>
        </w:rPr>
        <w:t>第</w:t>
      </w:r>
      <w:r>
        <w:rPr>
          <w:color w:val="auto"/>
        </w:rPr>
        <w:t>22</w:t>
      </w:r>
      <w:r>
        <w:rPr>
          <w:rFonts w:hint="eastAsia"/>
          <w:color w:val="auto"/>
        </w:rPr>
        <w:t>行“赞助支出”：填报纳税人发生的货币性资产、非货币性资产赞助支出。</w:t>
      </w:r>
    </w:p>
    <w:p>
      <w:pPr>
        <w:pStyle w:val="65"/>
        <w:ind w:firstLine="480"/>
        <w:rPr>
          <w:rFonts w:hint="eastAsia"/>
          <w:color w:val="auto"/>
        </w:rPr>
      </w:pPr>
      <w:r>
        <w:rPr>
          <w:color w:val="auto"/>
        </w:rPr>
        <w:t>23</w:t>
      </w:r>
      <w:r>
        <w:rPr>
          <w:rFonts w:hint="eastAsia"/>
          <w:color w:val="auto"/>
        </w:rPr>
        <w:t>.第</w:t>
      </w:r>
      <w:r>
        <w:rPr>
          <w:color w:val="auto"/>
        </w:rPr>
        <w:t>23</w:t>
      </w:r>
      <w:r>
        <w:rPr>
          <w:rFonts w:hint="eastAsia"/>
          <w:color w:val="auto"/>
        </w:rPr>
        <w:t>行“罚没支出”：填报纳税人在日常经营管理活动中对外支付的各项罚款、没收收入的支出。</w:t>
      </w:r>
    </w:p>
    <w:p>
      <w:pPr>
        <w:pStyle w:val="65"/>
        <w:ind w:firstLine="480"/>
        <w:rPr>
          <w:rFonts w:hint="eastAsia"/>
          <w:color w:val="auto"/>
        </w:rPr>
      </w:pPr>
      <w:r>
        <w:rPr>
          <w:color w:val="auto"/>
        </w:rPr>
        <w:t>24</w:t>
      </w:r>
      <w:r>
        <w:rPr>
          <w:rFonts w:hint="eastAsia"/>
          <w:color w:val="auto"/>
        </w:rPr>
        <w:t>.第</w:t>
      </w:r>
      <w:r>
        <w:rPr>
          <w:color w:val="auto"/>
        </w:rPr>
        <w:t>24</w:t>
      </w:r>
      <w:r>
        <w:rPr>
          <w:rFonts w:hint="eastAsia"/>
          <w:color w:val="auto"/>
        </w:rPr>
        <w:t>行“坏</w:t>
      </w:r>
      <w:r>
        <w:rPr>
          <w:rFonts w:hint="eastAsia"/>
          <w:color w:val="auto"/>
          <w:lang w:eastAsia="zh-CN"/>
        </w:rPr>
        <w:t>账</w:t>
      </w:r>
      <w:r>
        <w:rPr>
          <w:rFonts w:hint="eastAsia"/>
          <w:color w:val="auto"/>
        </w:rPr>
        <w:t>损失”：填报纳税人发生的各项坏</w:t>
      </w:r>
      <w:r>
        <w:rPr>
          <w:rFonts w:hint="eastAsia"/>
          <w:color w:val="auto"/>
          <w:lang w:eastAsia="zh-CN"/>
        </w:rPr>
        <w:t>账</w:t>
      </w:r>
      <w:r>
        <w:rPr>
          <w:rFonts w:hint="eastAsia"/>
          <w:color w:val="auto"/>
        </w:rPr>
        <w:t>损失。（该项目为使用小企业会计准则企业填报）</w:t>
      </w:r>
    </w:p>
    <w:p>
      <w:pPr>
        <w:pStyle w:val="65"/>
        <w:ind w:firstLine="480"/>
        <w:rPr>
          <w:rFonts w:hint="eastAsia"/>
          <w:color w:val="auto"/>
        </w:rPr>
      </w:pPr>
      <w:r>
        <w:rPr>
          <w:color w:val="auto"/>
        </w:rPr>
        <w:t>25</w:t>
      </w:r>
      <w:r>
        <w:rPr>
          <w:rFonts w:hint="eastAsia"/>
          <w:color w:val="auto"/>
        </w:rPr>
        <w:t>.第</w:t>
      </w:r>
      <w:r>
        <w:rPr>
          <w:color w:val="auto"/>
        </w:rPr>
        <w:t>25</w:t>
      </w:r>
      <w:r>
        <w:rPr>
          <w:rFonts w:hint="eastAsia"/>
          <w:color w:val="auto"/>
        </w:rPr>
        <w:t>行“无法收回的债券股权投资损失”：填报纳税人各项无法收回的债券股权投资损失。（该项目为使用小企业会计准则企业填报）</w:t>
      </w:r>
    </w:p>
    <w:p>
      <w:pPr>
        <w:pStyle w:val="65"/>
        <w:ind w:firstLine="480"/>
        <w:rPr>
          <w:rFonts w:hint="eastAsia"/>
          <w:color w:val="auto"/>
        </w:rPr>
      </w:pPr>
      <w:r>
        <w:rPr>
          <w:color w:val="auto"/>
        </w:rPr>
        <w:t>26.</w:t>
      </w:r>
      <w:r>
        <w:rPr>
          <w:rFonts w:hint="eastAsia"/>
          <w:color w:val="auto"/>
        </w:rPr>
        <w:t>第</w:t>
      </w:r>
      <w:r>
        <w:rPr>
          <w:color w:val="auto"/>
        </w:rPr>
        <w:t>26</w:t>
      </w:r>
      <w:r>
        <w:rPr>
          <w:rFonts w:hint="eastAsia"/>
          <w:color w:val="auto"/>
        </w:rPr>
        <w:t>行“其他”：填报纳税人本期实际发生的在营业外支出核算的其他损失及支出。</w:t>
      </w:r>
    </w:p>
    <w:p>
      <w:pPr>
        <w:pStyle w:val="69"/>
        <w:ind w:firstLine="482"/>
        <w:outlineLvl w:val="9"/>
        <w:rPr>
          <w:rFonts w:hint="eastAsia"/>
          <w:color w:val="auto"/>
        </w:rPr>
      </w:pPr>
      <w:bookmarkStart w:id="192" w:name="_Toc393480202"/>
      <w:bookmarkStart w:id="193" w:name="_Toc15247"/>
      <w:r>
        <w:rPr>
          <w:rFonts w:hint="eastAsia"/>
          <w:color w:val="auto"/>
        </w:rPr>
        <w:t>二、表内、表间关系</w:t>
      </w:r>
      <w:bookmarkEnd w:id="192"/>
      <w:bookmarkEnd w:id="193"/>
    </w:p>
    <w:p>
      <w:pPr>
        <w:pStyle w:val="79"/>
        <w:outlineLvl w:val="9"/>
        <w:rPr>
          <w:rFonts w:hint="eastAsia"/>
          <w:color w:val="auto"/>
        </w:rPr>
      </w:pPr>
      <w:bookmarkStart w:id="194" w:name="_Toc15381"/>
      <w:r>
        <w:rPr>
          <w:rFonts w:hint="eastAsia"/>
          <w:color w:val="auto"/>
        </w:rPr>
        <w:t>（一）表内关系</w:t>
      </w:r>
      <w:bookmarkEnd w:id="194"/>
    </w:p>
    <w:p>
      <w:pPr>
        <w:pStyle w:val="65"/>
        <w:ind w:firstLine="480"/>
        <w:rPr>
          <w:rFonts w:hint="eastAsia"/>
          <w:color w:val="auto"/>
        </w:rPr>
      </w:pPr>
      <w:r>
        <w:rPr>
          <w:color w:val="auto"/>
        </w:rPr>
        <w:t>1.</w:t>
      </w:r>
      <w:r>
        <w:rPr>
          <w:rFonts w:hint="eastAsia"/>
          <w:color w:val="auto"/>
        </w:rPr>
        <w:t>第</w:t>
      </w:r>
      <w:r>
        <w:rPr>
          <w:color w:val="auto"/>
        </w:rPr>
        <w:t>1</w:t>
      </w:r>
      <w:r>
        <w:rPr>
          <w:rFonts w:hint="eastAsia"/>
          <w:color w:val="auto"/>
        </w:rPr>
        <w:t>行</w:t>
      </w:r>
      <w:r>
        <w:rPr>
          <w:color w:val="auto"/>
        </w:rPr>
        <w:t>＝</w:t>
      </w:r>
      <w:r>
        <w:rPr>
          <w:rFonts w:hint="eastAsia"/>
          <w:color w:val="auto"/>
        </w:rPr>
        <w:t>第</w:t>
      </w:r>
      <w:r>
        <w:rPr>
          <w:color w:val="auto"/>
        </w:rPr>
        <w:t>2＋</w:t>
      </w:r>
      <w:r>
        <w:rPr>
          <w:rFonts w:hint="eastAsia"/>
          <w:color w:val="auto"/>
        </w:rPr>
        <w:t>9行。</w:t>
      </w:r>
    </w:p>
    <w:p>
      <w:pPr>
        <w:pStyle w:val="65"/>
        <w:ind w:firstLine="480"/>
        <w:rPr>
          <w:rFonts w:hint="eastAsia"/>
          <w:color w:val="auto"/>
        </w:rPr>
      </w:pPr>
      <w:r>
        <w:rPr>
          <w:color w:val="auto"/>
        </w:rPr>
        <w:t>2.</w:t>
      </w:r>
      <w:r>
        <w:rPr>
          <w:rFonts w:hint="eastAsia"/>
          <w:color w:val="auto"/>
        </w:rPr>
        <w:t>第</w:t>
      </w:r>
      <w:r>
        <w:rPr>
          <w:color w:val="auto"/>
        </w:rPr>
        <w:t>2</w:t>
      </w:r>
      <w:r>
        <w:rPr>
          <w:rFonts w:hint="eastAsia"/>
          <w:color w:val="auto"/>
        </w:rPr>
        <w:t>行</w:t>
      </w:r>
      <w:r>
        <w:rPr>
          <w:color w:val="auto"/>
        </w:rPr>
        <w:t>＝</w:t>
      </w:r>
      <w:r>
        <w:rPr>
          <w:rFonts w:hint="eastAsia"/>
          <w:color w:val="auto"/>
        </w:rPr>
        <w:t>第</w:t>
      </w:r>
      <w:r>
        <w:rPr>
          <w:color w:val="auto"/>
        </w:rPr>
        <w:t>3＋5＋6＋7＋8</w:t>
      </w:r>
      <w:r>
        <w:rPr>
          <w:rFonts w:hint="eastAsia"/>
          <w:color w:val="auto"/>
        </w:rPr>
        <w:t>行。</w:t>
      </w:r>
    </w:p>
    <w:p>
      <w:pPr>
        <w:pStyle w:val="65"/>
        <w:ind w:firstLine="480"/>
        <w:rPr>
          <w:rFonts w:hint="eastAsia"/>
          <w:color w:val="auto"/>
        </w:rPr>
      </w:pPr>
      <w:r>
        <w:rPr>
          <w:color w:val="auto"/>
        </w:rPr>
        <w:t>3.</w:t>
      </w:r>
      <w:r>
        <w:rPr>
          <w:rFonts w:hint="eastAsia"/>
          <w:color w:val="auto"/>
        </w:rPr>
        <w:t>第</w:t>
      </w:r>
      <w:r>
        <w:rPr>
          <w:color w:val="auto"/>
        </w:rPr>
        <w:t>9</w:t>
      </w:r>
      <w:r>
        <w:rPr>
          <w:rFonts w:hint="eastAsia"/>
          <w:color w:val="auto"/>
        </w:rPr>
        <w:t>行</w:t>
      </w:r>
      <w:r>
        <w:rPr>
          <w:color w:val="auto"/>
        </w:rPr>
        <w:t>＝</w:t>
      </w:r>
      <w:r>
        <w:rPr>
          <w:rFonts w:hint="eastAsia"/>
          <w:color w:val="auto"/>
        </w:rPr>
        <w:t>第</w:t>
      </w:r>
      <w:r>
        <w:rPr>
          <w:color w:val="auto"/>
        </w:rPr>
        <w:t>10＋12＋13＋14＋15</w:t>
      </w:r>
      <w:r>
        <w:rPr>
          <w:rFonts w:hint="eastAsia"/>
          <w:color w:val="auto"/>
        </w:rPr>
        <w:t>行。</w:t>
      </w:r>
    </w:p>
    <w:p>
      <w:pPr>
        <w:pStyle w:val="65"/>
        <w:ind w:firstLine="480"/>
        <w:rPr>
          <w:rFonts w:hint="eastAsia"/>
          <w:color w:val="auto"/>
        </w:rPr>
      </w:pPr>
      <w:r>
        <w:rPr>
          <w:color w:val="auto"/>
        </w:rPr>
        <w:t>4.</w:t>
      </w:r>
      <w:r>
        <w:rPr>
          <w:rFonts w:hint="eastAsia"/>
          <w:color w:val="auto"/>
        </w:rPr>
        <w:t>第</w:t>
      </w:r>
      <w:r>
        <w:rPr>
          <w:color w:val="auto"/>
        </w:rPr>
        <w:t>16</w:t>
      </w:r>
      <w:r>
        <w:rPr>
          <w:rFonts w:hint="eastAsia"/>
          <w:color w:val="auto"/>
        </w:rPr>
        <w:t>行</w:t>
      </w:r>
      <w:r>
        <w:rPr>
          <w:color w:val="auto"/>
        </w:rPr>
        <w:t>＝</w:t>
      </w:r>
      <w:r>
        <w:rPr>
          <w:rFonts w:hint="eastAsia"/>
          <w:color w:val="auto"/>
        </w:rPr>
        <w:t>第</w:t>
      </w:r>
      <w:r>
        <w:rPr>
          <w:color w:val="auto"/>
        </w:rPr>
        <w:t>17＋18＋…</w:t>
      </w:r>
      <w:r>
        <w:rPr>
          <w:rFonts w:hint="eastAsia"/>
          <w:color w:val="auto"/>
        </w:rPr>
        <w:t>＋</w:t>
      </w:r>
      <w:r>
        <w:rPr>
          <w:color w:val="auto"/>
        </w:rPr>
        <w:t>26</w:t>
      </w:r>
      <w:r>
        <w:rPr>
          <w:rFonts w:hint="eastAsia"/>
          <w:color w:val="auto"/>
        </w:rPr>
        <w:t>行。</w:t>
      </w:r>
    </w:p>
    <w:p>
      <w:pPr>
        <w:pStyle w:val="79"/>
        <w:outlineLvl w:val="9"/>
        <w:rPr>
          <w:rFonts w:hint="eastAsia"/>
          <w:color w:val="auto"/>
        </w:rPr>
      </w:pPr>
      <w:bookmarkStart w:id="195" w:name="_Toc4403"/>
      <w:r>
        <w:rPr>
          <w:rFonts w:hint="eastAsia"/>
          <w:color w:val="auto"/>
        </w:rPr>
        <w:t>（二）表间关系</w:t>
      </w:r>
      <w:bookmarkEnd w:id="195"/>
    </w:p>
    <w:p>
      <w:pPr>
        <w:pStyle w:val="65"/>
        <w:ind w:firstLine="480"/>
        <w:rPr>
          <w:rFonts w:hint="eastAsia"/>
          <w:color w:val="auto"/>
        </w:rPr>
      </w:pPr>
      <w:r>
        <w:rPr>
          <w:color w:val="auto"/>
        </w:rPr>
        <w:t>1</w:t>
      </w:r>
      <w:r>
        <w:rPr>
          <w:rFonts w:hint="eastAsia"/>
          <w:color w:val="auto"/>
        </w:rPr>
        <w:t>.第</w:t>
      </w:r>
      <w:r>
        <w:rPr>
          <w:color w:val="auto"/>
        </w:rPr>
        <w:t>1</w:t>
      </w:r>
      <w:r>
        <w:rPr>
          <w:rFonts w:hint="eastAsia"/>
          <w:color w:val="auto"/>
        </w:rPr>
        <w:t>行</w:t>
      </w:r>
      <w:r>
        <w:rPr>
          <w:color w:val="auto"/>
        </w:rPr>
        <w:t>＝</w:t>
      </w:r>
      <w:r>
        <w:rPr>
          <w:rFonts w:hint="eastAsia"/>
          <w:color w:val="auto"/>
        </w:rPr>
        <w:t>表</w:t>
      </w:r>
      <w:r>
        <w:rPr>
          <w:color w:val="auto"/>
        </w:rPr>
        <w:t>A10000</w:t>
      </w:r>
      <w:r>
        <w:rPr>
          <w:rFonts w:hint="eastAsia"/>
          <w:color w:val="auto"/>
        </w:rPr>
        <w:t>0第</w:t>
      </w:r>
      <w:r>
        <w:rPr>
          <w:color w:val="auto"/>
        </w:rPr>
        <w:t>2</w:t>
      </w:r>
      <w:r>
        <w:rPr>
          <w:rFonts w:hint="eastAsia"/>
          <w:color w:val="auto"/>
        </w:rPr>
        <w:t>行。</w:t>
      </w:r>
    </w:p>
    <w:p>
      <w:pPr>
        <w:pStyle w:val="65"/>
        <w:ind w:firstLine="480"/>
        <w:rPr>
          <w:rFonts w:hint="eastAsia"/>
          <w:color w:val="auto"/>
          <w:highlight w:val="none"/>
        </w:rPr>
        <w:sectPr>
          <w:pgSz w:w="11906" w:h="16838"/>
          <w:pgMar w:top="1440" w:right="1800" w:bottom="1440" w:left="1800" w:header="851" w:footer="992" w:gutter="113"/>
          <w:pgNumType w:fmt="decimal"/>
          <w:cols w:space="720" w:num="1"/>
          <w:docGrid w:linePitch="312" w:charSpace="0"/>
        </w:sectPr>
      </w:pPr>
      <w:r>
        <w:rPr>
          <w:color w:val="auto"/>
        </w:rPr>
        <w:t>2</w:t>
      </w:r>
      <w:r>
        <w:rPr>
          <w:rFonts w:hint="eastAsia"/>
          <w:color w:val="auto"/>
        </w:rPr>
        <w:t>.第</w:t>
      </w:r>
      <w:r>
        <w:rPr>
          <w:color w:val="auto"/>
        </w:rPr>
        <w:t>16</w:t>
      </w:r>
      <w:r>
        <w:rPr>
          <w:rFonts w:hint="eastAsia"/>
          <w:color w:val="auto"/>
        </w:rPr>
        <w:t>行</w:t>
      </w:r>
      <w:r>
        <w:rPr>
          <w:color w:val="auto"/>
        </w:rPr>
        <w:t>＝</w:t>
      </w:r>
      <w:r>
        <w:rPr>
          <w:rFonts w:hint="eastAsia"/>
          <w:color w:val="auto"/>
        </w:rPr>
        <w:t>表</w:t>
      </w:r>
      <w:r>
        <w:rPr>
          <w:color w:val="auto"/>
        </w:rPr>
        <w:t>A10000</w:t>
      </w:r>
      <w:r>
        <w:rPr>
          <w:rFonts w:hint="eastAsia"/>
          <w:color w:val="auto"/>
          <w:highlight w:val="none"/>
        </w:rPr>
        <w:t>0第</w:t>
      </w:r>
      <w:r>
        <w:rPr>
          <w:color w:val="auto"/>
          <w:highlight w:val="none"/>
        </w:rPr>
        <w:t>1</w:t>
      </w:r>
      <w:r>
        <w:rPr>
          <w:rFonts w:hint="eastAsia"/>
          <w:color w:val="auto"/>
          <w:highlight w:val="none"/>
        </w:rPr>
        <w:t>7行。</w:t>
      </w:r>
    </w:p>
    <w:p>
      <w:pPr>
        <w:pStyle w:val="66"/>
        <w:jc w:val="left"/>
      </w:pPr>
      <w:bookmarkStart w:id="196" w:name="_Toc27958"/>
      <w:r>
        <w:rPr>
          <w:rFonts w:hint="eastAsia"/>
        </w:rPr>
        <w:t>A102020</w:t>
      </w:r>
      <w:r>
        <w:tab/>
      </w:r>
      <w:r>
        <w:rPr>
          <w:rFonts w:hint="eastAsia"/>
        </w:rPr>
        <w:t>金融企业支出明细表</w:t>
      </w:r>
      <w:bookmarkEnd w:id="189"/>
      <w:bookmarkEnd w:id="196"/>
    </w:p>
    <w:tbl>
      <w:tblPr>
        <w:tblStyle w:val="25"/>
        <w:tblW w:w="97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0"/>
        <w:gridCol w:w="6760"/>
        <w:gridCol w:w="23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6760" w:type="dxa"/>
            <w:noWrap/>
            <w:vAlign w:val="center"/>
          </w:tcPr>
          <w:p>
            <w:pPr>
              <w:widowControl/>
              <w:jc w:val="center"/>
              <w:rPr>
                <w:rFonts w:ascii="宋体" w:hAnsi="宋体" w:cs="宋体"/>
                <w:kern w:val="0"/>
                <w:sz w:val="20"/>
                <w:szCs w:val="20"/>
              </w:rPr>
            </w:pPr>
            <w:r>
              <w:rPr>
                <w:rFonts w:hint="eastAsia" w:ascii="宋体" w:hAnsi="宋体" w:cs="宋体"/>
                <w:spacing w:val="500"/>
                <w:kern w:val="0"/>
                <w:sz w:val="20"/>
                <w:szCs w:val="20"/>
                <w:fitText w:val="1400" w:id="1540489218"/>
              </w:rPr>
              <w:t>项</w:t>
            </w:r>
            <w:r>
              <w:rPr>
                <w:rFonts w:hint="eastAsia" w:ascii="宋体" w:hAnsi="宋体" w:cs="宋体"/>
                <w:spacing w:val="0"/>
                <w:kern w:val="0"/>
                <w:sz w:val="20"/>
                <w:szCs w:val="20"/>
                <w:fitText w:val="1400" w:id="1540489218"/>
              </w:rPr>
              <w:t>目</w:t>
            </w:r>
          </w:p>
        </w:tc>
        <w:tc>
          <w:tcPr>
            <w:tcW w:w="2320" w:type="dxa"/>
            <w:noWrap/>
            <w:vAlign w:val="center"/>
          </w:tcPr>
          <w:p>
            <w:pPr>
              <w:widowControl/>
              <w:jc w:val="center"/>
              <w:rPr>
                <w:rFonts w:ascii="宋体" w:hAnsi="宋体" w:cs="宋体"/>
                <w:kern w:val="0"/>
                <w:sz w:val="20"/>
                <w:szCs w:val="20"/>
              </w:rPr>
            </w:pPr>
            <w:r>
              <w:rPr>
                <w:rFonts w:hint="eastAsia" w:ascii="宋体" w:hAnsi="宋体" w:cs="宋体"/>
                <w:spacing w:val="300"/>
                <w:kern w:val="0"/>
                <w:sz w:val="20"/>
                <w:szCs w:val="20"/>
                <w:fitText w:val="1000" w:id="1540489216"/>
              </w:rPr>
              <w:t>金</w:t>
            </w:r>
            <w:r>
              <w:rPr>
                <w:rFonts w:hint="eastAsia" w:ascii="宋体" w:hAnsi="宋体" w:cs="宋体"/>
                <w:spacing w:val="0"/>
                <w:kern w:val="0"/>
                <w:sz w:val="20"/>
                <w:szCs w:val="20"/>
                <w:fitText w:val="1000" w:id="1540489216"/>
              </w:rPr>
              <w:t>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一、营业支出（2+15+25+31+32）</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（一）银行业务支出（3+11）</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1.银行利息支出（4+5+6+7+8+9+10）</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（1）同业存放</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（2）向中央银行借款</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（3）拆入资金</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（4）吸收存款</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（5）卖出回购金融资产</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（6）发行债券</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（7）其他</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2.银行手续费及佣金支出（12+13+14）</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（1）手续费支出</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（2）佣金支出</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（3）其他</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（二）保险业务支出（16+17-18+19-20+21+22-23+24）</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1.退保金</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2.赔付支出</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减：摊回赔付支出</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3.提取保险责任准备金</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减：摊回保险责任准备金</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4.保单红利支出</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5.分保费用</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23</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减：摊回分保费用</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6.保险业务手续费及佣金支出</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25</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（三）证券业务支出（26+30）</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26</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1.证券业务手续费及佣金支出（27+28+29）</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27</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（1）证券经纪业务手续费支出</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28</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（2）佣金支出</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29</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（3）其他</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30</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2.其他证券业务支出</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31</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（四）其他金融业务支出</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（五）其他业务成本</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33</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二、营业外支出（34+35+36+37+38+39）</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34</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（一）非流动资产处置损失</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35</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（二）非货币性资产交换损失</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36</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（三）债务重组损失</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37</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（四）捐赠支出</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38</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（五）非常损失</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39</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（六）其他</w:t>
            </w:r>
          </w:p>
        </w:tc>
        <w:tc>
          <w:tcPr>
            <w:tcW w:w="2320" w:type="dxa"/>
            <w:noWrap/>
            <w:vAlign w:val="center"/>
          </w:tcPr>
          <w:p>
            <w:pPr>
              <w:widowControl/>
              <w:jc w:val="right"/>
              <w:rPr>
                <w:rFonts w:ascii="宋体" w:hAnsi="宋体" w:cs="宋体"/>
                <w:kern w:val="0"/>
                <w:sz w:val="20"/>
                <w:szCs w:val="20"/>
              </w:rPr>
            </w:pPr>
          </w:p>
        </w:tc>
      </w:tr>
    </w:tbl>
    <w:p>
      <w:pPr>
        <w:tabs>
          <w:tab w:val="left" w:pos="915"/>
        </w:tabs>
        <w:sectPr>
          <w:pgSz w:w="11906" w:h="16838"/>
          <w:pgMar w:top="1985" w:right="1418" w:bottom="1928" w:left="1418" w:header="851" w:footer="992" w:gutter="113"/>
          <w:pgNumType w:fmt="decimal"/>
          <w:cols w:space="720" w:num="1"/>
          <w:titlePg/>
          <w:docGrid w:linePitch="312" w:charSpace="0"/>
        </w:sectPr>
      </w:pPr>
    </w:p>
    <w:p>
      <w:pPr>
        <w:pStyle w:val="93"/>
        <w:tabs>
          <w:tab w:val="clear" w:pos="4200"/>
        </w:tabs>
        <w:spacing w:before="120" w:after="120"/>
        <w:rPr>
          <w:rFonts w:hint="eastAsia" w:ascii="宋体" w:hAnsi="宋体" w:eastAsia="宋体" w:cs="宋体"/>
          <w:color w:val="auto"/>
        </w:rPr>
      </w:pPr>
      <w:bookmarkStart w:id="197" w:name="_Toc2038201456"/>
      <w:bookmarkStart w:id="198" w:name="_Toc311081238"/>
      <w:bookmarkStart w:id="199" w:name="_Toc176972049"/>
      <w:bookmarkStart w:id="200" w:name="_Toc26824"/>
      <w:bookmarkStart w:id="201" w:name="_Toc21480"/>
      <w:r>
        <w:rPr>
          <w:rFonts w:hint="eastAsia" w:ascii="宋体" w:hAnsi="宋体" w:eastAsia="宋体" w:cs="宋体"/>
          <w:color w:val="auto"/>
        </w:rPr>
        <w:t>A102020</w:t>
      </w:r>
      <w:r>
        <w:rPr>
          <w:rFonts w:hint="eastAsia" w:ascii="宋体" w:hAnsi="宋体" w:eastAsia="宋体" w:cs="宋体"/>
          <w:color w:val="auto"/>
        </w:rPr>
        <w:tab/>
      </w:r>
      <w:r>
        <w:rPr>
          <w:rFonts w:hint="eastAsia" w:ascii="宋体" w:hAnsi="宋体" w:eastAsia="宋体" w:cs="宋体"/>
          <w:color w:val="auto"/>
        </w:rPr>
        <w:t>《金融企业支出明细表》填报说明</w:t>
      </w:r>
      <w:bookmarkEnd w:id="197"/>
      <w:bookmarkEnd w:id="198"/>
      <w:bookmarkEnd w:id="199"/>
      <w:bookmarkEnd w:id="200"/>
    </w:p>
    <w:p>
      <w:pPr>
        <w:spacing w:line="360" w:lineRule="auto"/>
        <w:ind w:firstLine="480" w:firstLineChars="200"/>
        <w:rPr>
          <w:rFonts w:hint="eastAsia" w:ascii="宋体" w:hAnsi="宋体"/>
          <w:color w:val="auto"/>
          <w:sz w:val="24"/>
        </w:rPr>
      </w:pPr>
      <w:r>
        <w:rPr>
          <w:rFonts w:hint="eastAsia" w:ascii="宋体" w:hAnsi="宋体"/>
          <w:color w:val="auto"/>
          <w:sz w:val="24"/>
        </w:rPr>
        <w:t>本表适用于执行企业会计准则的金融企业纳税人填报，包括银行（信用社）、保险公司、证券公司等金融企业。纳税人根据企业会计准则的规定填报“营业支出”“营业外支出”。金融企业发生的业务及管理费填报《期间费用明细表》</w:t>
      </w:r>
      <w:r>
        <w:rPr>
          <w:rFonts w:hint="eastAsia" w:ascii="宋体" w:hAnsi="宋体"/>
          <w:color w:val="auto"/>
          <w:sz w:val="24"/>
          <w:lang w:eastAsia="zh-CN"/>
        </w:rPr>
        <w:t>（A104000）</w:t>
      </w:r>
      <w:r>
        <w:rPr>
          <w:rFonts w:hint="eastAsia" w:ascii="宋体" w:hAnsi="宋体"/>
          <w:color w:val="auto"/>
          <w:sz w:val="24"/>
        </w:rPr>
        <w:t>第1列“销售费用”相应的行次。</w:t>
      </w:r>
    </w:p>
    <w:p>
      <w:pPr>
        <w:pStyle w:val="69"/>
        <w:ind w:firstLine="482"/>
        <w:outlineLvl w:val="9"/>
        <w:rPr>
          <w:rFonts w:hint="eastAsia"/>
          <w:color w:val="auto"/>
        </w:rPr>
      </w:pPr>
      <w:bookmarkStart w:id="202" w:name="_Toc8757"/>
      <w:r>
        <w:rPr>
          <w:rFonts w:hint="eastAsia"/>
          <w:color w:val="auto"/>
        </w:rPr>
        <w:t>一、有关项目填报说明</w:t>
      </w:r>
      <w:bookmarkEnd w:id="202"/>
    </w:p>
    <w:p>
      <w:pPr>
        <w:pStyle w:val="65"/>
        <w:ind w:firstLine="480"/>
        <w:rPr>
          <w:rFonts w:hint="eastAsia"/>
          <w:color w:val="auto"/>
        </w:rPr>
      </w:pPr>
      <w:r>
        <w:rPr>
          <w:rFonts w:hint="eastAsia"/>
          <w:color w:val="auto"/>
        </w:rPr>
        <w:t>1.第1行“营业支出”：填报金融企业提供金融商品服务发生的支出。</w:t>
      </w:r>
    </w:p>
    <w:p>
      <w:pPr>
        <w:pStyle w:val="65"/>
        <w:ind w:firstLine="480"/>
        <w:rPr>
          <w:rFonts w:hint="eastAsia"/>
          <w:color w:val="auto"/>
        </w:rPr>
      </w:pPr>
      <w:r>
        <w:rPr>
          <w:rFonts w:hint="eastAsia"/>
          <w:color w:val="auto"/>
        </w:rPr>
        <w:t>2.第2行“银行业务支出”：填报纳税人从事银行业务发生的支出。</w:t>
      </w:r>
    </w:p>
    <w:p>
      <w:pPr>
        <w:pStyle w:val="65"/>
        <w:ind w:firstLine="480"/>
        <w:rPr>
          <w:rFonts w:hint="eastAsia"/>
          <w:color w:val="auto"/>
        </w:rPr>
      </w:pPr>
      <w:r>
        <w:rPr>
          <w:rFonts w:hint="eastAsia"/>
          <w:color w:val="auto"/>
        </w:rPr>
        <w:t>3.第3行“银行利息支出”：填报纳税人经营存贷款业务等发生的利息支出，包括同业存放、向中央银行借款、拆入资金、吸收存款、卖出回购金融资产、发行债券和其他业务利息支出。</w:t>
      </w:r>
    </w:p>
    <w:p>
      <w:pPr>
        <w:pStyle w:val="65"/>
        <w:ind w:firstLine="480"/>
        <w:rPr>
          <w:rFonts w:hint="eastAsia"/>
          <w:color w:val="auto"/>
        </w:rPr>
      </w:pPr>
      <w:r>
        <w:rPr>
          <w:rFonts w:hint="eastAsia"/>
          <w:color w:val="auto"/>
        </w:rPr>
        <w:t>4.第11行“银行手续费及佣金支出”：填报纳税人发生的与银行业务活动相关的各项手续费、佣金等支出。</w:t>
      </w:r>
    </w:p>
    <w:p>
      <w:pPr>
        <w:pStyle w:val="65"/>
        <w:ind w:firstLine="480"/>
        <w:rPr>
          <w:rFonts w:hint="eastAsia"/>
          <w:color w:val="auto"/>
        </w:rPr>
      </w:pPr>
      <w:r>
        <w:rPr>
          <w:rFonts w:hint="eastAsia"/>
          <w:color w:val="auto"/>
        </w:rPr>
        <w:t>5.第15行“保险业务支出”：填报保险企业发生的与保险业务相关的费用支出。</w:t>
      </w:r>
    </w:p>
    <w:p>
      <w:pPr>
        <w:pStyle w:val="65"/>
        <w:ind w:firstLine="480"/>
        <w:rPr>
          <w:rFonts w:hint="eastAsia"/>
          <w:color w:val="auto"/>
        </w:rPr>
      </w:pPr>
      <w:r>
        <w:rPr>
          <w:rFonts w:hint="eastAsia"/>
          <w:color w:val="auto"/>
        </w:rPr>
        <w:t>6.第16行“退保金”：填报保险企业寿险原保险合同提前解除时按照约定应当退还投保人的保单现金价值。</w:t>
      </w:r>
    </w:p>
    <w:p>
      <w:pPr>
        <w:pStyle w:val="65"/>
        <w:ind w:firstLine="480"/>
        <w:rPr>
          <w:rFonts w:hint="eastAsia"/>
          <w:color w:val="auto"/>
        </w:rPr>
      </w:pPr>
      <w:r>
        <w:rPr>
          <w:rFonts w:hint="eastAsia"/>
          <w:color w:val="auto"/>
        </w:rPr>
        <w:t>7.第17行“赔付支出”：填报保险企业支付的原保险合同赔付款项和再保险合同赔付款项。</w:t>
      </w:r>
    </w:p>
    <w:p>
      <w:pPr>
        <w:pStyle w:val="65"/>
        <w:ind w:firstLine="480"/>
        <w:rPr>
          <w:rFonts w:hint="eastAsia"/>
          <w:color w:val="auto"/>
        </w:rPr>
      </w:pPr>
      <w:r>
        <w:rPr>
          <w:rFonts w:hint="eastAsia"/>
          <w:color w:val="auto"/>
        </w:rPr>
        <w:t>8.第18行“减：摊回赔付支出”：填报保险企业（再保险分出人）向再保险接受人摊回的赔付成本。</w:t>
      </w:r>
    </w:p>
    <w:p>
      <w:pPr>
        <w:pStyle w:val="65"/>
        <w:ind w:firstLine="480"/>
        <w:rPr>
          <w:rFonts w:hint="eastAsia"/>
          <w:color w:val="auto"/>
        </w:rPr>
      </w:pPr>
      <w:r>
        <w:rPr>
          <w:rFonts w:hint="eastAsia"/>
          <w:color w:val="auto"/>
        </w:rPr>
        <w:t>9.第19行“提取保险责任准备金”：填报保险企业提取的原保险合同保险责任准备金，包括提取的未决赔款准备金、提取的寿险责任准备金、提取的长期健康责任准备金。</w:t>
      </w:r>
    </w:p>
    <w:p>
      <w:pPr>
        <w:pStyle w:val="65"/>
        <w:ind w:firstLine="480"/>
        <w:rPr>
          <w:rFonts w:hint="eastAsia"/>
          <w:color w:val="auto"/>
        </w:rPr>
      </w:pPr>
      <w:r>
        <w:rPr>
          <w:rFonts w:hint="eastAsia"/>
          <w:color w:val="auto"/>
        </w:rPr>
        <w:t>10.第20行“减：摊回保险责任准备金”：填报保险企业（再保险分出人）从事再保险业务应向再保险接受人摊回的保险责任准备金，包括未决赔款准备金、寿险责任准备金、长期健康险责任准备金。</w:t>
      </w:r>
    </w:p>
    <w:p>
      <w:pPr>
        <w:pStyle w:val="65"/>
        <w:ind w:firstLine="480"/>
        <w:rPr>
          <w:rFonts w:hint="eastAsia"/>
          <w:color w:val="auto"/>
        </w:rPr>
      </w:pPr>
      <w:r>
        <w:rPr>
          <w:rFonts w:hint="eastAsia"/>
          <w:color w:val="auto"/>
        </w:rPr>
        <w:t>11.第21行“保单红利支出”：填报保险企业按原保险合同约定支付给投保人的红利。</w:t>
      </w:r>
    </w:p>
    <w:p>
      <w:pPr>
        <w:pStyle w:val="65"/>
        <w:ind w:firstLine="480"/>
        <w:rPr>
          <w:rFonts w:hint="eastAsia"/>
          <w:color w:val="auto"/>
        </w:rPr>
      </w:pPr>
      <w:r>
        <w:rPr>
          <w:rFonts w:hint="eastAsia"/>
          <w:color w:val="auto"/>
        </w:rPr>
        <w:t>12.第22行“分保费用”：填报保险企业（再保险接受人）向再保险分出人支付的分保费用。</w:t>
      </w:r>
    </w:p>
    <w:p>
      <w:pPr>
        <w:pStyle w:val="65"/>
        <w:ind w:firstLine="480"/>
        <w:rPr>
          <w:rFonts w:hint="eastAsia"/>
          <w:color w:val="auto"/>
        </w:rPr>
      </w:pPr>
      <w:r>
        <w:rPr>
          <w:rFonts w:hint="eastAsia"/>
          <w:color w:val="auto"/>
        </w:rPr>
        <w:t>13.第23行“减：摊回分保费用”：填报保险企业（再保险分出人）向再保险接受人摊回的分保费用。</w:t>
      </w:r>
    </w:p>
    <w:p>
      <w:pPr>
        <w:pStyle w:val="65"/>
        <w:ind w:firstLine="480"/>
        <w:rPr>
          <w:rFonts w:hint="eastAsia"/>
          <w:color w:val="auto"/>
        </w:rPr>
      </w:pPr>
      <w:r>
        <w:rPr>
          <w:rFonts w:hint="eastAsia"/>
          <w:color w:val="auto"/>
        </w:rPr>
        <w:t>14.第24行“保险业务手续费及佣金支出”：填报保险企业发生的与其保险业务活动相关的各项手续费、佣金支出。</w:t>
      </w:r>
    </w:p>
    <w:p>
      <w:pPr>
        <w:pStyle w:val="65"/>
        <w:ind w:firstLine="480"/>
        <w:rPr>
          <w:rFonts w:hint="eastAsia"/>
          <w:color w:val="auto"/>
        </w:rPr>
      </w:pPr>
      <w:r>
        <w:rPr>
          <w:rFonts w:hint="eastAsia"/>
          <w:color w:val="auto"/>
        </w:rPr>
        <w:t>15.第25行“证券业务支出”：填报纳税人从事证券业务发生的证券手续费支出和其他证券业务支出。</w:t>
      </w:r>
    </w:p>
    <w:p>
      <w:pPr>
        <w:pStyle w:val="65"/>
        <w:ind w:firstLine="480"/>
        <w:rPr>
          <w:rFonts w:hint="eastAsia"/>
          <w:color w:val="auto"/>
        </w:rPr>
      </w:pPr>
      <w:r>
        <w:rPr>
          <w:rFonts w:hint="eastAsia"/>
          <w:color w:val="auto"/>
        </w:rPr>
        <w:t>16.第26行“证券业务手续费及佣金支出”：填报纳税人代理承销、兑付和买卖证券等业务发生的各项手续费、风险结算金、承销业务直接相关的各项费用及佣金支出。</w:t>
      </w:r>
    </w:p>
    <w:p>
      <w:pPr>
        <w:pStyle w:val="65"/>
        <w:ind w:firstLine="480"/>
        <w:rPr>
          <w:rFonts w:hint="eastAsia"/>
          <w:color w:val="auto"/>
        </w:rPr>
      </w:pPr>
      <w:r>
        <w:rPr>
          <w:rFonts w:hint="eastAsia"/>
          <w:color w:val="auto"/>
        </w:rPr>
        <w:t>17.第30行“其他证券业务支出”：填报纳税人从事除经纪、自营和承销业务以外的与证券有关的业务支出。</w:t>
      </w:r>
    </w:p>
    <w:p>
      <w:pPr>
        <w:pStyle w:val="65"/>
        <w:ind w:firstLine="480"/>
        <w:rPr>
          <w:rFonts w:hint="eastAsia"/>
          <w:color w:val="auto"/>
        </w:rPr>
      </w:pPr>
      <w:r>
        <w:rPr>
          <w:rFonts w:hint="eastAsia"/>
          <w:color w:val="auto"/>
        </w:rPr>
        <w:t>18.第31行“其他金融业务支出”：填报纳税人提供除银行业、保险业、证券业以外的金融商品服务发生的相关业务支出。</w:t>
      </w:r>
    </w:p>
    <w:p>
      <w:pPr>
        <w:pStyle w:val="65"/>
        <w:ind w:firstLine="480"/>
        <w:rPr>
          <w:rFonts w:hint="eastAsia"/>
          <w:color w:val="auto"/>
        </w:rPr>
      </w:pPr>
      <w:r>
        <w:rPr>
          <w:rFonts w:hint="eastAsia"/>
          <w:color w:val="auto"/>
        </w:rPr>
        <w:t>19.第32行“其他业务成本”：填报纳税人发生的除主营业务活动以外的其他经营活动发生的支出。</w:t>
      </w:r>
    </w:p>
    <w:p>
      <w:pPr>
        <w:pStyle w:val="65"/>
        <w:ind w:firstLine="480"/>
        <w:rPr>
          <w:rFonts w:hint="eastAsia"/>
          <w:color w:val="auto"/>
        </w:rPr>
      </w:pPr>
      <w:r>
        <w:rPr>
          <w:rFonts w:hint="eastAsia"/>
          <w:color w:val="auto"/>
        </w:rPr>
        <w:t>20.第33行“营业外支出”：</w:t>
      </w:r>
      <w:r>
        <w:rPr>
          <w:rFonts w:hint="eastAsia" w:ascii="宋体" w:hAnsi="宋体" w:eastAsia="宋体" w:cs="宋体"/>
          <w:color w:val="auto"/>
        </w:rPr>
        <w:t>填报</w:t>
      </w:r>
      <w:r>
        <w:rPr>
          <w:rFonts w:hint="eastAsia" w:ascii="宋体" w:hAnsi="宋体" w:eastAsia="宋体" w:cs="宋体"/>
          <w:color w:val="auto"/>
          <w:lang w:eastAsia="zh-CN"/>
        </w:rPr>
        <w:t>纳税人</w:t>
      </w:r>
      <w:r>
        <w:rPr>
          <w:rFonts w:hint="eastAsia" w:ascii="宋体" w:hAnsi="宋体" w:eastAsia="宋体" w:cs="宋体"/>
          <w:color w:val="auto"/>
        </w:rPr>
        <w:t>发生的除营业利润以外的支出，主要包括公益性捐赠支出、非常损失、盘亏损失、非流动资产毁损报废损失等。</w:t>
      </w:r>
    </w:p>
    <w:p>
      <w:pPr>
        <w:pStyle w:val="65"/>
        <w:ind w:firstLine="480"/>
        <w:rPr>
          <w:rFonts w:hint="eastAsia"/>
          <w:color w:val="auto"/>
        </w:rPr>
      </w:pPr>
      <w:r>
        <w:rPr>
          <w:rFonts w:hint="eastAsia"/>
          <w:color w:val="auto"/>
        </w:rPr>
        <w:t>21.第34行“非流动资产处置损失”：填报纳税人处置非流动资产形成的净损失。</w:t>
      </w:r>
    </w:p>
    <w:p>
      <w:pPr>
        <w:pStyle w:val="65"/>
        <w:ind w:firstLine="480"/>
        <w:rPr>
          <w:rFonts w:hint="eastAsia"/>
          <w:color w:val="auto"/>
        </w:rPr>
      </w:pPr>
      <w:r>
        <w:rPr>
          <w:rFonts w:hint="eastAsia" w:cs="宋体"/>
          <w:color w:val="auto"/>
        </w:rPr>
        <w:t>22.第35行“非货币性资产交换损失”：填报纳税人发生非货币性资产交换应确认的净损失。</w:t>
      </w:r>
    </w:p>
    <w:p>
      <w:pPr>
        <w:pStyle w:val="65"/>
        <w:ind w:firstLine="480"/>
        <w:rPr>
          <w:rFonts w:hint="eastAsia"/>
          <w:color w:val="auto"/>
        </w:rPr>
      </w:pPr>
      <w:r>
        <w:rPr>
          <w:rFonts w:hint="eastAsia" w:cs="宋体"/>
          <w:color w:val="auto"/>
        </w:rPr>
        <w:t>23.第36行“债务重组损失”：填报纳税人进行债务重组应确认的净损失。</w:t>
      </w:r>
    </w:p>
    <w:p>
      <w:pPr>
        <w:pStyle w:val="65"/>
        <w:ind w:firstLine="480"/>
        <w:rPr>
          <w:rFonts w:hint="eastAsia" w:cs="宋体"/>
          <w:color w:val="auto"/>
        </w:rPr>
      </w:pPr>
      <w:r>
        <w:rPr>
          <w:rFonts w:hint="eastAsia" w:cs="宋体"/>
          <w:color w:val="auto"/>
        </w:rPr>
        <w:t>24.第37行“捐赠支出”：填报纳税人无偿给予其他企业、组织或个人的货币性资产、非货币性资产的捐赠支出。</w:t>
      </w:r>
    </w:p>
    <w:p>
      <w:pPr>
        <w:pStyle w:val="65"/>
        <w:ind w:firstLine="480"/>
        <w:rPr>
          <w:rFonts w:hint="eastAsia" w:cs="宋体"/>
          <w:color w:val="auto"/>
        </w:rPr>
      </w:pPr>
      <w:r>
        <w:rPr>
          <w:rFonts w:hint="eastAsia" w:cs="宋体"/>
          <w:color w:val="auto"/>
        </w:rPr>
        <w:t>25.第38行“非常损失”：填报纳税人在营业外支出中核算的各项非正常的财产损失。</w:t>
      </w:r>
    </w:p>
    <w:p>
      <w:pPr>
        <w:pStyle w:val="65"/>
        <w:ind w:firstLine="480"/>
        <w:rPr>
          <w:rFonts w:hint="eastAsia"/>
          <w:color w:val="auto"/>
        </w:rPr>
      </w:pPr>
      <w:r>
        <w:rPr>
          <w:rFonts w:hint="eastAsia" w:cs="宋体"/>
          <w:color w:val="auto"/>
        </w:rPr>
        <w:t>26.第39行“其他”：填报纳税人本期实际发生的在营业外支出核算的其他损失及支出。</w:t>
      </w:r>
    </w:p>
    <w:p>
      <w:pPr>
        <w:pStyle w:val="69"/>
        <w:ind w:firstLine="482"/>
        <w:outlineLvl w:val="9"/>
        <w:rPr>
          <w:rFonts w:hint="eastAsia"/>
          <w:color w:val="auto"/>
        </w:rPr>
      </w:pPr>
      <w:bookmarkStart w:id="203" w:name="_Toc8375"/>
      <w:r>
        <w:rPr>
          <w:rFonts w:hint="eastAsia"/>
          <w:color w:val="auto"/>
        </w:rPr>
        <w:t>二、表内、表间关系</w:t>
      </w:r>
      <w:bookmarkEnd w:id="203"/>
    </w:p>
    <w:p>
      <w:pPr>
        <w:pStyle w:val="79"/>
        <w:outlineLvl w:val="9"/>
        <w:rPr>
          <w:rFonts w:hint="eastAsia"/>
          <w:color w:val="auto"/>
        </w:rPr>
      </w:pPr>
      <w:bookmarkStart w:id="204" w:name="_Toc22338"/>
      <w:r>
        <w:rPr>
          <w:rFonts w:hint="eastAsia"/>
          <w:color w:val="auto"/>
        </w:rPr>
        <w:t>（一）表内关系</w:t>
      </w:r>
      <w:bookmarkEnd w:id="204"/>
    </w:p>
    <w:p>
      <w:pPr>
        <w:pStyle w:val="65"/>
        <w:ind w:firstLine="480"/>
        <w:rPr>
          <w:rFonts w:hint="eastAsia"/>
          <w:color w:val="auto"/>
        </w:rPr>
      </w:pPr>
      <w:r>
        <w:rPr>
          <w:rFonts w:hint="eastAsia"/>
          <w:color w:val="auto"/>
        </w:rPr>
        <w:t>1.第1行＝第2＋15＋25＋31＋32行。</w:t>
      </w:r>
    </w:p>
    <w:p>
      <w:pPr>
        <w:pStyle w:val="65"/>
        <w:ind w:firstLine="480"/>
        <w:rPr>
          <w:rFonts w:hint="eastAsia"/>
          <w:color w:val="auto"/>
        </w:rPr>
      </w:pPr>
      <w:r>
        <w:rPr>
          <w:rFonts w:hint="eastAsia"/>
          <w:color w:val="auto"/>
        </w:rPr>
        <w:t>2.第2行＝第3＋11行。</w:t>
      </w:r>
    </w:p>
    <w:p>
      <w:pPr>
        <w:pStyle w:val="65"/>
        <w:ind w:firstLine="480"/>
        <w:rPr>
          <w:rFonts w:hint="eastAsia"/>
          <w:color w:val="auto"/>
        </w:rPr>
      </w:pPr>
      <w:r>
        <w:rPr>
          <w:rFonts w:hint="eastAsia"/>
          <w:color w:val="auto"/>
        </w:rPr>
        <w:t>3.第3行＝第4＋5＋</w:t>
      </w:r>
      <w:r>
        <w:rPr>
          <w:color w:val="auto"/>
        </w:rPr>
        <w:t>…</w:t>
      </w:r>
      <w:r>
        <w:rPr>
          <w:rFonts w:hint="eastAsia"/>
          <w:color w:val="auto"/>
        </w:rPr>
        <w:t>＋10行。</w:t>
      </w:r>
    </w:p>
    <w:p>
      <w:pPr>
        <w:pStyle w:val="65"/>
        <w:ind w:firstLine="480"/>
        <w:rPr>
          <w:rFonts w:hint="eastAsia"/>
          <w:color w:val="auto"/>
        </w:rPr>
      </w:pPr>
      <w:r>
        <w:rPr>
          <w:rFonts w:hint="eastAsia"/>
          <w:color w:val="auto"/>
        </w:rPr>
        <w:t>4.第11行＝第12＋13＋14行。</w:t>
      </w:r>
    </w:p>
    <w:p>
      <w:pPr>
        <w:pStyle w:val="65"/>
        <w:ind w:firstLine="480"/>
        <w:rPr>
          <w:rFonts w:hint="eastAsia"/>
          <w:color w:val="auto"/>
        </w:rPr>
      </w:pPr>
      <w:r>
        <w:rPr>
          <w:rFonts w:hint="eastAsia"/>
          <w:color w:val="auto"/>
        </w:rPr>
        <w:t>5.第15行＝第16＋17－18＋19－20＋21＋22－23＋24行。</w:t>
      </w:r>
    </w:p>
    <w:p>
      <w:pPr>
        <w:pStyle w:val="65"/>
        <w:ind w:firstLine="480"/>
        <w:rPr>
          <w:rFonts w:hint="eastAsia"/>
          <w:color w:val="auto"/>
        </w:rPr>
      </w:pPr>
      <w:r>
        <w:rPr>
          <w:rFonts w:hint="eastAsia"/>
          <w:color w:val="auto"/>
        </w:rPr>
        <w:t>6.第25行＝第26＋30行。</w:t>
      </w:r>
    </w:p>
    <w:p>
      <w:pPr>
        <w:pStyle w:val="65"/>
        <w:ind w:firstLine="480"/>
        <w:rPr>
          <w:rFonts w:hint="eastAsia"/>
          <w:color w:val="auto"/>
        </w:rPr>
      </w:pPr>
      <w:r>
        <w:rPr>
          <w:rFonts w:hint="eastAsia"/>
          <w:color w:val="auto"/>
        </w:rPr>
        <w:t>7.第26行＝第27＋28＋29行。</w:t>
      </w:r>
    </w:p>
    <w:p>
      <w:pPr>
        <w:pStyle w:val="65"/>
        <w:ind w:firstLine="480"/>
        <w:rPr>
          <w:rFonts w:hint="eastAsia"/>
          <w:color w:val="auto"/>
        </w:rPr>
      </w:pPr>
      <w:r>
        <w:rPr>
          <w:rFonts w:hint="eastAsia"/>
          <w:color w:val="auto"/>
        </w:rPr>
        <w:t>8.第33行＝第34＋35＋</w:t>
      </w:r>
      <w:r>
        <w:rPr>
          <w:color w:val="auto"/>
        </w:rPr>
        <w:t>…</w:t>
      </w:r>
      <w:r>
        <w:rPr>
          <w:rFonts w:hint="eastAsia"/>
          <w:color w:val="auto"/>
        </w:rPr>
        <w:t>39行。</w:t>
      </w:r>
    </w:p>
    <w:p>
      <w:pPr>
        <w:pStyle w:val="79"/>
        <w:outlineLvl w:val="9"/>
        <w:rPr>
          <w:rFonts w:hint="eastAsia"/>
          <w:color w:val="auto"/>
        </w:rPr>
      </w:pPr>
      <w:bookmarkStart w:id="205" w:name="_Toc17947"/>
      <w:r>
        <w:rPr>
          <w:rFonts w:hint="eastAsia"/>
          <w:color w:val="auto"/>
        </w:rPr>
        <w:t>（二）表间关系</w:t>
      </w:r>
      <w:bookmarkEnd w:id="205"/>
    </w:p>
    <w:p>
      <w:pPr>
        <w:pStyle w:val="65"/>
        <w:ind w:firstLine="480"/>
        <w:rPr>
          <w:rFonts w:hint="eastAsia"/>
          <w:color w:val="auto"/>
        </w:rPr>
      </w:pPr>
      <w:r>
        <w:rPr>
          <w:rFonts w:hint="eastAsia"/>
          <w:color w:val="auto"/>
        </w:rPr>
        <w:t>1.第1行＝表A100000第2行。</w:t>
      </w:r>
    </w:p>
    <w:p>
      <w:pPr>
        <w:pStyle w:val="65"/>
        <w:ind w:firstLine="480"/>
        <w:rPr>
          <w:rFonts w:hint="eastAsia"/>
          <w:color w:val="auto"/>
          <w:highlight w:val="none"/>
        </w:rPr>
        <w:sectPr>
          <w:pgSz w:w="11906" w:h="16838"/>
          <w:pgMar w:top="1440" w:right="1800" w:bottom="1440" w:left="1800" w:header="851" w:footer="992" w:gutter="113"/>
          <w:pgNumType w:fmt="decimal"/>
          <w:cols w:space="720" w:num="1"/>
          <w:docGrid w:linePitch="312" w:charSpace="0"/>
        </w:sectPr>
      </w:pPr>
      <w:r>
        <w:rPr>
          <w:rFonts w:hint="eastAsia"/>
          <w:color w:val="auto"/>
        </w:rPr>
        <w:t>2.第33行＝表A100000</w:t>
      </w:r>
      <w:r>
        <w:rPr>
          <w:rFonts w:hint="eastAsia"/>
          <w:color w:val="auto"/>
          <w:highlight w:val="none"/>
        </w:rPr>
        <w:t>第17行</w:t>
      </w:r>
    </w:p>
    <w:p>
      <w:pPr>
        <w:pStyle w:val="66"/>
        <w:jc w:val="left"/>
      </w:pPr>
      <w:bookmarkStart w:id="206" w:name="_Toc2069"/>
      <w:r>
        <w:rPr>
          <w:rFonts w:hint="eastAsia"/>
        </w:rPr>
        <w:t>A103000</w:t>
      </w:r>
      <w:r>
        <w:tab/>
      </w:r>
      <w:r>
        <w:rPr>
          <w:rFonts w:hint="eastAsia"/>
        </w:rPr>
        <w:t>事业单位、民间非营利组织收入、支出明细表</w:t>
      </w:r>
      <w:bookmarkEnd w:id="201"/>
      <w:bookmarkEnd w:id="206"/>
    </w:p>
    <w:tbl>
      <w:tblPr>
        <w:tblStyle w:val="25"/>
        <w:tblW w:w="89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0"/>
        <w:gridCol w:w="4880"/>
        <w:gridCol w:w="34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488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项        目</w:t>
            </w:r>
          </w:p>
        </w:tc>
        <w:tc>
          <w:tcPr>
            <w:tcW w:w="34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金    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488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一、事业单位收入（2+3+4+5+6+7）</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（一）财政补助收入</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（二）事业收入</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（三）上级补助收入</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（四）附属单位上缴收入</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（五）经营收入</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（六）其他收入（8+9）</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4880" w:type="dxa"/>
            <w:noWrap/>
            <w:vAlign w:val="center"/>
          </w:tcPr>
          <w:p>
            <w:pPr>
              <w:widowControl/>
              <w:ind w:firstLine="1000" w:firstLineChars="500"/>
              <w:jc w:val="left"/>
              <w:rPr>
                <w:rFonts w:ascii="宋体" w:hAnsi="宋体" w:cs="宋体"/>
                <w:kern w:val="0"/>
                <w:sz w:val="20"/>
                <w:szCs w:val="20"/>
              </w:rPr>
            </w:pPr>
            <w:r>
              <w:rPr>
                <w:rFonts w:hint="eastAsia" w:ascii="宋体" w:hAnsi="宋体" w:cs="宋体"/>
                <w:kern w:val="0"/>
                <w:sz w:val="20"/>
                <w:szCs w:val="20"/>
              </w:rPr>
              <w:t>其中：投资收益</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4880" w:type="dxa"/>
            <w:noWrap/>
            <w:vAlign w:val="center"/>
          </w:tcPr>
          <w:p>
            <w:pPr>
              <w:widowControl/>
              <w:ind w:firstLine="1600" w:firstLineChars="800"/>
              <w:jc w:val="left"/>
              <w:rPr>
                <w:rFonts w:ascii="宋体" w:hAnsi="宋体" w:cs="宋体"/>
                <w:kern w:val="0"/>
                <w:sz w:val="20"/>
                <w:szCs w:val="20"/>
              </w:rPr>
            </w:pPr>
            <w:r>
              <w:rPr>
                <w:rFonts w:hint="eastAsia" w:ascii="宋体" w:hAnsi="宋体" w:cs="宋体"/>
                <w:kern w:val="0"/>
                <w:sz w:val="20"/>
                <w:szCs w:val="20"/>
              </w:rPr>
              <w:t>其他</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488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二、民间非营利组织收入(11+12+13+14+15+16+17)</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（一）接受捐赠收入</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（二）会费收入</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（三）提供劳务收入</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（四）商品销售收入</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（五）政府补助收入</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（六）投资收益</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（七）其他收入</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488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三、事业单位支出（19+20+21+22+23）</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（一）事业支出</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（二）上缴上级支出</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（三）对附属单位补助支出</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（四）经营支出</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23</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（五）其他支出</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488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四、民间非营利组织支出（25+26+27+28）</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25</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（一）业务活动成本</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26</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（二）管理费用</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27</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（三）筹资费用</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28</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（四）其他费用</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bl>
    <w:p>
      <w:pPr>
        <w:tabs>
          <w:tab w:val="left" w:pos="2820"/>
        </w:tabs>
        <w:sectPr>
          <w:pgSz w:w="11906" w:h="16838"/>
          <w:pgMar w:top="1985" w:right="1418" w:bottom="1928" w:left="1418" w:header="851" w:footer="992" w:gutter="113"/>
          <w:pgNumType w:fmt="decimal"/>
          <w:cols w:space="720" w:num="1"/>
          <w:titlePg/>
          <w:docGrid w:linePitch="312" w:charSpace="0"/>
        </w:sectPr>
      </w:pPr>
      <w:r>
        <w:tab/>
      </w:r>
    </w:p>
    <w:p>
      <w:pPr>
        <w:pStyle w:val="93"/>
        <w:tabs>
          <w:tab w:val="clear" w:pos="4200"/>
        </w:tabs>
        <w:spacing w:before="120" w:after="120"/>
        <w:rPr>
          <w:rFonts w:hint="eastAsia" w:ascii="宋体" w:hAnsi="宋体" w:eastAsia="宋体" w:cs="宋体"/>
          <w:color w:val="auto"/>
        </w:rPr>
      </w:pPr>
      <w:bookmarkStart w:id="207" w:name="_Toc1223"/>
      <w:bookmarkStart w:id="208" w:name="_Toc176972050"/>
      <w:bookmarkStart w:id="209" w:name="_Toc1090346832"/>
      <w:bookmarkStart w:id="210" w:name="_Toc1210697552"/>
      <w:bookmarkStart w:id="211" w:name="_Toc15948"/>
      <w:bookmarkStart w:id="212" w:name="_Toc393480208"/>
      <w:r>
        <w:rPr>
          <w:rFonts w:hint="eastAsia" w:ascii="宋体" w:hAnsi="宋体" w:eastAsia="宋体" w:cs="宋体"/>
          <w:color w:val="auto"/>
        </w:rPr>
        <w:t>A103000</w:t>
      </w:r>
      <w:r>
        <w:rPr>
          <w:rFonts w:hint="eastAsia" w:ascii="宋体" w:hAnsi="宋体" w:eastAsia="宋体" w:cs="宋体"/>
          <w:color w:val="auto"/>
        </w:rPr>
        <w:tab/>
      </w:r>
      <w:r>
        <w:rPr>
          <w:rFonts w:hint="eastAsia" w:ascii="宋体" w:hAnsi="宋体" w:eastAsia="宋体" w:cs="宋体"/>
          <w:color w:val="auto"/>
        </w:rPr>
        <w:t>《事业单位、民间非营利组织收入、支出明细表》填报</w:t>
      </w:r>
      <w:bookmarkEnd w:id="207"/>
    </w:p>
    <w:p>
      <w:pPr>
        <w:pStyle w:val="93"/>
        <w:tabs>
          <w:tab w:val="clear" w:pos="4200"/>
        </w:tabs>
        <w:spacing w:before="120" w:after="120"/>
        <w:outlineLvl w:val="9"/>
        <w:rPr>
          <w:rFonts w:hint="eastAsia" w:ascii="宋体" w:hAnsi="宋体" w:eastAsia="宋体" w:cs="宋体"/>
          <w:color w:val="auto"/>
        </w:rPr>
      </w:pPr>
      <w:bookmarkStart w:id="213" w:name="_Toc15429"/>
      <w:r>
        <w:rPr>
          <w:rFonts w:hint="eastAsia" w:ascii="宋体" w:hAnsi="宋体" w:eastAsia="宋体" w:cs="宋体"/>
          <w:color w:val="auto"/>
        </w:rPr>
        <w:t>说明</w:t>
      </w:r>
      <w:bookmarkEnd w:id="208"/>
      <w:bookmarkEnd w:id="209"/>
      <w:bookmarkEnd w:id="210"/>
      <w:bookmarkEnd w:id="213"/>
    </w:p>
    <w:p>
      <w:pPr>
        <w:pStyle w:val="65"/>
        <w:ind w:firstLine="480"/>
        <w:rPr>
          <w:rFonts w:hint="eastAsia"/>
          <w:color w:val="auto"/>
        </w:rPr>
      </w:pPr>
      <w:r>
        <w:rPr>
          <w:rFonts w:hint="eastAsia"/>
          <w:color w:val="auto"/>
        </w:rPr>
        <w:t>本表适用于实行事业单位会计准则的事业单位以及执行民间非营利组织会计制度的社会团体、民办非企业单位、非营利性组织等查账征收居民纳税人填报。纳税人应根据事业单位会计准则、民间非营利组织会计制度的规定，填报“事业单位收入”“民间非营利组织收入”“事业单位支出”“民间非营利组织支出”等。</w:t>
      </w:r>
    </w:p>
    <w:p>
      <w:pPr>
        <w:pStyle w:val="69"/>
        <w:ind w:firstLine="482"/>
        <w:outlineLvl w:val="9"/>
        <w:rPr>
          <w:rFonts w:hint="eastAsia"/>
          <w:color w:val="auto"/>
        </w:rPr>
      </w:pPr>
      <w:bookmarkStart w:id="214" w:name="_Toc27839"/>
      <w:r>
        <w:rPr>
          <w:rFonts w:hint="eastAsia"/>
          <w:color w:val="auto"/>
        </w:rPr>
        <w:t>一、有关项目填报说明</w:t>
      </w:r>
      <w:bookmarkEnd w:id="214"/>
    </w:p>
    <w:p>
      <w:pPr>
        <w:pStyle w:val="79"/>
        <w:outlineLvl w:val="9"/>
        <w:rPr>
          <w:rFonts w:hint="eastAsia"/>
          <w:color w:val="auto"/>
        </w:rPr>
      </w:pPr>
      <w:bookmarkStart w:id="215" w:name="_Toc30566"/>
      <w:r>
        <w:rPr>
          <w:rFonts w:hint="eastAsia"/>
          <w:color w:val="auto"/>
        </w:rPr>
        <w:t>（一）事业单位填报说明</w:t>
      </w:r>
      <w:bookmarkEnd w:id="215"/>
    </w:p>
    <w:p>
      <w:pPr>
        <w:pStyle w:val="65"/>
        <w:ind w:firstLine="480"/>
        <w:rPr>
          <w:rFonts w:hint="eastAsia"/>
          <w:color w:val="auto"/>
        </w:rPr>
      </w:pPr>
      <w:r>
        <w:rPr>
          <w:rFonts w:hint="eastAsia"/>
          <w:color w:val="auto"/>
        </w:rPr>
        <w:t>第1行至第9行由执行事业单位会计准则的纳税人填报。</w:t>
      </w:r>
    </w:p>
    <w:p>
      <w:pPr>
        <w:pStyle w:val="65"/>
        <w:ind w:firstLine="480"/>
        <w:rPr>
          <w:rFonts w:hint="eastAsia"/>
          <w:color w:val="auto"/>
        </w:rPr>
      </w:pPr>
      <w:r>
        <w:rPr>
          <w:rFonts w:hint="eastAsia"/>
          <w:color w:val="auto"/>
        </w:rPr>
        <w:t>1.第1行“事业单位收入”：填报纳税人取得的所有收入的金额（包括不征税收入和免税收入），按照会计核算口径填报。</w:t>
      </w:r>
    </w:p>
    <w:p>
      <w:pPr>
        <w:pStyle w:val="65"/>
        <w:ind w:firstLine="480"/>
        <w:rPr>
          <w:rFonts w:hint="eastAsia"/>
          <w:color w:val="auto"/>
        </w:rPr>
      </w:pPr>
      <w:r>
        <w:rPr>
          <w:rFonts w:hint="eastAsia"/>
          <w:color w:val="auto"/>
        </w:rPr>
        <w:t>2.第2行“财政补助收入”：填报纳税人直接从同级财政部门取得的各类财政拨款，包括基本支出补助和项目支出补助。</w:t>
      </w:r>
    </w:p>
    <w:p>
      <w:pPr>
        <w:pStyle w:val="65"/>
        <w:ind w:firstLine="480"/>
        <w:rPr>
          <w:rFonts w:hint="eastAsia"/>
          <w:color w:val="auto"/>
        </w:rPr>
      </w:pPr>
      <w:r>
        <w:rPr>
          <w:rFonts w:hint="eastAsia"/>
          <w:color w:val="auto"/>
        </w:rPr>
        <w:t>3.第3行“事业收入”：填报纳税人通过开展专业业务活动及辅助活动所取得的收入。</w:t>
      </w:r>
    </w:p>
    <w:p>
      <w:pPr>
        <w:pStyle w:val="65"/>
        <w:ind w:firstLine="480"/>
        <w:rPr>
          <w:rFonts w:hint="eastAsia"/>
          <w:color w:val="auto"/>
        </w:rPr>
      </w:pPr>
      <w:r>
        <w:rPr>
          <w:rFonts w:hint="eastAsia"/>
          <w:color w:val="auto"/>
        </w:rPr>
        <w:t>4.第4行“上级补助收入”：填报纳税人从主管部门和上级单位取得的非财政补助收入。</w:t>
      </w:r>
    </w:p>
    <w:p>
      <w:pPr>
        <w:pStyle w:val="65"/>
        <w:ind w:firstLine="480"/>
        <w:rPr>
          <w:rFonts w:hint="eastAsia"/>
          <w:color w:val="auto"/>
        </w:rPr>
      </w:pPr>
      <w:r>
        <w:rPr>
          <w:rFonts w:hint="eastAsia"/>
          <w:color w:val="auto"/>
        </w:rPr>
        <w:t>5.第5行“附属单位上缴收入”：填报纳税人附属独立核算单位按有关规定上缴的收入。包括附属事业单位上缴的收入和附属企业上缴的利润等。</w:t>
      </w:r>
    </w:p>
    <w:p>
      <w:pPr>
        <w:pStyle w:val="65"/>
        <w:ind w:firstLine="480"/>
        <w:rPr>
          <w:rFonts w:hint="eastAsia"/>
          <w:color w:val="auto"/>
        </w:rPr>
      </w:pPr>
      <w:r>
        <w:rPr>
          <w:rFonts w:hint="eastAsia"/>
          <w:color w:val="auto"/>
        </w:rPr>
        <w:t>6.第6行“经营收入”：填报纳税人开展专业业务活动及其辅助活动之外开展非独立核算经营活动取得的收入。</w:t>
      </w:r>
    </w:p>
    <w:p>
      <w:pPr>
        <w:pStyle w:val="65"/>
        <w:ind w:firstLine="480"/>
        <w:rPr>
          <w:rFonts w:hint="eastAsia" w:eastAsia="宋体"/>
          <w:color w:val="auto"/>
          <w:lang w:val="en-US" w:eastAsia="zh-CN"/>
        </w:rPr>
      </w:pPr>
      <w:r>
        <w:rPr>
          <w:rFonts w:hint="eastAsia"/>
          <w:color w:val="auto"/>
        </w:rPr>
        <w:t>7.第7行“其他收入”：填报纳税人取得的除本表第2行至第6行项目以外的收入，包括投资收益、银行存款利息收入、租金收入、捐赠收入、现金盘盈收入、存货盘盈收入、收回已核销应收及预付款项、无法偿付的应付及预收款项等。</w:t>
      </w:r>
    </w:p>
    <w:p>
      <w:pPr>
        <w:pStyle w:val="65"/>
        <w:ind w:firstLine="480"/>
        <w:rPr>
          <w:rFonts w:hint="eastAsia"/>
          <w:color w:val="auto"/>
        </w:rPr>
      </w:pPr>
      <w:r>
        <w:rPr>
          <w:rFonts w:hint="eastAsia"/>
          <w:color w:val="auto"/>
        </w:rPr>
        <w:t>8.第8行“其中：投资收益”：填报在“其他收入”科目中核算的各项短期投资、长期债券投资、长期股权投资取得的投资收益。</w:t>
      </w:r>
    </w:p>
    <w:p>
      <w:pPr>
        <w:pStyle w:val="65"/>
        <w:ind w:firstLine="480"/>
        <w:rPr>
          <w:rFonts w:hint="eastAsia"/>
          <w:color w:val="auto"/>
        </w:rPr>
      </w:pPr>
      <w:r>
        <w:rPr>
          <w:rFonts w:hint="eastAsia"/>
          <w:color w:val="auto"/>
        </w:rPr>
        <w:t>9.第9行“其他”：填报在“其他收入”科目中核算的除投资收益以外的收入。</w:t>
      </w:r>
    </w:p>
    <w:p>
      <w:pPr>
        <w:pStyle w:val="79"/>
        <w:outlineLvl w:val="9"/>
        <w:rPr>
          <w:rFonts w:hint="eastAsia"/>
          <w:color w:val="auto"/>
        </w:rPr>
      </w:pPr>
      <w:bookmarkStart w:id="216" w:name="_Toc24671"/>
      <w:r>
        <w:rPr>
          <w:rFonts w:hint="eastAsia"/>
          <w:color w:val="auto"/>
        </w:rPr>
        <w:t>（二）民间非营利组织填报说明</w:t>
      </w:r>
      <w:bookmarkEnd w:id="216"/>
    </w:p>
    <w:p>
      <w:pPr>
        <w:pStyle w:val="65"/>
        <w:ind w:firstLine="480"/>
        <w:rPr>
          <w:rFonts w:hint="eastAsia"/>
          <w:color w:val="auto"/>
        </w:rPr>
      </w:pPr>
      <w:r>
        <w:rPr>
          <w:rFonts w:hint="eastAsia"/>
          <w:color w:val="auto"/>
        </w:rPr>
        <w:t>第10行至第17行由执行民间非营利组织会计制度的纳税人填报。</w:t>
      </w:r>
    </w:p>
    <w:p>
      <w:pPr>
        <w:pStyle w:val="65"/>
        <w:ind w:firstLine="480"/>
        <w:rPr>
          <w:rFonts w:hint="eastAsia"/>
          <w:color w:val="auto"/>
        </w:rPr>
      </w:pPr>
      <w:r>
        <w:rPr>
          <w:rFonts w:hint="eastAsia"/>
          <w:color w:val="auto"/>
        </w:rPr>
        <w:t>10.第10行“民间非营利组织收入”：填报纳税人开展业务活动取得的收入，应当包括接受捐赠收入、会费收入、提供劳务收入、政府补助收入、投资收益、商品销售收入等主要业务活动收入和其他收入等。</w:t>
      </w:r>
    </w:p>
    <w:p>
      <w:pPr>
        <w:pStyle w:val="65"/>
        <w:ind w:firstLine="480"/>
        <w:rPr>
          <w:rFonts w:hint="eastAsia"/>
          <w:color w:val="auto"/>
        </w:rPr>
      </w:pPr>
      <w:r>
        <w:rPr>
          <w:rFonts w:hint="eastAsia"/>
          <w:color w:val="auto"/>
        </w:rPr>
        <w:t>11.第11行“接受捐赠收入”：填报纳税人接受其他单位或者个人捐赠所取得的收入。</w:t>
      </w:r>
    </w:p>
    <w:p>
      <w:pPr>
        <w:pStyle w:val="65"/>
        <w:ind w:firstLine="480"/>
        <w:rPr>
          <w:rFonts w:hint="eastAsia"/>
          <w:color w:val="auto"/>
        </w:rPr>
      </w:pPr>
      <w:r>
        <w:rPr>
          <w:rFonts w:hint="eastAsia"/>
          <w:color w:val="auto"/>
        </w:rPr>
        <w:t>12.第12行“会费收入”：填报纳税人根据章程等规定向会员收取的会费收入。</w:t>
      </w:r>
    </w:p>
    <w:p>
      <w:pPr>
        <w:pStyle w:val="65"/>
        <w:ind w:firstLine="480"/>
        <w:rPr>
          <w:rFonts w:hint="eastAsia"/>
          <w:color w:val="auto"/>
        </w:rPr>
      </w:pPr>
      <w:r>
        <w:rPr>
          <w:rFonts w:hint="eastAsia"/>
          <w:color w:val="auto"/>
        </w:rPr>
        <w:t>13.第13行“提供劳务收入”：填报纳税人根据章程等规定向其服务对象提供服务取得的收入，包括学费收入、医疗费收入、培训收入等。</w:t>
      </w:r>
    </w:p>
    <w:p>
      <w:pPr>
        <w:pStyle w:val="65"/>
        <w:ind w:firstLine="480"/>
        <w:rPr>
          <w:rFonts w:hint="eastAsia"/>
          <w:color w:val="auto"/>
        </w:rPr>
      </w:pPr>
      <w:r>
        <w:rPr>
          <w:rFonts w:hint="eastAsia"/>
          <w:color w:val="auto"/>
        </w:rPr>
        <w:t>14.第14行“商品销售收入”：填报纳税人销售商品（如出版物、药品等）所形成的收入。</w:t>
      </w:r>
    </w:p>
    <w:p>
      <w:pPr>
        <w:pStyle w:val="65"/>
        <w:ind w:firstLine="480"/>
        <w:rPr>
          <w:rFonts w:hint="eastAsia"/>
          <w:color w:val="auto"/>
        </w:rPr>
      </w:pPr>
      <w:r>
        <w:rPr>
          <w:rFonts w:hint="eastAsia"/>
          <w:color w:val="auto"/>
        </w:rPr>
        <w:t>15.第15行“政府补助收入”：填报纳税人接受政府拨款或者政府机构给予的补助而取得的收入。</w:t>
      </w:r>
    </w:p>
    <w:p>
      <w:pPr>
        <w:pStyle w:val="65"/>
        <w:ind w:firstLine="480"/>
        <w:rPr>
          <w:rFonts w:hint="eastAsia"/>
          <w:color w:val="auto"/>
        </w:rPr>
      </w:pPr>
      <w:r>
        <w:rPr>
          <w:rFonts w:hint="eastAsia"/>
          <w:color w:val="auto"/>
        </w:rPr>
        <w:t>16.第16行“投资收益”：填报纳税人因对外投资取得的投资净收益。</w:t>
      </w:r>
    </w:p>
    <w:p>
      <w:pPr>
        <w:pStyle w:val="65"/>
        <w:ind w:firstLine="480"/>
        <w:rPr>
          <w:rFonts w:hint="eastAsia"/>
          <w:color w:val="auto"/>
        </w:rPr>
      </w:pPr>
      <w:r>
        <w:rPr>
          <w:rFonts w:hint="eastAsia"/>
          <w:color w:val="auto"/>
        </w:rPr>
        <w:t>17.第17行“其他收入”：填报纳税人除上述主要业务活动收入以外的其他收入，如固定资产处置净收入、无形资产处置净收入等。</w:t>
      </w:r>
    </w:p>
    <w:p>
      <w:pPr>
        <w:pStyle w:val="65"/>
        <w:ind w:firstLine="480"/>
        <w:rPr>
          <w:rFonts w:hint="eastAsia"/>
          <w:color w:val="auto"/>
        </w:rPr>
      </w:pPr>
      <w:r>
        <w:rPr>
          <w:rFonts w:hint="eastAsia"/>
          <w:color w:val="auto"/>
        </w:rPr>
        <w:t>第18行至第23行由执行事业单位会计准则的纳税人填报。</w:t>
      </w:r>
    </w:p>
    <w:p>
      <w:pPr>
        <w:pStyle w:val="65"/>
        <w:ind w:firstLine="480"/>
        <w:rPr>
          <w:rFonts w:hint="eastAsia"/>
          <w:color w:val="auto"/>
        </w:rPr>
      </w:pPr>
      <w:r>
        <w:rPr>
          <w:rFonts w:hint="eastAsia"/>
          <w:color w:val="auto"/>
        </w:rPr>
        <w:t>18.第18行“事业单位支出”：填报纳税人发生的所有支出总额（含不征税收入形成的支出），按照会计核算口径填报。</w:t>
      </w:r>
    </w:p>
    <w:p>
      <w:pPr>
        <w:pStyle w:val="65"/>
        <w:ind w:firstLine="480"/>
        <w:rPr>
          <w:rFonts w:hint="eastAsia"/>
          <w:color w:val="auto"/>
        </w:rPr>
      </w:pPr>
      <w:r>
        <w:rPr>
          <w:rFonts w:hint="eastAsia"/>
          <w:color w:val="auto"/>
        </w:rPr>
        <w:t>19.第19行“事业支出”：填报纳税人开展专业业务活动及其辅助活动发生的支出，包括工资、补助工资、职工福利费、社会保障费、助学金，公务费、业务费、设备购置费、修缮费和其他费用。</w:t>
      </w:r>
    </w:p>
    <w:p>
      <w:pPr>
        <w:pStyle w:val="65"/>
        <w:ind w:firstLine="480"/>
        <w:rPr>
          <w:rFonts w:hint="eastAsia"/>
          <w:color w:val="auto"/>
        </w:rPr>
      </w:pPr>
      <w:r>
        <w:rPr>
          <w:rFonts w:hint="eastAsia"/>
          <w:color w:val="auto"/>
        </w:rPr>
        <w:t>20.第20行“上缴上级支出”：填报纳税人按照财政部门和主管部门的规定上缴上级单位的支出。</w:t>
      </w:r>
    </w:p>
    <w:p>
      <w:pPr>
        <w:pStyle w:val="65"/>
        <w:ind w:firstLine="480"/>
        <w:rPr>
          <w:rFonts w:hint="eastAsia"/>
          <w:color w:val="auto"/>
        </w:rPr>
      </w:pPr>
      <w:r>
        <w:rPr>
          <w:rFonts w:hint="eastAsia"/>
          <w:color w:val="auto"/>
        </w:rPr>
        <w:t>21.第21行“对附属单位补助支出”：填报纳税人用财政补助收入之外的收入对附属单位补助发生的支出。</w:t>
      </w:r>
    </w:p>
    <w:p>
      <w:pPr>
        <w:pStyle w:val="65"/>
        <w:ind w:firstLine="480"/>
        <w:rPr>
          <w:rFonts w:hint="eastAsia"/>
          <w:color w:val="auto"/>
        </w:rPr>
      </w:pPr>
      <w:r>
        <w:rPr>
          <w:rFonts w:hint="eastAsia"/>
          <w:color w:val="auto"/>
        </w:rPr>
        <w:t>22.第22行“经营支出”：填报纳税人在专业业务活动及其辅助活动之外开展非独立核算经营活动发生的支出。</w:t>
      </w:r>
    </w:p>
    <w:p>
      <w:pPr>
        <w:pStyle w:val="65"/>
        <w:ind w:firstLine="480"/>
        <w:rPr>
          <w:rFonts w:hint="eastAsia"/>
          <w:color w:val="auto"/>
        </w:rPr>
      </w:pPr>
      <w:r>
        <w:rPr>
          <w:rFonts w:hint="eastAsia"/>
          <w:color w:val="auto"/>
        </w:rPr>
        <w:t>23.第23行“其他支出”：填报纳税人除本表第19行至第22行项目以外的支出，包括利息支出、捐赠支出、现金盘亏损失、资产处置损失、接受捐赠（调入）非流动资产发生的税费支出等。</w:t>
      </w:r>
    </w:p>
    <w:p>
      <w:pPr>
        <w:pStyle w:val="65"/>
        <w:ind w:firstLine="480"/>
        <w:rPr>
          <w:rFonts w:hint="eastAsia"/>
          <w:color w:val="auto"/>
        </w:rPr>
      </w:pPr>
      <w:r>
        <w:rPr>
          <w:rFonts w:hint="eastAsia"/>
          <w:color w:val="auto"/>
        </w:rPr>
        <w:t>第24行至第28行由执行民间非营利组织会计制度的纳税人填报。</w:t>
      </w:r>
    </w:p>
    <w:p>
      <w:pPr>
        <w:pStyle w:val="65"/>
        <w:ind w:firstLine="480"/>
        <w:rPr>
          <w:rFonts w:hint="eastAsia"/>
          <w:color w:val="auto"/>
        </w:rPr>
      </w:pPr>
      <w:r>
        <w:rPr>
          <w:rFonts w:hint="eastAsia"/>
          <w:color w:val="auto"/>
        </w:rPr>
        <w:t>24.第24行“民间非营利组织支出”：填报纳税人发生的所有支出总额。按照会计核算口径填报。</w:t>
      </w:r>
    </w:p>
    <w:p>
      <w:pPr>
        <w:pStyle w:val="65"/>
        <w:ind w:firstLine="480"/>
        <w:rPr>
          <w:rFonts w:hint="eastAsia"/>
          <w:color w:val="auto"/>
        </w:rPr>
      </w:pPr>
      <w:r>
        <w:rPr>
          <w:rFonts w:hint="eastAsia"/>
          <w:color w:val="auto"/>
        </w:rPr>
        <w:t>25.第25行“业务活动成本”：填报民间非营利组织为了实现其业务活动目标、开展某项目活动或者提供劳务所发生的费用。</w:t>
      </w:r>
    </w:p>
    <w:p>
      <w:pPr>
        <w:pStyle w:val="65"/>
        <w:ind w:firstLine="480"/>
        <w:rPr>
          <w:rFonts w:hint="eastAsia"/>
          <w:color w:val="auto"/>
        </w:rPr>
      </w:pPr>
      <w:r>
        <w:rPr>
          <w:rFonts w:hint="eastAsia"/>
          <w:color w:val="auto"/>
        </w:rPr>
        <w:t>26.第26行“管理费用”：填报民间非营利组织为组织和管理其业务活动所发生的各项费用，包括民间非营利组织董事会（或者理事会或者类似权力机构）经费和行政管理人员的工资、奖金、津贴、福利费、住房公积金、住房补贴、社会保障费、离退休人员工资与补助，以及办公费、水电费、邮电费、物业管理费、差旅费、折旧费、修理费、无形资产摊销费、存货盘亏损失、资产减值损失、因预计负债所产生的损失、聘请中介机构费和应偿还的受赠资产等。</w:t>
      </w:r>
    </w:p>
    <w:p>
      <w:pPr>
        <w:pStyle w:val="65"/>
        <w:ind w:firstLine="480"/>
        <w:rPr>
          <w:rFonts w:hint="eastAsia"/>
          <w:color w:val="auto"/>
        </w:rPr>
      </w:pPr>
      <w:r>
        <w:rPr>
          <w:rFonts w:hint="eastAsia"/>
          <w:color w:val="auto"/>
        </w:rPr>
        <w:t>27.第27行“筹资费用”：填报民间非营利组织为筹集业务活动所需资金而发生的费用，包括民间非营利组织获得捐赠资产而发生的费用以及应当计入当期费用的借款费用、汇兑损失（减汇兑收益）等。民间非营利组织为了获得捐赠资产而发生的费用包括举办募款活动费，准备、印刷和发放募款宣传资料费以及其他与募款或者争取捐赠有关的费用。</w:t>
      </w:r>
    </w:p>
    <w:p>
      <w:pPr>
        <w:pStyle w:val="65"/>
        <w:ind w:firstLine="480"/>
        <w:rPr>
          <w:rFonts w:hint="eastAsia"/>
          <w:b/>
          <w:color w:val="auto"/>
        </w:rPr>
      </w:pPr>
      <w:r>
        <w:rPr>
          <w:rFonts w:hint="eastAsia"/>
          <w:color w:val="auto"/>
        </w:rPr>
        <w:t>28.第28行“其他费用”：填报民间非营利组织发生的、无法归属到上述业务活动成本、管理费用或者筹资费用中的费用，包括固定资产处置净损失、无形资产处置净损失等。</w:t>
      </w:r>
    </w:p>
    <w:p>
      <w:pPr>
        <w:pStyle w:val="69"/>
        <w:ind w:firstLine="482"/>
        <w:outlineLvl w:val="9"/>
        <w:rPr>
          <w:rFonts w:hint="eastAsia"/>
          <w:color w:val="auto"/>
        </w:rPr>
      </w:pPr>
      <w:bookmarkStart w:id="217" w:name="_Toc13077"/>
      <w:r>
        <w:rPr>
          <w:rFonts w:hint="eastAsia"/>
          <w:color w:val="auto"/>
        </w:rPr>
        <w:t>二、表内、表间关系</w:t>
      </w:r>
      <w:bookmarkEnd w:id="217"/>
    </w:p>
    <w:p>
      <w:pPr>
        <w:pStyle w:val="79"/>
        <w:outlineLvl w:val="9"/>
        <w:rPr>
          <w:rFonts w:hint="eastAsia"/>
          <w:color w:val="auto"/>
        </w:rPr>
      </w:pPr>
      <w:bookmarkStart w:id="218" w:name="_Toc22717"/>
      <w:r>
        <w:rPr>
          <w:rFonts w:hint="eastAsia"/>
          <w:color w:val="auto"/>
        </w:rPr>
        <w:t>（一）表内关系</w:t>
      </w:r>
      <w:bookmarkEnd w:id="218"/>
    </w:p>
    <w:p>
      <w:pPr>
        <w:pStyle w:val="65"/>
        <w:ind w:firstLine="480"/>
        <w:rPr>
          <w:rFonts w:hint="eastAsia"/>
          <w:color w:val="auto"/>
        </w:rPr>
      </w:pPr>
      <w:r>
        <w:rPr>
          <w:rFonts w:hint="eastAsia"/>
          <w:color w:val="auto"/>
        </w:rPr>
        <w:t>1.第1行＝第2＋3＋…＋7行。</w:t>
      </w:r>
    </w:p>
    <w:p>
      <w:pPr>
        <w:pStyle w:val="65"/>
        <w:ind w:firstLine="480"/>
        <w:rPr>
          <w:rFonts w:hint="eastAsia"/>
          <w:color w:val="auto"/>
        </w:rPr>
      </w:pPr>
      <w:r>
        <w:rPr>
          <w:rFonts w:hint="eastAsia"/>
          <w:color w:val="auto"/>
        </w:rPr>
        <w:t>2.第7行＝第8＋9行。</w:t>
      </w:r>
    </w:p>
    <w:p>
      <w:pPr>
        <w:pStyle w:val="65"/>
        <w:ind w:firstLine="480"/>
        <w:rPr>
          <w:rFonts w:hint="eastAsia"/>
          <w:color w:val="auto"/>
        </w:rPr>
      </w:pPr>
      <w:r>
        <w:rPr>
          <w:rFonts w:hint="eastAsia"/>
          <w:color w:val="auto"/>
        </w:rPr>
        <w:t>3.第10行＝第11＋12＋…＋17行。</w:t>
      </w:r>
    </w:p>
    <w:p>
      <w:pPr>
        <w:pStyle w:val="65"/>
        <w:ind w:firstLine="480"/>
        <w:rPr>
          <w:rFonts w:hint="eastAsia"/>
          <w:color w:val="auto"/>
        </w:rPr>
      </w:pPr>
      <w:r>
        <w:rPr>
          <w:rFonts w:hint="eastAsia"/>
          <w:color w:val="auto"/>
        </w:rPr>
        <w:t>4.第18行＝第19＋20＋21＋22＋23行。</w:t>
      </w:r>
    </w:p>
    <w:p>
      <w:pPr>
        <w:pStyle w:val="65"/>
        <w:ind w:firstLine="480"/>
        <w:rPr>
          <w:rFonts w:hint="eastAsia"/>
          <w:color w:val="auto"/>
        </w:rPr>
      </w:pPr>
      <w:r>
        <w:rPr>
          <w:rFonts w:hint="eastAsia"/>
          <w:color w:val="auto"/>
        </w:rPr>
        <w:t>5.第24行＝第25＋26＋27＋28行。</w:t>
      </w:r>
    </w:p>
    <w:p>
      <w:pPr>
        <w:pStyle w:val="79"/>
        <w:outlineLvl w:val="9"/>
        <w:rPr>
          <w:rFonts w:hint="eastAsia"/>
          <w:color w:val="auto"/>
        </w:rPr>
      </w:pPr>
      <w:bookmarkStart w:id="219" w:name="_Toc31319"/>
      <w:r>
        <w:rPr>
          <w:rFonts w:hint="eastAsia"/>
          <w:color w:val="auto"/>
        </w:rPr>
        <w:t>（二）表间关系</w:t>
      </w:r>
      <w:bookmarkEnd w:id="219"/>
    </w:p>
    <w:p>
      <w:pPr>
        <w:pStyle w:val="65"/>
        <w:ind w:firstLine="480"/>
        <w:rPr>
          <w:rFonts w:hint="eastAsia"/>
          <w:color w:val="auto"/>
        </w:rPr>
      </w:pPr>
      <w:r>
        <w:rPr>
          <w:rFonts w:hint="eastAsia"/>
          <w:color w:val="auto"/>
        </w:rPr>
        <w:t>1.第2＋3＋4＋5＋6行或第11＋12＋13＋14＋15行＝表A100000第1行。</w:t>
      </w:r>
    </w:p>
    <w:p>
      <w:pPr>
        <w:pStyle w:val="65"/>
        <w:ind w:firstLine="480"/>
        <w:rPr>
          <w:rFonts w:hint="eastAsia"/>
          <w:color w:val="auto"/>
        </w:rPr>
      </w:pPr>
      <w:r>
        <w:rPr>
          <w:rFonts w:hint="eastAsia"/>
          <w:color w:val="auto"/>
        </w:rPr>
        <w:t>2.第8行或第16行＝表A100000第9行。</w:t>
      </w:r>
    </w:p>
    <w:p>
      <w:pPr>
        <w:pStyle w:val="65"/>
        <w:ind w:firstLine="480"/>
        <w:rPr>
          <w:rFonts w:hint="eastAsia"/>
          <w:color w:val="auto"/>
          <w:highlight w:val="none"/>
        </w:rPr>
      </w:pPr>
      <w:r>
        <w:rPr>
          <w:rFonts w:hint="eastAsia"/>
          <w:color w:val="auto"/>
        </w:rPr>
        <w:t>3.第9行或第17行＝表A100000</w:t>
      </w:r>
      <w:r>
        <w:rPr>
          <w:rFonts w:hint="eastAsia"/>
          <w:color w:val="auto"/>
          <w:highlight w:val="none"/>
        </w:rPr>
        <w:t>第16行。</w:t>
      </w:r>
    </w:p>
    <w:p>
      <w:pPr>
        <w:pStyle w:val="65"/>
        <w:ind w:firstLine="480"/>
        <w:rPr>
          <w:rFonts w:hint="eastAsia"/>
          <w:color w:val="auto"/>
          <w:highlight w:val="none"/>
        </w:rPr>
      </w:pPr>
      <w:r>
        <w:rPr>
          <w:rFonts w:hint="eastAsia"/>
          <w:color w:val="auto"/>
          <w:highlight w:val="none"/>
        </w:rPr>
        <w:t>4.第19＋20＋21＋22行或第25＋26＋27行＝表A100000第2行。</w:t>
      </w:r>
    </w:p>
    <w:p>
      <w:pPr>
        <w:pStyle w:val="65"/>
        <w:ind w:firstLine="480"/>
        <w:rPr>
          <w:rFonts w:hint="eastAsia"/>
          <w:color w:val="auto"/>
          <w:highlight w:val="none"/>
        </w:rPr>
        <w:sectPr>
          <w:footerReference r:id="rId18" w:type="first"/>
          <w:footerReference r:id="rId17" w:type="default"/>
          <w:pgSz w:w="11906" w:h="16838"/>
          <w:pgMar w:top="1440" w:right="1800" w:bottom="1440" w:left="1800" w:header="851" w:footer="992" w:gutter="113"/>
          <w:pgNumType w:fmt="decimal" w:start="30"/>
          <w:cols w:space="720" w:num="1"/>
          <w:titlePg/>
          <w:docGrid w:linePitch="312" w:charSpace="0"/>
        </w:sectPr>
      </w:pPr>
      <w:r>
        <w:rPr>
          <w:rFonts w:hint="eastAsia"/>
          <w:color w:val="auto"/>
          <w:highlight w:val="none"/>
        </w:rPr>
        <w:t>5.第23行或第28行＝表A100000第17行。</w:t>
      </w:r>
    </w:p>
    <w:p>
      <w:pPr>
        <w:pStyle w:val="93"/>
        <w:tabs>
          <w:tab w:val="clear" w:pos="4200"/>
        </w:tabs>
        <w:spacing w:before="120" w:after="120"/>
        <w:jc w:val="both"/>
        <w:rPr>
          <w:rFonts w:hint="eastAsia" w:ascii="宋体" w:hAnsi="宋体" w:eastAsia="宋体" w:cs="宋体"/>
          <w:color w:val="auto"/>
        </w:rPr>
      </w:pPr>
      <w:bookmarkStart w:id="220" w:name="_Toc23047"/>
      <w:r>
        <w:rPr>
          <w:rFonts w:hint="eastAsia" w:ascii="宋体" w:hAnsi="宋体" w:eastAsia="宋体" w:cs="宋体"/>
          <w:color w:val="auto"/>
        </w:rPr>
        <w:t>A104000</w:t>
      </w:r>
      <w:r>
        <w:rPr>
          <w:rFonts w:hint="eastAsia" w:ascii="宋体" w:hAnsi="宋体" w:eastAsia="宋体" w:cs="宋体"/>
          <w:color w:val="auto"/>
          <w:lang w:val="en-US" w:eastAsia="zh-CN"/>
        </w:rPr>
        <w:t xml:space="preserve">                   </w:t>
      </w:r>
      <w:r>
        <w:rPr>
          <w:rFonts w:hint="eastAsia" w:ascii="宋体" w:hAnsi="宋体" w:eastAsia="宋体" w:cs="宋体"/>
          <w:color w:val="auto"/>
        </w:rPr>
        <w:t>期间费用明细表</w:t>
      </w:r>
      <w:bookmarkEnd w:id="211"/>
      <w:bookmarkEnd w:id="220"/>
    </w:p>
    <w:tbl>
      <w:tblPr>
        <w:tblStyle w:val="25"/>
        <w:tblW w:w="1008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16"/>
        <w:gridCol w:w="3193"/>
        <w:gridCol w:w="1027"/>
        <w:gridCol w:w="1147"/>
        <w:gridCol w:w="1066"/>
        <w:gridCol w:w="1025"/>
        <w:gridCol w:w="1146"/>
        <w:gridCol w:w="10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411" w:type="dxa"/>
            <w:vMerge w:val="restart"/>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3193" w:type="dxa"/>
            <w:vMerge w:val="restart"/>
            <w:noWrap/>
            <w:vAlign w:val="center"/>
          </w:tcPr>
          <w:p>
            <w:pPr>
              <w:widowControl/>
              <w:jc w:val="center"/>
              <w:rPr>
                <w:rFonts w:ascii="宋体" w:hAnsi="宋体" w:cs="宋体"/>
                <w:kern w:val="0"/>
                <w:sz w:val="20"/>
                <w:szCs w:val="20"/>
              </w:rPr>
            </w:pPr>
            <w:r>
              <w:rPr>
                <w:rFonts w:hint="eastAsia" w:ascii="宋体" w:hAnsi="宋体" w:cs="宋体"/>
                <w:kern w:val="0"/>
                <w:sz w:val="20"/>
                <w:szCs w:val="20"/>
              </w:rPr>
              <w:t>项        目</w:t>
            </w:r>
          </w:p>
        </w:tc>
        <w:tc>
          <w:tcPr>
            <w:tcW w:w="1027" w:type="dxa"/>
            <w:vAlign w:val="center"/>
          </w:tcPr>
          <w:p>
            <w:pPr>
              <w:widowControl/>
              <w:jc w:val="center"/>
              <w:rPr>
                <w:rFonts w:ascii="宋体" w:hAnsi="宋体" w:cs="宋体"/>
                <w:kern w:val="0"/>
                <w:sz w:val="20"/>
                <w:szCs w:val="20"/>
              </w:rPr>
            </w:pPr>
            <w:r>
              <w:rPr>
                <w:rFonts w:hint="eastAsia" w:ascii="宋体" w:hAnsi="宋体" w:cs="宋体"/>
                <w:kern w:val="0"/>
                <w:sz w:val="20"/>
                <w:szCs w:val="20"/>
              </w:rPr>
              <w:t>销售费用</w:t>
            </w:r>
          </w:p>
        </w:tc>
        <w:tc>
          <w:tcPr>
            <w:tcW w:w="1147" w:type="dxa"/>
            <w:vAlign w:val="center"/>
          </w:tcPr>
          <w:p>
            <w:pPr>
              <w:widowControl/>
              <w:jc w:val="left"/>
              <w:rPr>
                <w:rFonts w:ascii="宋体" w:hAnsi="宋体" w:cs="宋体"/>
                <w:kern w:val="0"/>
                <w:sz w:val="20"/>
                <w:szCs w:val="20"/>
              </w:rPr>
            </w:pPr>
            <w:r>
              <w:rPr>
                <w:rFonts w:hint="eastAsia" w:ascii="宋体" w:hAnsi="宋体" w:cs="宋体"/>
                <w:kern w:val="0"/>
                <w:sz w:val="20"/>
                <w:szCs w:val="20"/>
              </w:rPr>
              <w:t>其中：</w:t>
            </w:r>
          </w:p>
          <w:p>
            <w:pPr>
              <w:widowControl/>
              <w:jc w:val="left"/>
              <w:rPr>
                <w:rFonts w:ascii="宋体" w:hAnsi="宋体" w:cs="宋体"/>
                <w:kern w:val="0"/>
                <w:sz w:val="20"/>
                <w:szCs w:val="20"/>
              </w:rPr>
            </w:pPr>
            <w:r>
              <w:rPr>
                <w:rFonts w:hint="eastAsia" w:ascii="宋体" w:hAnsi="宋体" w:cs="宋体"/>
                <w:kern w:val="0"/>
                <w:sz w:val="20"/>
                <w:szCs w:val="20"/>
              </w:rPr>
              <w:t>境外支付</w:t>
            </w:r>
          </w:p>
        </w:tc>
        <w:tc>
          <w:tcPr>
            <w:tcW w:w="106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管理费用</w:t>
            </w:r>
          </w:p>
        </w:tc>
        <w:tc>
          <w:tcPr>
            <w:tcW w:w="1025" w:type="dxa"/>
            <w:vAlign w:val="center"/>
          </w:tcPr>
          <w:p>
            <w:pPr>
              <w:widowControl/>
              <w:jc w:val="left"/>
              <w:rPr>
                <w:rFonts w:ascii="宋体" w:hAnsi="宋体" w:cs="宋体"/>
                <w:kern w:val="0"/>
                <w:sz w:val="20"/>
                <w:szCs w:val="20"/>
              </w:rPr>
            </w:pPr>
            <w:r>
              <w:rPr>
                <w:rFonts w:hint="eastAsia" w:ascii="宋体" w:hAnsi="宋体" w:cs="宋体"/>
                <w:kern w:val="0"/>
                <w:sz w:val="20"/>
                <w:szCs w:val="20"/>
              </w:rPr>
              <w:t>其中：</w:t>
            </w:r>
          </w:p>
          <w:p>
            <w:pPr>
              <w:widowControl/>
              <w:jc w:val="left"/>
              <w:rPr>
                <w:rFonts w:ascii="宋体" w:hAnsi="宋体" w:cs="宋体"/>
                <w:kern w:val="0"/>
                <w:sz w:val="20"/>
                <w:szCs w:val="20"/>
              </w:rPr>
            </w:pPr>
            <w:r>
              <w:rPr>
                <w:rFonts w:hint="eastAsia" w:ascii="宋体" w:hAnsi="宋体" w:cs="宋体"/>
                <w:kern w:val="0"/>
                <w:sz w:val="20"/>
                <w:szCs w:val="20"/>
              </w:rPr>
              <w:t>境外支付</w:t>
            </w: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财务费用</w:t>
            </w:r>
          </w:p>
        </w:tc>
        <w:tc>
          <w:tcPr>
            <w:tcW w:w="1065" w:type="dxa"/>
            <w:vAlign w:val="center"/>
          </w:tcPr>
          <w:p>
            <w:pPr>
              <w:widowControl/>
              <w:jc w:val="left"/>
              <w:rPr>
                <w:rFonts w:ascii="宋体" w:hAnsi="宋体" w:cs="宋体"/>
                <w:kern w:val="0"/>
                <w:sz w:val="20"/>
                <w:szCs w:val="20"/>
              </w:rPr>
            </w:pPr>
            <w:r>
              <w:rPr>
                <w:rFonts w:hint="eastAsia" w:ascii="宋体" w:hAnsi="宋体" w:cs="宋体"/>
                <w:kern w:val="0"/>
                <w:sz w:val="20"/>
                <w:szCs w:val="20"/>
              </w:rPr>
              <w:t>其中：</w:t>
            </w:r>
          </w:p>
          <w:p>
            <w:pPr>
              <w:widowControl/>
              <w:jc w:val="left"/>
              <w:rPr>
                <w:rFonts w:ascii="宋体" w:hAnsi="宋体" w:cs="宋体"/>
                <w:kern w:val="0"/>
                <w:sz w:val="20"/>
                <w:szCs w:val="20"/>
              </w:rPr>
            </w:pPr>
            <w:r>
              <w:rPr>
                <w:rFonts w:hint="eastAsia" w:ascii="宋体" w:hAnsi="宋体" w:cs="宋体"/>
                <w:kern w:val="0"/>
                <w:sz w:val="20"/>
                <w:szCs w:val="20"/>
              </w:rPr>
              <w:t>境外支付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411" w:type="dxa"/>
            <w:vMerge w:val="continue"/>
            <w:vAlign w:val="center"/>
          </w:tcPr>
          <w:p>
            <w:pPr>
              <w:widowControl/>
              <w:jc w:val="left"/>
              <w:rPr>
                <w:rFonts w:ascii="宋体" w:hAnsi="宋体" w:cs="宋体"/>
                <w:kern w:val="0"/>
                <w:sz w:val="20"/>
                <w:szCs w:val="20"/>
              </w:rPr>
            </w:pPr>
          </w:p>
        </w:tc>
        <w:tc>
          <w:tcPr>
            <w:tcW w:w="3193" w:type="dxa"/>
            <w:vMerge w:val="continue"/>
            <w:vAlign w:val="center"/>
          </w:tcPr>
          <w:p>
            <w:pPr>
              <w:widowControl/>
              <w:jc w:val="left"/>
              <w:rPr>
                <w:rFonts w:ascii="宋体" w:hAnsi="宋体" w:cs="宋体"/>
                <w:kern w:val="0"/>
                <w:sz w:val="20"/>
                <w:szCs w:val="20"/>
              </w:rPr>
            </w:pPr>
          </w:p>
        </w:tc>
        <w:tc>
          <w:tcPr>
            <w:tcW w:w="1027" w:type="dxa"/>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147" w:type="dxa"/>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06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025" w:type="dxa"/>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一、职工薪酬</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二、劳务费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三、咨询顾问费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四、业务招待费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五、广告费和业务宣传费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六、佣金和手续费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p>
        </w:tc>
        <w:tc>
          <w:tcPr>
            <w:tcW w:w="1146" w:type="dxa"/>
            <w:noWrap/>
            <w:vAlign w:val="center"/>
          </w:tcPr>
          <w:p>
            <w:pPr>
              <w:widowControl/>
              <w:jc w:val="center"/>
              <w:rPr>
                <w:rFonts w:ascii="宋体" w:hAnsi="宋体" w:cs="宋体"/>
                <w:kern w:val="0"/>
                <w:sz w:val="20"/>
                <w:szCs w:val="20"/>
              </w:rPr>
            </w:pPr>
          </w:p>
        </w:tc>
        <w:tc>
          <w:tcPr>
            <w:tcW w:w="1065"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七、资产折旧摊销费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八、财产损耗、盘亏及毁损损失</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九、办公费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十、董事会费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十一、租赁费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十二、诉讼费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十三、差旅费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十四、保险费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十五、运输、仓储费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十六、修理费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十七、包装费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十八、技术转让费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十九、研究费用</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二十、各项税费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二十一、利息收支</w:t>
            </w:r>
          </w:p>
        </w:tc>
        <w:tc>
          <w:tcPr>
            <w:tcW w:w="1027" w:type="dxa"/>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2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noWrap/>
            <w:vAlign w:val="center"/>
          </w:tcPr>
          <w:p>
            <w:pPr>
              <w:widowControl/>
              <w:jc w:val="center"/>
              <w:rPr>
                <w:rFonts w:ascii="宋体" w:hAnsi="宋体" w:cs="宋体"/>
                <w:kern w:val="0"/>
                <w:sz w:val="20"/>
                <w:szCs w:val="20"/>
              </w:rPr>
            </w:pPr>
          </w:p>
        </w:tc>
        <w:tc>
          <w:tcPr>
            <w:tcW w:w="1065"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二十二、汇兑差额</w:t>
            </w:r>
          </w:p>
        </w:tc>
        <w:tc>
          <w:tcPr>
            <w:tcW w:w="1027" w:type="dxa"/>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2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noWrap/>
            <w:vAlign w:val="center"/>
          </w:tcPr>
          <w:p>
            <w:pPr>
              <w:widowControl/>
              <w:jc w:val="center"/>
              <w:rPr>
                <w:rFonts w:ascii="宋体" w:hAnsi="宋体" w:cs="宋体"/>
                <w:kern w:val="0"/>
                <w:sz w:val="20"/>
                <w:szCs w:val="20"/>
              </w:rPr>
            </w:pPr>
          </w:p>
        </w:tc>
        <w:tc>
          <w:tcPr>
            <w:tcW w:w="1065"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23</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二十三、现金折扣</w:t>
            </w:r>
          </w:p>
        </w:tc>
        <w:tc>
          <w:tcPr>
            <w:tcW w:w="1027" w:type="dxa"/>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7"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25"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shd w:val="clear" w:color="000000" w:fill="FFFFFF"/>
            <w:noWrap/>
            <w:vAlign w:val="center"/>
          </w:tcPr>
          <w:p>
            <w:pPr>
              <w:widowControl/>
              <w:jc w:val="center"/>
              <w:rPr>
                <w:rFonts w:ascii="宋体" w:hAnsi="宋体" w:cs="宋体"/>
                <w:kern w:val="0"/>
                <w:sz w:val="20"/>
                <w:szCs w:val="20"/>
              </w:rPr>
            </w:pPr>
          </w:p>
        </w:tc>
        <w:tc>
          <w:tcPr>
            <w:tcW w:w="1065" w:type="dxa"/>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二十四、党组织工作经费</w:t>
            </w:r>
          </w:p>
        </w:tc>
        <w:tc>
          <w:tcPr>
            <w:tcW w:w="1027" w:type="dxa"/>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7"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shd w:val="clear" w:color="000000" w:fill="FFFFFF"/>
            <w:noWrap/>
            <w:vAlign w:val="center"/>
          </w:tcPr>
          <w:p>
            <w:pPr>
              <w:widowControl/>
              <w:jc w:val="center"/>
              <w:rPr>
                <w:rFonts w:ascii="宋体" w:hAnsi="宋体" w:cs="宋体"/>
                <w:kern w:val="0"/>
                <w:sz w:val="20"/>
                <w:szCs w:val="20"/>
              </w:rPr>
            </w:pPr>
          </w:p>
        </w:tc>
        <w:tc>
          <w:tcPr>
            <w:tcW w:w="1025" w:type="dxa"/>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25</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二十五、其他</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shd w:val="clear" w:color="auto" w:fill="auto"/>
            <w:noWrap/>
            <w:vAlign w:val="center"/>
          </w:tcPr>
          <w:p>
            <w:pPr>
              <w:widowControl/>
              <w:jc w:val="center"/>
              <w:rPr>
                <w:rFonts w:ascii="宋体" w:hAnsi="宋体" w:cs="宋体"/>
                <w:kern w:val="0"/>
                <w:sz w:val="20"/>
                <w:szCs w:val="20"/>
              </w:rPr>
            </w:pPr>
          </w:p>
        </w:tc>
        <w:tc>
          <w:tcPr>
            <w:tcW w:w="1066" w:type="dxa"/>
            <w:shd w:val="clear" w:color="000000" w:fill="FFFFFF"/>
            <w:noWrap/>
            <w:vAlign w:val="center"/>
          </w:tcPr>
          <w:p>
            <w:pPr>
              <w:widowControl/>
              <w:jc w:val="center"/>
              <w:rPr>
                <w:rFonts w:ascii="宋体" w:hAnsi="宋体" w:cs="宋体"/>
                <w:kern w:val="0"/>
                <w:sz w:val="20"/>
                <w:szCs w:val="20"/>
              </w:rPr>
            </w:pPr>
          </w:p>
        </w:tc>
        <w:tc>
          <w:tcPr>
            <w:tcW w:w="1025" w:type="dxa"/>
            <w:shd w:val="clear" w:color="auto" w:fill="auto"/>
            <w:noWrap/>
            <w:vAlign w:val="center"/>
          </w:tcPr>
          <w:p>
            <w:pPr>
              <w:widowControl/>
              <w:jc w:val="center"/>
              <w:rPr>
                <w:rFonts w:ascii="宋体" w:hAnsi="宋体" w:cs="宋体"/>
                <w:kern w:val="0"/>
                <w:sz w:val="20"/>
                <w:szCs w:val="20"/>
              </w:rPr>
            </w:pPr>
          </w:p>
        </w:tc>
        <w:tc>
          <w:tcPr>
            <w:tcW w:w="1146" w:type="dxa"/>
            <w:shd w:val="clear" w:color="000000" w:fill="FFFFFF"/>
            <w:noWrap/>
            <w:vAlign w:val="center"/>
          </w:tcPr>
          <w:p>
            <w:pPr>
              <w:widowControl/>
              <w:jc w:val="center"/>
              <w:rPr>
                <w:rFonts w:ascii="宋体" w:hAnsi="宋体" w:cs="宋体"/>
                <w:kern w:val="0"/>
                <w:sz w:val="20"/>
                <w:szCs w:val="20"/>
              </w:rPr>
            </w:pPr>
          </w:p>
        </w:tc>
        <w:tc>
          <w:tcPr>
            <w:tcW w:w="1065" w:type="dxa"/>
            <w:shd w:val="clear" w:color="000000" w:fill="FFFFFF"/>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26</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合计(1+2+3+…25)</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shd w:val="clear" w:color="000000" w:fill="FFFFFF"/>
            <w:noWrap/>
            <w:vAlign w:val="center"/>
          </w:tcPr>
          <w:p>
            <w:pPr>
              <w:widowControl/>
              <w:jc w:val="center"/>
              <w:rPr>
                <w:rFonts w:ascii="宋体" w:hAnsi="宋体" w:cs="宋体"/>
                <w:kern w:val="0"/>
                <w:sz w:val="20"/>
                <w:szCs w:val="20"/>
              </w:rPr>
            </w:pPr>
          </w:p>
        </w:tc>
        <w:tc>
          <w:tcPr>
            <w:tcW w:w="1066" w:type="dxa"/>
            <w:shd w:val="clear" w:color="000000" w:fill="FFFFFF"/>
            <w:noWrap/>
            <w:vAlign w:val="center"/>
          </w:tcPr>
          <w:p>
            <w:pPr>
              <w:widowControl/>
              <w:jc w:val="center"/>
              <w:rPr>
                <w:rFonts w:ascii="宋体" w:hAnsi="宋体" w:cs="宋体"/>
                <w:kern w:val="0"/>
                <w:sz w:val="20"/>
                <w:szCs w:val="20"/>
              </w:rPr>
            </w:pPr>
          </w:p>
        </w:tc>
        <w:tc>
          <w:tcPr>
            <w:tcW w:w="1025" w:type="dxa"/>
            <w:shd w:val="clear" w:color="000000" w:fill="FFFFFF"/>
            <w:noWrap/>
            <w:vAlign w:val="center"/>
          </w:tcPr>
          <w:p>
            <w:pPr>
              <w:widowControl/>
              <w:jc w:val="center"/>
              <w:rPr>
                <w:rFonts w:ascii="宋体" w:hAnsi="宋体" w:cs="宋体"/>
                <w:kern w:val="0"/>
                <w:sz w:val="20"/>
                <w:szCs w:val="20"/>
              </w:rPr>
            </w:pPr>
          </w:p>
        </w:tc>
        <w:tc>
          <w:tcPr>
            <w:tcW w:w="1146" w:type="dxa"/>
            <w:shd w:val="clear" w:color="000000" w:fill="FFFFFF"/>
            <w:noWrap/>
            <w:vAlign w:val="center"/>
          </w:tcPr>
          <w:p>
            <w:pPr>
              <w:widowControl/>
              <w:jc w:val="center"/>
              <w:rPr>
                <w:rFonts w:ascii="宋体" w:hAnsi="宋体" w:cs="宋体"/>
                <w:kern w:val="0"/>
                <w:sz w:val="20"/>
                <w:szCs w:val="20"/>
              </w:rPr>
            </w:pPr>
          </w:p>
        </w:tc>
        <w:tc>
          <w:tcPr>
            <w:tcW w:w="1065" w:type="dxa"/>
            <w:shd w:val="clear" w:color="000000" w:fill="FFFFFF"/>
            <w:noWrap/>
            <w:vAlign w:val="center"/>
          </w:tcPr>
          <w:p>
            <w:pPr>
              <w:widowControl/>
              <w:jc w:val="center"/>
              <w:rPr>
                <w:rFonts w:ascii="宋体" w:hAnsi="宋体" w:cs="宋体"/>
                <w:kern w:val="0"/>
                <w:sz w:val="20"/>
                <w:szCs w:val="20"/>
              </w:rPr>
            </w:pPr>
          </w:p>
        </w:tc>
      </w:tr>
    </w:tbl>
    <w:p>
      <w:pPr>
        <w:pStyle w:val="65"/>
      </w:pPr>
    </w:p>
    <w:p>
      <w:pPr>
        <w:tabs>
          <w:tab w:val="left" w:pos="2640"/>
        </w:tabs>
        <w:sectPr>
          <w:pgSz w:w="11906" w:h="16838"/>
          <w:pgMar w:top="1985" w:right="1418" w:bottom="1928" w:left="1418" w:header="851" w:footer="992" w:gutter="113"/>
          <w:pgNumType w:fmt="decimal"/>
          <w:cols w:space="720" w:num="1"/>
          <w:docGrid w:linePitch="312" w:charSpace="0"/>
        </w:sectPr>
      </w:pPr>
    </w:p>
    <w:bookmarkEnd w:id="212"/>
    <w:p>
      <w:pPr>
        <w:pStyle w:val="93"/>
        <w:tabs>
          <w:tab w:val="clear" w:pos="4200"/>
        </w:tabs>
        <w:spacing w:before="120" w:after="120"/>
        <w:rPr>
          <w:rFonts w:hint="eastAsia" w:ascii="宋体" w:hAnsi="宋体" w:eastAsia="宋体" w:cs="宋体"/>
          <w:color w:val="auto"/>
        </w:rPr>
      </w:pPr>
      <w:bookmarkStart w:id="221" w:name="_Toc1042834139"/>
      <w:bookmarkStart w:id="222" w:name="_Toc611462976"/>
      <w:bookmarkStart w:id="223" w:name="_Toc176972051"/>
      <w:bookmarkStart w:id="224" w:name="_Toc14578"/>
      <w:bookmarkStart w:id="225" w:name="_Toc54267900"/>
      <w:bookmarkStart w:id="226" w:name="_Toc26172"/>
      <w:bookmarkStart w:id="227" w:name="_Toc24965015"/>
      <w:bookmarkStart w:id="228" w:name="_Toc393480213"/>
      <w:r>
        <w:rPr>
          <w:rFonts w:hint="eastAsia" w:ascii="宋体" w:hAnsi="宋体" w:eastAsia="宋体" w:cs="宋体"/>
          <w:color w:val="auto"/>
        </w:rPr>
        <w:t>A104000</w:t>
      </w:r>
      <w:r>
        <w:rPr>
          <w:rFonts w:hint="eastAsia" w:ascii="宋体" w:hAnsi="宋体" w:eastAsia="宋体" w:cs="宋体"/>
          <w:color w:val="auto"/>
        </w:rPr>
        <w:tab/>
      </w:r>
      <w:r>
        <w:rPr>
          <w:rFonts w:hint="eastAsia" w:ascii="宋体" w:hAnsi="宋体" w:eastAsia="宋体" w:cs="宋体"/>
          <w:color w:val="auto"/>
        </w:rPr>
        <w:t>《期间费用明细表》填报说明</w:t>
      </w:r>
      <w:bookmarkEnd w:id="221"/>
      <w:bookmarkEnd w:id="222"/>
      <w:bookmarkEnd w:id="223"/>
      <w:bookmarkEnd w:id="224"/>
    </w:p>
    <w:p>
      <w:pPr>
        <w:pStyle w:val="65"/>
        <w:ind w:firstLine="480"/>
        <w:rPr>
          <w:rFonts w:hint="eastAsia"/>
          <w:color w:val="auto"/>
        </w:rPr>
      </w:pPr>
      <w:r>
        <w:rPr>
          <w:rFonts w:hint="eastAsia"/>
          <w:color w:val="auto"/>
        </w:rPr>
        <w:t>本表适用于执行企业会计准则、小企业会计准则、企业会计制度、分行业会计制度的查账征收居民纳税人填报。纳税人应根据企业会计准则、小企业会计准则、企业会计、分行业会计制度规定，填报“销售费用”“管理费用”和“财务费用”等项目。</w:t>
      </w:r>
    </w:p>
    <w:p>
      <w:pPr>
        <w:pStyle w:val="69"/>
        <w:ind w:firstLine="482"/>
        <w:outlineLvl w:val="9"/>
        <w:rPr>
          <w:rFonts w:hint="eastAsia"/>
          <w:color w:val="auto"/>
        </w:rPr>
      </w:pPr>
      <w:bookmarkStart w:id="229" w:name="_Toc32749"/>
      <w:r>
        <w:rPr>
          <w:rFonts w:hint="eastAsia"/>
          <w:color w:val="auto"/>
        </w:rPr>
        <w:t>一、有关项目填报说明</w:t>
      </w:r>
      <w:bookmarkEnd w:id="229"/>
    </w:p>
    <w:p>
      <w:pPr>
        <w:pStyle w:val="65"/>
        <w:ind w:firstLine="480"/>
        <w:rPr>
          <w:rFonts w:hint="eastAsia"/>
          <w:color w:val="auto"/>
        </w:rPr>
      </w:pPr>
      <w:r>
        <w:rPr>
          <w:color w:val="auto"/>
        </w:rPr>
        <w:t>1.</w:t>
      </w:r>
      <w:r>
        <w:rPr>
          <w:rFonts w:hint="eastAsia"/>
          <w:color w:val="auto"/>
        </w:rPr>
        <w:t>第</w:t>
      </w:r>
      <w:r>
        <w:rPr>
          <w:color w:val="auto"/>
        </w:rPr>
        <w:t>1</w:t>
      </w:r>
      <w:r>
        <w:rPr>
          <w:rFonts w:hint="eastAsia"/>
          <w:color w:val="auto"/>
        </w:rPr>
        <w:t>列“销售费用”：填报在销售费用科目进行核算的相关明细项目的金额，其中金融企业填报在业务及管理费科目进行核算的相关明细项目的金额。</w:t>
      </w:r>
    </w:p>
    <w:p>
      <w:pPr>
        <w:pStyle w:val="65"/>
        <w:ind w:firstLine="480"/>
        <w:rPr>
          <w:rFonts w:hint="eastAsia"/>
          <w:color w:val="auto"/>
        </w:rPr>
      </w:pPr>
      <w:r>
        <w:rPr>
          <w:color w:val="auto"/>
        </w:rPr>
        <w:t>2.</w:t>
      </w:r>
      <w:r>
        <w:rPr>
          <w:rFonts w:hint="eastAsia"/>
          <w:color w:val="auto"/>
        </w:rPr>
        <w:t>第</w:t>
      </w:r>
      <w:r>
        <w:rPr>
          <w:color w:val="auto"/>
        </w:rPr>
        <w:t>2</w:t>
      </w:r>
      <w:r>
        <w:rPr>
          <w:rFonts w:hint="eastAsia"/>
          <w:color w:val="auto"/>
        </w:rPr>
        <w:t>列“其中：境外支付”：填报在销售费用科目进行核算的向境外支付的相关明细项目的金额，其中金融企业填报在业务及管理费科目进行核算的相关明细项目的金额。</w:t>
      </w:r>
    </w:p>
    <w:p>
      <w:pPr>
        <w:pStyle w:val="65"/>
        <w:ind w:firstLine="480"/>
        <w:rPr>
          <w:rFonts w:hint="eastAsia"/>
          <w:color w:val="auto"/>
        </w:rPr>
      </w:pPr>
      <w:r>
        <w:rPr>
          <w:color w:val="auto"/>
        </w:rPr>
        <w:t>3.</w:t>
      </w:r>
      <w:r>
        <w:rPr>
          <w:rFonts w:hint="eastAsia"/>
          <w:color w:val="auto"/>
        </w:rPr>
        <w:t>第</w:t>
      </w:r>
      <w:r>
        <w:rPr>
          <w:color w:val="auto"/>
        </w:rPr>
        <w:t>3</w:t>
      </w:r>
      <w:r>
        <w:rPr>
          <w:rFonts w:hint="eastAsia"/>
          <w:color w:val="auto"/>
        </w:rPr>
        <w:t>列“管理费用”：填报在管理费用科目进行核算的相关明细项目的金额。</w:t>
      </w:r>
    </w:p>
    <w:p>
      <w:pPr>
        <w:pStyle w:val="65"/>
        <w:ind w:firstLine="480"/>
        <w:rPr>
          <w:rFonts w:hint="eastAsia"/>
          <w:color w:val="auto"/>
        </w:rPr>
      </w:pPr>
      <w:r>
        <w:rPr>
          <w:color w:val="auto"/>
        </w:rPr>
        <w:t>4.</w:t>
      </w:r>
      <w:r>
        <w:rPr>
          <w:rFonts w:hint="eastAsia"/>
          <w:color w:val="auto"/>
        </w:rPr>
        <w:t>第</w:t>
      </w:r>
      <w:r>
        <w:rPr>
          <w:color w:val="auto"/>
        </w:rPr>
        <w:t>4</w:t>
      </w:r>
      <w:r>
        <w:rPr>
          <w:rFonts w:hint="eastAsia"/>
          <w:color w:val="auto"/>
        </w:rPr>
        <w:t>列“其中：境外支付”：填报在管理费用科目进行核算的向境外支付的相关明细项目的金额。</w:t>
      </w:r>
    </w:p>
    <w:p>
      <w:pPr>
        <w:pStyle w:val="65"/>
        <w:ind w:firstLine="480"/>
        <w:rPr>
          <w:rFonts w:hint="eastAsia"/>
          <w:color w:val="auto"/>
        </w:rPr>
      </w:pPr>
      <w:r>
        <w:rPr>
          <w:color w:val="auto"/>
        </w:rPr>
        <w:t>5.</w:t>
      </w:r>
      <w:r>
        <w:rPr>
          <w:rFonts w:hint="eastAsia"/>
          <w:color w:val="auto"/>
        </w:rPr>
        <w:t>第</w:t>
      </w:r>
      <w:r>
        <w:rPr>
          <w:color w:val="auto"/>
        </w:rPr>
        <w:t>5</w:t>
      </w:r>
      <w:r>
        <w:rPr>
          <w:rFonts w:hint="eastAsia"/>
          <w:color w:val="auto"/>
        </w:rPr>
        <w:t>列“财务费用”：填报在财务费用科目进行核算的有关明细项目的金额。</w:t>
      </w:r>
    </w:p>
    <w:p>
      <w:pPr>
        <w:pStyle w:val="65"/>
        <w:ind w:firstLine="480"/>
        <w:rPr>
          <w:rFonts w:hint="eastAsia"/>
          <w:color w:val="auto"/>
        </w:rPr>
      </w:pPr>
      <w:r>
        <w:rPr>
          <w:color w:val="auto"/>
        </w:rPr>
        <w:t>6.</w:t>
      </w:r>
      <w:r>
        <w:rPr>
          <w:rFonts w:hint="eastAsia"/>
          <w:color w:val="auto"/>
        </w:rPr>
        <w:t>第</w:t>
      </w:r>
      <w:r>
        <w:rPr>
          <w:color w:val="auto"/>
        </w:rPr>
        <w:t>6</w:t>
      </w:r>
      <w:r>
        <w:rPr>
          <w:rFonts w:hint="eastAsia"/>
          <w:color w:val="auto"/>
        </w:rPr>
        <w:t>列“其中：境外支付”：填报在财务费用科目进行核算的向境外支付的有关明细项目的金额。</w:t>
      </w:r>
    </w:p>
    <w:p>
      <w:pPr>
        <w:pStyle w:val="65"/>
        <w:ind w:firstLine="480"/>
        <w:rPr>
          <w:rFonts w:hint="eastAsia"/>
          <w:color w:val="auto"/>
        </w:rPr>
      </w:pPr>
      <w:r>
        <w:rPr>
          <w:color w:val="auto"/>
        </w:rPr>
        <w:t>7.</w:t>
      </w:r>
      <w:r>
        <w:rPr>
          <w:rFonts w:hint="eastAsia"/>
          <w:color w:val="auto"/>
        </w:rPr>
        <w:t>第</w:t>
      </w:r>
      <w:r>
        <w:rPr>
          <w:color w:val="auto"/>
        </w:rPr>
        <w:t>1</w:t>
      </w:r>
      <w:r>
        <w:rPr>
          <w:rFonts w:hint="eastAsia"/>
          <w:color w:val="auto"/>
        </w:rPr>
        <w:t>行至第</w:t>
      </w:r>
      <w:r>
        <w:rPr>
          <w:color w:val="auto"/>
        </w:rPr>
        <w:t>2</w:t>
      </w:r>
      <w:r>
        <w:rPr>
          <w:rFonts w:hint="eastAsia"/>
          <w:color w:val="auto"/>
        </w:rPr>
        <w:t>5行：根据费用科目核算的具体项目金额进行填报，如果贷方发生额大于借方发生额，应填报负数。</w:t>
      </w:r>
    </w:p>
    <w:p>
      <w:pPr>
        <w:pStyle w:val="65"/>
        <w:ind w:firstLine="480"/>
        <w:rPr>
          <w:rFonts w:hint="eastAsia"/>
          <w:color w:val="auto"/>
        </w:rPr>
      </w:pPr>
      <w:r>
        <w:rPr>
          <w:color w:val="auto"/>
        </w:rPr>
        <w:t>8.</w:t>
      </w:r>
      <w:r>
        <w:rPr>
          <w:rFonts w:hint="eastAsia"/>
          <w:color w:val="auto"/>
        </w:rPr>
        <w:t>第</w:t>
      </w:r>
      <w:r>
        <w:rPr>
          <w:color w:val="auto"/>
        </w:rPr>
        <w:t>2</w:t>
      </w:r>
      <w:r>
        <w:rPr>
          <w:rFonts w:hint="eastAsia"/>
          <w:color w:val="auto"/>
        </w:rPr>
        <w:t>6行第</w:t>
      </w:r>
      <w:r>
        <w:rPr>
          <w:color w:val="auto"/>
        </w:rPr>
        <w:t>1</w:t>
      </w:r>
      <w:r>
        <w:rPr>
          <w:rFonts w:hint="eastAsia"/>
          <w:color w:val="auto"/>
        </w:rPr>
        <w:t>列：填报第</w:t>
      </w:r>
      <w:r>
        <w:rPr>
          <w:color w:val="auto"/>
        </w:rPr>
        <w:t>1</w:t>
      </w:r>
      <w:r>
        <w:rPr>
          <w:rFonts w:hint="eastAsia"/>
          <w:color w:val="auto"/>
        </w:rPr>
        <w:t>行至第</w:t>
      </w:r>
      <w:r>
        <w:rPr>
          <w:color w:val="auto"/>
        </w:rPr>
        <w:t>2</w:t>
      </w:r>
      <w:r>
        <w:rPr>
          <w:rFonts w:hint="eastAsia"/>
          <w:color w:val="auto"/>
        </w:rPr>
        <w:t>5行第</w:t>
      </w:r>
      <w:r>
        <w:rPr>
          <w:color w:val="auto"/>
        </w:rPr>
        <w:t>1</w:t>
      </w:r>
      <w:r>
        <w:rPr>
          <w:rFonts w:hint="eastAsia"/>
          <w:color w:val="auto"/>
        </w:rPr>
        <w:t>列的合计金额。</w:t>
      </w:r>
    </w:p>
    <w:p>
      <w:pPr>
        <w:pStyle w:val="65"/>
        <w:ind w:firstLine="480"/>
        <w:rPr>
          <w:rFonts w:hint="eastAsia"/>
          <w:color w:val="auto"/>
        </w:rPr>
      </w:pPr>
      <w:r>
        <w:rPr>
          <w:color w:val="auto"/>
        </w:rPr>
        <w:t>9.</w:t>
      </w:r>
      <w:r>
        <w:rPr>
          <w:rFonts w:hint="eastAsia"/>
          <w:color w:val="auto"/>
        </w:rPr>
        <w:t>第</w:t>
      </w:r>
      <w:r>
        <w:rPr>
          <w:color w:val="auto"/>
        </w:rPr>
        <w:t>2</w:t>
      </w:r>
      <w:r>
        <w:rPr>
          <w:rFonts w:hint="eastAsia"/>
          <w:color w:val="auto"/>
        </w:rPr>
        <w:t>6行第</w:t>
      </w:r>
      <w:r>
        <w:rPr>
          <w:color w:val="auto"/>
        </w:rPr>
        <w:t>2</w:t>
      </w:r>
      <w:r>
        <w:rPr>
          <w:rFonts w:hint="eastAsia"/>
          <w:color w:val="auto"/>
        </w:rPr>
        <w:t>列：填报第</w:t>
      </w:r>
      <w:r>
        <w:rPr>
          <w:color w:val="auto"/>
        </w:rPr>
        <w:t>1</w:t>
      </w:r>
      <w:r>
        <w:rPr>
          <w:rFonts w:hint="eastAsia"/>
          <w:color w:val="auto"/>
        </w:rPr>
        <w:t>行至第</w:t>
      </w:r>
      <w:r>
        <w:rPr>
          <w:color w:val="auto"/>
        </w:rPr>
        <w:t>2</w:t>
      </w:r>
      <w:r>
        <w:rPr>
          <w:rFonts w:hint="eastAsia"/>
          <w:color w:val="auto"/>
        </w:rPr>
        <w:t>5行第</w:t>
      </w:r>
      <w:r>
        <w:rPr>
          <w:color w:val="auto"/>
        </w:rPr>
        <w:t>2</w:t>
      </w:r>
      <w:r>
        <w:rPr>
          <w:rFonts w:hint="eastAsia"/>
          <w:color w:val="auto"/>
        </w:rPr>
        <w:t>列的合计金额。</w:t>
      </w:r>
    </w:p>
    <w:p>
      <w:pPr>
        <w:pStyle w:val="65"/>
        <w:ind w:firstLine="480"/>
        <w:rPr>
          <w:rFonts w:hint="eastAsia"/>
          <w:color w:val="auto"/>
        </w:rPr>
      </w:pPr>
      <w:r>
        <w:rPr>
          <w:color w:val="auto"/>
        </w:rPr>
        <w:t>10.</w:t>
      </w:r>
      <w:r>
        <w:rPr>
          <w:rFonts w:hint="eastAsia"/>
          <w:color w:val="auto"/>
        </w:rPr>
        <w:t>第</w:t>
      </w:r>
      <w:r>
        <w:rPr>
          <w:color w:val="auto"/>
        </w:rPr>
        <w:t>2</w:t>
      </w:r>
      <w:r>
        <w:rPr>
          <w:rFonts w:hint="eastAsia"/>
          <w:color w:val="auto"/>
        </w:rPr>
        <w:t>6行第</w:t>
      </w:r>
      <w:r>
        <w:rPr>
          <w:color w:val="auto"/>
        </w:rPr>
        <w:t>3</w:t>
      </w:r>
      <w:r>
        <w:rPr>
          <w:rFonts w:hint="eastAsia"/>
          <w:color w:val="auto"/>
        </w:rPr>
        <w:t>列：填报第</w:t>
      </w:r>
      <w:r>
        <w:rPr>
          <w:color w:val="auto"/>
        </w:rPr>
        <w:t>1</w:t>
      </w:r>
      <w:r>
        <w:rPr>
          <w:rFonts w:hint="eastAsia"/>
          <w:color w:val="auto"/>
        </w:rPr>
        <w:t>行至第</w:t>
      </w:r>
      <w:r>
        <w:rPr>
          <w:color w:val="auto"/>
        </w:rPr>
        <w:t>2</w:t>
      </w:r>
      <w:r>
        <w:rPr>
          <w:rFonts w:hint="eastAsia"/>
          <w:color w:val="auto"/>
        </w:rPr>
        <w:t>5行第</w:t>
      </w:r>
      <w:r>
        <w:rPr>
          <w:color w:val="auto"/>
        </w:rPr>
        <w:t>3</w:t>
      </w:r>
      <w:r>
        <w:rPr>
          <w:rFonts w:hint="eastAsia"/>
          <w:color w:val="auto"/>
        </w:rPr>
        <w:t>列的合计金额。</w:t>
      </w:r>
    </w:p>
    <w:p>
      <w:pPr>
        <w:pStyle w:val="65"/>
        <w:ind w:firstLine="480"/>
        <w:rPr>
          <w:rFonts w:hint="eastAsia"/>
          <w:color w:val="auto"/>
        </w:rPr>
      </w:pPr>
      <w:r>
        <w:rPr>
          <w:color w:val="auto"/>
        </w:rPr>
        <w:t>11.</w:t>
      </w:r>
      <w:r>
        <w:rPr>
          <w:rFonts w:hint="eastAsia"/>
          <w:color w:val="auto"/>
        </w:rPr>
        <w:t>第</w:t>
      </w:r>
      <w:r>
        <w:rPr>
          <w:color w:val="auto"/>
        </w:rPr>
        <w:t>2</w:t>
      </w:r>
      <w:r>
        <w:rPr>
          <w:rFonts w:hint="eastAsia"/>
          <w:color w:val="auto"/>
        </w:rPr>
        <w:t>6行第</w:t>
      </w:r>
      <w:r>
        <w:rPr>
          <w:color w:val="auto"/>
        </w:rPr>
        <w:t>4</w:t>
      </w:r>
      <w:r>
        <w:rPr>
          <w:rFonts w:hint="eastAsia"/>
          <w:color w:val="auto"/>
        </w:rPr>
        <w:t>列：填报第</w:t>
      </w:r>
      <w:r>
        <w:rPr>
          <w:color w:val="auto"/>
        </w:rPr>
        <w:t>1</w:t>
      </w:r>
      <w:r>
        <w:rPr>
          <w:rFonts w:hint="eastAsia"/>
          <w:color w:val="auto"/>
        </w:rPr>
        <w:t>行至第</w:t>
      </w:r>
      <w:r>
        <w:rPr>
          <w:color w:val="auto"/>
        </w:rPr>
        <w:t>2</w:t>
      </w:r>
      <w:r>
        <w:rPr>
          <w:rFonts w:hint="eastAsia"/>
          <w:color w:val="auto"/>
        </w:rPr>
        <w:t>5行第</w:t>
      </w:r>
      <w:r>
        <w:rPr>
          <w:color w:val="auto"/>
        </w:rPr>
        <w:t>4</w:t>
      </w:r>
      <w:r>
        <w:rPr>
          <w:rFonts w:hint="eastAsia"/>
          <w:color w:val="auto"/>
        </w:rPr>
        <w:t>列的合计金额。</w:t>
      </w:r>
    </w:p>
    <w:p>
      <w:pPr>
        <w:pStyle w:val="65"/>
        <w:ind w:firstLine="480"/>
        <w:rPr>
          <w:rFonts w:hint="eastAsia"/>
          <w:color w:val="auto"/>
        </w:rPr>
      </w:pPr>
      <w:r>
        <w:rPr>
          <w:color w:val="auto"/>
        </w:rPr>
        <w:t>12.</w:t>
      </w:r>
      <w:r>
        <w:rPr>
          <w:rFonts w:hint="eastAsia"/>
          <w:color w:val="auto"/>
        </w:rPr>
        <w:t>第</w:t>
      </w:r>
      <w:r>
        <w:rPr>
          <w:color w:val="auto"/>
        </w:rPr>
        <w:t>2</w:t>
      </w:r>
      <w:r>
        <w:rPr>
          <w:rFonts w:hint="eastAsia"/>
          <w:color w:val="auto"/>
        </w:rPr>
        <w:t>6行第</w:t>
      </w:r>
      <w:r>
        <w:rPr>
          <w:color w:val="auto"/>
        </w:rPr>
        <w:t>5</w:t>
      </w:r>
      <w:r>
        <w:rPr>
          <w:rFonts w:hint="eastAsia"/>
          <w:color w:val="auto"/>
        </w:rPr>
        <w:t>列：填报第</w:t>
      </w:r>
      <w:r>
        <w:rPr>
          <w:color w:val="auto"/>
        </w:rPr>
        <w:t>1</w:t>
      </w:r>
      <w:r>
        <w:rPr>
          <w:rFonts w:hint="eastAsia"/>
          <w:color w:val="auto"/>
        </w:rPr>
        <w:t>行至第</w:t>
      </w:r>
      <w:r>
        <w:rPr>
          <w:color w:val="auto"/>
        </w:rPr>
        <w:t>2</w:t>
      </w:r>
      <w:r>
        <w:rPr>
          <w:rFonts w:hint="eastAsia"/>
          <w:color w:val="auto"/>
        </w:rPr>
        <w:t>5行第</w:t>
      </w:r>
      <w:r>
        <w:rPr>
          <w:color w:val="auto"/>
        </w:rPr>
        <w:t>5</w:t>
      </w:r>
      <w:r>
        <w:rPr>
          <w:rFonts w:hint="eastAsia"/>
          <w:color w:val="auto"/>
        </w:rPr>
        <w:t>列的合计金额。</w:t>
      </w:r>
    </w:p>
    <w:p>
      <w:pPr>
        <w:pStyle w:val="65"/>
        <w:ind w:firstLine="480"/>
        <w:rPr>
          <w:rFonts w:hint="eastAsia"/>
          <w:color w:val="auto"/>
        </w:rPr>
      </w:pPr>
      <w:r>
        <w:rPr>
          <w:color w:val="auto"/>
        </w:rPr>
        <w:t>13.</w:t>
      </w:r>
      <w:r>
        <w:rPr>
          <w:rFonts w:hint="eastAsia"/>
          <w:color w:val="auto"/>
        </w:rPr>
        <w:t>第</w:t>
      </w:r>
      <w:r>
        <w:rPr>
          <w:color w:val="auto"/>
        </w:rPr>
        <w:t>2</w:t>
      </w:r>
      <w:r>
        <w:rPr>
          <w:rFonts w:hint="eastAsia"/>
          <w:color w:val="auto"/>
        </w:rPr>
        <w:t>6行第</w:t>
      </w:r>
      <w:r>
        <w:rPr>
          <w:color w:val="auto"/>
        </w:rPr>
        <w:t>6</w:t>
      </w:r>
      <w:r>
        <w:rPr>
          <w:rFonts w:hint="eastAsia"/>
          <w:color w:val="auto"/>
        </w:rPr>
        <w:t>列：填报第</w:t>
      </w:r>
      <w:r>
        <w:rPr>
          <w:color w:val="auto"/>
        </w:rPr>
        <w:t>1</w:t>
      </w:r>
      <w:r>
        <w:rPr>
          <w:rFonts w:hint="eastAsia"/>
          <w:color w:val="auto"/>
        </w:rPr>
        <w:t>行至第</w:t>
      </w:r>
      <w:r>
        <w:rPr>
          <w:color w:val="auto"/>
        </w:rPr>
        <w:t>2</w:t>
      </w:r>
      <w:r>
        <w:rPr>
          <w:rFonts w:hint="eastAsia"/>
          <w:color w:val="auto"/>
        </w:rPr>
        <w:t>5行第</w:t>
      </w:r>
      <w:r>
        <w:rPr>
          <w:color w:val="auto"/>
        </w:rPr>
        <w:t>6</w:t>
      </w:r>
      <w:r>
        <w:rPr>
          <w:rFonts w:hint="eastAsia"/>
          <w:color w:val="auto"/>
        </w:rPr>
        <w:t>列的合计金额。</w:t>
      </w:r>
    </w:p>
    <w:p>
      <w:pPr>
        <w:pStyle w:val="69"/>
        <w:ind w:firstLine="482"/>
        <w:outlineLvl w:val="9"/>
        <w:rPr>
          <w:rFonts w:hint="eastAsia"/>
          <w:color w:val="auto"/>
        </w:rPr>
      </w:pPr>
      <w:bookmarkStart w:id="230" w:name="_Toc9910"/>
      <w:r>
        <w:rPr>
          <w:rFonts w:hint="eastAsia"/>
          <w:color w:val="auto"/>
        </w:rPr>
        <w:t>二、表内、表间关系</w:t>
      </w:r>
      <w:bookmarkEnd w:id="230"/>
    </w:p>
    <w:p>
      <w:pPr>
        <w:pStyle w:val="79"/>
        <w:outlineLvl w:val="9"/>
        <w:rPr>
          <w:rFonts w:hint="eastAsia"/>
          <w:color w:val="auto"/>
        </w:rPr>
      </w:pPr>
      <w:bookmarkStart w:id="231" w:name="_Toc2655"/>
      <w:r>
        <w:rPr>
          <w:rFonts w:hint="eastAsia"/>
          <w:color w:val="auto"/>
        </w:rPr>
        <w:t>（一）表内关系</w:t>
      </w:r>
      <w:bookmarkEnd w:id="231"/>
    </w:p>
    <w:p>
      <w:pPr>
        <w:pStyle w:val="65"/>
        <w:ind w:firstLine="480"/>
        <w:rPr>
          <w:rFonts w:hint="eastAsia"/>
          <w:color w:val="auto"/>
        </w:rPr>
      </w:pPr>
      <w:r>
        <w:rPr>
          <w:color w:val="auto"/>
        </w:rPr>
        <w:t>1.</w:t>
      </w:r>
      <w:r>
        <w:rPr>
          <w:rFonts w:hint="eastAsia"/>
          <w:color w:val="auto"/>
        </w:rPr>
        <w:t>第</w:t>
      </w:r>
      <w:r>
        <w:rPr>
          <w:color w:val="auto"/>
        </w:rPr>
        <w:t>2</w:t>
      </w:r>
      <w:r>
        <w:rPr>
          <w:rFonts w:hint="eastAsia"/>
          <w:color w:val="auto"/>
        </w:rPr>
        <w:t>6行第</w:t>
      </w:r>
      <w:r>
        <w:rPr>
          <w:color w:val="auto"/>
        </w:rPr>
        <w:t>1</w:t>
      </w:r>
      <w:r>
        <w:rPr>
          <w:rFonts w:hint="eastAsia"/>
          <w:color w:val="auto"/>
        </w:rPr>
        <w:t>列＝第</w:t>
      </w:r>
      <w:r>
        <w:rPr>
          <w:color w:val="auto"/>
        </w:rPr>
        <w:t>1</w:t>
      </w:r>
      <w:r>
        <w:rPr>
          <w:rFonts w:hint="eastAsia"/>
          <w:color w:val="auto"/>
        </w:rPr>
        <w:t>列第</w:t>
      </w:r>
      <w:r>
        <w:rPr>
          <w:color w:val="auto"/>
        </w:rPr>
        <w:t>1＋2＋</w:t>
      </w:r>
      <w:r>
        <w:rPr>
          <w:rFonts w:hint="eastAsia"/>
          <w:color w:val="auto"/>
        </w:rPr>
        <w:t>…</w:t>
      </w:r>
      <w:r>
        <w:rPr>
          <w:color w:val="auto"/>
        </w:rPr>
        <w:t>＋20＋</w:t>
      </w:r>
      <w:r>
        <w:rPr>
          <w:rFonts w:hint="eastAsia"/>
          <w:color w:val="auto"/>
        </w:rPr>
        <w:t>25行。</w:t>
      </w:r>
    </w:p>
    <w:p>
      <w:pPr>
        <w:pStyle w:val="65"/>
        <w:ind w:firstLine="480"/>
        <w:rPr>
          <w:rFonts w:hint="eastAsia"/>
          <w:color w:val="auto"/>
        </w:rPr>
      </w:pPr>
      <w:r>
        <w:rPr>
          <w:color w:val="auto"/>
        </w:rPr>
        <w:t>2.</w:t>
      </w:r>
      <w:r>
        <w:rPr>
          <w:rFonts w:hint="eastAsia"/>
          <w:color w:val="auto"/>
        </w:rPr>
        <w:t>第</w:t>
      </w:r>
      <w:r>
        <w:rPr>
          <w:color w:val="auto"/>
        </w:rPr>
        <w:t>2</w:t>
      </w:r>
      <w:r>
        <w:rPr>
          <w:rFonts w:hint="eastAsia"/>
          <w:color w:val="auto"/>
        </w:rPr>
        <w:t>6行第</w:t>
      </w:r>
      <w:r>
        <w:rPr>
          <w:color w:val="auto"/>
        </w:rPr>
        <w:t>2</w:t>
      </w:r>
      <w:r>
        <w:rPr>
          <w:rFonts w:hint="eastAsia"/>
          <w:color w:val="auto"/>
        </w:rPr>
        <w:t>列＝第</w:t>
      </w:r>
      <w:r>
        <w:rPr>
          <w:color w:val="auto"/>
        </w:rPr>
        <w:t>2</w:t>
      </w:r>
      <w:r>
        <w:rPr>
          <w:rFonts w:hint="eastAsia"/>
          <w:color w:val="auto"/>
        </w:rPr>
        <w:t>列第</w:t>
      </w:r>
      <w:r>
        <w:rPr>
          <w:color w:val="auto"/>
        </w:rPr>
        <w:t>2＋3＋6＋11＋15＋16＋18＋19＋</w:t>
      </w:r>
      <w:r>
        <w:rPr>
          <w:rFonts w:hint="eastAsia"/>
          <w:color w:val="auto"/>
        </w:rPr>
        <w:t>25行。</w:t>
      </w:r>
    </w:p>
    <w:p>
      <w:pPr>
        <w:pStyle w:val="65"/>
        <w:ind w:firstLine="480"/>
        <w:rPr>
          <w:rFonts w:hint="eastAsia"/>
          <w:color w:val="auto"/>
        </w:rPr>
      </w:pPr>
      <w:r>
        <w:rPr>
          <w:color w:val="auto"/>
        </w:rPr>
        <w:t>3.</w:t>
      </w:r>
      <w:r>
        <w:rPr>
          <w:rFonts w:hint="eastAsia"/>
          <w:color w:val="auto"/>
        </w:rPr>
        <w:t>第</w:t>
      </w:r>
      <w:r>
        <w:rPr>
          <w:color w:val="auto"/>
        </w:rPr>
        <w:t>2</w:t>
      </w:r>
      <w:r>
        <w:rPr>
          <w:rFonts w:hint="eastAsia"/>
          <w:color w:val="auto"/>
        </w:rPr>
        <w:t>6行第</w:t>
      </w:r>
      <w:r>
        <w:rPr>
          <w:color w:val="auto"/>
        </w:rPr>
        <w:t>3</w:t>
      </w:r>
      <w:r>
        <w:rPr>
          <w:rFonts w:hint="eastAsia"/>
          <w:color w:val="auto"/>
        </w:rPr>
        <w:t>列＝第</w:t>
      </w:r>
      <w:r>
        <w:rPr>
          <w:color w:val="auto"/>
        </w:rPr>
        <w:t>3</w:t>
      </w:r>
      <w:r>
        <w:rPr>
          <w:rFonts w:hint="eastAsia"/>
          <w:color w:val="auto"/>
        </w:rPr>
        <w:t>列第</w:t>
      </w:r>
      <w:r>
        <w:rPr>
          <w:color w:val="auto"/>
        </w:rPr>
        <w:t>1＋2＋</w:t>
      </w:r>
      <w:r>
        <w:rPr>
          <w:rFonts w:hint="eastAsia"/>
          <w:color w:val="auto"/>
        </w:rPr>
        <w:t>…</w:t>
      </w:r>
      <w:r>
        <w:rPr>
          <w:color w:val="auto"/>
        </w:rPr>
        <w:t>＋20＋24</w:t>
      </w:r>
      <w:r>
        <w:rPr>
          <w:rFonts w:hint="eastAsia"/>
          <w:color w:val="auto"/>
        </w:rPr>
        <w:t>＋25行。</w:t>
      </w:r>
    </w:p>
    <w:p>
      <w:pPr>
        <w:pStyle w:val="65"/>
        <w:ind w:firstLine="480"/>
        <w:rPr>
          <w:rFonts w:hint="eastAsia"/>
          <w:color w:val="auto"/>
        </w:rPr>
      </w:pPr>
      <w:r>
        <w:rPr>
          <w:color w:val="auto"/>
        </w:rPr>
        <w:t>4.</w:t>
      </w:r>
      <w:r>
        <w:rPr>
          <w:rFonts w:hint="eastAsia"/>
          <w:color w:val="auto"/>
        </w:rPr>
        <w:t>第</w:t>
      </w:r>
      <w:r>
        <w:rPr>
          <w:color w:val="auto"/>
        </w:rPr>
        <w:t>2</w:t>
      </w:r>
      <w:r>
        <w:rPr>
          <w:rFonts w:hint="eastAsia"/>
          <w:color w:val="auto"/>
        </w:rPr>
        <w:t>6行第</w:t>
      </w:r>
      <w:r>
        <w:rPr>
          <w:color w:val="auto"/>
        </w:rPr>
        <w:t>4</w:t>
      </w:r>
      <w:r>
        <w:rPr>
          <w:rFonts w:hint="eastAsia"/>
          <w:color w:val="auto"/>
        </w:rPr>
        <w:t>列＝第</w:t>
      </w:r>
      <w:r>
        <w:rPr>
          <w:color w:val="auto"/>
        </w:rPr>
        <w:t>4</w:t>
      </w:r>
      <w:r>
        <w:rPr>
          <w:rFonts w:hint="eastAsia"/>
          <w:color w:val="auto"/>
        </w:rPr>
        <w:t>列第</w:t>
      </w:r>
      <w:r>
        <w:rPr>
          <w:color w:val="auto"/>
        </w:rPr>
        <w:t>2＋3＋6＋11＋15＋16＋18＋19</w:t>
      </w:r>
      <w:r>
        <w:rPr>
          <w:rFonts w:hint="eastAsia"/>
          <w:color w:val="auto"/>
        </w:rPr>
        <w:t>＋25行。</w:t>
      </w:r>
    </w:p>
    <w:p>
      <w:pPr>
        <w:pStyle w:val="65"/>
        <w:ind w:firstLine="480"/>
        <w:rPr>
          <w:rFonts w:hint="eastAsia"/>
          <w:color w:val="auto"/>
        </w:rPr>
      </w:pPr>
      <w:r>
        <w:rPr>
          <w:color w:val="auto"/>
        </w:rPr>
        <w:t>5.</w:t>
      </w:r>
      <w:r>
        <w:rPr>
          <w:rFonts w:hint="eastAsia"/>
          <w:color w:val="auto"/>
        </w:rPr>
        <w:t>第</w:t>
      </w:r>
      <w:r>
        <w:rPr>
          <w:color w:val="auto"/>
        </w:rPr>
        <w:t>2</w:t>
      </w:r>
      <w:r>
        <w:rPr>
          <w:rFonts w:hint="eastAsia"/>
          <w:color w:val="auto"/>
        </w:rPr>
        <w:t>6行第</w:t>
      </w:r>
      <w:r>
        <w:rPr>
          <w:color w:val="auto"/>
        </w:rPr>
        <w:t>5</w:t>
      </w:r>
      <w:r>
        <w:rPr>
          <w:rFonts w:hint="eastAsia"/>
          <w:color w:val="auto"/>
        </w:rPr>
        <w:t>列＝第</w:t>
      </w:r>
      <w:r>
        <w:rPr>
          <w:color w:val="auto"/>
        </w:rPr>
        <w:t>5</w:t>
      </w:r>
      <w:r>
        <w:rPr>
          <w:rFonts w:hint="eastAsia"/>
          <w:color w:val="auto"/>
        </w:rPr>
        <w:t>列第6</w:t>
      </w:r>
      <w:r>
        <w:rPr>
          <w:color w:val="auto"/>
        </w:rPr>
        <w:t>＋21＋22＋23</w:t>
      </w:r>
      <w:r>
        <w:rPr>
          <w:rFonts w:hint="eastAsia"/>
          <w:color w:val="auto"/>
        </w:rPr>
        <w:t>＋25行。</w:t>
      </w:r>
    </w:p>
    <w:p>
      <w:pPr>
        <w:pStyle w:val="65"/>
        <w:ind w:firstLine="480"/>
        <w:rPr>
          <w:rFonts w:hint="eastAsia"/>
          <w:color w:val="auto"/>
        </w:rPr>
      </w:pPr>
      <w:r>
        <w:rPr>
          <w:color w:val="auto"/>
        </w:rPr>
        <w:t>6.</w:t>
      </w:r>
      <w:r>
        <w:rPr>
          <w:rFonts w:hint="eastAsia"/>
          <w:color w:val="auto"/>
        </w:rPr>
        <w:t>第</w:t>
      </w:r>
      <w:r>
        <w:rPr>
          <w:color w:val="auto"/>
        </w:rPr>
        <w:t>2</w:t>
      </w:r>
      <w:r>
        <w:rPr>
          <w:rFonts w:hint="eastAsia"/>
          <w:color w:val="auto"/>
        </w:rPr>
        <w:t>6行第</w:t>
      </w:r>
      <w:r>
        <w:rPr>
          <w:color w:val="auto"/>
        </w:rPr>
        <w:t>6</w:t>
      </w:r>
      <w:r>
        <w:rPr>
          <w:rFonts w:hint="eastAsia"/>
          <w:color w:val="auto"/>
        </w:rPr>
        <w:t>列＝第</w:t>
      </w:r>
      <w:r>
        <w:rPr>
          <w:color w:val="auto"/>
        </w:rPr>
        <w:t>6</w:t>
      </w:r>
      <w:r>
        <w:rPr>
          <w:rFonts w:hint="eastAsia"/>
          <w:color w:val="auto"/>
        </w:rPr>
        <w:t>列第6</w:t>
      </w:r>
      <w:r>
        <w:rPr>
          <w:color w:val="auto"/>
        </w:rPr>
        <w:t>＋21＋22</w:t>
      </w:r>
      <w:r>
        <w:rPr>
          <w:rFonts w:hint="eastAsia"/>
          <w:color w:val="auto"/>
        </w:rPr>
        <w:t>＋25行。</w:t>
      </w:r>
    </w:p>
    <w:p>
      <w:pPr>
        <w:pStyle w:val="79"/>
        <w:outlineLvl w:val="9"/>
        <w:rPr>
          <w:rFonts w:hint="eastAsia"/>
          <w:color w:val="auto"/>
        </w:rPr>
      </w:pPr>
      <w:bookmarkStart w:id="232" w:name="_Toc13765"/>
      <w:r>
        <w:rPr>
          <w:rFonts w:hint="eastAsia"/>
          <w:color w:val="auto"/>
        </w:rPr>
        <w:t>（二）表间关系</w:t>
      </w:r>
      <w:bookmarkEnd w:id="232"/>
    </w:p>
    <w:p>
      <w:pPr>
        <w:pStyle w:val="65"/>
        <w:ind w:firstLine="480"/>
        <w:rPr>
          <w:rFonts w:hint="eastAsia"/>
          <w:color w:val="auto"/>
        </w:rPr>
      </w:pPr>
      <w:r>
        <w:rPr>
          <w:color w:val="auto"/>
        </w:rPr>
        <w:t>1.</w:t>
      </w:r>
      <w:r>
        <w:rPr>
          <w:rFonts w:hint="eastAsia"/>
          <w:color w:val="auto"/>
        </w:rPr>
        <w:t>第</w:t>
      </w:r>
      <w:r>
        <w:rPr>
          <w:color w:val="auto"/>
        </w:rPr>
        <w:t>2</w:t>
      </w:r>
      <w:r>
        <w:rPr>
          <w:rFonts w:hint="eastAsia"/>
          <w:color w:val="auto"/>
        </w:rPr>
        <w:t>6行第</w:t>
      </w:r>
      <w:r>
        <w:rPr>
          <w:color w:val="auto"/>
        </w:rPr>
        <w:t>1</w:t>
      </w:r>
      <w:r>
        <w:rPr>
          <w:rFonts w:hint="eastAsia"/>
          <w:color w:val="auto"/>
        </w:rPr>
        <w:t>列＝表</w:t>
      </w:r>
      <w:r>
        <w:rPr>
          <w:color w:val="auto"/>
        </w:rPr>
        <w:t>A100000</w:t>
      </w:r>
      <w:r>
        <w:rPr>
          <w:rFonts w:hint="eastAsia"/>
          <w:color w:val="auto"/>
        </w:rPr>
        <w:t>第</w:t>
      </w:r>
      <w:r>
        <w:rPr>
          <w:color w:val="auto"/>
        </w:rPr>
        <w:t>4</w:t>
      </w:r>
      <w:r>
        <w:rPr>
          <w:rFonts w:hint="eastAsia"/>
          <w:color w:val="auto"/>
        </w:rPr>
        <w:t>行。</w:t>
      </w:r>
    </w:p>
    <w:p>
      <w:pPr>
        <w:pStyle w:val="65"/>
        <w:ind w:firstLine="480"/>
        <w:rPr>
          <w:rFonts w:hint="eastAsia"/>
          <w:color w:val="auto"/>
        </w:rPr>
      </w:pPr>
      <w:r>
        <w:rPr>
          <w:color w:val="auto"/>
        </w:rPr>
        <w:t>2.</w:t>
      </w:r>
      <w:r>
        <w:rPr>
          <w:rFonts w:hint="eastAsia"/>
          <w:color w:val="auto"/>
        </w:rPr>
        <w:t>第26行第3列＝表</w:t>
      </w:r>
      <w:r>
        <w:rPr>
          <w:color w:val="auto"/>
        </w:rPr>
        <w:t>A10</w:t>
      </w:r>
      <w:r>
        <w:rPr>
          <w:rFonts w:hint="eastAsia"/>
          <w:color w:val="auto"/>
        </w:rPr>
        <w:t>0</w:t>
      </w:r>
      <w:r>
        <w:rPr>
          <w:color w:val="auto"/>
        </w:rPr>
        <w:t>000</w:t>
      </w:r>
      <w:r>
        <w:rPr>
          <w:rFonts w:hint="eastAsia"/>
          <w:color w:val="auto"/>
        </w:rPr>
        <w:t>第5行＋第6行。</w:t>
      </w:r>
    </w:p>
    <w:p>
      <w:pPr>
        <w:pStyle w:val="65"/>
        <w:ind w:firstLine="480"/>
        <w:rPr>
          <w:rFonts w:hint="default" w:eastAsia="宋体"/>
          <w:color w:val="auto"/>
          <w:highlight w:val="none"/>
          <w:lang w:val="en-US" w:eastAsia="zh-CN"/>
        </w:rPr>
        <w:sectPr>
          <w:pgSz w:w="11906" w:h="16838"/>
          <w:pgMar w:top="1440" w:right="1800" w:bottom="1440" w:left="1800" w:header="851" w:footer="992" w:gutter="113"/>
          <w:pgNumType w:fmt="decimal"/>
          <w:cols w:space="720" w:num="1"/>
          <w:titlePg/>
          <w:docGrid w:linePitch="312" w:charSpace="0"/>
        </w:sectPr>
      </w:pPr>
      <w:r>
        <w:rPr>
          <w:rFonts w:hint="eastAsia"/>
          <w:color w:val="auto"/>
          <w:highlight w:val="none"/>
          <w:lang w:val="en-US" w:eastAsia="zh-CN"/>
        </w:rPr>
        <w:t>3.第26行第5列</w:t>
      </w:r>
      <w:r>
        <w:rPr>
          <w:rFonts w:hint="eastAsia"/>
          <w:color w:val="auto"/>
          <w:highlight w:val="none"/>
        </w:rPr>
        <w:t>＝表A100000第</w:t>
      </w:r>
      <w:r>
        <w:rPr>
          <w:rFonts w:hint="eastAsia"/>
          <w:color w:val="auto"/>
          <w:highlight w:val="none"/>
          <w:lang w:val="en-US" w:eastAsia="zh-CN"/>
        </w:rPr>
        <w:t>7行</w:t>
      </w:r>
      <w:r>
        <w:rPr>
          <w:rFonts w:hint="eastAsia"/>
          <w:color w:val="auto"/>
          <w:highlight w:val="none"/>
        </w:rPr>
        <w:t>。</w:t>
      </w:r>
    </w:p>
    <w:p>
      <w:pPr>
        <w:pStyle w:val="66"/>
        <w:jc w:val="left"/>
        <w:rPr>
          <w:rFonts w:hint="eastAsia"/>
        </w:rPr>
      </w:pPr>
      <w:bookmarkStart w:id="233" w:name="_Toc21793"/>
      <w:r>
        <w:rPr>
          <w:rFonts w:hint="eastAsia"/>
        </w:rPr>
        <w:t>A105000</w:t>
      </w:r>
      <w:r>
        <w:rPr>
          <w:rFonts w:hint="eastAsia"/>
        </w:rPr>
        <w:tab/>
      </w:r>
      <w:r>
        <w:rPr>
          <w:rFonts w:hint="eastAsia"/>
        </w:rPr>
        <w:t>纳税调整项目明细表</w:t>
      </w:r>
      <w:bookmarkEnd w:id="225"/>
      <w:bookmarkEnd w:id="226"/>
      <w:bookmarkEnd w:id="233"/>
    </w:p>
    <w:tbl>
      <w:tblPr>
        <w:tblStyle w:val="25"/>
        <w:tblW w:w="1030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30"/>
        <w:gridCol w:w="5314"/>
        <w:gridCol w:w="1090"/>
        <w:gridCol w:w="1090"/>
        <w:gridCol w:w="1090"/>
        <w:gridCol w:w="10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0" w:type="dxa"/>
            <w:vMerge w:val="restart"/>
            <w:tcBorders>
              <w:top w:val="single" w:color="auto" w:sz="12"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行次</w:t>
            </w:r>
          </w:p>
        </w:tc>
        <w:tc>
          <w:tcPr>
            <w:tcW w:w="5314" w:type="dxa"/>
            <w:vMerge w:val="restart"/>
            <w:tcBorders>
              <w:top w:val="single" w:color="auto" w:sz="12"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项目</w:t>
            </w:r>
          </w:p>
        </w:tc>
        <w:tc>
          <w:tcPr>
            <w:tcW w:w="1090" w:type="dxa"/>
            <w:tcBorders>
              <w:top w:val="single" w:color="auto" w:sz="12"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账载金额</w:t>
            </w:r>
          </w:p>
        </w:tc>
        <w:tc>
          <w:tcPr>
            <w:tcW w:w="1090" w:type="dxa"/>
            <w:tcBorders>
              <w:top w:val="single" w:color="auto" w:sz="12"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税收金额</w:t>
            </w:r>
          </w:p>
        </w:tc>
        <w:tc>
          <w:tcPr>
            <w:tcW w:w="1090" w:type="dxa"/>
            <w:tcBorders>
              <w:top w:val="single" w:color="auto" w:sz="12"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调增金额</w:t>
            </w:r>
          </w:p>
        </w:tc>
        <w:tc>
          <w:tcPr>
            <w:tcW w:w="1090" w:type="dxa"/>
            <w:tcBorders>
              <w:top w:val="single" w:color="auto" w:sz="12"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调减金额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hint="eastAsia" w:ascii="宋体" w:hAnsi="宋体" w:cs="宋体"/>
                <w:kern w:val="0"/>
                <w:sz w:val="20"/>
                <w:szCs w:val="20"/>
              </w:rPr>
            </w:pPr>
          </w:p>
        </w:tc>
        <w:tc>
          <w:tcPr>
            <w:tcW w:w="53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一、收入类调整项目（2+3+…8+10+11）</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（一）视同销售收入（填写A105010）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（二）未按权责发生制原则确认的收入（填写A105020）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（三）投资收益（填写A105030）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left="1013" w:leftChars="191" w:hanging="612" w:hangingChars="306"/>
              <w:jc w:val="left"/>
              <w:rPr>
                <w:rFonts w:hint="eastAsia" w:ascii="宋体" w:hAnsi="宋体" w:cs="宋体"/>
                <w:kern w:val="0"/>
                <w:sz w:val="20"/>
                <w:szCs w:val="20"/>
              </w:rPr>
            </w:pPr>
            <w:r>
              <w:rPr>
                <w:rFonts w:hint="eastAsia" w:ascii="宋体" w:hAnsi="宋体" w:cs="宋体"/>
                <w:kern w:val="0"/>
                <w:sz w:val="20"/>
                <w:szCs w:val="20"/>
              </w:rPr>
              <w:t>（四）按权益法核算长期股权投资对初始投资成本调整确认收益</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（五）交易性金融资产初始投资调整</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7</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（六）公允价值变动净损益</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（七）不征税收入</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9</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left="1050" w:leftChars="500"/>
              <w:jc w:val="left"/>
              <w:rPr>
                <w:rFonts w:hint="eastAsia" w:ascii="宋体" w:hAnsi="宋体" w:cs="宋体"/>
                <w:kern w:val="0"/>
                <w:sz w:val="20"/>
                <w:szCs w:val="20"/>
              </w:rPr>
            </w:pPr>
            <w:r>
              <w:rPr>
                <w:rFonts w:hint="eastAsia" w:ascii="宋体" w:hAnsi="宋体" w:cs="宋体"/>
                <w:kern w:val="0"/>
                <w:sz w:val="20"/>
                <w:szCs w:val="20"/>
              </w:rPr>
              <w:t>其中：专项用途财政性资金（填写A105040）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10</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（八）销售折扣、折让和退回</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11</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（九）其他</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12</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二、扣除类调整项目（13+14+…24+26+27+28+29+30）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13</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（一）视同销售成本（填写A105010）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14</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（二）职工薪酬（填写A105050）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15</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（三）业务招待费支出</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16</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（四）广告费和业务宣传费支出（填写A105060）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17</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（五）捐赠支出（填写A105070）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18</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（六）利息支出</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19</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（七）罚金、罚款和被没收财物的损失</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20</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（八）税收滞纳金、加收利息</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21</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（九）赞助支出</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22</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（十）与未实现融资收益相关在当期确认的财务费用</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23</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（十一）佣金和手续费支出（保险企业填写A105060）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24</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（十二）不征税收入用于支出所形成的费用</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25</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left="1538" w:leftChars="500" w:hanging="488" w:hangingChars="244"/>
              <w:jc w:val="left"/>
              <w:rPr>
                <w:rFonts w:hint="eastAsia" w:ascii="宋体" w:hAnsi="宋体" w:cs="宋体"/>
                <w:kern w:val="0"/>
                <w:sz w:val="20"/>
                <w:szCs w:val="20"/>
              </w:rPr>
            </w:pPr>
            <w:r>
              <w:rPr>
                <w:rFonts w:hint="eastAsia" w:ascii="宋体" w:hAnsi="宋体" w:cs="宋体"/>
                <w:kern w:val="0"/>
                <w:sz w:val="20"/>
                <w:szCs w:val="20"/>
              </w:rPr>
              <w:t>其中：专项用途财政性资金用于支出所形成的费用（填写A105040）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26</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（十三）跨期扣除项目</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27</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（十四）与取得收入无关的支出</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28</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（十五）境外所得分摊的共同支出</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29</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（十六）党组织工作经费</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30</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（十七）其他</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31</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三、资产类调整项目（32+33+34+35）</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32</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（一）资产折旧、摊销（填写A105080）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33</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（二）资产减值准备金</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34</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（三）资产损失（填写A105090）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35</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（四）其他</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36</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四、特殊事项调整项目（37+38+…+43）</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37</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（一）企业重组及递延纳税事项（填写A105100）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38</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（二）政策性搬迁（填写A105110）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39</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（三）特殊行业准备金（39.1+39.2+39.4+39.5+39.6+39.7）</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39.1</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hint="eastAsia" w:ascii="宋体" w:hAnsi="宋体" w:cs="宋体"/>
                <w:kern w:val="0"/>
                <w:sz w:val="20"/>
                <w:szCs w:val="20"/>
              </w:rPr>
            </w:pPr>
            <w:r>
              <w:rPr>
                <w:rFonts w:hint="eastAsia" w:ascii="宋体" w:hAnsi="宋体" w:cs="宋体"/>
                <w:kern w:val="0"/>
                <w:sz w:val="20"/>
                <w:szCs w:val="20"/>
              </w:rPr>
              <w:t>1.保险公司保险保障基金</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39.2</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hint="eastAsia" w:ascii="宋体" w:hAnsi="宋体" w:cs="宋体"/>
                <w:kern w:val="0"/>
                <w:sz w:val="20"/>
                <w:szCs w:val="20"/>
              </w:rPr>
            </w:pPr>
            <w:r>
              <w:rPr>
                <w:rFonts w:hint="eastAsia" w:ascii="宋体" w:hAnsi="宋体" w:cs="宋体"/>
                <w:kern w:val="0"/>
                <w:sz w:val="20"/>
                <w:szCs w:val="20"/>
              </w:rPr>
              <w:t>2.保险公司准备金</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39.3</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hint="eastAsia" w:ascii="宋体" w:hAnsi="宋体" w:cs="宋体"/>
                <w:kern w:val="0"/>
                <w:sz w:val="20"/>
                <w:szCs w:val="20"/>
              </w:rPr>
            </w:pPr>
            <w:r>
              <w:rPr>
                <w:rFonts w:hint="eastAsia" w:ascii="宋体" w:hAnsi="宋体" w:cs="宋体"/>
                <w:kern w:val="0"/>
                <w:sz w:val="20"/>
                <w:szCs w:val="20"/>
              </w:rPr>
              <w:t>其中：已发生未报案未决赔款准备金</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39.4</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hint="eastAsia" w:ascii="宋体" w:hAnsi="宋体" w:cs="宋体"/>
                <w:kern w:val="0"/>
                <w:sz w:val="20"/>
                <w:szCs w:val="20"/>
              </w:rPr>
            </w:pPr>
            <w:r>
              <w:rPr>
                <w:rFonts w:hint="eastAsia" w:ascii="宋体" w:hAnsi="宋体" w:cs="宋体"/>
                <w:kern w:val="0"/>
                <w:sz w:val="20"/>
                <w:szCs w:val="20"/>
              </w:rPr>
              <w:t>3.证券行业准备金</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39.5</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hint="eastAsia" w:ascii="宋体" w:hAnsi="宋体" w:cs="宋体"/>
                <w:kern w:val="0"/>
                <w:sz w:val="20"/>
                <w:szCs w:val="20"/>
              </w:rPr>
            </w:pPr>
            <w:r>
              <w:rPr>
                <w:rFonts w:hint="eastAsia" w:ascii="宋体" w:hAnsi="宋体" w:cs="宋体"/>
                <w:kern w:val="0"/>
                <w:sz w:val="20"/>
                <w:szCs w:val="20"/>
              </w:rPr>
              <w:t>4.期货行业准备金</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39.6</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hint="eastAsia" w:ascii="宋体" w:hAnsi="宋体" w:cs="宋体"/>
                <w:kern w:val="0"/>
                <w:sz w:val="20"/>
                <w:szCs w:val="20"/>
              </w:rPr>
            </w:pPr>
            <w:r>
              <w:rPr>
                <w:rFonts w:hint="eastAsia" w:ascii="宋体" w:hAnsi="宋体" w:cs="宋体"/>
                <w:kern w:val="0"/>
                <w:sz w:val="20"/>
                <w:szCs w:val="20"/>
              </w:rPr>
              <w:t>5.中小企业融资（信用）担保机构准备金</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39.7</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hint="eastAsia" w:ascii="宋体" w:hAnsi="宋体" w:cs="宋体"/>
                <w:kern w:val="0"/>
                <w:sz w:val="20"/>
                <w:szCs w:val="20"/>
              </w:rPr>
            </w:pPr>
            <w:r>
              <w:rPr>
                <w:rFonts w:hint="eastAsia" w:ascii="宋体" w:hAnsi="宋体" w:cs="宋体"/>
                <w:kern w:val="0"/>
                <w:sz w:val="20"/>
                <w:szCs w:val="20"/>
              </w:rPr>
              <w:t>6.金融企业、小额贷款公司准备金（填写A105120）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40</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left="1013" w:leftChars="191" w:hanging="612" w:hangingChars="306"/>
              <w:jc w:val="left"/>
              <w:rPr>
                <w:rFonts w:hint="eastAsia" w:ascii="宋体" w:hAnsi="宋体" w:cs="宋体"/>
                <w:kern w:val="0"/>
                <w:sz w:val="20"/>
                <w:szCs w:val="20"/>
              </w:rPr>
            </w:pPr>
            <w:r>
              <w:rPr>
                <w:rFonts w:hint="eastAsia" w:ascii="宋体" w:hAnsi="宋体" w:cs="宋体"/>
                <w:kern w:val="0"/>
                <w:sz w:val="20"/>
                <w:szCs w:val="20"/>
              </w:rPr>
              <w:t>（四）房地产开发企业特定业务计算的纳税调整额(填写A105010)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41</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left="1013" w:leftChars="191" w:hanging="612" w:hangingChars="306"/>
              <w:jc w:val="left"/>
              <w:rPr>
                <w:rFonts w:hint="eastAsia" w:ascii="宋体" w:hAnsi="宋体" w:cs="宋体"/>
                <w:kern w:val="0"/>
                <w:sz w:val="20"/>
                <w:szCs w:val="20"/>
              </w:rPr>
            </w:pPr>
            <w:r>
              <w:rPr>
                <w:rFonts w:hint="eastAsia" w:ascii="宋体" w:hAnsi="宋体" w:cs="宋体"/>
                <w:kern w:val="0"/>
                <w:sz w:val="20"/>
                <w:szCs w:val="20"/>
              </w:rPr>
              <w:t>（五）合伙企业法人合伙人应分得的应纳税所得额</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42</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left="1013" w:leftChars="191" w:hanging="612" w:hangingChars="306"/>
              <w:jc w:val="left"/>
              <w:rPr>
                <w:rFonts w:hint="eastAsia" w:ascii="宋体" w:hAnsi="宋体" w:cs="宋体"/>
                <w:kern w:val="0"/>
                <w:sz w:val="20"/>
                <w:szCs w:val="20"/>
              </w:rPr>
            </w:pPr>
            <w:r>
              <w:rPr>
                <w:rFonts w:hint="eastAsia" w:ascii="宋体" w:hAnsi="宋体" w:cs="宋体"/>
                <w:kern w:val="0"/>
                <w:sz w:val="20"/>
                <w:szCs w:val="20"/>
              </w:rPr>
              <w:t>（六）发行永续债利息支出</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43</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left="1013" w:leftChars="191" w:hanging="612" w:hangingChars="306"/>
              <w:jc w:val="left"/>
              <w:rPr>
                <w:rFonts w:hint="eastAsia" w:ascii="宋体" w:hAnsi="宋体" w:cs="宋体"/>
                <w:kern w:val="0"/>
                <w:sz w:val="20"/>
                <w:szCs w:val="20"/>
              </w:rPr>
            </w:pPr>
            <w:r>
              <w:rPr>
                <w:rFonts w:hint="eastAsia" w:ascii="宋体" w:hAnsi="宋体" w:cs="宋体"/>
                <w:kern w:val="0"/>
                <w:sz w:val="20"/>
                <w:szCs w:val="20"/>
              </w:rPr>
              <w:t>（七）其他</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44</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五、特别纳税调整应税所得</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45</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六、其他</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0" w:type="dxa"/>
            <w:tcBorders>
              <w:top w:val="single" w:color="auto" w:sz="6" w:space="0"/>
              <w:left w:val="single" w:color="auto" w:sz="12" w:space="0"/>
              <w:bottom w:val="single" w:color="auto" w:sz="12"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46</w:t>
            </w:r>
          </w:p>
        </w:tc>
        <w:tc>
          <w:tcPr>
            <w:tcW w:w="5314" w:type="dxa"/>
            <w:tcBorders>
              <w:top w:val="single" w:color="auto" w:sz="6" w:space="0"/>
              <w:left w:val="single" w:color="auto" w:sz="6" w:space="0"/>
              <w:bottom w:val="single" w:color="auto" w:sz="12" w:space="0"/>
              <w:right w:val="single" w:color="auto" w:sz="6" w:space="0"/>
            </w:tcBorders>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合计（1+12+31+36+44+45）</w:t>
            </w:r>
          </w:p>
        </w:tc>
        <w:tc>
          <w:tcPr>
            <w:tcW w:w="1090" w:type="dxa"/>
            <w:tcBorders>
              <w:top w:val="single" w:color="auto" w:sz="6" w:space="0"/>
              <w:left w:val="single" w:color="auto" w:sz="6" w:space="0"/>
              <w:bottom w:val="single" w:color="auto" w:sz="12"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12"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12"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12" w:space="0"/>
              <w:right w:val="single" w:color="auto" w:sz="12" w:space="0"/>
            </w:tcBorders>
            <w:vAlign w:val="center"/>
          </w:tcPr>
          <w:p>
            <w:pPr>
              <w:widowControl/>
              <w:jc w:val="center"/>
              <w:rPr>
                <w:rFonts w:hint="eastAsia" w:ascii="宋体" w:hAnsi="宋体" w:cs="宋体"/>
                <w:kern w:val="0"/>
                <w:sz w:val="20"/>
                <w:szCs w:val="20"/>
              </w:rPr>
            </w:pPr>
          </w:p>
        </w:tc>
      </w:tr>
    </w:tbl>
    <w:p>
      <w:pPr>
        <w:rPr>
          <w:rFonts w:hint="eastAsia"/>
        </w:rPr>
      </w:pPr>
      <w:r>
        <w:rPr>
          <w:rFonts w:hint="eastAsia"/>
        </w:rPr>
        <w:br w:type="page"/>
      </w:r>
    </w:p>
    <w:p>
      <w:pPr>
        <w:pStyle w:val="93"/>
        <w:tabs>
          <w:tab w:val="clear" w:pos="4200"/>
        </w:tabs>
        <w:spacing w:before="156" w:after="156"/>
        <w:rPr>
          <w:rFonts w:hint="eastAsia" w:ascii="宋体" w:hAnsi="宋体" w:eastAsia="宋体" w:cs="宋体"/>
          <w:color w:val="auto"/>
          <w:lang w:val="zh-CN"/>
        </w:rPr>
      </w:pPr>
      <w:bookmarkStart w:id="234" w:name="_Toc25688"/>
      <w:bookmarkStart w:id="235" w:name="_Toc176972052"/>
      <w:bookmarkStart w:id="236" w:name="_Toc1343709835"/>
      <w:r>
        <w:rPr>
          <w:rFonts w:hint="eastAsia" w:ascii="宋体" w:hAnsi="宋体" w:eastAsia="宋体" w:cs="宋体"/>
          <w:color w:val="auto"/>
          <w:lang w:val="zh-CN"/>
        </w:rPr>
        <w:t>A105000 《纳税调整项目明细表》填报说明</w:t>
      </w:r>
      <w:bookmarkEnd w:id="234"/>
      <w:bookmarkEnd w:id="235"/>
      <w:bookmarkEnd w:id="236"/>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本表由纳税人根据税法、相关税收规定以及国家统一会计制度的规定，填报企业所得税涉税事项的会计处理、税务处理以及纳税调整情况。</w:t>
      </w:r>
    </w:p>
    <w:p>
      <w:pPr>
        <w:spacing w:line="360" w:lineRule="auto"/>
        <w:ind w:firstLine="480" w:firstLineChars="200"/>
        <w:jc w:val="left"/>
        <w:outlineLvl w:val="9"/>
        <w:rPr>
          <w:rFonts w:hint="eastAsia" w:ascii="宋体" w:hAnsi="宋体" w:cs="宋体"/>
          <w:b/>
          <w:color w:val="auto"/>
          <w:sz w:val="24"/>
        </w:rPr>
      </w:pPr>
      <w:bookmarkStart w:id="237" w:name="_Toc14588"/>
      <w:bookmarkStart w:id="238" w:name="_Toc54267535"/>
      <w:bookmarkStart w:id="239" w:name="_Toc128983867_WPSOffice_Level1"/>
      <w:bookmarkStart w:id="240" w:name="_Toc1582564389_WPSOffice_Level1"/>
      <w:bookmarkStart w:id="241" w:name="_Toc54267902"/>
      <w:bookmarkStart w:id="242" w:name="_Toc852415621_WPSOffice_Level1"/>
      <w:r>
        <w:rPr>
          <w:rFonts w:hint="eastAsia" w:ascii="宋体" w:hAnsi="宋体" w:cs="宋体"/>
          <w:b/>
          <w:color w:val="auto"/>
          <w:sz w:val="24"/>
        </w:rPr>
        <w:t>一、有关项目填报说明</w:t>
      </w:r>
      <w:bookmarkEnd w:id="237"/>
      <w:bookmarkEnd w:id="238"/>
      <w:bookmarkEnd w:id="239"/>
      <w:bookmarkEnd w:id="240"/>
      <w:bookmarkEnd w:id="241"/>
      <w:bookmarkEnd w:id="242"/>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纳税人按照“收入类调整项目”“扣除类调整项目”“资产类调整项目”“特殊事项调整项目”“特别纳税调整应税所得”“其他”六类分项填报，汇总计算出纳税“调增金额”和“调减金额”的合计金额。</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数据栏分别设置“账载金额”“税收金额”“调增金额”“调减金额”四个栏次。“账载金额”是指纳税人按照国家统一会计制度规定核算的项目金额。“税收金额”是指纳税人按照税收规定计算的项目金额。</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对需填报下级明细表的纳税调整项目，其“账载金额”“税收金额”“调增金额”“调减金额”根据相应附表进行计算填报。</w:t>
      </w:r>
    </w:p>
    <w:p>
      <w:pPr>
        <w:pStyle w:val="79"/>
        <w:outlineLvl w:val="9"/>
        <w:rPr>
          <w:rFonts w:hint="eastAsia"/>
          <w:color w:val="auto"/>
        </w:rPr>
      </w:pPr>
      <w:bookmarkStart w:id="243" w:name="_Toc5541"/>
      <w:bookmarkStart w:id="244" w:name="_Toc54267903"/>
      <w:bookmarkStart w:id="245" w:name="_Toc54267536"/>
      <w:r>
        <w:rPr>
          <w:rFonts w:hint="eastAsia"/>
          <w:color w:val="auto"/>
        </w:rPr>
        <w:t>（一）收入类调整项目</w:t>
      </w:r>
      <w:bookmarkEnd w:id="243"/>
      <w:bookmarkEnd w:id="244"/>
      <w:bookmarkEnd w:id="245"/>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1.第1行“收入类调整项目”：根据第2行至第11行（不含第9行）进行填报。</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2.第2行“视同销售收入”：根据《视同销售和房地产开发企业特定业务纳税调整明细表》（A105010）填报。第2列“税收金额”填报表A105010第1行第1列金额。第3列“调增金额”填报表A105010第1行第2列金额。</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第3行“未按权责发生制原则确认的收入”：根据《未按权责发生制确认收入纳税调整明细表》（A105020）填报。第1列“账载金额”填报表A105020第14行第2列金额。第2列“税收金额”填报表A105020第14行第4列金额。若表A105020第14行第6列≥0，第3列“调增金额”填报表A105020第14行第6列金额。若表A105020第14行第6列＜0，第4列“调减金额”填报表A105020第14行第6列金额的绝对值。</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第4行“投资收益”：根据《投资收益纳税调整明细表》（A105030）填报。第1列“账载金额”填报表A105030第10行第1＋8列的合计金额。第2列“税收金额”填报表A105030第10行第2＋9列的合计金额。若表A105030第10行第11列≥0，第3列“调增金额”填报表A105030第10行第11列金额。若表A105030第10行第11列＜0，第4列“调减金额”填报表A105030第10行第11列金额的绝对值。</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5.第5行“按权益法核算长期股权投资对初始投资成本调整确认收益”：第4列“调减金额”填报纳税人采取权益法核算，初始投资成本小于取得投资时应享有被投资单位可</w:t>
      </w:r>
      <w:r>
        <w:rPr>
          <w:rFonts w:hint="eastAsia" w:ascii="宋体" w:hAnsi="宋体" w:cs="宋体"/>
          <w:color w:val="auto"/>
          <w:sz w:val="24"/>
          <w:lang w:eastAsia="zh-CN"/>
        </w:rPr>
        <w:t>辨认</w:t>
      </w:r>
      <w:r>
        <w:rPr>
          <w:rFonts w:hint="eastAsia" w:ascii="宋体" w:hAnsi="宋体" w:cs="宋体"/>
          <w:color w:val="auto"/>
          <w:sz w:val="24"/>
        </w:rPr>
        <w:t>净资产公允价值份额的差额计入取得投资当期营业外收入的金额。</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6.第6行“交易性金融资产初始投资调整”：第3列“调增金额”填报纳税人根据税收规定确认交易性金融资产初始投资金额与会计核算的交易性金融资产初始投资账面价值的差额。</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7.第7行“公允价值变动净损益”：第1列“账载金额”填报纳税人会计核算的以公允价值计量的金融资产、金融负债以及投资性房地产类项目，计入当期损益的公允价值变动金额。若第1列≤0，第3列“调增金额”填报第1列金额的绝对值。若第1列＞0，第4列“调减金额”填报第1列金额。</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8.第8行“不征税收入”：填报纳税人计入收入总额但属于税收规定不征税的财政拨款、依法收取并纳入财政管理的行政事业性收费以及政府性基金和国务院规定的其他不征税收入。第3列“调增金额”填报纳税人以前年度取得财政性资金且已作为不征税收入处理，在5年（60个月）内未发生支出且未缴回财政部门或其他拨付资金的政府部门，应计入应税收入额的金额。第4列“调减金额”填报符合税收规定不征税收入条件并作为不征税收入处理，且已计入当期损益的金额。</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9.第9行“专项用途财政性资金”：根据《专项用途财政性资金纳税调整明细表》（A105040）填报。第3列“调增金额”填报表A105040第7行第14列金额。第4列“调减金额”填报表A105040第7行第4列金额。</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10.第10行“销售折扣、折让和退回”：填报不符合税收规定的销售折扣、折让应进行纳税调整的金额和发生的销售退回因会计处理与税收规定有差异需纳税调整的金额。第1列“账载金额”填报纳税人会计核算的销售折扣、折让金额和销货退回的追溯处理的净调整额。第2列“税收金额”填报根据税收规定可以税前扣除的折扣、折让的金额和销货退回业务影响当期损益的金额。若第1列≥第2列，第3列“调增金额”填报第1－2列金额。若第1列＜第2列，第4列“调减金额”填报第1－2列金额的绝对值，第4列仅为销货退回影响损益的跨期时间性差异。</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11.第11行“其他”：填报其他因会计处理与税收规定有差异需纳税调整的收入类项目金额。若第2列≥第1列，第3列“调增金额”填报第2－1列金额。若第2列＜第1列，第4列“调减金额”填报第2－1列金额的绝对值。</w:t>
      </w:r>
    </w:p>
    <w:p>
      <w:pPr>
        <w:pStyle w:val="79"/>
        <w:outlineLvl w:val="9"/>
        <w:rPr>
          <w:rFonts w:hint="eastAsia"/>
          <w:color w:val="auto"/>
        </w:rPr>
      </w:pPr>
      <w:bookmarkStart w:id="246" w:name="_Toc54267537"/>
      <w:bookmarkStart w:id="247" w:name="_Toc54267904"/>
      <w:bookmarkStart w:id="248" w:name="_Toc2976"/>
      <w:r>
        <w:rPr>
          <w:rFonts w:hint="eastAsia"/>
          <w:color w:val="auto"/>
        </w:rPr>
        <w:t>（二）扣除类调整项目</w:t>
      </w:r>
      <w:bookmarkEnd w:id="246"/>
      <w:bookmarkEnd w:id="247"/>
      <w:bookmarkEnd w:id="248"/>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12.第12行“扣除类调整项目”：根据第13行至第30行（不含第25行）填报。</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13.第13行“视同销售成本”：根据《视同销售和房地产开发企业特定业务纳税调整明细表》（A105010）填报。第2列“税收金额”填报表A105010第11行第1列金额。第4列“调减金额”填报表A105010第11行第2列的绝对值。</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14.第14行“职工薪酬”：根据《职工薪酬支出及纳税调整明细表》（A105050）填报。第1列“账载金额”填报表A105050第13行第1列金额。第2列“税收金额”填报表A105050第13行第5列金额。若表A105050第13行第6列≥0，第3列“调增金额”填报表A105050第13行第6列金额。若表A105050第13行第6列＜0，第4列“调减金额”填报表A105050第13行第6列金额的绝对值。</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15.第15行“业务招待费支出”：第1列“账载金额”填报纳税人会计核算计入当期损益的业务招待费金额。第2列“税收金额”填报按照税收规定允许税前扣除的业务招待费支出的金额。第3列“调增金额”填报第1－2列金额。</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16.第16行“广告费和业务宣传费支出”：根据《广告费和业务宣传费等跨年度纳税调整明细表》（A105060）填报。若表A105060第12行第1列≥0，第3列“调增金额”填报表A105060第12行第1列金额。若表A105060第12行第1列＜0，第4列“调减金额”填报表A105060第12行第1列金额的绝对值。</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17.第17行“捐赠支出”：根据《捐赠支出及纳税调整明细表》（A105070）填报。第1列“账载金额”填报表A105070合计行第1列金额。第2列“税收金额”填报表A105070合计行第4列金额。第3列“调增金额”填报表A105070合计行第5列金额。第4列“调减金额”填报表A105070合计行第6列金额。</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18.第18行“利息支出”：第1列“账载金额”填报纳税人向非金融企业借款，会计核算计入当期损益的利息支出的金额。发行永续债的利息支出不在本行填报。第2列“税收金额”填报按照税收规定允许税前扣除的利息支出的金额。若第1列≥第2列，第3列“调增金额”填报第1－2列金额。若第1列＜第2列，第4列“调减金额”填报第1－2列金额的绝对值。</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19.第19行“罚金、罚款和被没收财物的损失”：第1列“账载金额”填报纳税人会计核算计入当期损益的罚金、罚款和被没收财物的损失，不包括纳税人按照经济合同规定支付的违约金（包括银行罚息）、罚款和诉讼费。第3列“调增金额”填报第1列金额。</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20.第20行“税收滞纳金、加收利息”：第1列“账载金额”填报纳税人会计核算计入当期损益的税收滞纳金、加收利息。第3列“调增金额”填报第1列金额。</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21.第21行“赞助支出”：第1列“账载金额”填报纳税人会计核算计入当期损益的不符合税收规定的公益性捐赠的赞助支出的金额，包括直接向受赠人的捐赠、赞助支出等（不含广告性的赞助支出，广告性的赞助支出在表A105060中填报）。第3列“调增金额”填报第1列金额。</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22.第22行“与未实现融资收益相关在当期确认的财务费用”：第1列“账载金额”填报纳税人会计核算的与未实现融资收益相关并在当期确认的财务费用的金额。第2列“税收金额”填报按照税收规定允许税前扣除的金额。若第1列≥第2列，第3列“调增金额”填报第1－2列金额。若第1列＜第2列，第4列“调减金额”填报第1－2列金额的绝对值。</w:t>
      </w:r>
    </w:p>
    <w:p>
      <w:pPr>
        <w:spacing w:line="360" w:lineRule="auto"/>
        <w:ind w:firstLine="480" w:firstLineChars="200"/>
        <w:rPr>
          <w:rFonts w:hint="eastAsia" w:ascii="宋体" w:hAnsi="宋体" w:cs="宋体"/>
          <w:b/>
          <w:bCs/>
          <w:color w:val="auto"/>
          <w:sz w:val="24"/>
        </w:rPr>
      </w:pPr>
      <w:r>
        <w:rPr>
          <w:rFonts w:hint="eastAsia" w:ascii="宋体" w:hAnsi="宋体" w:cs="宋体"/>
          <w:color w:val="auto"/>
          <w:sz w:val="24"/>
        </w:rPr>
        <w:t>23.第23行“佣金和手续费支出”：除保险企业之外的其他企业直接填报本行，第1列“账载金额”填报纳税人会计核算计入当期损益的佣金和手续费金额，第2列“税收金额”填报按照税收规定允许税前扣除的佣金和手续费支出金额，第3列“调增金额”填报第1－2列金额，第4列“调减金额”不可填报。保险企业根据《广告费和业务宣传费等跨年度纳税调整明细表》（A105060）填报，第1列“账载金额”填报表A105060第1行第2列。若表A105060第3行第2列≥第6行第2列，第2列“税收金额”填报A105060第6行第2列的金额；若表A105060第3行第2列＜第6行第2列，第2列“税收金额”填报A105060第3行第2列＋第9行第2列的金额。若表A105060第12行第2列≥0，第3列“调增金额”填报表A105060第12行第2列金额。若表A105060第12行第2列＜0，第4列“调减金额”填报表A105060第12行第2列金额的绝对值。</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24.第24行“不征税收入用于支出所形成的费用”：第3列“调增金额”填报符合条件的不征税收入</w:t>
      </w:r>
      <w:r>
        <w:rPr>
          <w:rFonts w:hint="eastAsia" w:ascii="宋体" w:hAnsi="宋体" w:cs="宋体"/>
          <w:color w:val="auto"/>
          <w:sz w:val="24"/>
          <w:lang w:eastAsia="zh-CN"/>
        </w:rPr>
        <w:t>用</w:t>
      </w:r>
      <w:r>
        <w:rPr>
          <w:rFonts w:hint="eastAsia" w:ascii="宋体" w:hAnsi="宋体" w:cs="宋体"/>
          <w:color w:val="auto"/>
          <w:sz w:val="24"/>
        </w:rPr>
        <w:t>于支出所形成的计入当期损益的费用化支出金额。</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25.第25行“专项用途财政性资金用于支出所形成的费用”：根据《专项用途财政性资金纳税调整明细表》（A105040）填报。第3列“调增金额”填报表A105040第7行第11列金额。</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26.第26行“跨期扣除项目”：填报维简费、安全生产费用、预提费用、预计负债等跨期扣除项目调整情况。第1列“账载金额”填报纳税人会计核算计入当期损益的跨期扣除项目金额。第2列“税收金额”填报按照税收规定允许税前扣除的金额。若第1列≥第2列，第3列“调增金额”填报第1－2列金额。若第1列＜第2列，第4列“调减金额”填报第1－2列金额的绝对值。</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27.第27行“与取得收入无关的支出”：第1列“账载金额”填报纳税人会计核算计入当期损益的与取得收入无关的支出的金额。第3列“调增金额”填报第1列金额。</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28.第28行“境外所得分摊的共同支出”：根据《境外所得纳税调整后所得明细表》（A108010）填报。第3列“调增金额”填报表A108010合计行第16＋17列金额。</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29.第29行“党组织工作经费”：填报纳税人根据有关文件规定，为创新基层党建工作、建立稳定的经费保障制度发生的党组织工作经费及纳税调整情况。</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30.第30行“其他”：填报其他因会计处理与税收规定有差异需纳税调整的扣除类项目金额，企业将货物、资产、劳务用于捐赠、广告等用途时，进行视同销售纳税调整后，对应支出的会计处理与税收规定有差异需纳税调整的金额填报在本行。若第1列≥第2列，第3列“调增金额”填报第1－2列金额。若第1列＜第2列，第4列“调减金额”填报第1－2列金额的绝对值。</w:t>
      </w:r>
    </w:p>
    <w:p>
      <w:pPr>
        <w:pStyle w:val="79"/>
        <w:outlineLvl w:val="9"/>
        <w:rPr>
          <w:rFonts w:hint="eastAsia"/>
          <w:color w:val="auto"/>
        </w:rPr>
      </w:pPr>
      <w:bookmarkStart w:id="249" w:name="_Toc54267905"/>
      <w:bookmarkStart w:id="250" w:name="_Toc54267538"/>
      <w:bookmarkStart w:id="251" w:name="_Toc29372"/>
      <w:r>
        <w:rPr>
          <w:rFonts w:hint="eastAsia"/>
          <w:color w:val="auto"/>
        </w:rPr>
        <w:t>（三）资产类调整项目</w:t>
      </w:r>
      <w:bookmarkEnd w:id="249"/>
      <w:bookmarkEnd w:id="250"/>
      <w:bookmarkEnd w:id="251"/>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31.第31行“资产类调整项目”：填报资产类调整项目第32行至第35行的合计金额。</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第32行“资产折旧、摊销”：根据《资产折旧、摊销及纳税调整明细表》（A105080）填报。第1列“账载金额”填报表A105080第30行第2列金额。第2列“税收金额”填报表A105080第30行第5列金额。若表A105080第30行第9列≥0，第3列“调增金额”填报表A105080第30行第9列金额。若表A105080第30行第9列＜0，第4列“调减金额”填报表A105080第30行第9列金额的绝对值。</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33.第33行“资产减值准备金”：填报坏账准备、存货跌价准备、理赔费用准备金等不允许税前扣除的各类资产减值准备金纳税调整情况。第1列“账载金额”填报纳税人会计核算计入当期损益的资产减值准备金金额（因价值恢复等原因转回的资产减值准备金应予以冲回）。若第1列≥0，第3列“调增金额”填报第1列金额。若第1列＜0，第4列“调减金额”填报第1列金额的绝对值。</w:t>
      </w:r>
    </w:p>
    <w:p>
      <w:pPr>
        <w:pStyle w:val="65"/>
        <w:ind w:firstLine="480"/>
        <w:rPr>
          <w:rFonts w:hint="eastAsia"/>
          <w:color w:val="auto"/>
        </w:rPr>
      </w:pPr>
      <w:r>
        <w:rPr>
          <w:rFonts w:hint="eastAsia"/>
          <w:color w:val="auto"/>
        </w:rPr>
        <w:t>34.第34行“资产损失”：根据《资产损失税前扣除及纳税调整明细表》（A105090）填报。若表A105090第29行第7列≥0，第3列“调增金额”填报表A105090第29行第7列金额。若表A105090第29行第7列＜0，第4列“调减金额”填报表A105090第29行第7列金额的绝对值。</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35.第35行“其他”：填报其他因会计处理与税收规定有差异需纳税调整的资产类项目金额。若第1列≥第2列，第3列“调增金额”填报第1－2列金额。若第1列＜第2列，第4列“调减金额”填报第1－2列金额的绝对值。</w:t>
      </w:r>
    </w:p>
    <w:p>
      <w:pPr>
        <w:pStyle w:val="79"/>
        <w:outlineLvl w:val="9"/>
        <w:rPr>
          <w:rFonts w:hint="eastAsia"/>
          <w:color w:val="auto"/>
        </w:rPr>
      </w:pPr>
      <w:bookmarkStart w:id="252" w:name="_Toc54267906"/>
      <w:bookmarkStart w:id="253" w:name="_Toc54267539"/>
      <w:bookmarkStart w:id="254" w:name="_Toc23410"/>
      <w:r>
        <w:rPr>
          <w:rFonts w:hint="eastAsia"/>
          <w:color w:val="auto"/>
        </w:rPr>
        <w:t>（四）特殊事项调整项目</w:t>
      </w:r>
      <w:bookmarkEnd w:id="252"/>
      <w:bookmarkEnd w:id="253"/>
      <w:bookmarkEnd w:id="254"/>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36.第36行“特殊事项调整项目”：填报特殊事项调整项目第37行至第43行的合计金额。</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sz w:val="24"/>
        </w:rPr>
        <w:t>37.第37行“企业重组及递延纳税事项”：根据《企业重组及递延纳税事项纳税调整明细表》（A105100）填报。第1列“账载金额”填报表A105100第17行第1＋4列金额。第2列“税收金额”填报表A105100第17行第2＋5列金额。若表A105100第17行第7列≥0，第3列“调增金额”填报表A105100第17行第7列金额。若表A105100第17行第7列＜0，第4列“调减金额”填报表A105100第17行第7列金额的绝对值。</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38.第38行“政策性搬迁”：根据《政策性搬迁纳税调整明细表》（A105110）填报。若表A105110第24行≥0，第3列“调增金额”填报表A105110第24行金额。若表A105110第24行＜0，第4列“调减金额”填报表A105110第24行金额的绝对值。</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39.第39行“特殊行业准备金”：填报特殊行业准备金调整项目第39.1行至第39.7行（不包含第39.3行）的合计金额。</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40.第39.1行“保险公司保险保障基金”：第1列“账载金额”填报纳税人会计核算的保险公司保险保障基金的金额。第2列“税收金额”填报按照税收规定允许税前扣除的金额。若第1列≥第2列，第3列“调增金额”填报第1－2列金额。若第1列＜第2列，第4列“调减金额”填报第1－2列金额的绝对值。</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41.第39.2行“保险公司准备金”：第1列“账载金额”填报纳税人会计核算的保险公司准备金的金额。第2列“税收金额”填报按照税收规定允许税前扣除的金额。若第1列≥第2列，第3列“调增金额”填报第1－2列金额。若第1列＜第2列，第4列“调减金额”填报第1－2列金额的绝对值。</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42.第39.3行“其中：已发生未报案未决赔款准备金”：第1列“账载金额”填报纳税人会计核算的保险公司未决赔款准备金中已发生未报案准备金的金额。第2列“税收金额”填报按照税收规定允许税前扣除的金额。若第1列≥第2列，第3列“调增金额”填报第1－2列金额。若第1列＜第2列，第4列“调减金额”填报第1－2列金额的绝对值。</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43.第39.4行“证券行业准备金”：第1列“账载金额”填报纳税人会计核算的证券行业准备金的金额。第2列“税收金额”填报按照税收规定允许税前扣除的金额。若第1列≥第2列，第3列“调增金额”填报第1－2列金额。若第1列＜第2列，第4列“调减金额”填报第1－2列金额的绝对值。</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44.第39.5行“期货行业准备金”：第1列“账载金额”填报纳税人会计核算的期货行业准备金的金额。第2列“税收金额”填报按照税收规定允许税前扣除的金额。若第1列≥第2列，第3列“调增金额”填报第1－2列金额。若第1列＜第2列，第4列“调减金额”填报第1－2列金额的绝对值。</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45.第39.6行“中小企业融资（信用）担保机构准备金”：第1列“账载金额”填报纳税人会计核算的中小企业融资（信用）担保机构准备金的金额。第2列“税收金额”填报按照税收规定允许税前扣除的金额。若第1列≥第2列，第3列“调增金额”填报第1－2列金额。若第1列＜第2列，第4列“调减金额”填报第1－2列金额的绝对值。</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46.第39.7行“金融企业、小额贷款公司准备金”：根据《贷款损失准备金及纳税调整明细表》（A105120）填报。若表A105120第10行第11列≥0，第3列“调增金额”填报表A105120第10行第11列金额。若表A105120第10行第11列＜0，第4列“调减金额”填报表A105120第10行第11列金额的绝对值。</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47.第40行“房地产开发企业特定业务计算的纳税调整额”：根据《视同销售和房地产开发企业特定业务纳税调整明细表》（A105010）填报。第2列“税收金额”填报表A105010第21行第1列金额。若表A105010第21行第2列≥0，第3列“调增金额”填报表A105010第21行第2列金额。若表A105010第21行第2列＜0，第4列“调减金额”填报表A105010第21行第2列金额的绝对值。</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48.第41行“合伙企业法人合伙人分得的应纳税所得额”：第1列“账载金额”填报合伙企业法人合伙人本年会计核算上确认的对合伙企业的投资所得。第2列“税收金额”填报纳税人按照“先分后税”原则和《财政部 国家税务总局关于合伙企业合伙人所得税问题的通知》（财税〔2008〕159号）文件第四条规定计算的从合伙企业分得的法人合伙人应纳税所得额。若第1列≤第2列，第3列“调增金额”填报第2－1列金额。若第1列＞第2列，第4列“调减金额”填报第2－1列金额的绝对值。</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49.第42行“发行永续债利息支出”：本行填报企业发行永续债采取的税收处理办法与会计核算方式不一致时的纳税调整情况。当永续债发行方会计上按照债务核算，税收上适用股息、红利企业所得税政策时，第1列“账载金额”填报支付的永续债利息支出计入当期损益的金额；第2列“税收金额”填报0。永续债发行方会计上按照权益核算，税收上按照债券利息适用企业所得税政策时，第1列“账载金额”填报0；第2列“税收金额”填报永续债发行方支付的永续债利息支出准予在企业所得税税前扣除的金额。若第2列≤第1列，第3列“调增金额”填报第1－2列金额。若第2列＞第1列，第4列“调减金额”填报第1－2列金额的绝对值。</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50.第43行“其他”：填报其他因会计处理与税收规定有差异需纳税调整的特殊事项金额。</w:t>
      </w:r>
    </w:p>
    <w:p>
      <w:pPr>
        <w:pStyle w:val="79"/>
        <w:outlineLvl w:val="9"/>
        <w:rPr>
          <w:rFonts w:hint="eastAsia"/>
          <w:color w:val="auto"/>
        </w:rPr>
      </w:pPr>
      <w:bookmarkStart w:id="255" w:name="_Toc54267540"/>
      <w:bookmarkStart w:id="256" w:name="_Toc54267907"/>
      <w:bookmarkStart w:id="257" w:name="_Toc7071"/>
      <w:r>
        <w:rPr>
          <w:rFonts w:hint="eastAsia"/>
          <w:color w:val="auto"/>
        </w:rPr>
        <w:t>（五）特殊纳税调整所得项目</w:t>
      </w:r>
      <w:bookmarkEnd w:id="255"/>
      <w:bookmarkEnd w:id="256"/>
      <w:bookmarkEnd w:id="257"/>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51.第44行“特别纳税调整应税所得”：第3列“调增金额”填报纳税人按特别纳税调整规定自行调增的当年应税所得。第4列“调减金额”填报纳税人依据双边预约定价安排或者转让定价相应调整磋商结果的通知，需要调减的当年应税所得。</w:t>
      </w:r>
    </w:p>
    <w:p>
      <w:pPr>
        <w:pStyle w:val="79"/>
        <w:outlineLvl w:val="9"/>
        <w:rPr>
          <w:rFonts w:hint="eastAsia"/>
          <w:color w:val="auto"/>
        </w:rPr>
      </w:pPr>
      <w:bookmarkStart w:id="258" w:name="_Toc54267541"/>
      <w:bookmarkStart w:id="259" w:name="_Toc54267908"/>
      <w:bookmarkStart w:id="260" w:name="_Toc11990"/>
      <w:r>
        <w:rPr>
          <w:rFonts w:hint="eastAsia"/>
          <w:color w:val="auto"/>
        </w:rPr>
        <w:t>（六）其他</w:t>
      </w:r>
      <w:bookmarkEnd w:id="258"/>
      <w:bookmarkEnd w:id="259"/>
      <w:bookmarkEnd w:id="260"/>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52.第45行“其他”：填报其他会计处理与税收规定存在差异需纳税调整的项目金额，包括企业执行《企业会计准则第14号——收入》（财会〔2017〕22号发布）产生的税会差异纳税调整金额。</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53.第46行“合计”：填报第1＋12＋31＋36＋44＋45行的合计金额。</w:t>
      </w:r>
    </w:p>
    <w:p>
      <w:pPr>
        <w:spacing w:line="360" w:lineRule="auto"/>
        <w:ind w:firstLine="480" w:firstLineChars="200"/>
        <w:jc w:val="left"/>
        <w:outlineLvl w:val="9"/>
        <w:rPr>
          <w:rFonts w:hint="eastAsia" w:ascii="宋体" w:hAnsi="宋体" w:cs="宋体"/>
          <w:b/>
          <w:color w:val="auto"/>
          <w:sz w:val="24"/>
        </w:rPr>
      </w:pPr>
      <w:bookmarkStart w:id="261" w:name="_Toc54267909"/>
      <w:bookmarkStart w:id="262" w:name="_Toc54267542"/>
      <w:bookmarkStart w:id="263" w:name="_Toc120793308_WPSOffice_Level1"/>
      <w:bookmarkStart w:id="264" w:name="_Toc1375175227_WPSOffice_Level1"/>
      <w:bookmarkStart w:id="265" w:name="_Toc171458073_WPSOffice_Level1"/>
      <w:bookmarkStart w:id="266" w:name="_Toc29163"/>
      <w:r>
        <w:rPr>
          <w:rFonts w:hint="eastAsia" w:ascii="宋体" w:hAnsi="宋体" w:cs="宋体"/>
          <w:b/>
          <w:color w:val="auto"/>
          <w:sz w:val="24"/>
        </w:rPr>
        <w:t>二、表内、表间关系</w:t>
      </w:r>
      <w:bookmarkEnd w:id="261"/>
      <w:bookmarkEnd w:id="262"/>
      <w:bookmarkEnd w:id="263"/>
      <w:bookmarkEnd w:id="264"/>
      <w:bookmarkEnd w:id="265"/>
      <w:bookmarkEnd w:id="266"/>
    </w:p>
    <w:p>
      <w:pPr>
        <w:pStyle w:val="79"/>
        <w:outlineLvl w:val="9"/>
        <w:rPr>
          <w:rFonts w:hint="eastAsia"/>
          <w:color w:val="auto"/>
        </w:rPr>
      </w:pPr>
      <w:bookmarkStart w:id="267" w:name="_Toc54267543"/>
      <w:bookmarkStart w:id="268" w:name="_Toc54267910"/>
      <w:bookmarkStart w:id="269" w:name="_Toc2738"/>
      <w:r>
        <w:rPr>
          <w:rFonts w:hint="eastAsia"/>
          <w:color w:val="auto"/>
        </w:rPr>
        <w:t>（一）表内关系</w:t>
      </w:r>
      <w:bookmarkEnd w:id="267"/>
      <w:bookmarkEnd w:id="268"/>
      <w:bookmarkEnd w:id="269"/>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1.第1行＝第2＋3＋4＋5＋6＋7＋8＋10＋11行。</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2.第12行＝第13＋14＋…＋23＋24＋26＋27＋28＋29＋30行。</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3.第31行＝第32＋33＋34＋35行。</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4.第36行＝第37＋38＋39＋40＋41＋42＋43行。</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5.第39行＝第39.1＋39.2＋39.4＋39.5＋39.6＋39.7行。</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6.第46行＝第1＋12＋31＋36＋44＋45行。</w:t>
      </w:r>
    </w:p>
    <w:p>
      <w:pPr>
        <w:pStyle w:val="79"/>
        <w:outlineLvl w:val="9"/>
        <w:rPr>
          <w:rFonts w:hint="eastAsia"/>
          <w:color w:val="auto"/>
        </w:rPr>
      </w:pPr>
      <w:bookmarkStart w:id="270" w:name="_Toc54267544"/>
      <w:bookmarkStart w:id="271" w:name="_Toc54267911"/>
      <w:bookmarkStart w:id="272" w:name="_Toc20919"/>
      <w:r>
        <w:rPr>
          <w:rFonts w:hint="eastAsia"/>
          <w:color w:val="auto"/>
        </w:rPr>
        <w:t>（二）表间关系</w:t>
      </w:r>
      <w:bookmarkEnd w:id="270"/>
      <w:bookmarkEnd w:id="271"/>
      <w:bookmarkEnd w:id="272"/>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1.第2行第2列＝表A105010第1行第1列；第2行第3列＝表A105010第1行第2列。</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2.第3行第1列＝表A105020第14行第2列；第3行第2列＝表A105020第14行第4列；若表A105020第14行第6列≥0，第3行第3列＝表A105020第14行第6列；若表A105020第14行第6列＜0，第3行第4列＝表A105020第14行第6列的绝对值。</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3.第4行第1列＝表A105030第10行第1＋8列；第4行第2列＝表A105030第10行第2＋9列；若表A105030第10行第11列≥0，第4行第3列＝表A105030第10行第11列；若表A105030第10行第11列＜0，第4行第4列＝表A105030第10行第11列的绝对值。</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4.第9行第3列＝表A105040第7行第14列；第9行第4列＝表A105040第7行第4列。</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5.第13行第2列＝表A105010第11行第1列；第13行第4列＝表A105010第11行第2列的绝对值。</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6.第14行第1列＝表A105050第13行第1列；第14行第2列＝表A105050第13行第5列；若表A105050第13行第6列≥0，第14行第3列＝表A105050第13行第6列；若表A105050第13行第6列＜0，第14行第4列＝表A105050第13行第6列的绝对值。</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7.若表A105060第12行第1列≥0，第16行第3列＝表A105060第12行第1列，若表A105060第12行第1列＜0，第16行第4列＝表A105060第12行第1列的绝对值。</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8.第17行第1列＝表A105070合计行第1列；第17行第2列＝表A105070合计行第4列；第17行第3列＝表A105070合计行第5列；第17行第4列＝表A105070合计行第6列。</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9.保险企业：第23行第1列=表A105060第1行第2列。若表A105060第3行第2列≥第6行第2列，</w:t>
      </w:r>
      <w:bookmarkStart w:id="273" w:name="_Hlk123225671"/>
      <w:r>
        <w:rPr>
          <w:rFonts w:hint="eastAsia" w:ascii="宋体" w:hAnsi="宋体" w:cs="宋体"/>
          <w:color w:val="auto"/>
          <w:sz w:val="24"/>
        </w:rPr>
        <w:t>第2</w:t>
      </w:r>
      <w:r>
        <w:rPr>
          <w:rFonts w:ascii="宋体" w:hAnsi="宋体" w:cs="宋体"/>
          <w:color w:val="auto"/>
          <w:sz w:val="24"/>
        </w:rPr>
        <w:t>3</w:t>
      </w:r>
      <w:r>
        <w:rPr>
          <w:rFonts w:hint="eastAsia" w:ascii="宋体" w:hAnsi="宋体" w:cs="宋体"/>
          <w:color w:val="auto"/>
          <w:sz w:val="24"/>
        </w:rPr>
        <w:t>行</w:t>
      </w:r>
      <w:bookmarkEnd w:id="273"/>
      <w:r>
        <w:rPr>
          <w:rFonts w:hint="eastAsia" w:ascii="宋体" w:hAnsi="宋体" w:cs="宋体"/>
          <w:color w:val="auto"/>
          <w:sz w:val="24"/>
        </w:rPr>
        <w:t>第2列=表A105060第6行第2列；若表A105060第3行第2列＜第6行第2列，第2</w:t>
      </w:r>
      <w:r>
        <w:rPr>
          <w:rFonts w:ascii="宋体" w:hAnsi="宋体" w:cs="宋体"/>
          <w:color w:val="auto"/>
          <w:sz w:val="24"/>
        </w:rPr>
        <w:t>3</w:t>
      </w:r>
      <w:r>
        <w:rPr>
          <w:rFonts w:hint="eastAsia" w:ascii="宋体" w:hAnsi="宋体" w:cs="宋体"/>
          <w:color w:val="auto"/>
          <w:sz w:val="24"/>
        </w:rPr>
        <w:t>行第2列=表A105060第3行第2列＋第9行第2列。若表A105060第12行第2列≥0，第23行第3列=表A105060第12行第2列。若表A105060第12行第2列＜0，第2</w:t>
      </w:r>
      <w:r>
        <w:rPr>
          <w:rFonts w:ascii="宋体" w:hAnsi="宋体" w:cs="宋体"/>
          <w:color w:val="auto"/>
          <w:sz w:val="24"/>
        </w:rPr>
        <w:t>3</w:t>
      </w:r>
      <w:r>
        <w:rPr>
          <w:rFonts w:hint="eastAsia" w:ascii="宋体" w:hAnsi="宋体" w:cs="宋体"/>
          <w:color w:val="auto"/>
          <w:sz w:val="24"/>
        </w:rPr>
        <w:t>行第4列=表A105060第12行第2列的绝对值。</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10.第25行第3列＝表A105040第7行第11列。</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11.第28行第3列＝表A108010第10行第16＋17列。</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12.第32行第1列＝表A105080第30行第2列；第32行第2列＝表A105080第30行第5列；若表A105080第30行第9列≥0，第32行第3列＝表A105080第30行第9列；若表A105080第30行第9列＜0，第32行第4列＝表A105080第30行第9列的绝对值。</w:t>
      </w:r>
    </w:p>
    <w:p>
      <w:pPr>
        <w:pStyle w:val="65"/>
        <w:ind w:firstLine="480"/>
        <w:rPr>
          <w:rFonts w:hint="eastAsia"/>
          <w:color w:val="auto"/>
        </w:rPr>
      </w:pPr>
      <w:r>
        <w:rPr>
          <w:rFonts w:hint="eastAsia"/>
          <w:color w:val="auto"/>
        </w:rPr>
        <w:t>13.若表A105090第29行第7列≥0，第34行第3列＝表A105090第29行第7列；若表A105090第29行第7列＜0，第34行第4列＝表A105090第29行第7列的绝对值。</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14.第37行第1列＝表A105100第17行第1＋4列；第37行第2列＝表A105100第17行第2＋5列；若表A105100第17行第7列≥0，第37行第3列＝表A105100第17行第7列；若表A105100第17行第7列＜0，第37行第4列＝表A105100第17行第7列的绝对值。</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15.若表A105110第24行≥0，第38行第3列＝表A105110第24行；若表A105110第24行＜0，第38行第4列＝表A105110第24行的绝对值。</w:t>
      </w:r>
    </w:p>
    <w:p>
      <w:pPr>
        <w:pStyle w:val="65"/>
        <w:ind w:firstLine="480"/>
        <w:rPr>
          <w:rFonts w:hint="eastAsia"/>
          <w:color w:val="auto"/>
        </w:rPr>
      </w:pPr>
      <w:r>
        <w:rPr>
          <w:rFonts w:hint="eastAsia"/>
          <w:color w:val="auto"/>
        </w:rPr>
        <w:t>16.若表A105120第10行第11列≥0，第39.7行第3列＝表A105120第10行第11列；若表A105120第10行第11列＜0，第39.7行第4列＝表A105120第10行第11列的绝对值。</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17.第40行第2列＝表A105010第21行第1列；若表A105010第21行第2列≥0，第40行第3列＝表A105010第21行第2列；若表A105010第21行第2列＜0，第40行第4列＝表A105010第21行第2列的绝对值。</w:t>
      </w:r>
    </w:p>
    <w:p>
      <w:pPr>
        <w:spacing w:line="360" w:lineRule="auto"/>
        <w:ind w:firstLine="480" w:firstLineChars="200"/>
        <w:rPr>
          <w:rFonts w:hint="eastAsia" w:ascii="方正小标宋_GBK" w:hAnsi="方正小标宋_GBK" w:eastAsia="方正小标宋_GBK" w:cs="方正小标宋_GBK"/>
          <w:color w:val="auto"/>
        </w:rPr>
        <w:sectPr>
          <w:headerReference r:id="rId19" w:type="default"/>
          <w:pgSz w:w="11906" w:h="16838"/>
          <w:pgMar w:top="1440" w:right="1800" w:bottom="1440" w:left="1800" w:header="851" w:footer="992" w:gutter="0"/>
          <w:pgNumType w:fmt="decimal"/>
          <w:cols w:space="720" w:num="1"/>
          <w:docGrid w:type="linesAndChars" w:linePitch="312" w:charSpace="0"/>
        </w:sectPr>
      </w:pPr>
      <w:r>
        <w:rPr>
          <w:rFonts w:hint="eastAsia" w:ascii="宋体" w:hAnsi="宋体" w:cs="宋体"/>
          <w:color w:val="auto"/>
          <w:sz w:val="24"/>
        </w:rPr>
        <w:t>18.第46行第3列＝表A100000第20行；第46行第4列＝表A100000第21行</w:t>
      </w:r>
    </w:p>
    <w:p>
      <w:pPr>
        <w:keepNext/>
        <w:keepLines/>
        <w:tabs>
          <w:tab w:val="center" w:pos="4678"/>
        </w:tabs>
        <w:spacing w:before="240" w:beforeLines="100" w:after="360" w:afterLines="150"/>
        <w:jc w:val="left"/>
        <w:outlineLvl w:val="0"/>
        <w:rPr>
          <w:rFonts w:ascii="宋体" w:hAnsi="宋体" w:cs="宋体"/>
          <w:b/>
          <w:kern w:val="44"/>
          <w:sz w:val="28"/>
          <w:szCs w:val="28"/>
          <w:lang w:val="zh-CN"/>
        </w:rPr>
      </w:pPr>
      <w:bookmarkStart w:id="274" w:name="_Toc25161"/>
      <w:bookmarkStart w:id="275" w:name="_Toc25583"/>
      <w:r>
        <w:rPr>
          <w:rFonts w:hint="eastAsia" w:ascii="宋体" w:hAnsi="宋体" w:cs="宋体"/>
          <w:b/>
          <w:kern w:val="44"/>
          <w:sz w:val="28"/>
          <w:szCs w:val="28"/>
          <w:lang w:val="zh-CN"/>
        </w:rPr>
        <w:t>A105010</w:t>
      </w:r>
      <w:r>
        <w:rPr>
          <w:rFonts w:ascii="宋体" w:hAnsi="宋体" w:cs="宋体"/>
          <w:b/>
          <w:kern w:val="44"/>
          <w:sz w:val="28"/>
          <w:szCs w:val="28"/>
          <w:lang w:val="zh-CN"/>
        </w:rPr>
        <w:tab/>
      </w:r>
      <w:r>
        <w:rPr>
          <w:rFonts w:hint="eastAsia" w:ascii="宋体" w:hAnsi="宋体" w:cs="宋体"/>
          <w:b/>
          <w:kern w:val="44"/>
          <w:sz w:val="28"/>
          <w:szCs w:val="28"/>
          <w:lang w:val="zh-CN"/>
        </w:rPr>
        <w:t>视同销售和房地产开发企业特定业务纳税调整明细表</w:t>
      </w:r>
      <w:bookmarkEnd w:id="274"/>
      <w:bookmarkEnd w:id="275"/>
    </w:p>
    <w:tbl>
      <w:tblPr>
        <w:tblStyle w:val="25"/>
        <w:tblW w:w="98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0"/>
        <w:gridCol w:w="6520"/>
        <w:gridCol w:w="1260"/>
        <w:gridCol w:w="14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40" w:type="dxa"/>
            <w:vMerge w:val="restart"/>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6520" w:type="dxa"/>
            <w:vMerge w:val="restart"/>
            <w:noWrap/>
            <w:vAlign w:val="center"/>
          </w:tcPr>
          <w:p>
            <w:pPr>
              <w:widowControl/>
              <w:jc w:val="center"/>
              <w:rPr>
                <w:rFonts w:ascii="宋体" w:hAnsi="宋体" w:cs="宋体"/>
                <w:kern w:val="0"/>
                <w:sz w:val="20"/>
                <w:szCs w:val="20"/>
              </w:rPr>
            </w:pPr>
            <w:r>
              <w:rPr>
                <w:rFonts w:hint="eastAsia" w:ascii="宋体" w:hAnsi="宋体" w:cs="宋体"/>
                <w:spacing w:val="500"/>
                <w:kern w:val="0"/>
                <w:sz w:val="20"/>
                <w:szCs w:val="20"/>
                <w:fitText w:val="1400" w:id="344092382"/>
              </w:rPr>
              <w:t>项</w:t>
            </w:r>
            <w:r>
              <w:rPr>
                <w:rFonts w:hint="eastAsia" w:ascii="宋体" w:hAnsi="宋体" w:cs="宋体"/>
                <w:spacing w:val="0"/>
                <w:kern w:val="0"/>
                <w:sz w:val="20"/>
                <w:szCs w:val="20"/>
                <w:fitText w:val="1400" w:id="344092382"/>
              </w:rPr>
              <w:t>目</w:t>
            </w:r>
          </w:p>
        </w:tc>
        <w:tc>
          <w:tcPr>
            <w:tcW w:w="126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税收金额</w:t>
            </w:r>
          </w:p>
        </w:tc>
        <w:tc>
          <w:tcPr>
            <w:tcW w:w="14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纳税调整金额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40" w:type="dxa"/>
            <w:vMerge w:val="continue"/>
            <w:vAlign w:val="center"/>
          </w:tcPr>
          <w:p>
            <w:pPr>
              <w:widowControl/>
              <w:jc w:val="left"/>
              <w:rPr>
                <w:rFonts w:ascii="宋体" w:hAnsi="宋体" w:cs="宋体"/>
                <w:kern w:val="0"/>
                <w:sz w:val="20"/>
                <w:szCs w:val="20"/>
              </w:rPr>
            </w:pPr>
          </w:p>
        </w:tc>
        <w:tc>
          <w:tcPr>
            <w:tcW w:w="6520" w:type="dxa"/>
            <w:vMerge w:val="continue"/>
            <w:vAlign w:val="center"/>
          </w:tcPr>
          <w:p>
            <w:pPr>
              <w:widowControl/>
              <w:jc w:val="left"/>
              <w:rPr>
                <w:rFonts w:ascii="宋体" w:hAnsi="宋体" w:cs="宋体"/>
                <w:kern w:val="0"/>
                <w:sz w:val="20"/>
                <w:szCs w:val="20"/>
              </w:rPr>
            </w:pPr>
          </w:p>
        </w:tc>
        <w:tc>
          <w:tcPr>
            <w:tcW w:w="126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4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65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一、视同销售（营业）收入（2+3+4+5+6+7+8+9+10）</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（一）非货币性资产交换视同销售收入</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（二）用于市场推广或销售视同销售收入</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（三）用于交际应酬视同销售收入</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（四）用于职工奖励或福利视同销售收入</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（五）用于股息分配视同销售收入</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（六）用于对外捐赠视同销售收入</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（七）用于对外投资项目视同销售收入</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（八）提供劳务视同销售收入</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（九）其他</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65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二、视同销售（营业）成本（12+13+14+15+16+17+18+19+20）</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（一）非货币性资产交换视同销售成本</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（二）用于市场推广或销售视同销售成本</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（三）用于交际应酬视同销售成本</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（四）用于职工奖励或福利视同销售成本</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（五）用于股息分配视同销售成本</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（六）用于对外捐赠视同销售成本</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（七）用于对外投资项目视同销售成本</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（八）提供劳务视同销售成本</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（九）其他</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65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三、房地产开发企业特定业务计算的纳税调整额（22-26）</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vMerge w:val="restart"/>
            <w:noWrap/>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6520" w:type="dxa"/>
            <w:vMerge w:val="restart"/>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（一）房地产企业销售未完工开发产品特定业务计算的纳税调整额（24-25）</w:t>
            </w:r>
          </w:p>
        </w:tc>
        <w:tc>
          <w:tcPr>
            <w:tcW w:w="1260" w:type="dxa"/>
            <w:vMerge w:val="restart"/>
            <w:noWrap/>
            <w:vAlign w:val="center"/>
          </w:tcPr>
          <w:p>
            <w:pPr>
              <w:widowControl/>
              <w:jc w:val="center"/>
              <w:rPr>
                <w:rFonts w:ascii="宋体" w:hAnsi="宋体" w:cs="宋体"/>
                <w:kern w:val="0"/>
                <w:sz w:val="20"/>
                <w:szCs w:val="20"/>
              </w:rPr>
            </w:pPr>
          </w:p>
        </w:tc>
        <w:tc>
          <w:tcPr>
            <w:tcW w:w="1440" w:type="dxa"/>
            <w:vMerge w:val="restart"/>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vMerge w:val="continue"/>
            <w:vAlign w:val="center"/>
          </w:tcPr>
          <w:p>
            <w:pPr>
              <w:widowControl/>
              <w:jc w:val="left"/>
              <w:rPr>
                <w:rFonts w:ascii="宋体" w:hAnsi="宋体" w:cs="宋体"/>
                <w:kern w:val="0"/>
                <w:sz w:val="20"/>
                <w:szCs w:val="20"/>
              </w:rPr>
            </w:pPr>
          </w:p>
        </w:tc>
        <w:tc>
          <w:tcPr>
            <w:tcW w:w="6520" w:type="dxa"/>
            <w:vMerge w:val="continue"/>
            <w:vAlign w:val="center"/>
          </w:tcPr>
          <w:p>
            <w:pPr>
              <w:widowControl/>
              <w:jc w:val="left"/>
              <w:rPr>
                <w:rFonts w:ascii="宋体" w:hAnsi="宋体" w:cs="宋体"/>
                <w:kern w:val="0"/>
                <w:sz w:val="20"/>
                <w:szCs w:val="20"/>
              </w:rPr>
            </w:pPr>
          </w:p>
        </w:tc>
        <w:tc>
          <w:tcPr>
            <w:tcW w:w="1260" w:type="dxa"/>
            <w:vMerge w:val="continue"/>
            <w:vAlign w:val="center"/>
          </w:tcPr>
          <w:p>
            <w:pPr>
              <w:widowControl/>
              <w:jc w:val="center"/>
              <w:rPr>
                <w:rFonts w:ascii="宋体" w:hAnsi="宋体" w:cs="宋体"/>
                <w:kern w:val="0"/>
                <w:sz w:val="20"/>
                <w:szCs w:val="20"/>
              </w:rPr>
            </w:pPr>
          </w:p>
        </w:tc>
        <w:tc>
          <w:tcPr>
            <w:tcW w:w="1440" w:type="dxa"/>
            <w:vMerge w:val="continue"/>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23</w:t>
            </w:r>
          </w:p>
        </w:tc>
        <w:tc>
          <w:tcPr>
            <w:tcW w:w="6520" w:type="dxa"/>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1.销售未完工产品的收入</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6520" w:type="dxa"/>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2.销售未完工产品预计毛利额</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25</w:t>
            </w:r>
          </w:p>
        </w:tc>
        <w:tc>
          <w:tcPr>
            <w:tcW w:w="6520" w:type="dxa"/>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3.实际发生的税金及附加、土地增值税</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26</w:t>
            </w:r>
          </w:p>
        </w:tc>
        <w:tc>
          <w:tcPr>
            <w:tcW w:w="6520" w:type="dxa"/>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（二）房地产企业销售的未完工产品转完工产品特定业务计算的纳税调整额（28-29）</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27</w:t>
            </w:r>
          </w:p>
        </w:tc>
        <w:tc>
          <w:tcPr>
            <w:tcW w:w="6520" w:type="dxa"/>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1.销售未完工产品转完工产品确认的销售收入</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28</w:t>
            </w:r>
          </w:p>
        </w:tc>
        <w:tc>
          <w:tcPr>
            <w:tcW w:w="6520" w:type="dxa"/>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2.转回的销售未完工产品预计毛利额</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29</w:t>
            </w:r>
          </w:p>
        </w:tc>
        <w:tc>
          <w:tcPr>
            <w:tcW w:w="6520" w:type="dxa"/>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3.转回实际发生的税金及附加、土地增值税</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bl>
    <w:p>
      <w:pPr>
        <w:pStyle w:val="65"/>
      </w:pPr>
    </w:p>
    <w:p>
      <w:pPr>
        <w:rPr>
          <w:rFonts w:hint="eastAsia" w:ascii="宋体" w:eastAsia="宋体"/>
          <w:b/>
        </w:rPr>
      </w:pPr>
      <w:r>
        <w:rPr>
          <w:rFonts w:hint="eastAsia" w:ascii="宋体" w:eastAsia="宋体"/>
          <w:b/>
        </w:rPr>
        <w:br w:type="page"/>
      </w:r>
    </w:p>
    <w:p>
      <w:pPr>
        <w:pStyle w:val="88"/>
        <w:spacing w:before="240" w:after="360"/>
        <w:rPr>
          <w:rFonts w:ascii="宋体" w:eastAsia="宋体"/>
          <w:b/>
        </w:rPr>
      </w:pPr>
      <w:bookmarkStart w:id="276" w:name="_Toc29346"/>
      <w:bookmarkStart w:id="277" w:name="_Toc2474"/>
      <w:r>
        <w:rPr>
          <w:rFonts w:hint="eastAsia" w:ascii="宋体" w:eastAsia="宋体"/>
          <w:b/>
        </w:rPr>
        <w:t>A105010《视同销售和房地产开发企业特定业务纳税调整明细表》</w:t>
      </w:r>
      <w:r>
        <w:rPr>
          <w:rFonts w:ascii="宋体" w:eastAsia="宋体"/>
          <w:b/>
        </w:rPr>
        <w:br w:type="textWrapping"/>
      </w:r>
      <w:r>
        <w:rPr>
          <w:rFonts w:hint="eastAsia" w:ascii="宋体" w:eastAsia="宋体"/>
          <w:b/>
        </w:rPr>
        <w:t>填报说明</w:t>
      </w:r>
      <w:bookmarkEnd w:id="276"/>
      <w:bookmarkEnd w:id="277"/>
    </w:p>
    <w:p>
      <w:pPr>
        <w:pStyle w:val="65"/>
      </w:pPr>
      <w:r>
        <w:rPr>
          <w:rFonts w:hint="eastAsia"/>
        </w:rPr>
        <w:t>本表适用于发生视同销售、房地产企业特定业务纳税调整项目的纳税人填报。纳税人根据税法、《国家税务总局关于企业处置资产所得税处理问题的通知》（</w:t>
      </w:r>
      <w:r>
        <w:t>国税函〔2008〕828号</w:t>
      </w:r>
      <w:r>
        <w:rPr>
          <w:rFonts w:hint="eastAsia"/>
        </w:rPr>
        <w:t>）、</w:t>
      </w:r>
      <w:r>
        <w:t>《</w:t>
      </w:r>
      <w:r>
        <w:rPr>
          <w:rFonts w:hint="eastAsia"/>
        </w:rPr>
        <w:t>国家税务总局关于印发〈房地产开发经营业务企业所得税处理办法〉的通知</w:t>
      </w:r>
      <w:r>
        <w:t>》</w:t>
      </w:r>
      <w:r>
        <w:rPr>
          <w:rFonts w:hint="eastAsia"/>
        </w:rPr>
        <w:t>（国税发〔2009〕31号）、《国家税务总局关于企业所得税有关问题的公告》（国家税务总局公告2016年第80号）等相关规定，以及国家统一企业会计制度，填报视同销售行为、房地产企业销售未完工产品、未完工产品转完工产品特定业务的税收规定及纳税调整情况。</w:t>
      </w:r>
    </w:p>
    <w:p>
      <w:pPr>
        <w:pStyle w:val="69"/>
        <w:ind w:firstLine="482"/>
        <w:outlineLvl w:val="9"/>
      </w:pPr>
      <w:bookmarkStart w:id="278" w:name="_Toc25239"/>
      <w:r>
        <w:rPr>
          <w:rFonts w:hint="eastAsia"/>
        </w:rPr>
        <w:t>一、有关项目填报说明</w:t>
      </w:r>
      <w:bookmarkEnd w:id="278"/>
    </w:p>
    <w:p>
      <w:pPr>
        <w:pStyle w:val="65"/>
      </w:pPr>
      <w:r>
        <w:rPr>
          <w:rFonts w:hint="eastAsia"/>
        </w:rPr>
        <w:t>1.第1行“一、视同销售收入”：填报会计处理不确认销售收入，而税收规定确认为应税收入的金额，本行为第2行至第10行小计数。第1列“税收金额”填报税收确认的应税收入金额；第2列“纳税调整金额”等于第1列“税收金额”。</w:t>
      </w:r>
    </w:p>
    <w:p>
      <w:pPr>
        <w:pStyle w:val="65"/>
      </w:pPr>
      <w:r>
        <w:rPr>
          <w:rFonts w:hint="eastAsia"/>
        </w:rPr>
        <w:t>2.第2行“（一）非货币性资产交换视同销售收入”：填报发生非货币性资产交换业务，会计处理不确认销售收入，而税收规定确认为应税收入的金额。第1列“税收金额”填报税收确认的应税收入金额；第2列“纳税调整金额”等于第1列“税收金额”。</w:t>
      </w:r>
    </w:p>
    <w:p>
      <w:pPr>
        <w:pStyle w:val="65"/>
      </w:pPr>
      <w:r>
        <w:rPr>
          <w:rFonts w:hint="eastAsia"/>
        </w:rPr>
        <w:t>3.第3行“（二）用于市场推广或销售视同销售收入”：填报发生将货物、财产用于市场推广、广告、样品、集资、销售等，会计处理不确认销售收入，而税收规定确认为应税收入的金额。填列方法同第2行。</w:t>
      </w:r>
    </w:p>
    <w:p>
      <w:pPr>
        <w:pStyle w:val="65"/>
      </w:pPr>
      <w:r>
        <w:rPr>
          <w:rFonts w:hint="eastAsia"/>
        </w:rPr>
        <w:t>4.第4行“（三）用于交际应酬视同销售收入”：填报发生将货物、财产用于交际应酬，会计处理不确认销售收入，而税收规定确认为应税收入的金额。填列方法同第2行。</w:t>
      </w:r>
    </w:p>
    <w:p>
      <w:pPr>
        <w:pStyle w:val="65"/>
      </w:pPr>
      <w:r>
        <w:rPr>
          <w:rFonts w:hint="eastAsia"/>
        </w:rPr>
        <w:t>5.第5行“（四）用于职工奖励或福利视同销售收入”：填报发生将货物、财产用于职工奖励或福利，会计处理不确认销售收入，而税收规定确认为应税收入的金额。企业外购资产或服务不以销售为目的，用于替代职工福利费用支出，且购置后在一个纳税年度内处置的，以公允价值确定视同销售收入。填列方法同第2行。</w:t>
      </w:r>
    </w:p>
    <w:p>
      <w:pPr>
        <w:pStyle w:val="65"/>
      </w:pPr>
      <w:r>
        <w:rPr>
          <w:rFonts w:hint="eastAsia"/>
        </w:rPr>
        <w:t>6.第6行“（五）用于股息分配视同销售收入”：填报发生将货物、财产用于股息分配，会计处理不确认销售收入，而税收规定确认为应税收入的金额。填列方法同第2行。</w:t>
      </w:r>
    </w:p>
    <w:p>
      <w:pPr>
        <w:pStyle w:val="65"/>
      </w:pPr>
      <w:r>
        <w:rPr>
          <w:rFonts w:hint="eastAsia"/>
        </w:rPr>
        <w:t>7.第7行“（六）用于对外捐赠视同销售收入”：填报发生将货物、财产用于对外捐赠或赞助，会计处理不确认销售收入，而税收规定确认为应税收入的金额。填列方法同第2行。</w:t>
      </w:r>
    </w:p>
    <w:p>
      <w:pPr>
        <w:pStyle w:val="65"/>
      </w:pPr>
      <w:r>
        <w:rPr>
          <w:rFonts w:hint="eastAsia"/>
        </w:rPr>
        <w:t>8.第8行“（七）用于对外投资项目视同销售收入”：填报发生将货物、财产用于对外投资，会计处理不确认销售收入，而税收规定确认为应税收入的金额。填列方法同第2行。</w:t>
      </w:r>
    </w:p>
    <w:p>
      <w:pPr>
        <w:pStyle w:val="65"/>
      </w:pPr>
      <w:r>
        <w:rPr>
          <w:rFonts w:hint="eastAsia"/>
        </w:rPr>
        <w:t>9.第9行“（八）提供劳务视同销售收入”：填报发生对外提供劳务，会计处理不确认销售收入，而税收规定确认为应税收入的金额。填列方法同第2行。</w:t>
      </w:r>
    </w:p>
    <w:p>
      <w:pPr>
        <w:pStyle w:val="65"/>
      </w:pPr>
      <w:r>
        <w:rPr>
          <w:rFonts w:hint="eastAsia"/>
        </w:rPr>
        <w:t>10.第10行“（九）其他”：填报发生除上述列举情形外，会计处理不作为销售收入核算，而税收规定确认为应税收入的金额。填列方法同第2行。</w:t>
      </w:r>
    </w:p>
    <w:p>
      <w:pPr>
        <w:pStyle w:val="65"/>
      </w:pPr>
      <w:r>
        <w:rPr>
          <w:rFonts w:hint="eastAsia"/>
        </w:rPr>
        <w:t>11.第11行“一、视同销售成本”：填报会计处理不确认销售收入，税收规定确认为应税收入对应的视同销售成本金额。本行为第12行至第20行小计数。第1列“税收金额”填报予以税前扣除的视同销售成本金额；将第1列税收金额以负数形式填报第2列“纳税调整金额”。</w:t>
      </w:r>
    </w:p>
    <w:p>
      <w:pPr>
        <w:pStyle w:val="65"/>
      </w:pPr>
      <w:r>
        <w:rPr>
          <w:rFonts w:hint="eastAsia"/>
        </w:rPr>
        <w:t>12.第12行“（一）非货币性资产交换视同销售成本”：填报发生非货币性资产交换业务，会计处理不确认销售收入，税收规定确认为应税收入所对应的应予以税前扣除的视同销售成本金额。第1列“税收金额”填报予以扣除的视同销售成本金额；将第1列税收金额以负数形式填报第2列“纳税调整金额”。</w:t>
      </w:r>
    </w:p>
    <w:p>
      <w:pPr>
        <w:pStyle w:val="65"/>
      </w:pPr>
      <w:r>
        <w:rPr>
          <w:rFonts w:hint="eastAsia"/>
        </w:rPr>
        <w:t>13.第13行“（二）用于市场推广或销售视同销售成本”：填报发生将货物、财产用于市场推广、广告、样品、集资、销售等，会计处理不确认销售收入，税收规定确认为应税收入时，其对应的应予以税前扣除的视同销售成本金额。填列方法同第12行。</w:t>
      </w:r>
    </w:p>
    <w:p>
      <w:pPr>
        <w:pStyle w:val="65"/>
      </w:pPr>
      <w:r>
        <w:rPr>
          <w:rFonts w:hint="eastAsia"/>
        </w:rPr>
        <w:t>14.第14行“（三）用于交际应酬视同销售成本”：填报发生将货物、财产用于交际应酬，会计处理不确认销售收入，税收规定确认为应税收入时，其对应的应予以税前扣除的视同销售成本金额。填列方法同第12行。</w:t>
      </w:r>
    </w:p>
    <w:p>
      <w:pPr>
        <w:pStyle w:val="65"/>
      </w:pPr>
      <w:r>
        <w:rPr>
          <w:rFonts w:hint="eastAsia"/>
        </w:rPr>
        <w:t>15.第15行“（四）用于职工奖励或福利视同销售成本”：填报发生将货物、财产用于职工奖励或福利，会计处理不确认销售收入，税收规定确认为应税收入时，其对应的应予以税前扣除的视同销售成本金额。填列方法同第12行。</w:t>
      </w:r>
    </w:p>
    <w:p>
      <w:pPr>
        <w:pStyle w:val="65"/>
      </w:pPr>
      <w:r>
        <w:rPr>
          <w:rFonts w:hint="eastAsia"/>
        </w:rPr>
        <w:t>16.第16行“（五）用于股息分配视同销售成本”：填报发生将货物、财产用于股息分配，会计处理不确认销售收入，税收规定确认为应税收入时，其对应的应予以税前扣除的视同销售成本金额。填列方法同第12行。</w:t>
      </w:r>
    </w:p>
    <w:p>
      <w:pPr>
        <w:pStyle w:val="65"/>
      </w:pPr>
      <w:r>
        <w:rPr>
          <w:rFonts w:hint="eastAsia"/>
        </w:rPr>
        <w:t>17.第17行“（六）用于对外捐赠视同销售成本”：填报发生将货物、财产用于对外捐赠或赞助，会计处理不确认销售收入，税收规定确认为应税收入时，其对应的应予以税前扣除的视同销售成本金额。填列方法同第12行。</w:t>
      </w:r>
    </w:p>
    <w:p>
      <w:pPr>
        <w:pStyle w:val="65"/>
      </w:pPr>
      <w:r>
        <w:rPr>
          <w:rFonts w:hint="eastAsia"/>
        </w:rPr>
        <w:t>18.第18行“（七）用于对外投资项目视同销售成本”：填报会计处理发生将货物、财产用于对外投资，会计处理不确认销售收入，税收规定确认为应税收入时，其对应的应予以税前扣除的视同销售成本金额。填列方法同第12行。</w:t>
      </w:r>
    </w:p>
    <w:p>
      <w:pPr>
        <w:pStyle w:val="65"/>
      </w:pPr>
      <w:r>
        <w:rPr>
          <w:rFonts w:hint="eastAsia"/>
        </w:rPr>
        <w:t>19.第19行“（八）提供劳务视同销售成本”：填报会计处理发生对外提供劳务，会计处理不确认销售收入，税收规定确认为应税收入时，其对应的应予以税前扣除视同销售成本金额。填列方法同第12行。</w:t>
      </w:r>
    </w:p>
    <w:p>
      <w:pPr>
        <w:pStyle w:val="65"/>
      </w:pPr>
      <w:r>
        <w:rPr>
          <w:rFonts w:hint="eastAsia"/>
        </w:rPr>
        <w:t>20.第20行“（九）其他”：填报发生除上述列举情形外，会计处理不确认销售收入，税收规定确认为应税收入的同时，予以税前扣除视同销售成本金额。填列方法同第12行。</w:t>
      </w:r>
    </w:p>
    <w:p>
      <w:pPr>
        <w:pStyle w:val="65"/>
      </w:pPr>
      <w:r>
        <w:rPr>
          <w:rFonts w:hint="eastAsia"/>
        </w:rPr>
        <w:t>21.第21行“三、房地产开发企业特定业务计算的纳税调整额”：填报房地产企业发生销售未完工产品、未完工产品结转完工产品业务，按照税收规定计算的特定业务的纳税调整额。第1列“税收金额”填报第22行第1列减去第26行第1列的余额；第2列“纳税调整金额”等于第1列“税收金额”。</w:t>
      </w:r>
    </w:p>
    <w:p>
      <w:pPr>
        <w:pStyle w:val="65"/>
      </w:pPr>
      <w:r>
        <w:rPr>
          <w:rFonts w:hint="eastAsia"/>
        </w:rPr>
        <w:t>22.第22行“（一）房地产企业销售未完工开发产品特定业务计算的纳税调整额”：填报房地产企业销售未完工开发产品取得销售收入，按税收规定计算的纳税调整额。第1列“税收金额”填报第24行第1列减去第25行第1列的余额；第2列“纳税调整金额”等于第1列“税收金额”。</w:t>
      </w:r>
    </w:p>
    <w:p>
      <w:pPr>
        <w:pStyle w:val="65"/>
      </w:pPr>
      <w:r>
        <w:rPr>
          <w:rFonts w:hint="eastAsia"/>
        </w:rPr>
        <w:t>23.第23行“1.销售未完工产品的收入”：第1列“税收金额”填报房地产企业销售未完工开发产品，会计核算未进行收入确认的销售收入金额。</w:t>
      </w:r>
    </w:p>
    <w:p>
      <w:pPr>
        <w:pStyle w:val="65"/>
      </w:pPr>
      <w:r>
        <w:rPr>
          <w:rFonts w:hint="eastAsia"/>
        </w:rPr>
        <w:t>24.第24行“2.销售未完工产品预计毛利额”：第1列“税收金额”填报房地产企业销售未完工产品取得的销售收入按税收规定预计计税毛利率计算的金额；第2列“纳税调整金额”等于第1列“税收金额”。</w:t>
      </w:r>
    </w:p>
    <w:p>
      <w:pPr>
        <w:pStyle w:val="65"/>
      </w:pPr>
      <w:r>
        <w:rPr>
          <w:rFonts w:hint="eastAsia"/>
        </w:rPr>
        <w:t>25.第25行“3.实际发生的税金及附加、土地增值税”：第1列“税收金额”填报房地产企业销售未完工产品实际发生的税金及附加、土地增值税，且在会计核算中未计入当期损益的金额；第2列“纳税调整金额”等于第1列“税收金额”。</w:t>
      </w:r>
    </w:p>
    <w:p>
      <w:pPr>
        <w:pStyle w:val="65"/>
      </w:pPr>
      <w:r>
        <w:rPr>
          <w:rFonts w:hint="eastAsia"/>
        </w:rPr>
        <w:t>26.第26行“（二）房地产企业销售的未完工产品转完工产品特定业务计算的纳税调整额”：填报房地产企业销售的未完工产品转完工产品，按税收规定计算的纳税调整额。第1列“税收金额”填报第28行第1列减去第29行第1列的余额；第2列“纳税调整金额”等于第1列“税收金额”。</w:t>
      </w:r>
    </w:p>
    <w:p>
      <w:pPr>
        <w:pStyle w:val="65"/>
      </w:pPr>
      <w:r>
        <w:rPr>
          <w:rFonts w:hint="eastAsia"/>
        </w:rPr>
        <w:t>27.第27行“1.销售未完工产品转完工产品确认的销售收入”：第1列“税收金额”填报房地产企业销售的未完工产品，此前年度已按预计毛利额征收所得税，本年度结转为完工产品，会计上符合收入确认条件，当年会计核算确认的销售收入金额。</w:t>
      </w:r>
    </w:p>
    <w:p>
      <w:pPr>
        <w:pStyle w:val="65"/>
      </w:pPr>
      <w:r>
        <w:rPr>
          <w:rFonts w:hint="eastAsia"/>
        </w:rPr>
        <w:t>28.第28行“2.转回的销售未完工产品预计毛利额”：第1列“税收金额”填报房地产企业销售的未完工产品，此前年度已按预计毛利额征收所得税，本年结转完工产品，会计核算确认为销售收入，转回原按税收规定预计计税毛利率计算的金额；第2列“纳税调整金额”等于第1列“税收金额”。</w:t>
      </w:r>
    </w:p>
    <w:p>
      <w:pPr>
        <w:pStyle w:val="65"/>
      </w:pPr>
      <w:r>
        <w:rPr>
          <w:rFonts w:hint="eastAsia"/>
        </w:rPr>
        <w:t>29.第29行“3.转回实际发生的税金及附加、土地增值税”：填报房地产企业销售的未完工产品结转完工产品后，会计核算确认为销售收入，同时将对应实际发生的税金及附加、土地增值税转入当期损益的金额；第2列“纳税调整金额”等于第1列“税收金额”。</w:t>
      </w:r>
    </w:p>
    <w:p>
      <w:pPr>
        <w:pStyle w:val="69"/>
        <w:ind w:firstLine="482"/>
        <w:outlineLvl w:val="9"/>
      </w:pPr>
      <w:bookmarkStart w:id="279" w:name="_Toc14890"/>
      <w:r>
        <w:rPr>
          <w:rFonts w:hint="eastAsia"/>
        </w:rPr>
        <w:t>二、表内、表间关系</w:t>
      </w:r>
      <w:bookmarkEnd w:id="279"/>
    </w:p>
    <w:p>
      <w:pPr>
        <w:pStyle w:val="79"/>
        <w:outlineLvl w:val="9"/>
      </w:pPr>
      <w:bookmarkStart w:id="280" w:name="_Toc24015"/>
      <w:r>
        <w:rPr>
          <w:rFonts w:hint="eastAsia"/>
        </w:rPr>
        <w:t>（一）表内关系</w:t>
      </w:r>
      <w:bookmarkEnd w:id="280"/>
    </w:p>
    <w:p>
      <w:pPr>
        <w:pStyle w:val="65"/>
      </w:pPr>
      <w:r>
        <w:rPr>
          <w:rFonts w:hint="eastAsia"/>
        </w:rPr>
        <w:t>1.第1行＝第2+3+</w:t>
      </w:r>
      <w:r>
        <w:t>…</w:t>
      </w:r>
      <w:r>
        <w:rPr>
          <w:rFonts w:hint="eastAsia"/>
        </w:rPr>
        <w:t>+10行。</w:t>
      </w:r>
    </w:p>
    <w:p>
      <w:pPr>
        <w:pStyle w:val="65"/>
      </w:pPr>
      <w:r>
        <w:rPr>
          <w:rFonts w:hint="eastAsia"/>
        </w:rPr>
        <w:t>2.第11行＝第12+13+</w:t>
      </w:r>
      <w:r>
        <w:t>…</w:t>
      </w:r>
      <w:r>
        <w:rPr>
          <w:rFonts w:hint="eastAsia"/>
        </w:rPr>
        <w:t>+20行。</w:t>
      </w:r>
    </w:p>
    <w:p>
      <w:pPr>
        <w:pStyle w:val="65"/>
      </w:pPr>
      <w:r>
        <w:rPr>
          <w:rFonts w:hint="eastAsia"/>
        </w:rPr>
        <w:t>3.第21行＝第22-26行。</w:t>
      </w:r>
    </w:p>
    <w:p>
      <w:pPr>
        <w:pStyle w:val="65"/>
      </w:pPr>
      <w:r>
        <w:rPr>
          <w:rFonts w:hint="eastAsia"/>
        </w:rPr>
        <w:t>4.第22行＝第24-25行。</w:t>
      </w:r>
    </w:p>
    <w:p>
      <w:pPr>
        <w:pStyle w:val="65"/>
      </w:pPr>
      <w:r>
        <w:rPr>
          <w:rFonts w:hint="eastAsia"/>
        </w:rPr>
        <w:t>5.第26行＝第28-29行。</w:t>
      </w:r>
    </w:p>
    <w:p>
      <w:pPr>
        <w:pStyle w:val="79"/>
        <w:outlineLvl w:val="9"/>
      </w:pPr>
      <w:bookmarkStart w:id="281" w:name="_Toc20915"/>
      <w:r>
        <w:rPr>
          <w:rFonts w:hint="eastAsia"/>
        </w:rPr>
        <w:t>（二）表间关系</w:t>
      </w:r>
      <w:bookmarkEnd w:id="281"/>
    </w:p>
    <w:p>
      <w:pPr>
        <w:pStyle w:val="65"/>
      </w:pPr>
      <w:r>
        <w:rPr>
          <w:rFonts w:hint="eastAsia"/>
        </w:rPr>
        <w:t>1.第1行第1列＝表A105000第2行第2列。</w:t>
      </w:r>
    </w:p>
    <w:p>
      <w:pPr>
        <w:pStyle w:val="65"/>
      </w:pPr>
      <w:r>
        <w:rPr>
          <w:rFonts w:hint="eastAsia"/>
        </w:rPr>
        <w:t>2.第1行第2列＝表A105000第2行第3列。</w:t>
      </w:r>
    </w:p>
    <w:p>
      <w:pPr>
        <w:pStyle w:val="65"/>
      </w:pPr>
      <w:r>
        <w:rPr>
          <w:rFonts w:hint="eastAsia"/>
        </w:rPr>
        <w:t>3.第11行第1列＝表A105000第13行第2列。</w:t>
      </w:r>
    </w:p>
    <w:p>
      <w:pPr>
        <w:pStyle w:val="65"/>
      </w:pPr>
      <w:r>
        <w:rPr>
          <w:rFonts w:hint="eastAsia"/>
        </w:rPr>
        <w:t>4.第11行第2列的绝对值＝表A105000第13行第4列。</w:t>
      </w:r>
    </w:p>
    <w:p>
      <w:pPr>
        <w:pStyle w:val="65"/>
        <w:rPr>
          <w:rFonts w:hint="eastAsia"/>
        </w:rPr>
      </w:pPr>
      <w:r>
        <w:rPr>
          <w:rFonts w:hint="eastAsia"/>
        </w:rPr>
        <w:t>5.第21行第1列＝表A105000第40行第2列。</w:t>
      </w:r>
    </w:p>
    <w:p>
      <w:pPr>
        <w:pStyle w:val="65"/>
        <w:rPr>
          <w:rFonts w:hint="eastAsia"/>
          <w:lang w:val="en-US" w:eastAsia="zh-CN"/>
        </w:rPr>
        <w:sectPr>
          <w:pgSz w:w="11906" w:h="16838"/>
          <w:pgMar w:top="1134" w:right="1418" w:bottom="993" w:left="1418" w:header="851" w:footer="641" w:gutter="113"/>
          <w:pgNumType w:fmt="decimal"/>
          <w:cols w:space="720" w:num="1"/>
          <w:docGrid w:linePitch="312" w:charSpace="0"/>
        </w:sectPr>
      </w:pPr>
      <w:r>
        <w:rPr>
          <w:rFonts w:hint="eastAsia"/>
        </w:rPr>
        <w:t>6.若第21行第2列≥0，第21行第2列=表A105000第40行第3列；若第21行第2列＜0，第21行第2列的绝对值＝表A105000第40行第4列。</w:t>
      </w:r>
    </w:p>
    <w:bookmarkEnd w:id="227"/>
    <w:p>
      <w:pPr>
        <w:pStyle w:val="80"/>
        <w:jc w:val="left"/>
      </w:pPr>
      <w:bookmarkStart w:id="282" w:name="_Toc13361"/>
      <w:bookmarkStart w:id="283" w:name="_Toc32699"/>
      <w:r>
        <w:rPr>
          <w:rFonts w:hint="eastAsia"/>
        </w:rPr>
        <w:t>A105020</w:t>
      </w:r>
      <w:r>
        <w:tab/>
      </w:r>
      <w:r>
        <w:rPr>
          <w:rFonts w:hint="eastAsia"/>
        </w:rPr>
        <w:t>未按权责发生制确认收入纳税调整明细表</w:t>
      </w:r>
      <w:bookmarkEnd w:id="282"/>
      <w:bookmarkEnd w:id="283"/>
    </w:p>
    <w:tbl>
      <w:tblPr>
        <w:tblStyle w:val="25"/>
        <w:tblW w:w="129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80"/>
        <w:gridCol w:w="5359"/>
        <w:gridCol w:w="1417"/>
        <w:gridCol w:w="1085"/>
        <w:gridCol w:w="1134"/>
        <w:gridCol w:w="1134"/>
        <w:gridCol w:w="1049"/>
        <w:gridCol w:w="121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vMerge w:val="restart"/>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5359" w:type="dxa"/>
            <w:vMerge w:val="restart"/>
            <w:noWrap/>
            <w:vAlign w:val="center"/>
          </w:tcPr>
          <w:p>
            <w:pPr>
              <w:widowControl/>
              <w:jc w:val="center"/>
              <w:rPr>
                <w:rFonts w:ascii="宋体" w:hAnsi="宋体" w:cs="宋体"/>
                <w:kern w:val="0"/>
                <w:sz w:val="20"/>
                <w:szCs w:val="20"/>
              </w:rPr>
            </w:pPr>
            <w:r>
              <w:rPr>
                <w:rFonts w:hint="eastAsia" w:ascii="宋体" w:hAnsi="宋体" w:cs="宋体"/>
                <w:kern w:val="0"/>
                <w:sz w:val="20"/>
                <w:szCs w:val="20"/>
              </w:rPr>
              <w:t>项        目</w:t>
            </w:r>
          </w:p>
        </w:tc>
        <w:tc>
          <w:tcPr>
            <w:tcW w:w="1417" w:type="dxa"/>
            <w:vMerge w:val="restart"/>
            <w:vAlign w:val="center"/>
          </w:tcPr>
          <w:p>
            <w:pPr>
              <w:widowControl/>
              <w:jc w:val="center"/>
              <w:rPr>
                <w:rFonts w:ascii="宋体" w:hAnsi="宋体" w:cs="宋体"/>
                <w:kern w:val="0"/>
                <w:sz w:val="20"/>
                <w:szCs w:val="20"/>
              </w:rPr>
            </w:pPr>
            <w:r>
              <w:rPr>
                <w:rFonts w:hint="eastAsia" w:ascii="宋体" w:hAnsi="宋体" w:cs="宋体"/>
                <w:kern w:val="0"/>
                <w:sz w:val="20"/>
                <w:szCs w:val="20"/>
              </w:rPr>
              <w:t>合同金额（交易金额）</w:t>
            </w:r>
          </w:p>
        </w:tc>
        <w:tc>
          <w:tcPr>
            <w:tcW w:w="2219" w:type="dxa"/>
            <w:gridSpan w:val="2"/>
            <w:noWrap/>
            <w:vAlign w:val="center"/>
          </w:tcPr>
          <w:p>
            <w:pPr>
              <w:widowControl/>
              <w:jc w:val="center"/>
              <w:rPr>
                <w:rFonts w:ascii="宋体" w:hAnsi="宋体" w:cs="宋体"/>
                <w:kern w:val="0"/>
                <w:sz w:val="20"/>
                <w:szCs w:val="20"/>
              </w:rPr>
            </w:pPr>
            <w:r>
              <w:rPr>
                <w:rFonts w:hint="eastAsia" w:ascii="宋体" w:hAnsi="宋体" w:cs="宋体"/>
                <w:kern w:val="0"/>
                <w:sz w:val="20"/>
                <w:szCs w:val="20"/>
              </w:rPr>
              <w:t>账载金额</w:t>
            </w:r>
          </w:p>
        </w:tc>
        <w:tc>
          <w:tcPr>
            <w:tcW w:w="2183" w:type="dxa"/>
            <w:gridSpan w:val="2"/>
            <w:noWrap/>
            <w:vAlign w:val="center"/>
          </w:tcPr>
          <w:p>
            <w:pPr>
              <w:widowControl/>
              <w:jc w:val="center"/>
              <w:rPr>
                <w:rFonts w:ascii="宋体" w:hAnsi="宋体" w:cs="宋体"/>
                <w:kern w:val="0"/>
                <w:sz w:val="20"/>
                <w:szCs w:val="20"/>
              </w:rPr>
            </w:pPr>
            <w:r>
              <w:rPr>
                <w:rFonts w:hint="eastAsia" w:ascii="宋体" w:hAnsi="宋体" w:cs="宋体"/>
                <w:kern w:val="0"/>
                <w:sz w:val="20"/>
                <w:szCs w:val="20"/>
              </w:rPr>
              <w:t>税收金额</w:t>
            </w:r>
          </w:p>
        </w:tc>
        <w:tc>
          <w:tcPr>
            <w:tcW w:w="1219" w:type="dxa"/>
            <w:vMerge w:val="restart"/>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 纳税调整金额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vMerge w:val="continue"/>
            <w:vAlign w:val="center"/>
          </w:tcPr>
          <w:p>
            <w:pPr>
              <w:widowControl/>
              <w:jc w:val="left"/>
              <w:rPr>
                <w:rFonts w:ascii="宋体" w:hAnsi="宋体" w:cs="宋体"/>
                <w:kern w:val="0"/>
                <w:sz w:val="20"/>
                <w:szCs w:val="20"/>
              </w:rPr>
            </w:pPr>
          </w:p>
        </w:tc>
        <w:tc>
          <w:tcPr>
            <w:tcW w:w="5359" w:type="dxa"/>
            <w:vMerge w:val="continue"/>
            <w:vAlign w:val="center"/>
          </w:tcPr>
          <w:p>
            <w:pPr>
              <w:widowControl/>
              <w:jc w:val="left"/>
              <w:rPr>
                <w:rFonts w:ascii="宋体" w:hAnsi="宋体" w:cs="宋体"/>
                <w:kern w:val="0"/>
                <w:sz w:val="20"/>
                <w:szCs w:val="20"/>
              </w:rPr>
            </w:pPr>
          </w:p>
        </w:tc>
        <w:tc>
          <w:tcPr>
            <w:tcW w:w="1417" w:type="dxa"/>
            <w:vMerge w:val="continue"/>
            <w:vAlign w:val="center"/>
          </w:tcPr>
          <w:p>
            <w:pPr>
              <w:widowControl/>
              <w:jc w:val="left"/>
              <w:rPr>
                <w:rFonts w:ascii="宋体" w:hAnsi="宋体" w:cs="宋体"/>
                <w:kern w:val="0"/>
                <w:sz w:val="20"/>
                <w:szCs w:val="20"/>
              </w:rPr>
            </w:pPr>
          </w:p>
        </w:tc>
        <w:tc>
          <w:tcPr>
            <w:tcW w:w="1085" w:type="dxa"/>
            <w:vAlign w:val="center"/>
          </w:tcPr>
          <w:p>
            <w:pPr>
              <w:widowControl/>
              <w:jc w:val="center"/>
              <w:rPr>
                <w:rFonts w:ascii="宋体" w:hAnsi="宋体" w:cs="宋体"/>
                <w:kern w:val="0"/>
                <w:sz w:val="20"/>
                <w:szCs w:val="20"/>
              </w:rPr>
            </w:pPr>
            <w:r>
              <w:rPr>
                <w:rFonts w:hint="eastAsia" w:ascii="宋体" w:hAnsi="宋体" w:cs="宋体"/>
                <w:kern w:val="0"/>
                <w:sz w:val="20"/>
                <w:szCs w:val="20"/>
              </w:rPr>
              <w:t>本年</w:t>
            </w:r>
          </w:p>
        </w:tc>
        <w:tc>
          <w:tcPr>
            <w:tcW w:w="1134" w:type="dxa"/>
            <w:vAlign w:val="center"/>
          </w:tcPr>
          <w:p>
            <w:pPr>
              <w:widowControl/>
              <w:jc w:val="center"/>
              <w:rPr>
                <w:rFonts w:ascii="宋体" w:hAnsi="宋体" w:cs="宋体"/>
                <w:kern w:val="0"/>
                <w:sz w:val="20"/>
                <w:szCs w:val="20"/>
              </w:rPr>
            </w:pPr>
            <w:r>
              <w:rPr>
                <w:rFonts w:hint="eastAsia" w:ascii="宋体" w:hAnsi="宋体" w:cs="宋体"/>
                <w:kern w:val="0"/>
                <w:sz w:val="20"/>
                <w:szCs w:val="20"/>
              </w:rPr>
              <w:t>累计</w:t>
            </w:r>
          </w:p>
        </w:tc>
        <w:tc>
          <w:tcPr>
            <w:tcW w:w="1134" w:type="dxa"/>
            <w:vAlign w:val="center"/>
          </w:tcPr>
          <w:p>
            <w:pPr>
              <w:widowControl/>
              <w:jc w:val="center"/>
              <w:rPr>
                <w:rFonts w:ascii="宋体" w:hAnsi="宋体" w:cs="宋体"/>
                <w:kern w:val="0"/>
                <w:sz w:val="20"/>
                <w:szCs w:val="20"/>
              </w:rPr>
            </w:pPr>
            <w:r>
              <w:rPr>
                <w:rFonts w:hint="eastAsia" w:ascii="宋体" w:hAnsi="宋体" w:cs="宋体"/>
                <w:kern w:val="0"/>
                <w:sz w:val="20"/>
                <w:szCs w:val="20"/>
              </w:rPr>
              <w:t>本年</w:t>
            </w:r>
          </w:p>
        </w:tc>
        <w:tc>
          <w:tcPr>
            <w:tcW w:w="1049" w:type="dxa"/>
            <w:vAlign w:val="center"/>
          </w:tcPr>
          <w:p>
            <w:pPr>
              <w:widowControl/>
              <w:jc w:val="center"/>
              <w:rPr>
                <w:rFonts w:ascii="宋体" w:hAnsi="宋体" w:cs="宋体"/>
                <w:kern w:val="0"/>
                <w:sz w:val="20"/>
                <w:szCs w:val="20"/>
              </w:rPr>
            </w:pPr>
            <w:r>
              <w:rPr>
                <w:rFonts w:hint="eastAsia" w:ascii="宋体" w:hAnsi="宋体" w:cs="宋体"/>
                <w:kern w:val="0"/>
                <w:sz w:val="20"/>
                <w:szCs w:val="20"/>
              </w:rPr>
              <w:t>累计</w:t>
            </w:r>
          </w:p>
        </w:tc>
        <w:tc>
          <w:tcPr>
            <w:tcW w:w="1219" w:type="dxa"/>
            <w:vMerge w:val="continue"/>
            <w:vAlign w:val="center"/>
          </w:tcPr>
          <w:p>
            <w:pPr>
              <w:widowControl/>
              <w:jc w:val="lef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vMerge w:val="continue"/>
            <w:vAlign w:val="center"/>
          </w:tcPr>
          <w:p>
            <w:pPr>
              <w:widowControl/>
              <w:jc w:val="left"/>
              <w:rPr>
                <w:rFonts w:ascii="宋体" w:hAnsi="宋体" w:cs="宋体"/>
                <w:kern w:val="0"/>
                <w:sz w:val="20"/>
                <w:szCs w:val="20"/>
              </w:rPr>
            </w:pPr>
          </w:p>
        </w:tc>
        <w:tc>
          <w:tcPr>
            <w:tcW w:w="5359" w:type="dxa"/>
            <w:vMerge w:val="continue"/>
            <w:vAlign w:val="center"/>
          </w:tcPr>
          <w:p>
            <w:pPr>
              <w:widowControl/>
              <w:jc w:val="left"/>
              <w:rPr>
                <w:rFonts w:ascii="宋体" w:hAnsi="宋体" w:cs="宋体"/>
                <w:kern w:val="0"/>
                <w:sz w:val="20"/>
                <w:szCs w:val="20"/>
              </w:rPr>
            </w:pPr>
          </w:p>
        </w:tc>
        <w:tc>
          <w:tcPr>
            <w:tcW w:w="1417" w:type="dxa"/>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85" w:type="dxa"/>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134" w:type="dxa"/>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134" w:type="dxa"/>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049" w:type="dxa"/>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219" w:type="dxa"/>
            <w:vAlign w:val="center"/>
          </w:tcPr>
          <w:p>
            <w:pPr>
              <w:widowControl/>
              <w:jc w:val="center"/>
              <w:rPr>
                <w:rFonts w:ascii="宋体" w:hAnsi="宋体" w:cs="宋体"/>
                <w:kern w:val="0"/>
                <w:sz w:val="20"/>
                <w:szCs w:val="20"/>
              </w:rPr>
            </w:pPr>
            <w:r>
              <w:rPr>
                <w:rFonts w:hint="eastAsia" w:ascii="宋体" w:hAnsi="宋体" w:cs="宋体"/>
                <w:kern w:val="0"/>
                <w:sz w:val="20"/>
                <w:szCs w:val="20"/>
              </w:rPr>
              <w:t>6（4-2）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359"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一、跨期收取的租金、利息、特许权使用费收入（2+3+4）</w:t>
            </w:r>
          </w:p>
        </w:tc>
        <w:tc>
          <w:tcPr>
            <w:tcW w:w="1417"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4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1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5359" w:type="dxa"/>
            <w:noWrap/>
            <w:vAlign w:val="center"/>
          </w:tcPr>
          <w:p>
            <w:pPr>
              <w:widowControl/>
              <w:ind w:firstLine="200" w:firstLineChars="100"/>
              <w:jc w:val="left"/>
              <w:rPr>
                <w:rFonts w:ascii="宋体" w:hAnsi="宋体" w:cs="宋体"/>
                <w:kern w:val="0"/>
                <w:sz w:val="20"/>
                <w:szCs w:val="20"/>
              </w:rPr>
            </w:pPr>
            <w:r>
              <w:rPr>
                <w:rFonts w:hint="eastAsia" w:ascii="宋体" w:hAnsi="宋体" w:cs="宋体"/>
                <w:kern w:val="0"/>
                <w:sz w:val="20"/>
                <w:szCs w:val="20"/>
              </w:rPr>
              <w:t>（一）租金</w:t>
            </w:r>
          </w:p>
        </w:tc>
        <w:tc>
          <w:tcPr>
            <w:tcW w:w="1417"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4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1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5359" w:type="dxa"/>
            <w:noWrap/>
            <w:vAlign w:val="center"/>
          </w:tcPr>
          <w:p>
            <w:pPr>
              <w:widowControl/>
              <w:ind w:firstLine="200" w:firstLineChars="100"/>
              <w:jc w:val="left"/>
              <w:rPr>
                <w:rFonts w:ascii="宋体" w:hAnsi="宋体" w:cs="宋体"/>
                <w:kern w:val="0"/>
                <w:sz w:val="20"/>
                <w:szCs w:val="20"/>
              </w:rPr>
            </w:pPr>
            <w:r>
              <w:rPr>
                <w:rFonts w:hint="eastAsia" w:ascii="宋体" w:hAnsi="宋体" w:cs="宋体"/>
                <w:kern w:val="0"/>
                <w:sz w:val="20"/>
                <w:szCs w:val="20"/>
              </w:rPr>
              <w:t>（二）利息</w:t>
            </w:r>
          </w:p>
        </w:tc>
        <w:tc>
          <w:tcPr>
            <w:tcW w:w="1417"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4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1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5359" w:type="dxa"/>
            <w:noWrap/>
            <w:vAlign w:val="center"/>
          </w:tcPr>
          <w:p>
            <w:pPr>
              <w:widowControl/>
              <w:ind w:firstLine="200" w:firstLineChars="100"/>
              <w:jc w:val="left"/>
              <w:rPr>
                <w:rFonts w:ascii="宋体" w:hAnsi="宋体" w:cs="宋体"/>
                <w:kern w:val="0"/>
                <w:sz w:val="20"/>
                <w:szCs w:val="20"/>
              </w:rPr>
            </w:pPr>
            <w:r>
              <w:rPr>
                <w:rFonts w:hint="eastAsia" w:ascii="宋体" w:hAnsi="宋体" w:cs="宋体"/>
                <w:kern w:val="0"/>
                <w:sz w:val="20"/>
                <w:szCs w:val="20"/>
              </w:rPr>
              <w:t>（三）特许权使用费</w:t>
            </w:r>
          </w:p>
        </w:tc>
        <w:tc>
          <w:tcPr>
            <w:tcW w:w="1417"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4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1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5359"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二、分期确认收入（6+7+8）</w:t>
            </w:r>
          </w:p>
        </w:tc>
        <w:tc>
          <w:tcPr>
            <w:tcW w:w="1417"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4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1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5359" w:type="dxa"/>
            <w:noWrap/>
            <w:vAlign w:val="center"/>
          </w:tcPr>
          <w:p>
            <w:pPr>
              <w:widowControl/>
              <w:ind w:firstLine="200" w:firstLineChars="100"/>
              <w:jc w:val="left"/>
              <w:rPr>
                <w:rFonts w:ascii="宋体" w:hAnsi="宋体" w:cs="宋体"/>
                <w:kern w:val="0"/>
                <w:sz w:val="20"/>
                <w:szCs w:val="20"/>
              </w:rPr>
            </w:pPr>
            <w:r>
              <w:rPr>
                <w:rFonts w:hint="eastAsia" w:ascii="宋体" w:hAnsi="宋体" w:cs="宋体"/>
                <w:kern w:val="0"/>
                <w:sz w:val="20"/>
                <w:szCs w:val="20"/>
              </w:rPr>
              <w:t>（一）分期收款方式销售货物收入</w:t>
            </w:r>
          </w:p>
        </w:tc>
        <w:tc>
          <w:tcPr>
            <w:tcW w:w="1417"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4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1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5359" w:type="dxa"/>
            <w:noWrap/>
            <w:vAlign w:val="center"/>
          </w:tcPr>
          <w:p>
            <w:pPr>
              <w:widowControl/>
              <w:ind w:firstLine="200" w:firstLineChars="100"/>
              <w:jc w:val="left"/>
              <w:rPr>
                <w:rFonts w:ascii="宋体" w:hAnsi="宋体" w:cs="宋体"/>
                <w:kern w:val="0"/>
                <w:sz w:val="20"/>
                <w:szCs w:val="20"/>
              </w:rPr>
            </w:pPr>
            <w:r>
              <w:rPr>
                <w:rFonts w:hint="eastAsia" w:ascii="宋体" w:hAnsi="宋体" w:cs="宋体"/>
                <w:kern w:val="0"/>
                <w:sz w:val="20"/>
                <w:szCs w:val="20"/>
              </w:rPr>
              <w:t>（二）持续时间超过12个月的建造合同收入</w:t>
            </w:r>
          </w:p>
        </w:tc>
        <w:tc>
          <w:tcPr>
            <w:tcW w:w="1417"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4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1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5359" w:type="dxa"/>
            <w:noWrap/>
            <w:vAlign w:val="center"/>
          </w:tcPr>
          <w:p>
            <w:pPr>
              <w:widowControl/>
              <w:ind w:firstLine="200" w:firstLineChars="100"/>
              <w:jc w:val="left"/>
              <w:rPr>
                <w:rFonts w:ascii="宋体" w:hAnsi="宋体" w:cs="宋体"/>
                <w:kern w:val="0"/>
                <w:sz w:val="20"/>
                <w:szCs w:val="20"/>
              </w:rPr>
            </w:pPr>
            <w:r>
              <w:rPr>
                <w:rFonts w:hint="eastAsia" w:ascii="宋体" w:hAnsi="宋体" w:cs="宋体"/>
                <w:kern w:val="0"/>
                <w:sz w:val="20"/>
                <w:szCs w:val="20"/>
              </w:rPr>
              <w:t>（三）其他分期确认收入</w:t>
            </w:r>
          </w:p>
        </w:tc>
        <w:tc>
          <w:tcPr>
            <w:tcW w:w="1417"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4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1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5359"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三、政府补助递延收入（10+11+12）</w:t>
            </w:r>
          </w:p>
        </w:tc>
        <w:tc>
          <w:tcPr>
            <w:tcW w:w="1417"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4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1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5359" w:type="dxa"/>
            <w:noWrap/>
            <w:vAlign w:val="center"/>
          </w:tcPr>
          <w:p>
            <w:pPr>
              <w:widowControl/>
              <w:ind w:firstLine="200" w:firstLineChars="100"/>
              <w:jc w:val="left"/>
              <w:rPr>
                <w:rFonts w:ascii="宋体" w:hAnsi="宋体" w:cs="宋体"/>
                <w:kern w:val="0"/>
                <w:sz w:val="20"/>
                <w:szCs w:val="20"/>
              </w:rPr>
            </w:pPr>
            <w:r>
              <w:rPr>
                <w:rFonts w:hint="eastAsia" w:ascii="宋体" w:hAnsi="宋体" w:cs="宋体"/>
                <w:kern w:val="0"/>
                <w:sz w:val="20"/>
                <w:szCs w:val="20"/>
              </w:rPr>
              <w:t>（一）与收益相关的政府补助</w:t>
            </w:r>
          </w:p>
        </w:tc>
        <w:tc>
          <w:tcPr>
            <w:tcW w:w="1417"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4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1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5359" w:type="dxa"/>
            <w:noWrap/>
            <w:vAlign w:val="center"/>
          </w:tcPr>
          <w:p>
            <w:pPr>
              <w:widowControl/>
              <w:ind w:firstLine="200" w:firstLineChars="100"/>
              <w:jc w:val="left"/>
              <w:rPr>
                <w:rFonts w:ascii="宋体" w:hAnsi="宋体" w:cs="宋体"/>
                <w:kern w:val="0"/>
                <w:sz w:val="20"/>
                <w:szCs w:val="20"/>
              </w:rPr>
            </w:pPr>
            <w:r>
              <w:rPr>
                <w:rFonts w:hint="eastAsia" w:ascii="宋体" w:hAnsi="宋体" w:cs="宋体"/>
                <w:kern w:val="0"/>
                <w:sz w:val="20"/>
                <w:szCs w:val="20"/>
              </w:rPr>
              <w:t>（二）与资产相关的政府补助</w:t>
            </w:r>
          </w:p>
        </w:tc>
        <w:tc>
          <w:tcPr>
            <w:tcW w:w="1417"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4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1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5359" w:type="dxa"/>
            <w:noWrap/>
            <w:vAlign w:val="center"/>
          </w:tcPr>
          <w:p>
            <w:pPr>
              <w:widowControl/>
              <w:ind w:firstLine="200" w:firstLineChars="100"/>
              <w:jc w:val="left"/>
              <w:rPr>
                <w:rFonts w:ascii="宋体" w:hAnsi="宋体" w:cs="宋体"/>
                <w:kern w:val="0"/>
                <w:sz w:val="20"/>
                <w:szCs w:val="20"/>
              </w:rPr>
            </w:pPr>
            <w:r>
              <w:rPr>
                <w:rFonts w:hint="eastAsia" w:ascii="宋体" w:hAnsi="宋体" w:cs="宋体"/>
                <w:kern w:val="0"/>
                <w:sz w:val="20"/>
                <w:szCs w:val="20"/>
              </w:rPr>
              <w:t>（三）其他</w:t>
            </w:r>
          </w:p>
        </w:tc>
        <w:tc>
          <w:tcPr>
            <w:tcW w:w="1417"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4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1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5359"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四、其他未按权责发生制确认收入</w:t>
            </w:r>
          </w:p>
        </w:tc>
        <w:tc>
          <w:tcPr>
            <w:tcW w:w="1417"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4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1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5359"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合计（1+5+9+13）</w:t>
            </w:r>
          </w:p>
        </w:tc>
        <w:tc>
          <w:tcPr>
            <w:tcW w:w="1417"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4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1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bl>
    <w:p>
      <w:pPr>
        <w:pStyle w:val="65"/>
        <w:sectPr>
          <w:footerReference r:id="rId20" w:type="default"/>
          <w:pgSz w:w="16838" w:h="11906" w:orient="landscape"/>
          <w:pgMar w:top="1418" w:right="1985" w:bottom="1418" w:left="1928" w:header="851" w:footer="992" w:gutter="113"/>
          <w:pgNumType w:fmt="decimal"/>
          <w:cols w:space="720" w:num="1"/>
          <w:docGrid w:linePitch="312" w:charSpace="0"/>
        </w:sectPr>
      </w:pPr>
    </w:p>
    <w:p>
      <w:pPr>
        <w:pStyle w:val="88"/>
        <w:spacing w:before="240" w:after="360"/>
        <w:rPr>
          <w:rFonts w:ascii="宋体" w:eastAsia="宋体"/>
          <w:b/>
        </w:rPr>
      </w:pPr>
      <w:bookmarkStart w:id="284" w:name="_Toc9718"/>
      <w:bookmarkStart w:id="285" w:name="_Toc16742"/>
      <w:r>
        <w:rPr>
          <w:rFonts w:hint="eastAsia" w:ascii="宋体" w:eastAsia="宋体"/>
          <w:b/>
        </w:rPr>
        <w:t>A105020《未按权责发生制确认收入纳税调整明细表》填报说明</w:t>
      </w:r>
      <w:bookmarkEnd w:id="284"/>
      <w:bookmarkEnd w:id="285"/>
    </w:p>
    <w:p>
      <w:pPr>
        <w:spacing w:line="360" w:lineRule="auto"/>
        <w:ind w:firstLine="480" w:firstLineChars="200"/>
        <w:rPr>
          <w:rFonts w:ascii="宋体" w:hAnsi="宋体"/>
          <w:sz w:val="24"/>
        </w:rPr>
      </w:pPr>
      <w:r>
        <w:rPr>
          <w:rFonts w:hint="eastAsia" w:ascii="宋体" w:hAnsi="宋体"/>
          <w:sz w:val="24"/>
        </w:rPr>
        <w:t>本表适用于会计处理按权责发生制确认收入、税收规定未按权责发生制确认收入需纳税调整的纳税人填报。纳税人根据税法、《</w:t>
      </w:r>
      <w:r>
        <w:rPr>
          <w:rFonts w:ascii="宋体" w:hAnsi="宋体"/>
          <w:sz w:val="24"/>
        </w:rPr>
        <w:t>国家税务总局关于贯彻落实企业所得税法若干税收问题的通知</w:t>
      </w:r>
      <w:r>
        <w:rPr>
          <w:rFonts w:hint="eastAsia" w:ascii="宋体" w:hAnsi="宋体"/>
          <w:sz w:val="24"/>
        </w:rPr>
        <w:t>》（国税函〔2010〕79号）、《</w:t>
      </w:r>
      <w:r>
        <w:rPr>
          <w:rFonts w:ascii="宋体" w:hAnsi="宋体"/>
          <w:sz w:val="24"/>
        </w:rPr>
        <w:t>国家税务总局关于确认企业所得税收入若干问题的通知</w:t>
      </w:r>
      <w:r>
        <w:rPr>
          <w:rFonts w:hint="eastAsia" w:ascii="宋体" w:hAnsi="宋体"/>
          <w:sz w:val="24"/>
        </w:rPr>
        <w:t>》（</w:t>
      </w:r>
      <w:r>
        <w:rPr>
          <w:rFonts w:ascii="宋体" w:hAnsi="宋体"/>
          <w:sz w:val="24"/>
        </w:rPr>
        <w:t>国税函〔2008〕875号</w:t>
      </w:r>
      <w:r>
        <w:rPr>
          <w:rFonts w:hint="eastAsia" w:ascii="宋体" w:hAnsi="宋体"/>
          <w:sz w:val="24"/>
        </w:rPr>
        <w:t>）等相关规定，以及国家统一企业会计制度，填报会计处理按照权责发生制确认收入、税收规定未按权责发生制确认收入的会计处理、税收规定，以及纳税调整情况。符合税收规定不征税收入条件的政府补助收入，本表不作调整，在《专项用途财政性资金纳税调整明细表》（A105040）中纳税调整。</w:t>
      </w:r>
    </w:p>
    <w:p>
      <w:pPr>
        <w:pStyle w:val="69"/>
        <w:ind w:firstLine="482"/>
        <w:outlineLvl w:val="9"/>
      </w:pPr>
      <w:bookmarkStart w:id="286" w:name="_Toc31231"/>
      <w:r>
        <w:rPr>
          <w:rFonts w:hint="eastAsia"/>
        </w:rPr>
        <w:t>一、有关项目填报说明</w:t>
      </w:r>
      <w:bookmarkEnd w:id="286"/>
    </w:p>
    <w:p>
      <w:pPr>
        <w:pStyle w:val="65"/>
      </w:pPr>
      <w:r>
        <w:rPr>
          <w:rFonts w:hint="eastAsia"/>
        </w:rPr>
        <w:t>1.第1列“合同金额或交易金额”：填报会计处理按照权责发生制确认收入、税收规定未按权责发生制确认收入的项目的合同总额或交易总额。</w:t>
      </w:r>
    </w:p>
    <w:p>
      <w:pPr>
        <w:pStyle w:val="65"/>
      </w:pPr>
      <w:r>
        <w:rPr>
          <w:rFonts w:hint="eastAsia"/>
        </w:rPr>
        <w:t>2.第2列“账载金额-本年”：填报纳税人会计处理按权责发生制在本期确认金额。</w:t>
      </w:r>
    </w:p>
    <w:p>
      <w:pPr>
        <w:pStyle w:val="65"/>
      </w:pPr>
      <w:r>
        <w:rPr>
          <w:rFonts w:hint="eastAsia"/>
        </w:rPr>
        <w:t>3.第3列“账载金额-累计”：填报纳税人会计处理按权责发生制累计确认金额（含本年）。</w:t>
      </w:r>
    </w:p>
    <w:p>
      <w:pPr>
        <w:pStyle w:val="65"/>
      </w:pPr>
      <w:r>
        <w:rPr>
          <w:rFonts w:hint="eastAsia"/>
        </w:rPr>
        <w:t>4.第4列“税收金额-本年”：填报纳税人按税收规定未按权责发生制在本期确认金额。</w:t>
      </w:r>
    </w:p>
    <w:p>
      <w:pPr>
        <w:pStyle w:val="65"/>
      </w:pPr>
      <w:r>
        <w:rPr>
          <w:rFonts w:hint="eastAsia"/>
        </w:rPr>
        <w:t>5.第5列“税收金额-累计”：填报纳税人按税收规定未按权责发生制累计确认金额（含本年）。</w:t>
      </w:r>
    </w:p>
    <w:p>
      <w:pPr>
        <w:pStyle w:val="65"/>
      </w:pPr>
      <w:r>
        <w:rPr>
          <w:rFonts w:hint="eastAsia"/>
        </w:rPr>
        <w:t>6.第6列“纳税调整金额”：填报纳税人会计处理按权责发生制确认收入、税收规定未按权责发生制确认收入的差异需纳税调整金额，为第4-2列的余额。</w:t>
      </w:r>
    </w:p>
    <w:p>
      <w:pPr>
        <w:pStyle w:val="69"/>
        <w:ind w:firstLine="482"/>
        <w:outlineLvl w:val="9"/>
      </w:pPr>
      <w:bookmarkStart w:id="287" w:name="_Toc25257"/>
      <w:r>
        <w:rPr>
          <w:rFonts w:hint="eastAsia"/>
        </w:rPr>
        <w:t>二、表内、表间关系</w:t>
      </w:r>
      <w:bookmarkEnd w:id="287"/>
    </w:p>
    <w:p>
      <w:pPr>
        <w:pStyle w:val="79"/>
        <w:outlineLvl w:val="9"/>
      </w:pPr>
      <w:bookmarkStart w:id="288" w:name="_Toc3983"/>
      <w:r>
        <w:rPr>
          <w:rFonts w:hint="eastAsia"/>
        </w:rPr>
        <w:t>（一）表内关系</w:t>
      </w:r>
      <w:bookmarkEnd w:id="288"/>
    </w:p>
    <w:p>
      <w:pPr>
        <w:pStyle w:val="65"/>
      </w:pPr>
      <w:r>
        <w:rPr>
          <w:rFonts w:hint="eastAsia"/>
        </w:rPr>
        <w:t>1.第1行＝第2+3+4行。</w:t>
      </w:r>
    </w:p>
    <w:p>
      <w:pPr>
        <w:pStyle w:val="65"/>
      </w:pPr>
      <w:r>
        <w:rPr>
          <w:rFonts w:hint="eastAsia"/>
        </w:rPr>
        <w:t>2.第5行＝第6+7+8行。</w:t>
      </w:r>
    </w:p>
    <w:p>
      <w:pPr>
        <w:pStyle w:val="65"/>
      </w:pPr>
      <w:r>
        <w:rPr>
          <w:rFonts w:hint="eastAsia"/>
        </w:rPr>
        <w:t>3.第9行＝第10+11+12行。</w:t>
      </w:r>
    </w:p>
    <w:p>
      <w:pPr>
        <w:pStyle w:val="65"/>
      </w:pPr>
      <w:r>
        <w:rPr>
          <w:rFonts w:hint="eastAsia"/>
        </w:rPr>
        <w:t>4.第14行＝第1+5+9+13行。</w:t>
      </w:r>
    </w:p>
    <w:p>
      <w:pPr>
        <w:pStyle w:val="65"/>
      </w:pPr>
      <w:r>
        <w:rPr>
          <w:rFonts w:hint="eastAsia"/>
        </w:rPr>
        <w:t>5.第6列＝第4-2列。</w:t>
      </w:r>
    </w:p>
    <w:p>
      <w:pPr>
        <w:pStyle w:val="79"/>
        <w:outlineLvl w:val="9"/>
      </w:pPr>
      <w:bookmarkStart w:id="289" w:name="_Toc21660"/>
      <w:r>
        <w:rPr>
          <w:rFonts w:hint="eastAsia"/>
        </w:rPr>
        <w:t>（二）表间关系</w:t>
      </w:r>
      <w:bookmarkEnd w:id="289"/>
    </w:p>
    <w:p>
      <w:pPr>
        <w:pStyle w:val="65"/>
      </w:pPr>
      <w:r>
        <w:rPr>
          <w:rFonts w:hint="eastAsia"/>
        </w:rPr>
        <w:t>1.第14行第2列＝表A105000第3行第1列。</w:t>
      </w:r>
    </w:p>
    <w:p>
      <w:pPr>
        <w:pStyle w:val="65"/>
      </w:pPr>
      <w:r>
        <w:rPr>
          <w:rFonts w:hint="eastAsia"/>
        </w:rPr>
        <w:t>2.第14行第4列＝表A105000第3行第2列。</w:t>
      </w:r>
    </w:p>
    <w:p>
      <w:pPr>
        <w:pStyle w:val="65"/>
        <w:sectPr>
          <w:pgSz w:w="11906" w:h="16838"/>
          <w:pgMar w:top="1985" w:right="1418" w:bottom="1928" w:left="1418" w:header="851" w:footer="992" w:gutter="113"/>
          <w:pgNumType w:fmt="decimal"/>
          <w:cols w:space="720" w:num="1"/>
          <w:docGrid w:linePitch="312" w:charSpace="0"/>
        </w:sectPr>
      </w:pPr>
      <w:r>
        <w:rPr>
          <w:rFonts w:hint="eastAsia"/>
        </w:rPr>
        <w:t>3.若第14行第6列≥0，第14行第6列＝表A105000第3行第3列；若第14行第6列＜0，第14行第6列绝对值＝表A105000第3行第4列。</w:t>
      </w:r>
    </w:p>
    <w:p>
      <w:pPr>
        <w:pStyle w:val="80"/>
        <w:jc w:val="left"/>
      </w:pPr>
      <w:bookmarkStart w:id="290" w:name="_Toc24805"/>
      <w:bookmarkStart w:id="291" w:name="_Toc5017"/>
      <w:r>
        <w:rPr>
          <w:rFonts w:hint="eastAsia"/>
        </w:rPr>
        <w:t>A105030</w:t>
      </w:r>
      <w:r>
        <w:tab/>
      </w:r>
      <w:r>
        <w:rPr>
          <w:rFonts w:hint="eastAsia"/>
        </w:rPr>
        <w:t>投资收益纳税调整明细表</w:t>
      </w:r>
      <w:bookmarkEnd w:id="290"/>
      <w:bookmarkEnd w:id="291"/>
    </w:p>
    <w:tbl>
      <w:tblPr>
        <w:tblStyle w:val="25"/>
        <w:tblW w:w="1409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0"/>
        <w:gridCol w:w="2720"/>
        <w:gridCol w:w="940"/>
        <w:gridCol w:w="940"/>
        <w:gridCol w:w="940"/>
        <w:gridCol w:w="940"/>
        <w:gridCol w:w="940"/>
        <w:gridCol w:w="940"/>
        <w:gridCol w:w="940"/>
        <w:gridCol w:w="1068"/>
        <w:gridCol w:w="940"/>
        <w:gridCol w:w="1045"/>
        <w:gridCol w:w="11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vMerge w:val="restart"/>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2720" w:type="dxa"/>
            <w:vMerge w:val="restart"/>
            <w:vAlign w:val="center"/>
          </w:tcPr>
          <w:p>
            <w:pPr>
              <w:widowControl/>
              <w:jc w:val="center"/>
              <w:rPr>
                <w:rFonts w:ascii="宋体" w:hAnsi="宋体" w:cs="宋体"/>
                <w:kern w:val="0"/>
                <w:sz w:val="20"/>
                <w:szCs w:val="20"/>
              </w:rPr>
            </w:pPr>
            <w:r>
              <w:rPr>
                <w:rFonts w:hint="eastAsia" w:ascii="宋体" w:hAnsi="宋体" w:cs="宋体"/>
                <w:kern w:val="0"/>
                <w:sz w:val="20"/>
                <w:szCs w:val="20"/>
              </w:rPr>
              <w:t>项        目</w:t>
            </w:r>
          </w:p>
        </w:tc>
        <w:tc>
          <w:tcPr>
            <w:tcW w:w="2820" w:type="dxa"/>
            <w:gridSpan w:val="3"/>
            <w:noWrap/>
            <w:vAlign w:val="center"/>
          </w:tcPr>
          <w:p>
            <w:pPr>
              <w:widowControl/>
              <w:jc w:val="center"/>
              <w:rPr>
                <w:rFonts w:ascii="宋体" w:hAnsi="宋体" w:cs="宋体"/>
                <w:kern w:val="0"/>
                <w:sz w:val="20"/>
                <w:szCs w:val="20"/>
              </w:rPr>
            </w:pPr>
            <w:r>
              <w:rPr>
                <w:rFonts w:hint="eastAsia" w:ascii="宋体" w:hAnsi="宋体" w:cs="宋体"/>
                <w:kern w:val="0"/>
                <w:sz w:val="20"/>
                <w:szCs w:val="20"/>
              </w:rPr>
              <w:t>持有收益</w:t>
            </w:r>
          </w:p>
        </w:tc>
        <w:tc>
          <w:tcPr>
            <w:tcW w:w="6813" w:type="dxa"/>
            <w:gridSpan w:val="7"/>
            <w:noWrap/>
            <w:vAlign w:val="center"/>
          </w:tcPr>
          <w:p>
            <w:pPr>
              <w:widowControl/>
              <w:jc w:val="center"/>
              <w:rPr>
                <w:rFonts w:ascii="宋体" w:hAnsi="宋体" w:cs="宋体"/>
                <w:kern w:val="0"/>
                <w:sz w:val="20"/>
                <w:szCs w:val="20"/>
              </w:rPr>
            </w:pPr>
            <w:r>
              <w:rPr>
                <w:rFonts w:hint="eastAsia" w:ascii="宋体" w:hAnsi="宋体" w:cs="宋体"/>
                <w:kern w:val="0"/>
                <w:sz w:val="20"/>
                <w:szCs w:val="20"/>
              </w:rPr>
              <w:t>处置收益</w:t>
            </w:r>
          </w:p>
        </w:tc>
        <w:tc>
          <w:tcPr>
            <w:tcW w:w="1100" w:type="dxa"/>
            <w:vMerge w:val="restart"/>
            <w:vAlign w:val="center"/>
          </w:tcPr>
          <w:p>
            <w:pPr>
              <w:widowControl/>
              <w:jc w:val="center"/>
              <w:rPr>
                <w:rFonts w:ascii="宋体" w:hAnsi="宋体" w:cs="宋体"/>
                <w:kern w:val="0"/>
                <w:sz w:val="20"/>
                <w:szCs w:val="20"/>
              </w:rPr>
            </w:pPr>
            <w:r>
              <w:rPr>
                <w:rFonts w:hint="eastAsia" w:ascii="宋体" w:hAnsi="宋体" w:cs="宋体"/>
                <w:kern w:val="0"/>
                <w:sz w:val="20"/>
                <w:szCs w:val="20"/>
              </w:rPr>
              <w:t>纳税调整金额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0" w:hRule="atLeast"/>
          <w:jc w:val="center"/>
        </w:trPr>
        <w:tc>
          <w:tcPr>
            <w:tcW w:w="640" w:type="dxa"/>
            <w:vMerge w:val="continue"/>
            <w:vAlign w:val="center"/>
          </w:tcPr>
          <w:p>
            <w:pPr>
              <w:widowControl/>
              <w:jc w:val="left"/>
              <w:rPr>
                <w:rFonts w:ascii="宋体" w:hAnsi="宋体" w:cs="宋体"/>
                <w:kern w:val="0"/>
                <w:sz w:val="20"/>
                <w:szCs w:val="20"/>
              </w:rPr>
            </w:pPr>
          </w:p>
        </w:tc>
        <w:tc>
          <w:tcPr>
            <w:tcW w:w="2720" w:type="dxa"/>
            <w:vMerge w:val="continue"/>
            <w:vAlign w:val="center"/>
          </w:tcPr>
          <w:p>
            <w:pPr>
              <w:widowControl/>
              <w:jc w:val="left"/>
              <w:rPr>
                <w:rFonts w:ascii="宋体" w:hAnsi="宋体" w:cs="宋体"/>
                <w:kern w:val="0"/>
                <w:sz w:val="20"/>
                <w:szCs w:val="20"/>
              </w:rPr>
            </w:pPr>
          </w:p>
        </w:tc>
        <w:tc>
          <w:tcPr>
            <w:tcW w:w="940" w:type="dxa"/>
            <w:vAlign w:val="center"/>
          </w:tcPr>
          <w:p>
            <w:pPr>
              <w:widowControl/>
              <w:jc w:val="center"/>
              <w:rPr>
                <w:rFonts w:ascii="宋体" w:hAnsi="宋体" w:cs="宋体"/>
                <w:kern w:val="0"/>
                <w:sz w:val="20"/>
                <w:szCs w:val="20"/>
              </w:rPr>
            </w:pPr>
            <w:r>
              <w:rPr>
                <w:rFonts w:hint="eastAsia" w:ascii="宋体" w:hAnsi="宋体" w:cs="宋体"/>
                <w:kern w:val="0"/>
                <w:sz w:val="20"/>
                <w:szCs w:val="20"/>
              </w:rPr>
              <w:t>账载金额</w:t>
            </w:r>
          </w:p>
        </w:tc>
        <w:tc>
          <w:tcPr>
            <w:tcW w:w="940" w:type="dxa"/>
            <w:vAlign w:val="center"/>
          </w:tcPr>
          <w:p>
            <w:pPr>
              <w:widowControl/>
              <w:jc w:val="center"/>
              <w:rPr>
                <w:rFonts w:ascii="宋体" w:hAnsi="宋体" w:cs="宋体"/>
                <w:kern w:val="0"/>
                <w:sz w:val="20"/>
                <w:szCs w:val="20"/>
              </w:rPr>
            </w:pPr>
            <w:r>
              <w:rPr>
                <w:rFonts w:hint="eastAsia" w:ascii="宋体" w:hAnsi="宋体" w:cs="宋体"/>
                <w:kern w:val="0"/>
                <w:sz w:val="20"/>
                <w:szCs w:val="20"/>
              </w:rPr>
              <w:t>税收金额</w:t>
            </w:r>
          </w:p>
        </w:tc>
        <w:tc>
          <w:tcPr>
            <w:tcW w:w="940" w:type="dxa"/>
            <w:vAlign w:val="center"/>
          </w:tcPr>
          <w:p>
            <w:pPr>
              <w:widowControl/>
              <w:jc w:val="center"/>
              <w:rPr>
                <w:rFonts w:ascii="宋体" w:hAnsi="宋体" w:cs="宋体"/>
                <w:kern w:val="0"/>
                <w:sz w:val="20"/>
                <w:szCs w:val="20"/>
              </w:rPr>
            </w:pPr>
            <w:r>
              <w:rPr>
                <w:rFonts w:hint="eastAsia" w:ascii="宋体" w:hAnsi="宋体" w:cs="宋体"/>
                <w:kern w:val="0"/>
                <w:sz w:val="20"/>
                <w:szCs w:val="20"/>
              </w:rPr>
              <w:t>纳税调整金额</w:t>
            </w:r>
          </w:p>
        </w:tc>
        <w:tc>
          <w:tcPr>
            <w:tcW w:w="940" w:type="dxa"/>
            <w:vAlign w:val="center"/>
          </w:tcPr>
          <w:p>
            <w:pPr>
              <w:widowControl/>
              <w:jc w:val="center"/>
              <w:rPr>
                <w:rFonts w:ascii="宋体" w:hAnsi="宋体" w:cs="宋体"/>
                <w:kern w:val="0"/>
                <w:sz w:val="20"/>
                <w:szCs w:val="20"/>
              </w:rPr>
            </w:pPr>
            <w:r>
              <w:rPr>
                <w:rFonts w:hint="eastAsia" w:ascii="宋体" w:hAnsi="宋体" w:cs="宋体"/>
                <w:kern w:val="0"/>
                <w:sz w:val="20"/>
                <w:szCs w:val="20"/>
              </w:rPr>
              <w:t>会计确认的处置收入</w:t>
            </w:r>
          </w:p>
        </w:tc>
        <w:tc>
          <w:tcPr>
            <w:tcW w:w="940" w:type="dxa"/>
            <w:vAlign w:val="center"/>
          </w:tcPr>
          <w:p>
            <w:pPr>
              <w:widowControl/>
              <w:jc w:val="center"/>
              <w:rPr>
                <w:rFonts w:ascii="宋体" w:hAnsi="宋体" w:cs="宋体"/>
                <w:kern w:val="0"/>
                <w:sz w:val="20"/>
                <w:szCs w:val="20"/>
              </w:rPr>
            </w:pPr>
            <w:r>
              <w:rPr>
                <w:rFonts w:hint="eastAsia" w:ascii="宋体" w:hAnsi="宋体" w:cs="宋体"/>
                <w:kern w:val="0"/>
                <w:sz w:val="20"/>
                <w:szCs w:val="20"/>
              </w:rPr>
              <w:t>税收计算的处置收入</w:t>
            </w:r>
          </w:p>
        </w:tc>
        <w:tc>
          <w:tcPr>
            <w:tcW w:w="940" w:type="dxa"/>
            <w:vAlign w:val="center"/>
          </w:tcPr>
          <w:p>
            <w:pPr>
              <w:widowControl/>
              <w:jc w:val="center"/>
              <w:rPr>
                <w:rFonts w:ascii="宋体" w:hAnsi="宋体" w:cs="宋体"/>
                <w:kern w:val="0"/>
                <w:sz w:val="20"/>
                <w:szCs w:val="20"/>
              </w:rPr>
            </w:pPr>
            <w:r>
              <w:rPr>
                <w:rFonts w:hint="eastAsia" w:ascii="宋体" w:hAnsi="宋体" w:cs="宋体"/>
                <w:kern w:val="0"/>
                <w:sz w:val="20"/>
                <w:szCs w:val="20"/>
              </w:rPr>
              <w:t>处置投资的账面价值</w:t>
            </w:r>
          </w:p>
        </w:tc>
        <w:tc>
          <w:tcPr>
            <w:tcW w:w="940" w:type="dxa"/>
            <w:vAlign w:val="center"/>
          </w:tcPr>
          <w:p>
            <w:pPr>
              <w:widowControl/>
              <w:jc w:val="center"/>
              <w:rPr>
                <w:rFonts w:ascii="宋体" w:hAnsi="宋体" w:cs="宋体"/>
                <w:kern w:val="0"/>
                <w:sz w:val="20"/>
                <w:szCs w:val="20"/>
              </w:rPr>
            </w:pPr>
            <w:r>
              <w:rPr>
                <w:rFonts w:hint="eastAsia" w:ascii="宋体" w:hAnsi="宋体" w:cs="宋体"/>
                <w:kern w:val="0"/>
                <w:sz w:val="20"/>
                <w:szCs w:val="20"/>
              </w:rPr>
              <w:t>处置投资的计税基础</w:t>
            </w:r>
          </w:p>
        </w:tc>
        <w:tc>
          <w:tcPr>
            <w:tcW w:w="1068" w:type="dxa"/>
            <w:vAlign w:val="center"/>
          </w:tcPr>
          <w:p>
            <w:pPr>
              <w:widowControl/>
              <w:jc w:val="center"/>
              <w:rPr>
                <w:rFonts w:ascii="宋体" w:hAnsi="宋体" w:cs="宋体"/>
                <w:kern w:val="0"/>
                <w:sz w:val="20"/>
                <w:szCs w:val="20"/>
              </w:rPr>
            </w:pPr>
            <w:r>
              <w:rPr>
                <w:rFonts w:hint="eastAsia" w:ascii="宋体" w:hAnsi="宋体" w:cs="宋体"/>
                <w:kern w:val="0"/>
                <w:sz w:val="20"/>
                <w:szCs w:val="20"/>
              </w:rPr>
              <w:t>会计确认的处置所得或损失</w:t>
            </w:r>
          </w:p>
        </w:tc>
        <w:tc>
          <w:tcPr>
            <w:tcW w:w="940" w:type="dxa"/>
            <w:vAlign w:val="center"/>
          </w:tcPr>
          <w:p>
            <w:pPr>
              <w:widowControl/>
              <w:jc w:val="center"/>
              <w:rPr>
                <w:rFonts w:ascii="宋体" w:hAnsi="宋体" w:cs="宋体"/>
                <w:kern w:val="0"/>
                <w:sz w:val="20"/>
                <w:szCs w:val="20"/>
              </w:rPr>
            </w:pPr>
            <w:r>
              <w:rPr>
                <w:rFonts w:hint="eastAsia" w:ascii="宋体" w:hAnsi="宋体" w:cs="宋体"/>
                <w:kern w:val="0"/>
                <w:sz w:val="20"/>
                <w:szCs w:val="20"/>
              </w:rPr>
              <w:t>税收计算的处置所得</w:t>
            </w:r>
          </w:p>
        </w:tc>
        <w:tc>
          <w:tcPr>
            <w:tcW w:w="1045" w:type="dxa"/>
            <w:vAlign w:val="center"/>
          </w:tcPr>
          <w:p>
            <w:pPr>
              <w:widowControl/>
              <w:jc w:val="center"/>
              <w:rPr>
                <w:rFonts w:ascii="宋体" w:hAnsi="宋体" w:cs="宋体"/>
                <w:kern w:val="0"/>
                <w:sz w:val="20"/>
                <w:szCs w:val="20"/>
              </w:rPr>
            </w:pPr>
            <w:r>
              <w:rPr>
                <w:rFonts w:hint="eastAsia" w:ascii="宋体" w:hAnsi="宋体" w:cs="宋体"/>
                <w:kern w:val="0"/>
                <w:sz w:val="20"/>
                <w:szCs w:val="20"/>
              </w:rPr>
              <w:t>纳税调整金额</w:t>
            </w:r>
          </w:p>
        </w:tc>
        <w:tc>
          <w:tcPr>
            <w:tcW w:w="1100" w:type="dxa"/>
            <w:vMerge w:val="continue"/>
            <w:vAlign w:val="center"/>
          </w:tcPr>
          <w:p>
            <w:pPr>
              <w:widowControl/>
              <w:jc w:val="lef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vMerge w:val="continue"/>
            <w:vAlign w:val="center"/>
          </w:tcPr>
          <w:p>
            <w:pPr>
              <w:widowControl/>
              <w:jc w:val="left"/>
              <w:rPr>
                <w:rFonts w:ascii="宋体" w:hAnsi="宋体" w:cs="宋体"/>
                <w:kern w:val="0"/>
                <w:sz w:val="20"/>
                <w:szCs w:val="20"/>
              </w:rPr>
            </w:pPr>
          </w:p>
        </w:tc>
        <w:tc>
          <w:tcPr>
            <w:tcW w:w="2720" w:type="dxa"/>
            <w:vMerge w:val="continue"/>
            <w:vAlign w:val="center"/>
          </w:tcPr>
          <w:p>
            <w:pPr>
              <w:widowControl/>
              <w:jc w:val="left"/>
              <w:rPr>
                <w:rFonts w:ascii="宋体" w:hAnsi="宋体" w:cs="宋体"/>
                <w:kern w:val="0"/>
                <w:sz w:val="20"/>
                <w:szCs w:val="20"/>
              </w:rPr>
            </w:pP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3（2-1）</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1068" w:type="dxa"/>
            <w:vAlign w:val="center"/>
          </w:tcPr>
          <w:p>
            <w:pPr>
              <w:widowControl/>
              <w:jc w:val="center"/>
              <w:rPr>
                <w:rFonts w:ascii="宋体" w:hAnsi="宋体" w:cs="宋体"/>
                <w:kern w:val="0"/>
                <w:sz w:val="20"/>
                <w:szCs w:val="20"/>
              </w:rPr>
            </w:pPr>
            <w:r>
              <w:rPr>
                <w:rFonts w:hint="eastAsia" w:ascii="宋体" w:hAnsi="宋体" w:cs="宋体"/>
                <w:kern w:val="0"/>
                <w:sz w:val="20"/>
                <w:szCs w:val="20"/>
              </w:rPr>
              <w:t>8（4-6）</w:t>
            </w:r>
          </w:p>
        </w:tc>
        <w:tc>
          <w:tcPr>
            <w:tcW w:w="940" w:type="dxa"/>
            <w:vAlign w:val="center"/>
          </w:tcPr>
          <w:p>
            <w:pPr>
              <w:widowControl/>
              <w:jc w:val="center"/>
              <w:rPr>
                <w:rFonts w:ascii="宋体" w:hAnsi="宋体" w:cs="宋体"/>
                <w:kern w:val="0"/>
                <w:sz w:val="20"/>
                <w:szCs w:val="20"/>
              </w:rPr>
            </w:pPr>
            <w:r>
              <w:rPr>
                <w:rFonts w:hint="eastAsia" w:ascii="宋体" w:hAnsi="宋体" w:cs="宋体"/>
                <w:kern w:val="0"/>
                <w:sz w:val="20"/>
                <w:szCs w:val="20"/>
              </w:rPr>
              <w:t>9（5-7）</w:t>
            </w:r>
          </w:p>
        </w:tc>
        <w:tc>
          <w:tcPr>
            <w:tcW w:w="1045" w:type="dxa"/>
            <w:vAlign w:val="center"/>
          </w:tcPr>
          <w:p>
            <w:pPr>
              <w:widowControl/>
              <w:jc w:val="center"/>
              <w:rPr>
                <w:rFonts w:ascii="宋体" w:hAnsi="宋体" w:cs="宋体"/>
                <w:kern w:val="0"/>
                <w:sz w:val="20"/>
                <w:szCs w:val="20"/>
              </w:rPr>
            </w:pPr>
            <w:r>
              <w:rPr>
                <w:rFonts w:hint="eastAsia" w:ascii="宋体" w:hAnsi="宋体" w:cs="宋体"/>
                <w:kern w:val="0"/>
                <w:sz w:val="20"/>
                <w:szCs w:val="20"/>
              </w:rPr>
              <w:t>10（9-8）</w:t>
            </w:r>
          </w:p>
        </w:tc>
        <w:tc>
          <w:tcPr>
            <w:tcW w:w="110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11（3+10）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27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一、交易性金融资产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68"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5"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27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二、可供出售金融资产    </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68"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5"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2720" w:type="dxa"/>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三、持有至到期投资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68"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5"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27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四、衍生工具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68"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5"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27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五、交易性金融负债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68"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5"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2720" w:type="dxa"/>
            <w:vAlign w:val="center"/>
          </w:tcPr>
          <w:p>
            <w:pPr>
              <w:widowControl/>
              <w:jc w:val="left"/>
              <w:rPr>
                <w:rFonts w:ascii="宋体" w:hAnsi="宋体" w:cs="宋体"/>
                <w:kern w:val="0"/>
                <w:sz w:val="20"/>
                <w:szCs w:val="20"/>
              </w:rPr>
            </w:pPr>
            <w:r>
              <w:rPr>
                <w:rFonts w:hint="eastAsia" w:ascii="宋体" w:hAnsi="宋体" w:cs="宋体"/>
                <w:kern w:val="0"/>
                <w:sz w:val="20"/>
                <w:szCs w:val="20"/>
              </w:rPr>
              <w:t>六、长期股权投资</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68"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5"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2720" w:type="dxa"/>
            <w:vAlign w:val="center"/>
          </w:tcPr>
          <w:p>
            <w:pPr>
              <w:widowControl/>
              <w:jc w:val="left"/>
              <w:rPr>
                <w:rFonts w:ascii="宋体" w:hAnsi="宋体" w:cs="宋体"/>
                <w:kern w:val="0"/>
                <w:sz w:val="20"/>
                <w:szCs w:val="20"/>
              </w:rPr>
            </w:pPr>
            <w:r>
              <w:rPr>
                <w:rFonts w:hint="eastAsia" w:ascii="宋体" w:hAnsi="宋体" w:cs="宋体"/>
                <w:kern w:val="0"/>
                <w:sz w:val="20"/>
                <w:szCs w:val="20"/>
              </w:rPr>
              <w:t>七、短期投资</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68"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5"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2720" w:type="dxa"/>
            <w:vAlign w:val="center"/>
          </w:tcPr>
          <w:p>
            <w:pPr>
              <w:widowControl/>
              <w:jc w:val="left"/>
              <w:rPr>
                <w:rFonts w:ascii="宋体" w:hAnsi="宋体" w:cs="宋体"/>
                <w:kern w:val="0"/>
                <w:sz w:val="20"/>
                <w:szCs w:val="20"/>
              </w:rPr>
            </w:pPr>
            <w:r>
              <w:rPr>
                <w:rFonts w:hint="eastAsia" w:ascii="宋体" w:hAnsi="宋体" w:cs="宋体"/>
                <w:kern w:val="0"/>
                <w:sz w:val="20"/>
                <w:szCs w:val="20"/>
              </w:rPr>
              <w:t>八、长期债券投资</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68"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5"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27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九、其他</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68"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5"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27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合计(1+2+3+4+5+6+7+8+9)</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68"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5"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bl>
    <w:p>
      <w:pPr>
        <w:pStyle w:val="65"/>
      </w:pPr>
    </w:p>
    <w:p>
      <w:pPr>
        <w:pStyle w:val="88"/>
        <w:spacing w:before="240" w:after="360"/>
        <w:jc w:val="both"/>
        <w:sectPr>
          <w:pgSz w:w="16838" w:h="11906" w:orient="landscape"/>
          <w:pgMar w:top="1418" w:right="1985" w:bottom="1418" w:left="1928" w:header="851" w:footer="992" w:gutter="113"/>
          <w:pgNumType w:fmt="decimal"/>
          <w:cols w:space="720" w:num="1"/>
          <w:titlePg/>
          <w:docGrid w:linePitch="312" w:charSpace="0"/>
        </w:sectPr>
      </w:pPr>
    </w:p>
    <w:p>
      <w:pPr>
        <w:keepNext/>
        <w:keepLines/>
        <w:spacing w:before="240" w:beforeLines="100" w:after="360" w:afterLines="150" w:line="360" w:lineRule="auto"/>
        <w:jc w:val="center"/>
        <w:outlineLvl w:val="0"/>
        <w:rPr>
          <w:rFonts w:ascii="宋体" w:hAnsi="宋体" w:cs="方正小标宋简体"/>
          <w:b/>
          <w:kern w:val="44"/>
          <w:sz w:val="28"/>
          <w:szCs w:val="28"/>
        </w:rPr>
      </w:pPr>
      <w:bookmarkStart w:id="292" w:name="_Toc527722739"/>
      <w:bookmarkStart w:id="293" w:name="_Toc3836"/>
      <w:bookmarkStart w:id="294" w:name="_Toc11691"/>
      <w:r>
        <w:rPr>
          <w:rFonts w:ascii="宋体" w:hAnsi="宋体" w:cs="方正小标宋简体"/>
          <w:b/>
          <w:kern w:val="44"/>
          <w:sz w:val="28"/>
          <w:szCs w:val="28"/>
        </w:rPr>
        <w:t>A105030</w:t>
      </w:r>
      <w:r>
        <w:rPr>
          <w:rFonts w:hint="eastAsia" w:ascii="宋体" w:hAnsi="宋体" w:cs="方正小标宋简体"/>
          <w:b/>
          <w:kern w:val="44"/>
          <w:sz w:val="28"/>
          <w:szCs w:val="28"/>
        </w:rPr>
        <w:t>《投资收益纳税调整明细表》填报说明</w:t>
      </w:r>
      <w:bookmarkEnd w:id="292"/>
      <w:bookmarkEnd w:id="293"/>
      <w:bookmarkEnd w:id="294"/>
    </w:p>
    <w:p>
      <w:pPr>
        <w:spacing w:line="360" w:lineRule="auto"/>
        <w:ind w:firstLine="480" w:firstLineChars="200"/>
        <w:rPr>
          <w:rFonts w:ascii="宋体" w:hAnsi="宋体" w:cs="宋体"/>
          <w:sz w:val="24"/>
        </w:rPr>
      </w:pPr>
      <w:r>
        <w:rPr>
          <w:rFonts w:hint="eastAsia" w:ascii="宋体" w:hAnsi="宋体" w:cs="宋体"/>
          <w:sz w:val="24"/>
        </w:rPr>
        <w:t>本表适用于发生投资收益纳税调整项目的纳税人及从事股权投资业务的纳税人填报。纳税人根据税法、《国家税务总局关于贯彻落实企业所得税法若干税收问题的通知》（国税函〔</w:t>
      </w:r>
      <w:r>
        <w:rPr>
          <w:rFonts w:ascii="宋体" w:hAnsi="宋体" w:cs="宋体"/>
          <w:sz w:val="24"/>
        </w:rPr>
        <w:t>2010</w:t>
      </w:r>
      <w:r>
        <w:rPr>
          <w:rFonts w:hint="eastAsia" w:ascii="宋体" w:hAnsi="宋体" w:cs="宋体"/>
          <w:sz w:val="24"/>
        </w:rPr>
        <w:t>〕</w:t>
      </w:r>
      <w:r>
        <w:rPr>
          <w:rFonts w:ascii="宋体" w:hAnsi="宋体" w:cs="宋体"/>
          <w:sz w:val="24"/>
        </w:rPr>
        <w:t>79</w:t>
      </w:r>
      <w:r>
        <w:rPr>
          <w:rFonts w:hint="eastAsia" w:ascii="宋体" w:hAnsi="宋体" w:cs="宋体"/>
          <w:sz w:val="24"/>
        </w:rPr>
        <w:t>号）等相关规定，以及国家统一企业会计制度，填报投资收益的会计处理、税收规定，以及纳税调整情况。发生持有期间投资收益，并按税收规定为减免税收入的</w:t>
      </w:r>
      <w:r>
        <w:rPr>
          <w:rFonts w:ascii="宋体" w:hAnsi="宋体" w:cs="宋体"/>
          <w:sz w:val="24"/>
        </w:rPr>
        <w:t>(</w:t>
      </w:r>
      <w:r>
        <w:rPr>
          <w:rFonts w:hint="eastAsia" w:ascii="宋体" w:hAnsi="宋体" w:cs="宋体"/>
          <w:sz w:val="24"/>
        </w:rPr>
        <w:t>如国债利息收入等</w:t>
      </w:r>
      <w:r>
        <w:rPr>
          <w:rFonts w:ascii="宋体" w:hAnsi="宋体" w:cs="宋体"/>
          <w:sz w:val="24"/>
        </w:rPr>
        <w:t>)</w:t>
      </w:r>
      <w:r>
        <w:rPr>
          <w:rFonts w:hint="eastAsia" w:ascii="宋体" w:hAnsi="宋体" w:cs="宋体"/>
          <w:sz w:val="24"/>
        </w:rPr>
        <w:t>，本表不作调整。处置投资项目按税收规定确认为损失的，本表不作调整，在《资产损失税前扣除及纳税调整明细表》</w:t>
      </w:r>
      <w:r>
        <w:rPr>
          <w:rFonts w:ascii="宋体" w:hAnsi="宋体" w:cs="宋体"/>
          <w:sz w:val="24"/>
        </w:rPr>
        <w:t>(A105090)</w:t>
      </w:r>
      <w:r>
        <w:rPr>
          <w:rFonts w:hint="eastAsia" w:ascii="宋体" w:hAnsi="宋体" w:cs="宋体"/>
          <w:sz w:val="24"/>
        </w:rPr>
        <w:t>进行纳税调整。处置投资项目符合企业重组且适用特殊性税务处理规定的，本表不作调整，在《企业重组及递延纳税事项纳税调整明细表》（</w:t>
      </w:r>
      <w:r>
        <w:rPr>
          <w:rFonts w:ascii="宋体" w:hAnsi="宋体" w:cs="宋体"/>
          <w:sz w:val="24"/>
        </w:rPr>
        <w:t>A105100</w:t>
      </w:r>
      <w:r>
        <w:rPr>
          <w:rFonts w:hint="eastAsia" w:ascii="宋体" w:hAnsi="宋体" w:cs="宋体"/>
          <w:sz w:val="24"/>
        </w:rPr>
        <w:t>）进行纳税调整。</w:t>
      </w:r>
    </w:p>
    <w:p>
      <w:pPr>
        <w:spacing w:line="360" w:lineRule="auto"/>
        <w:ind w:left="482"/>
        <w:jc w:val="left"/>
        <w:outlineLvl w:val="9"/>
        <w:rPr>
          <w:rFonts w:ascii="宋体" w:hAnsi="宋体" w:cs="宋体"/>
          <w:b/>
          <w:bCs/>
          <w:sz w:val="24"/>
        </w:rPr>
      </w:pPr>
      <w:bookmarkStart w:id="295" w:name="_Toc9899"/>
      <w:r>
        <w:rPr>
          <w:rFonts w:hint="eastAsia" w:ascii="宋体" w:hAnsi="宋体" w:cs="宋体"/>
          <w:b/>
          <w:bCs/>
          <w:sz w:val="24"/>
        </w:rPr>
        <w:t>一、有关项目填报说明</w:t>
      </w:r>
      <w:bookmarkEnd w:id="295"/>
    </w:p>
    <w:p>
      <w:pPr>
        <w:spacing w:line="360" w:lineRule="auto"/>
        <w:ind w:firstLine="480" w:firstLineChars="200"/>
        <w:rPr>
          <w:rFonts w:hint="eastAsia" w:ascii="宋体" w:hAnsi="宋体" w:cs="宋体"/>
          <w:sz w:val="24"/>
        </w:rPr>
      </w:pPr>
      <w:r>
        <w:rPr>
          <w:rFonts w:hint="eastAsia" w:ascii="宋体" w:hAnsi="宋体" w:cs="宋体"/>
          <w:sz w:val="24"/>
        </w:rPr>
        <w:t>已执行《企业会计准则第</w:t>
      </w:r>
      <w:r>
        <w:rPr>
          <w:rFonts w:ascii="宋体" w:hAnsi="宋体" w:cs="宋体"/>
          <w:sz w:val="24"/>
        </w:rPr>
        <w:t>22</w:t>
      </w:r>
      <w:r>
        <w:rPr>
          <w:rFonts w:hint="eastAsia" w:ascii="宋体" w:hAnsi="宋体" w:cs="宋体"/>
          <w:sz w:val="24"/>
        </w:rPr>
        <w:t>号</w:t>
      </w:r>
      <w:r>
        <w:rPr>
          <w:rFonts w:ascii="宋体" w:hAnsi="宋体" w:cs="宋体"/>
          <w:sz w:val="24"/>
        </w:rPr>
        <w:t>——</w:t>
      </w:r>
      <w:r>
        <w:rPr>
          <w:rFonts w:hint="eastAsia" w:ascii="宋体" w:hAnsi="宋体" w:cs="宋体"/>
          <w:sz w:val="24"/>
        </w:rPr>
        <w:t>金融工具确认和计量》（财会〔</w:t>
      </w:r>
      <w:r>
        <w:rPr>
          <w:rFonts w:ascii="宋体" w:hAnsi="宋体" w:cs="宋体"/>
          <w:sz w:val="24"/>
        </w:rPr>
        <w:t>2017</w:t>
      </w:r>
      <w:r>
        <w:rPr>
          <w:rFonts w:hint="eastAsia" w:ascii="宋体" w:hAnsi="宋体" w:cs="宋体"/>
          <w:sz w:val="24"/>
        </w:rPr>
        <w:t>〕</w:t>
      </w:r>
      <w:r>
        <w:rPr>
          <w:rFonts w:ascii="宋体" w:hAnsi="宋体" w:cs="宋体"/>
          <w:sz w:val="24"/>
        </w:rPr>
        <w:t>7</w:t>
      </w:r>
      <w:r>
        <w:rPr>
          <w:rFonts w:hint="eastAsia" w:ascii="宋体" w:hAnsi="宋体" w:cs="宋体"/>
          <w:sz w:val="24"/>
        </w:rPr>
        <w:t>号发布）、《企业会计准则第</w:t>
      </w:r>
      <w:r>
        <w:rPr>
          <w:rFonts w:ascii="宋体" w:hAnsi="宋体" w:cs="宋体"/>
          <w:sz w:val="24"/>
        </w:rPr>
        <w:t>23</w:t>
      </w:r>
      <w:r>
        <w:rPr>
          <w:rFonts w:hint="eastAsia" w:ascii="宋体" w:hAnsi="宋体" w:cs="宋体"/>
          <w:sz w:val="24"/>
        </w:rPr>
        <w:t>号</w:t>
      </w:r>
      <w:r>
        <w:rPr>
          <w:rFonts w:ascii="宋体" w:hAnsi="宋体" w:cs="宋体"/>
          <w:sz w:val="24"/>
        </w:rPr>
        <w:t>——</w:t>
      </w:r>
      <w:r>
        <w:rPr>
          <w:rFonts w:hint="eastAsia" w:ascii="宋体" w:hAnsi="宋体" w:cs="宋体"/>
          <w:sz w:val="24"/>
        </w:rPr>
        <w:t>金融资产转移》（财会〔</w:t>
      </w:r>
      <w:r>
        <w:rPr>
          <w:rFonts w:ascii="宋体" w:hAnsi="宋体" w:cs="宋体"/>
          <w:sz w:val="24"/>
        </w:rPr>
        <w:t>2017</w:t>
      </w:r>
      <w:r>
        <w:rPr>
          <w:rFonts w:hint="eastAsia" w:ascii="宋体" w:hAnsi="宋体" w:cs="宋体"/>
          <w:sz w:val="24"/>
        </w:rPr>
        <w:t>〕</w:t>
      </w:r>
      <w:r>
        <w:rPr>
          <w:rFonts w:ascii="宋体" w:hAnsi="宋体" w:cs="宋体"/>
          <w:sz w:val="24"/>
        </w:rPr>
        <w:t>8</w:t>
      </w:r>
      <w:r>
        <w:rPr>
          <w:rFonts w:hint="eastAsia" w:ascii="宋体" w:hAnsi="宋体" w:cs="宋体"/>
          <w:sz w:val="24"/>
        </w:rPr>
        <w:t>号发布）、《企业会计准则第</w:t>
      </w:r>
      <w:r>
        <w:rPr>
          <w:rFonts w:ascii="宋体" w:hAnsi="宋体" w:cs="宋体"/>
          <w:sz w:val="24"/>
        </w:rPr>
        <w:t>24</w:t>
      </w:r>
      <w:r>
        <w:rPr>
          <w:rFonts w:hint="eastAsia" w:ascii="宋体" w:hAnsi="宋体" w:cs="宋体"/>
          <w:sz w:val="24"/>
        </w:rPr>
        <w:t>号</w:t>
      </w:r>
      <w:r>
        <w:rPr>
          <w:rFonts w:ascii="宋体" w:hAnsi="宋体" w:cs="宋体"/>
          <w:sz w:val="24"/>
        </w:rPr>
        <w:t>——</w:t>
      </w:r>
      <w:r>
        <w:rPr>
          <w:rFonts w:hint="eastAsia" w:ascii="宋体" w:hAnsi="宋体" w:cs="宋体"/>
          <w:sz w:val="24"/>
        </w:rPr>
        <w:t>套期会计》（财会〔</w:t>
      </w:r>
      <w:r>
        <w:rPr>
          <w:rFonts w:ascii="宋体" w:hAnsi="宋体" w:cs="宋体"/>
          <w:sz w:val="24"/>
        </w:rPr>
        <w:t>2017</w:t>
      </w:r>
      <w:r>
        <w:rPr>
          <w:rFonts w:hint="eastAsia" w:ascii="宋体" w:hAnsi="宋体" w:cs="宋体"/>
          <w:sz w:val="24"/>
        </w:rPr>
        <w:t>〕</w:t>
      </w:r>
      <w:r>
        <w:rPr>
          <w:rFonts w:ascii="宋体" w:hAnsi="宋体" w:cs="宋体"/>
          <w:sz w:val="24"/>
        </w:rPr>
        <w:t>9</w:t>
      </w:r>
      <w:r>
        <w:rPr>
          <w:rFonts w:hint="eastAsia" w:ascii="宋体" w:hAnsi="宋体" w:cs="宋体"/>
          <w:sz w:val="24"/>
        </w:rPr>
        <w:t>号发布）、《企业会计准则第</w:t>
      </w:r>
      <w:r>
        <w:rPr>
          <w:rFonts w:ascii="宋体" w:hAnsi="宋体" w:cs="宋体"/>
          <w:sz w:val="24"/>
        </w:rPr>
        <w:t>37</w:t>
      </w:r>
      <w:r>
        <w:rPr>
          <w:rFonts w:hint="eastAsia" w:ascii="宋体" w:hAnsi="宋体" w:cs="宋体"/>
          <w:sz w:val="24"/>
        </w:rPr>
        <w:t>号</w:t>
      </w:r>
      <w:r>
        <w:rPr>
          <w:rFonts w:ascii="宋体" w:hAnsi="宋体" w:cs="宋体"/>
          <w:sz w:val="24"/>
        </w:rPr>
        <w:t>——</w:t>
      </w:r>
      <w:r>
        <w:rPr>
          <w:rFonts w:hint="eastAsia" w:ascii="宋体" w:hAnsi="宋体" w:cs="宋体"/>
          <w:sz w:val="24"/>
        </w:rPr>
        <w:t>金融工具列报》（财会〔</w:t>
      </w:r>
      <w:r>
        <w:rPr>
          <w:rFonts w:ascii="宋体" w:hAnsi="宋体" w:cs="宋体"/>
          <w:sz w:val="24"/>
        </w:rPr>
        <w:t>2017</w:t>
      </w:r>
      <w:r>
        <w:rPr>
          <w:rFonts w:hint="eastAsia" w:ascii="宋体" w:hAnsi="宋体" w:cs="宋体"/>
          <w:sz w:val="24"/>
        </w:rPr>
        <w:t>〕</w:t>
      </w:r>
      <w:r>
        <w:rPr>
          <w:rFonts w:ascii="宋体" w:hAnsi="宋体" w:cs="宋体"/>
          <w:sz w:val="24"/>
        </w:rPr>
        <w:t>14</w:t>
      </w:r>
      <w:r>
        <w:rPr>
          <w:rFonts w:hint="eastAsia" w:ascii="宋体" w:hAnsi="宋体" w:cs="宋体"/>
          <w:sz w:val="24"/>
        </w:rPr>
        <w:t>号发布）（以上四项简称“新金融准则”）的纳税人，若投资收益的项目类别不为本表第1行至第8行的，则在第</w:t>
      </w:r>
      <w:r>
        <w:rPr>
          <w:rFonts w:ascii="宋体" w:hAnsi="宋体" w:cs="宋体"/>
          <w:sz w:val="24"/>
        </w:rPr>
        <w:t>9</w:t>
      </w:r>
      <w:r>
        <w:rPr>
          <w:rFonts w:hint="eastAsia" w:ascii="宋体" w:hAnsi="宋体" w:cs="宋体"/>
          <w:sz w:val="24"/>
        </w:rPr>
        <w:t>行“九、其他”中填报相关会计处理、税收规定，以及纳税调整情况。</w:t>
      </w:r>
    </w:p>
    <w:p>
      <w:pPr>
        <w:spacing w:line="360" w:lineRule="auto"/>
        <w:ind w:firstLine="480" w:firstLineChars="200"/>
        <w:rPr>
          <w:rFonts w:ascii="宋体" w:hAnsi="宋体" w:cs="宋体"/>
          <w:sz w:val="24"/>
        </w:rPr>
      </w:pPr>
      <w:r>
        <w:rPr>
          <w:rFonts w:ascii="宋体" w:hAnsi="宋体" w:cs="宋体"/>
          <w:sz w:val="24"/>
        </w:rPr>
        <w:t>1.</w:t>
      </w:r>
      <w:r>
        <w:rPr>
          <w:rFonts w:hint="eastAsia" w:ascii="宋体" w:hAnsi="宋体" w:cs="宋体"/>
          <w:sz w:val="24"/>
        </w:rPr>
        <w:t>第</w:t>
      </w:r>
      <w:r>
        <w:rPr>
          <w:rFonts w:ascii="宋体" w:hAnsi="宋体" w:cs="宋体"/>
          <w:sz w:val="24"/>
        </w:rPr>
        <w:t>1</w:t>
      </w:r>
      <w:r>
        <w:rPr>
          <w:rFonts w:hint="eastAsia" w:ascii="宋体" w:hAnsi="宋体" w:cs="宋体"/>
          <w:sz w:val="24"/>
        </w:rPr>
        <w:t>列“账载金额”：填报纳税人持有投资项目，会计核算确认的投资收益。</w:t>
      </w:r>
    </w:p>
    <w:p>
      <w:pPr>
        <w:spacing w:line="360" w:lineRule="auto"/>
        <w:ind w:firstLine="480" w:firstLineChars="200"/>
        <w:rPr>
          <w:rFonts w:ascii="宋体"/>
          <w:sz w:val="24"/>
          <w:szCs w:val="21"/>
        </w:rPr>
      </w:pPr>
      <w:r>
        <w:rPr>
          <w:rFonts w:ascii="宋体" w:hAnsi="宋体"/>
          <w:sz w:val="24"/>
          <w:szCs w:val="21"/>
        </w:rPr>
        <w:t>2.</w:t>
      </w:r>
      <w:r>
        <w:rPr>
          <w:rFonts w:hint="eastAsia" w:ascii="宋体" w:hAnsi="宋体"/>
          <w:sz w:val="24"/>
          <w:szCs w:val="21"/>
        </w:rPr>
        <w:t>第</w:t>
      </w:r>
      <w:r>
        <w:rPr>
          <w:rFonts w:ascii="宋体" w:hAnsi="宋体"/>
          <w:sz w:val="24"/>
          <w:szCs w:val="21"/>
        </w:rPr>
        <w:t>2</w:t>
      </w:r>
      <w:r>
        <w:rPr>
          <w:rFonts w:hint="eastAsia" w:ascii="宋体" w:hAnsi="宋体"/>
          <w:sz w:val="24"/>
          <w:szCs w:val="21"/>
        </w:rPr>
        <w:t>列“税收金额”：填报纳税人持有投资项目，按照税收规定确认的投资收益。</w:t>
      </w:r>
    </w:p>
    <w:p>
      <w:pPr>
        <w:spacing w:line="360" w:lineRule="auto"/>
        <w:ind w:firstLine="480" w:firstLineChars="200"/>
        <w:rPr>
          <w:rFonts w:ascii="宋体"/>
          <w:sz w:val="24"/>
          <w:szCs w:val="21"/>
        </w:rPr>
      </w:pPr>
      <w:r>
        <w:rPr>
          <w:rFonts w:ascii="宋体" w:hAnsi="宋体"/>
          <w:sz w:val="24"/>
          <w:szCs w:val="21"/>
        </w:rPr>
        <w:t>3.</w:t>
      </w:r>
      <w:r>
        <w:rPr>
          <w:rFonts w:hint="eastAsia" w:ascii="宋体" w:hAnsi="宋体"/>
          <w:sz w:val="24"/>
          <w:szCs w:val="21"/>
        </w:rPr>
        <w:t>第</w:t>
      </w:r>
      <w:r>
        <w:rPr>
          <w:rFonts w:ascii="宋体" w:hAnsi="宋体"/>
          <w:sz w:val="24"/>
          <w:szCs w:val="21"/>
        </w:rPr>
        <w:t>3</w:t>
      </w:r>
      <w:r>
        <w:rPr>
          <w:rFonts w:hint="eastAsia" w:ascii="宋体" w:hAnsi="宋体"/>
          <w:sz w:val="24"/>
          <w:szCs w:val="21"/>
        </w:rPr>
        <w:t>列“纳税调整金额”：填报纳税人持有投资项目，会计核算确认投资收益与税收规定投资收益的差异需纳税调整金额，为第</w:t>
      </w:r>
      <w:r>
        <w:rPr>
          <w:rFonts w:ascii="宋体" w:hAnsi="宋体"/>
          <w:sz w:val="24"/>
          <w:szCs w:val="21"/>
        </w:rPr>
        <w:t>2-1</w:t>
      </w:r>
      <w:r>
        <w:rPr>
          <w:rFonts w:hint="eastAsia" w:ascii="宋体" w:hAnsi="宋体"/>
          <w:sz w:val="24"/>
          <w:szCs w:val="21"/>
        </w:rPr>
        <w:t>列金额。</w:t>
      </w:r>
    </w:p>
    <w:p>
      <w:pPr>
        <w:spacing w:line="360" w:lineRule="auto"/>
        <w:ind w:firstLine="480" w:firstLineChars="200"/>
        <w:rPr>
          <w:rFonts w:ascii="宋体"/>
          <w:sz w:val="24"/>
          <w:szCs w:val="21"/>
        </w:rPr>
      </w:pPr>
      <w:r>
        <w:rPr>
          <w:rFonts w:ascii="宋体" w:hAnsi="宋体"/>
          <w:sz w:val="24"/>
          <w:szCs w:val="21"/>
        </w:rPr>
        <w:t>4.</w:t>
      </w:r>
      <w:r>
        <w:rPr>
          <w:rFonts w:hint="eastAsia" w:ascii="宋体" w:hAnsi="宋体"/>
          <w:sz w:val="24"/>
          <w:szCs w:val="21"/>
        </w:rPr>
        <w:t>第</w:t>
      </w:r>
      <w:r>
        <w:rPr>
          <w:rFonts w:ascii="宋体" w:hAnsi="宋体"/>
          <w:sz w:val="24"/>
          <w:szCs w:val="21"/>
        </w:rPr>
        <w:t>4</w:t>
      </w:r>
      <w:r>
        <w:rPr>
          <w:rFonts w:hint="eastAsia" w:ascii="宋体" w:hAnsi="宋体"/>
          <w:sz w:val="24"/>
          <w:szCs w:val="21"/>
        </w:rPr>
        <w:t>列“会计确认的处置收入”：填报纳税人收回、转让或清算处置投资项目，会计核算确认的扣除相关税费后的处置收入金额。</w:t>
      </w:r>
    </w:p>
    <w:p>
      <w:pPr>
        <w:spacing w:line="360" w:lineRule="auto"/>
        <w:ind w:firstLine="480" w:firstLineChars="200"/>
        <w:rPr>
          <w:rFonts w:ascii="宋体"/>
          <w:sz w:val="24"/>
          <w:szCs w:val="21"/>
        </w:rPr>
      </w:pPr>
      <w:r>
        <w:rPr>
          <w:rFonts w:ascii="宋体" w:hAnsi="宋体"/>
          <w:sz w:val="24"/>
          <w:szCs w:val="21"/>
        </w:rPr>
        <w:t>5.</w:t>
      </w:r>
      <w:r>
        <w:rPr>
          <w:rFonts w:hint="eastAsia" w:ascii="宋体" w:hAnsi="宋体"/>
          <w:sz w:val="24"/>
          <w:szCs w:val="21"/>
        </w:rPr>
        <w:t>第</w:t>
      </w:r>
      <w:r>
        <w:rPr>
          <w:rFonts w:ascii="宋体" w:hAnsi="宋体"/>
          <w:sz w:val="24"/>
          <w:szCs w:val="21"/>
        </w:rPr>
        <w:t>5</w:t>
      </w:r>
      <w:r>
        <w:rPr>
          <w:rFonts w:hint="eastAsia" w:ascii="宋体" w:hAnsi="宋体"/>
          <w:sz w:val="24"/>
          <w:szCs w:val="21"/>
        </w:rPr>
        <w:t>列“税收计算的处置收入”：填报纳税人收回、转让或清算处置投资项目，按照税收规定计算的扣除相关税费后的处置收入金额。</w:t>
      </w:r>
    </w:p>
    <w:p>
      <w:pPr>
        <w:spacing w:line="360" w:lineRule="auto"/>
        <w:ind w:firstLine="480" w:firstLineChars="200"/>
        <w:rPr>
          <w:rFonts w:ascii="宋体"/>
          <w:sz w:val="24"/>
          <w:szCs w:val="21"/>
        </w:rPr>
      </w:pPr>
      <w:r>
        <w:rPr>
          <w:rFonts w:ascii="宋体" w:hAnsi="宋体"/>
          <w:sz w:val="24"/>
          <w:szCs w:val="21"/>
        </w:rPr>
        <w:t>6.</w:t>
      </w:r>
      <w:r>
        <w:rPr>
          <w:rFonts w:hint="eastAsia" w:ascii="宋体" w:hAnsi="宋体"/>
          <w:sz w:val="24"/>
          <w:szCs w:val="21"/>
        </w:rPr>
        <w:t>第</w:t>
      </w:r>
      <w:r>
        <w:rPr>
          <w:rFonts w:ascii="宋体" w:hAnsi="宋体"/>
          <w:sz w:val="24"/>
          <w:szCs w:val="21"/>
        </w:rPr>
        <w:t>6</w:t>
      </w:r>
      <w:r>
        <w:rPr>
          <w:rFonts w:hint="eastAsia" w:ascii="宋体" w:hAnsi="宋体"/>
          <w:sz w:val="24"/>
          <w:szCs w:val="21"/>
        </w:rPr>
        <w:t>列“处置投资的账面价值”：填报纳税人收回、转让或清算处置的投资项目，会计核算的处置投资的账面价值。</w:t>
      </w:r>
    </w:p>
    <w:p>
      <w:pPr>
        <w:spacing w:line="360" w:lineRule="auto"/>
        <w:ind w:firstLine="480" w:firstLineChars="200"/>
        <w:rPr>
          <w:rFonts w:ascii="宋体"/>
          <w:sz w:val="24"/>
          <w:szCs w:val="21"/>
        </w:rPr>
      </w:pPr>
      <w:r>
        <w:rPr>
          <w:rFonts w:ascii="宋体" w:hAnsi="宋体"/>
          <w:sz w:val="24"/>
          <w:szCs w:val="21"/>
        </w:rPr>
        <w:t>7.</w:t>
      </w:r>
      <w:r>
        <w:rPr>
          <w:rFonts w:hint="eastAsia" w:ascii="宋体" w:hAnsi="宋体"/>
          <w:sz w:val="24"/>
          <w:szCs w:val="21"/>
        </w:rPr>
        <w:t>第</w:t>
      </w:r>
      <w:r>
        <w:rPr>
          <w:rFonts w:ascii="宋体" w:hAnsi="宋体"/>
          <w:sz w:val="24"/>
          <w:szCs w:val="21"/>
        </w:rPr>
        <w:t>7</w:t>
      </w:r>
      <w:r>
        <w:rPr>
          <w:rFonts w:hint="eastAsia" w:ascii="宋体" w:hAnsi="宋体"/>
          <w:sz w:val="24"/>
          <w:szCs w:val="21"/>
        </w:rPr>
        <w:t>列“处置投资的计税基础”：填报纳税人收回、转让或清算处置的投资项目，按税收规定计算的处置投资的计税金额。</w:t>
      </w:r>
    </w:p>
    <w:p>
      <w:pPr>
        <w:spacing w:line="360" w:lineRule="auto"/>
        <w:ind w:firstLine="480" w:firstLineChars="200"/>
        <w:rPr>
          <w:rFonts w:ascii="宋体" w:hAnsi="宋体"/>
          <w:sz w:val="24"/>
          <w:szCs w:val="21"/>
        </w:rPr>
      </w:pPr>
      <w:r>
        <w:rPr>
          <w:rFonts w:ascii="宋体" w:hAnsi="宋体"/>
          <w:sz w:val="24"/>
          <w:szCs w:val="21"/>
        </w:rPr>
        <w:t>8.</w:t>
      </w:r>
      <w:r>
        <w:rPr>
          <w:rFonts w:hint="eastAsia" w:ascii="宋体" w:hAnsi="宋体"/>
          <w:sz w:val="24"/>
          <w:szCs w:val="21"/>
        </w:rPr>
        <w:t>第</w:t>
      </w:r>
      <w:r>
        <w:rPr>
          <w:rFonts w:ascii="宋体" w:hAnsi="宋体"/>
          <w:sz w:val="24"/>
          <w:szCs w:val="21"/>
        </w:rPr>
        <w:t>8</w:t>
      </w:r>
      <w:r>
        <w:rPr>
          <w:rFonts w:hint="eastAsia" w:ascii="宋体" w:hAnsi="宋体"/>
          <w:sz w:val="24"/>
          <w:szCs w:val="21"/>
        </w:rPr>
        <w:t>列“会计确认的处置所得或损失”：填报纳税人收回、转让或清算处置投资项目，会计核算确认的处置所得或损失，按第</w:t>
      </w:r>
      <w:r>
        <w:rPr>
          <w:rFonts w:ascii="宋体" w:hAnsi="宋体"/>
          <w:sz w:val="24"/>
          <w:szCs w:val="21"/>
        </w:rPr>
        <w:t>4-6</w:t>
      </w:r>
      <w:r>
        <w:rPr>
          <w:rFonts w:hint="eastAsia" w:ascii="宋体" w:hAnsi="宋体"/>
          <w:sz w:val="24"/>
          <w:szCs w:val="21"/>
        </w:rPr>
        <w:t>列金额填报（损失以“</w:t>
      </w:r>
      <w:r>
        <w:rPr>
          <w:rFonts w:ascii="宋体" w:hAnsi="宋体"/>
          <w:sz w:val="24"/>
          <w:szCs w:val="21"/>
        </w:rPr>
        <w:t>-</w:t>
      </w:r>
      <w:r>
        <w:rPr>
          <w:rFonts w:hint="eastAsia" w:ascii="宋体" w:hAnsi="宋体"/>
          <w:sz w:val="24"/>
          <w:szCs w:val="21"/>
        </w:rPr>
        <w:t>”号填列）。</w:t>
      </w:r>
    </w:p>
    <w:p>
      <w:pPr>
        <w:spacing w:line="360" w:lineRule="auto"/>
        <w:ind w:firstLine="480" w:firstLineChars="200"/>
        <w:rPr>
          <w:rFonts w:ascii="宋体" w:cs="Calibri"/>
          <w:sz w:val="24"/>
          <w:szCs w:val="21"/>
        </w:rPr>
      </w:pPr>
      <w:r>
        <w:rPr>
          <w:rFonts w:ascii="宋体" w:hAnsi="宋体"/>
          <w:sz w:val="24"/>
          <w:szCs w:val="21"/>
        </w:rPr>
        <w:t>9.</w:t>
      </w:r>
      <w:r>
        <w:rPr>
          <w:rFonts w:hint="eastAsia" w:ascii="宋体" w:hAnsi="宋体"/>
          <w:sz w:val="24"/>
          <w:szCs w:val="21"/>
        </w:rPr>
        <w:t>第</w:t>
      </w:r>
      <w:r>
        <w:rPr>
          <w:rFonts w:ascii="宋体" w:hAnsi="宋体"/>
          <w:sz w:val="24"/>
          <w:szCs w:val="21"/>
        </w:rPr>
        <w:t>9</w:t>
      </w:r>
      <w:r>
        <w:rPr>
          <w:rFonts w:hint="eastAsia" w:ascii="宋体" w:hAnsi="宋体"/>
          <w:sz w:val="24"/>
          <w:szCs w:val="21"/>
        </w:rPr>
        <w:t>列“税收计算的处置所得”：填报纳税人收回、转让或清算处置投资项目，按照税收规定计算的处置所得，按第</w:t>
      </w:r>
      <w:r>
        <w:rPr>
          <w:rFonts w:ascii="宋体" w:hAnsi="宋体"/>
          <w:sz w:val="24"/>
          <w:szCs w:val="21"/>
        </w:rPr>
        <w:t>5-7</w:t>
      </w:r>
      <w:r>
        <w:rPr>
          <w:rFonts w:hint="eastAsia" w:ascii="宋体" w:hAnsi="宋体"/>
          <w:sz w:val="24"/>
          <w:szCs w:val="21"/>
        </w:rPr>
        <w:t>列金额填报。</w:t>
      </w:r>
    </w:p>
    <w:p>
      <w:pPr>
        <w:spacing w:line="360" w:lineRule="auto"/>
        <w:ind w:firstLine="480" w:firstLineChars="200"/>
        <w:rPr>
          <w:rFonts w:ascii="宋体"/>
          <w:sz w:val="24"/>
          <w:szCs w:val="21"/>
        </w:rPr>
      </w:pPr>
      <w:r>
        <w:rPr>
          <w:rFonts w:ascii="宋体" w:hAnsi="宋体"/>
          <w:sz w:val="24"/>
          <w:szCs w:val="21"/>
        </w:rPr>
        <w:t>10.</w:t>
      </w:r>
      <w:r>
        <w:rPr>
          <w:rFonts w:hint="eastAsia" w:ascii="宋体" w:hAnsi="宋体"/>
          <w:sz w:val="24"/>
          <w:szCs w:val="21"/>
        </w:rPr>
        <w:t>第</w:t>
      </w:r>
      <w:r>
        <w:rPr>
          <w:rFonts w:ascii="宋体" w:hAnsi="宋体"/>
          <w:sz w:val="24"/>
          <w:szCs w:val="21"/>
        </w:rPr>
        <w:t>10</w:t>
      </w:r>
      <w:r>
        <w:rPr>
          <w:rFonts w:hint="eastAsia" w:ascii="宋体" w:hAnsi="宋体"/>
          <w:sz w:val="24"/>
          <w:szCs w:val="21"/>
        </w:rPr>
        <w:t>列“纳税调整金额”：填报纳税人收回、转让或清算处置投资项目，会计处理与税收规定不一致需纳税调整金额，按第</w:t>
      </w:r>
      <w:r>
        <w:rPr>
          <w:rFonts w:ascii="宋体" w:hAnsi="宋体"/>
          <w:sz w:val="24"/>
          <w:szCs w:val="21"/>
        </w:rPr>
        <w:t>9-8</w:t>
      </w:r>
      <w:r>
        <w:rPr>
          <w:rFonts w:hint="eastAsia" w:ascii="宋体" w:hAnsi="宋体"/>
          <w:sz w:val="24"/>
          <w:szCs w:val="21"/>
        </w:rPr>
        <w:t>列金额填报。</w:t>
      </w:r>
    </w:p>
    <w:p>
      <w:pPr>
        <w:spacing w:line="360" w:lineRule="auto"/>
        <w:ind w:firstLine="480" w:firstLineChars="200"/>
        <w:rPr>
          <w:rFonts w:ascii="宋体"/>
          <w:sz w:val="24"/>
          <w:szCs w:val="21"/>
        </w:rPr>
      </w:pPr>
      <w:r>
        <w:rPr>
          <w:rFonts w:ascii="宋体" w:hAnsi="宋体"/>
          <w:sz w:val="24"/>
          <w:szCs w:val="21"/>
        </w:rPr>
        <w:t>11.</w:t>
      </w:r>
      <w:r>
        <w:rPr>
          <w:rFonts w:hint="eastAsia" w:ascii="宋体" w:hAnsi="宋体"/>
          <w:sz w:val="24"/>
          <w:szCs w:val="21"/>
        </w:rPr>
        <w:t>第</w:t>
      </w:r>
      <w:r>
        <w:rPr>
          <w:rFonts w:ascii="宋体" w:hAnsi="宋体"/>
          <w:sz w:val="24"/>
          <w:szCs w:val="21"/>
        </w:rPr>
        <w:t>11</w:t>
      </w:r>
      <w:r>
        <w:rPr>
          <w:rFonts w:hint="eastAsia" w:ascii="宋体" w:hAnsi="宋体"/>
          <w:sz w:val="24"/>
          <w:szCs w:val="21"/>
        </w:rPr>
        <w:t>列“纳税调整金额”：填报第</w:t>
      </w:r>
      <w:r>
        <w:rPr>
          <w:rFonts w:ascii="宋体" w:hAnsi="宋体"/>
          <w:sz w:val="24"/>
          <w:szCs w:val="21"/>
        </w:rPr>
        <w:t>3+10</w:t>
      </w:r>
      <w:r>
        <w:rPr>
          <w:rFonts w:hint="eastAsia" w:ascii="宋体" w:hAnsi="宋体"/>
          <w:sz w:val="24"/>
          <w:szCs w:val="21"/>
        </w:rPr>
        <w:t>列金额。</w:t>
      </w:r>
    </w:p>
    <w:p>
      <w:pPr>
        <w:spacing w:line="360" w:lineRule="auto"/>
        <w:ind w:firstLine="482" w:firstLineChars="200"/>
        <w:jc w:val="left"/>
        <w:outlineLvl w:val="9"/>
        <w:rPr>
          <w:rFonts w:ascii="宋体" w:hAnsi="宋体" w:cs="宋体"/>
          <w:b/>
          <w:bCs/>
          <w:sz w:val="24"/>
        </w:rPr>
      </w:pPr>
      <w:bookmarkStart w:id="296" w:name="_Toc16677"/>
      <w:r>
        <w:rPr>
          <w:rFonts w:hint="eastAsia" w:ascii="宋体" w:hAnsi="宋体" w:cs="宋体"/>
          <w:b/>
          <w:bCs/>
          <w:sz w:val="24"/>
        </w:rPr>
        <w:t>二、表内、表间关系</w:t>
      </w:r>
      <w:bookmarkEnd w:id="296"/>
    </w:p>
    <w:p>
      <w:pPr>
        <w:spacing w:line="360" w:lineRule="auto"/>
        <w:ind w:firstLine="480" w:firstLineChars="200"/>
        <w:outlineLvl w:val="9"/>
        <w:rPr>
          <w:rFonts w:ascii="黑体" w:hAnsi="黑体" w:eastAsia="黑体" w:cs="黑体"/>
          <w:sz w:val="24"/>
        </w:rPr>
      </w:pPr>
      <w:bookmarkStart w:id="297" w:name="_Toc14074"/>
      <w:r>
        <w:rPr>
          <w:rFonts w:hint="eastAsia" w:ascii="黑体" w:hAnsi="黑体" w:eastAsia="黑体" w:cs="黑体"/>
          <w:sz w:val="24"/>
        </w:rPr>
        <w:t>（一）表内关系</w:t>
      </w:r>
      <w:bookmarkEnd w:id="297"/>
    </w:p>
    <w:p>
      <w:pPr>
        <w:spacing w:line="360" w:lineRule="auto"/>
        <w:ind w:firstLine="480" w:firstLineChars="200"/>
        <w:rPr>
          <w:rFonts w:ascii="宋体" w:hAnsi="宋体" w:cs="宋体"/>
          <w:sz w:val="24"/>
        </w:rPr>
      </w:pPr>
      <w:r>
        <w:rPr>
          <w:rFonts w:ascii="宋体" w:hAnsi="宋体" w:cs="宋体"/>
          <w:sz w:val="24"/>
        </w:rPr>
        <w:t>1.</w:t>
      </w:r>
      <w:r>
        <w:rPr>
          <w:rFonts w:hint="eastAsia" w:ascii="宋体" w:hAnsi="宋体" w:cs="宋体"/>
          <w:sz w:val="24"/>
        </w:rPr>
        <w:t>第</w:t>
      </w:r>
      <w:r>
        <w:rPr>
          <w:rFonts w:ascii="宋体" w:hAnsi="宋体" w:cs="宋体"/>
          <w:sz w:val="24"/>
        </w:rPr>
        <w:t>10</w:t>
      </w:r>
      <w:r>
        <w:rPr>
          <w:rFonts w:hint="eastAsia" w:ascii="宋体" w:hAnsi="宋体" w:cs="宋体"/>
          <w:sz w:val="24"/>
        </w:rPr>
        <w:t>行＝第</w:t>
      </w:r>
      <w:r>
        <w:rPr>
          <w:rFonts w:ascii="宋体" w:hAnsi="宋体" w:cs="宋体"/>
          <w:sz w:val="24"/>
        </w:rPr>
        <w:t>1+2+3+4+5+6+7+8+9</w:t>
      </w:r>
      <w:r>
        <w:rPr>
          <w:rFonts w:hint="eastAsia" w:ascii="宋体" w:hAnsi="宋体" w:cs="宋体"/>
          <w:sz w:val="24"/>
        </w:rPr>
        <w:t>行。</w:t>
      </w:r>
    </w:p>
    <w:p>
      <w:pPr>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第</w:t>
      </w:r>
      <w:r>
        <w:rPr>
          <w:rFonts w:ascii="宋体" w:hAnsi="宋体" w:cs="宋体"/>
          <w:sz w:val="24"/>
        </w:rPr>
        <w:t>3</w:t>
      </w:r>
      <w:r>
        <w:rPr>
          <w:rFonts w:hint="eastAsia" w:ascii="宋体" w:hAnsi="宋体" w:cs="宋体"/>
          <w:sz w:val="24"/>
        </w:rPr>
        <w:t>列＝第</w:t>
      </w:r>
      <w:r>
        <w:rPr>
          <w:rFonts w:ascii="宋体" w:hAnsi="宋体" w:cs="宋体"/>
          <w:sz w:val="24"/>
        </w:rPr>
        <w:t>2-1</w:t>
      </w:r>
      <w:r>
        <w:rPr>
          <w:rFonts w:hint="eastAsia" w:ascii="宋体" w:hAnsi="宋体" w:cs="宋体"/>
          <w:sz w:val="24"/>
        </w:rPr>
        <w:t>列。</w:t>
      </w:r>
    </w:p>
    <w:p>
      <w:pPr>
        <w:spacing w:line="360" w:lineRule="auto"/>
        <w:ind w:firstLine="480" w:firstLineChars="200"/>
        <w:rPr>
          <w:rFonts w:ascii="宋体" w:hAnsi="宋体" w:cs="宋体"/>
          <w:sz w:val="24"/>
        </w:rPr>
      </w:pPr>
      <w:r>
        <w:rPr>
          <w:rFonts w:ascii="宋体" w:hAnsi="宋体" w:cs="宋体"/>
          <w:sz w:val="24"/>
        </w:rPr>
        <w:t>3.</w:t>
      </w:r>
      <w:r>
        <w:rPr>
          <w:rFonts w:hint="eastAsia" w:ascii="宋体" w:hAnsi="宋体" w:cs="宋体"/>
          <w:sz w:val="24"/>
        </w:rPr>
        <w:t>第</w:t>
      </w:r>
      <w:r>
        <w:rPr>
          <w:rFonts w:ascii="宋体" w:hAnsi="宋体" w:cs="宋体"/>
          <w:sz w:val="24"/>
        </w:rPr>
        <w:t>8</w:t>
      </w:r>
      <w:r>
        <w:rPr>
          <w:rFonts w:hint="eastAsia" w:ascii="宋体" w:hAnsi="宋体" w:cs="宋体"/>
          <w:sz w:val="24"/>
        </w:rPr>
        <w:t>列＝第</w:t>
      </w:r>
      <w:r>
        <w:rPr>
          <w:rFonts w:ascii="宋体" w:hAnsi="宋体" w:cs="宋体"/>
          <w:sz w:val="24"/>
        </w:rPr>
        <w:t>4-6</w:t>
      </w:r>
      <w:r>
        <w:rPr>
          <w:rFonts w:hint="eastAsia" w:ascii="宋体" w:hAnsi="宋体" w:cs="宋体"/>
          <w:sz w:val="24"/>
        </w:rPr>
        <w:t>列。</w:t>
      </w:r>
    </w:p>
    <w:p>
      <w:pPr>
        <w:spacing w:line="360" w:lineRule="auto"/>
        <w:ind w:firstLine="480" w:firstLineChars="200"/>
        <w:rPr>
          <w:rFonts w:ascii="宋体" w:hAnsi="宋体" w:cs="宋体"/>
          <w:sz w:val="24"/>
        </w:rPr>
      </w:pPr>
      <w:r>
        <w:rPr>
          <w:rFonts w:ascii="宋体" w:hAnsi="宋体" w:cs="宋体"/>
          <w:sz w:val="24"/>
        </w:rPr>
        <w:t>4.</w:t>
      </w:r>
      <w:r>
        <w:rPr>
          <w:rFonts w:hint="eastAsia" w:ascii="宋体" w:hAnsi="宋体" w:cs="宋体"/>
          <w:sz w:val="24"/>
        </w:rPr>
        <w:t>第</w:t>
      </w:r>
      <w:r>
        <w:rPr>
          <w:rFonts w:ascii="宋体" w:hAnsi="宋体" w:cs="宋体"/>
          <w:sz w:val="24"/>
        </w:rPr>
        <w:t>9</w:t>
      </w:r>
      <w:r>
        <w:rPr>
          <w:rFonts w:hint="eastAsia" w:ascii="宋体" w:hAnsi="宋体" w:cs="宋体"/>
          <w:sz w:val="24"/>
        </w:rPr>
        <w:t>列＝第</w:t>
      </w:r>
      <w:r>
        <w:rPr>
          <w:rFonts w:ascii="宋体" w:hAnsi="宋体" w:cs="宋体"/>
          <w:sz w:val="24"/>
        </w:rPr>
        <w:t>5-7</w:t>
      </w:r>
      <w:r>
        <w:rPr>
          <w:rFonts w:hint="eastAsia" w:ascii="宋体" w:hAnsi="宋体" w:cs="宋体"/>
          <w:sz w:val="24"/>
        </w:rPr>
        <w:t>列。</w:t>
      </w:r>
    </w:p>
    <w:p>
      <w:pPr>
        <w:spacing w:line="360" w:lineRule="auto"/>
        <w:ind w:firstLine="480" w:firstLineChars="200"/>
        <w:rPr>
          <w:rFonts w:ascii="宋体" w:hAnsi="宋体" w:cs="宋体"/>
          <w:sz w:val="24"/>
        </w:rPr>
      </w:pPr>
      <w:r>
        <w:rPr>
          <w:rFonts w:ascii="宋体" w:hAnsi="宋体" w:cs="宋体"/>
          <w:sz w:val="24"/>
        </w:rPr>
        <w:t>5.</w:t>
      </w:r>
      <w:r>
        <w:rPr>
          <w:rFonts w:hint="eastAsia" w:ascii="宋体" w:hAnsi="宋体" w:cs="宋体"/>
          <w:sz w:val="24"/>
        </w:rPr>
        <w:t>第</w:t>
      </w:r>
      <w:r>
        <w:rPr>
          <w:rFonts w:ascii="宋体" w:hAnsi="宋体" w:cs="宋体"/>
          <w:sz w:val="24"/>
        </w:rPr>
        <w:t>10</w:t>
      </w:r>
      <w:r>
        <w:rPr>
          <w:rFonts w:hint="eastAsia" w:ascii="宋体" w:hAnsi="宋体" w:cs="宋体"/>
          <w:sz w:val="24"/>
        </w:rPr>
        <w:t>列＝第</w:t>
      </w:r>
      <w:r>
        <w:rPr>
          <w:rFonts w:ascii="宋体" w:hAnsi="宋体" w:cs="宋体"/>
          <w:sz w:val="24"/>
        </w:rPr>
        <w:t>9-8</w:t>
      </w:r>
      <w:r>
        <w:rPr>
          <w:rFonts w:hint="eastAsia" w:ascii="宋体" w:hAnsi="宋体" w:cs="宋体"/>
          <w:sz w:val="24"/>
        </w:rPr>
        <w:t>列。</w:t>
      </w:r>
    </w:p>
    <w:p>
      <w:pPr>
        <w:spacing w:line="360" w:lineRule="auto"/>
        <w:ind w:firstLine="480" w:firstLineChars="200"/>
        <w:rPr>
          <w:rFonts w:ascii="宋体" w:hAnsi="宋体" w:cs="宋体"/>
          <w:sz w:val="24"/>
        </w:rPr>
      </w:pPr>
      <w:r>
        <w:rPr>
          <w:rFonts w:ascii="宋体" w:hAnsi="宋体" w:cs="宋体"/>
          <w:sz w:val="24"/>
        </w:rPr>
        <w:t>6.</w:t>
      </w:r>
      <w:r>
        <w:rPr>
          <w:rFonts w:hint="eastAsia" w:ascii="宋体" w:hAnsi="宋体" w:cs="宋体"/>
          <w:sz w:val="24"/>
        </w:rPr>
        <w:t>第</w:t>
      </w:r>
      <w:r>
        <w:rPr>
          <w:rFonts w:ascii="宋体" w:hAnsi="宋体" w:cs="宋体"/>
          <w:sz w:val="24"/>
        </w:rPr>
        <w:t>11</w:t>
      </w:r>
      <w:r>
        <w:rPr>
          <w:rFonts w:hint="eastAsia" w:ascii="宋体" w:hAnsi="宋体" w:cs="宋体"/>
          <w:sz w:val="24"/>
        </w:rPr>
        <w:t>列＝第</w:t>
      </w:r>
      <w:r>
        <w:rPr>
          <w:rFonts w:ascii="宋体" w:hAnsi="宋体" w:cs="宋体"/>
          <w:sz w:val="24"/>
        </w:rPr>
        <w:t>3+10</w:t>
      </w:r>
      <w:r>
        <w:rPr>
          <w:rFonts w:hint="eastAsia" w:ascii="宋体" w:hAnsi="宋体" w:cs="宋体"/>
          <w:sz w:val="24"/>
        </w:rPr>
        <w:t>列。</w:t>
      </w:r>
    </w:p>
    <w:p>
      <w:pPr>
        <w:spacing w:line="360" w:lineRule="auto"/>
        <w:ind w:firstLine="480" w:firstLineChars="200"/>
        <w:outlineLvl w:val="9"/>
        <w:rPr>
          <w:rFonts w:ascii="黑体" w:hAnsi="黑体" w:eastAsia="黑体" w:cs="黑体"/>
          <w:sz w:val="24"/>
        </w:rPr>
      </w:pPr>
      <w:bookmarkStart w:id="298" w:name="_Toc17571"/>
      <w:r>
        <w:rPr>
          <w:rFonts w:hint="eastAsia" w:ascii="黑体" w:hAnsi="黑体" w:eastAsia="黑体" w:cs="黑体"/>
          <w:sz w:val="24"/>
        </w:rPr>
        <w:t>（二）表间关系</w:t>
      </w:r>
      <w:bookmarkEnd w:id="298"/>
    </w:p>
    <w:p>
      <w:pPr>
        <w:spacing w:line="360" w:lineRule="auto"/>
        <w:ind w:firstLine="480" w:firstLineChars="200"/>
        <w:rPr>
          <w:rFonts w:ascii="宋体" w:hAnsi="宋体" w:cs="宋体"/>
          <w:sz w:val="24"/>
        </w:rPr>
      </w:pPr>
      <w:r>
        <w:rPr>
          <w:rFonts w:ascii="宋体" w:hAnsi="宋体" w:cs="宋体"/>
          <w:sz w:val="24"/>
        </w:rPr>
        <w:t>1.</w:t>
      </w:r>
      <w:r>
        <w:rPr>
          <w:rFonts w:hint="eastAsia" w:ascii="宋体" w:hAnsi="宋体" w:cs="宋体"/>
          <w:sz w:val="24"/>
        </w:rPr>
        <w:t>第</w:t>
      </w:r>
      <w:r>
        <w:rPr>
          <w:rFonts w:ascii="宋体" w:hAnsi="宋体" w:cs="宋体"/>
          <w:sz w:val="24"/>
        </w:rPr>
        <w:t>10</w:t>
      </w:r>
      <w:r>
        <w:rPr>
          <w:rFonts w:hint="eastAsia" w:ascii="宋体" w:hAnsi="宋体" w:cs="宋体"/>
          <w:sz w:val="24"/>
        </w:rPr>
        <w:t>行第</w:t>
      </w:r>
      <w:r>
        <w:rPr>
          <w:rFonts w:ascii="宋体" w:hAnsi="宋体" w:cs="宋体"/>
          <w:sz w:val="24"/>
        </w:rPr>
        <w:t>1+8</w:t>
      </w:r>
      <w:r>
        <w:rPr>
          <w:rFonts w:hint="eastAsia" w:ascii="宋体" w:hAnsi="宋体" w:cs="宋体"/>
          <w:sz w:val="24"/>
        </w:rPr>
        <w:t>列＝表</w:t>
      </w:r>
      <w:r>
        <w:rPr>
          <w:rFonts w:ascii="宋体" w:hAnsi="宋体" w:cs="宋体"/>
          <w:sz w:val="24"/>
        </w:rPr>
        <w:t>A105000</w:t>
      </w:r>
      <w:r>
        <w:rPr>
          <w:rFonts w:hint="eastAsia" w:ascii="宋体" w:hAnsi="宋体" w:cs="宋体"/>
          <w:sz w:val="24"/>
        </w:rPr>
        <w:t>第</w:t>
      </w:r>
      <w:r>
        <w:rPr>
          <w:rFonts w:ascii="宋体" w:hAnsi="宋体" w:cs="宋体"/>
          <w:sz w:val="24"/>
        </w:rPr>
        <w:t>4</w:t>
      </w:r>
      <w:r>
        <w:rPr>
          <w:rFonts w:hint="eastAsia" w:ascii="宋体" w:hAnsi="宋体" w:cs="宋体"/>
          <w:sz w:val="24"/>
        </w:rPr>
        <w:t>行第</w:t>
      </w:r>
      <w:r>
        <w:rPr>
          <w:rFonts w:ascii="宋体" w:hAnsi="宋体" w:cs="宋体"/>
          <w:sz w:val="24"/>
        </w:rPr>
        <w:t>1</w:t>
      </w:r>
      <w:r>
        <w:rPr>
          <w:rFonts w:hint="eastAsia" w:ascii="宋体" w:hAnsi="宋体" w:cs="宋体"/>
          <w:sz w:val="24"/>
        </w:rPr>
        <w:t>列。</w:t>
      </w:r>
    </w:p>
    <w:p>
      <w:pPr>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第</w:t>
      </w:r>
      <w:r>
        <w:rPr>
          <w:rFonts w:ascii="宋体" w:hAnsi="宋体" w:cs="宋体"/>
          <w:sz w:val="24"/>
        </w:rPr>
        <w:t>10</w:t>
      </w:r>
      <w:r>
        <w:rPr>
          <w:rFonts w:hint="eastAsia" w:ascii="宋体" w:hAnsi="宋体" w:cs="宋体"/>
          <w:sz w:val="24"/>
        </w:rPr>
        <w:t>行第</w:t>
      </w:r>
      <w:r>
        <w:rPr>
          <w:rFonts w:ascii="宋体" w:hAnsi="宋体" w:cs="宋体"/>
          <w:sz w:val="24"/>
        </w:rPr>
        <w:t>2+9</w:t>
      </w:r>
      <w:r>
        <w:rPr>
          <w:rFonts w:hint="eastAsia" w:ascii="宋体" w:hAnsi="宋体" w:cs="宋体"/>
          <w:sz w:val="24"/>
        </w:rPr>
        <w:t>列＝表</w:t>
      </w:r>
      <w:r>
        <w:rPr>
          <w:rFonts w:ascii="宋体" w:hAnsi="宋体" w:cs="宋体"/>
          <w:sz w:val="24"/>
        </w:rPr>
        <w:t>A105000</w:t>
      </w:r>
      <w:r>
        <w:rPr>
          <w:rFonts w:hint="eastAsia" w:ascii="宋体" w:hAnsi="宋体" w:cs="宋体"/>
          <w:sz w:val="24"/>
        </w:rPr>
        <w:t>第</w:t>
      </w:r>
      <w:r>
        <w:rPr>
          <w:rFonts w:ascii="宋体" w:hAnsi="宋体" w:cs="宋体"/>
          <w:sz w:val="24"/>
        </w:rPr>
        <w:t>4</w:t>
      </w:r>
      <w:r>
        <w:rPr>
          <w:rFonts w:hint="eastAsia" w:ascii="宋体" w:hAnsi="宋体" w:cs="宋体"/>
          <w:sz w:val="24"/>
        </w:rPr>
        <w:t>行第</w:t>
      </w:r>
      <w:r>
        <w:rPr>
          <w:rFonts w:ascii="宋体" w:hAnsi="宋体" w:cs="宋体"/>
          <w:sz w:val="24"/>
        </w:rPr>
        <w:t>2</w:t>
      </w:r>
      <w:r>
        <w:rPr>
          <w:rFonts w:hint="eastAsia" w:ascii="宋体" w:hAnsi="宋体" w:cs="宋体"/>
          <w:sz w:val="24"/>
        </w:rPr>
        <w:t>列。</w:t>
      </w:r>
    </w:p>
    <w:p>
      <w:pPr>
        <w:spacing w:line="360" w:lineRule="auto"/>
        <w:ind w:firstLine="480" w:firstLineChars="200"/>
        <w:rPr>
          <w:rFonts w:hint="eastAsia" w:ascii="宋体" w:hAnsi="宋体" w:cs="宋体"/>
          <w:sz w:val="24"/>
        </w:rPr>
      </w:pPr>
      <w:r>
        <w:rPr>
          <w:rFonts w:ascii="宋体" w:hAnsi="宋体" w:cs="宋体"/>
          <w:sz w:val="24"/>
        </w:rPr>
        <w:t>3.</w:t>
      </w:r>
      <w:r>
        <w:rPr>
          <w:rFonts w:hint="eastAsia" w:ascii="宋体" w:hAnsi="宋体" w:cs="宋体"/>
          <w:sz w:val="24"/>
        </w:rPr>
        <w:t>若第</w:t>
      </w:r>
      <w:r>
        <w:rPr>
          <w:rFonts w:ascii="宋体" w:hAnsi="宋体" w:cs="宋体"/>
          <w:sz w:val="24"/>
        </w:rPr>
        <w:t>10</w:t>
      </w:r>
      <w:r>
        <w:rPr>
          <w:rFonts w:hint="eastAsia" w:ascii="宋体" w:hAnsi="宋体" w:cs="宋体"/>
          <w:sz w:val="24"/>
        </w:rPr>
        <w:t>行第</w:t>
      </w:r>
      <w:r>
        <w:rPr>
          <w:rFonts w:ascii="宋体" w:hAnsi="宋体" w:cs="宋体"/>
          <w:sz w:val="24"/>
        </w:rPr>
        <w:t>11</w:t>
      </w:r>
      <w:r>
        <w:rPr>
          <w:rFonts w:hint="eastAsia" w:ascii="宋体" w:hAnsi="宋体" w:cs="宋体"/>
          <w:sz w:val="24"/>
        </w:rPr>
        <w:t>列≥</w:t>
      </w:r>
      <w:r>
        <w:rPr>
          <w:rFonts w:ascii="宋体" w:hAnsi="宋体" w:cs="宋体"/>
          <w:sz w:val="24"/>
        </w:rPr>
        <w:t>0</w:t>
      </w:r>
      <w:r>
        <w:rPr>
          <w:rFonts w:hint="eastAsia" w:ascii="宋体" w:hAnsi="宋体" w:cs="宋体"/>
          <w:sz w:val="24"/>
        </w:rPr>
        <w:t>，第</w:t>
      </w:r>
      <w:r>
        <w:rPr>
          <w:rFonts w:ascii="宋体" w:hAnsi="宋体" w:cs="宋体"/>
          <w:sz w:val="24"/>
        </w:rPr>
        <w:t>10</w:t>
      </w:r>
      <w:r>
        <w:rPr>
          <w:rFonts w:hint="eastAsia" w:ascii="宋体" w:hAnsi="宋体" w:cs="宋体"/>
          <w:sz w:val="24"/>
        </w:rPr>
        <w:t>行第</w:t>
      </w:r>
      <w:r>
        <w:rPr>
          <w:rFonts w:ascii="宋体" w:hAnsi="宋体" w:cs="宋体"/>
          <w:sz w:val="24"/>
        </w:rPr>
        <w:t>11</w:t>
      </w:r>
      <w:r>
        <w:rPr>
          <w:rFonts w:hint="eastAsia" w:ascii="宋体" w:hAnsi="宋体" w:cs="宋体"/>
          <w:sz w:val="24"/>
        </w:rPr>
        <w:t>列＝表</w:t>
      </w:r>
      <w:r>
        <w:rPr>
          <w:rFonts w:ascii="宋体" w:hAnsi="宋体" w:cs="宋体"/>
          <w:sz w:val="24"/>
        </w:rPr>
        <w:t>A105000</w:t>
      </w:r>
      <w:r>
        <w:rPr>
          <w:rFonts w:hint="eastAsia" w:ascii="宋体" w:hAnsi="宋体" w:cs="宋体"/>
          <w:sz w:val="24"/>
        </w:rPr>
        <w:t>第</w:t>
      </w:r>
      <w:r>
        <w:rPr>
          <w:rFonts w:ascii="宋体" w:hAnsi="宋体" w:cs="宋体"/>
          <w:sz w:val="24"/>
        </w:rPr>
        <w:t>4</w:t>
      </w:r>
      <w:r>
        <w:rPr>
          <w:rFonts w:hint="eastAsia" w:ascii="宋体" w:hAnsi="宋体" w:cs="宋体"/>
          <w:sz w:val="24"/>
        </w:rPr>
        <w:t>行第</w:t>
      </w:r>
      <w:r>
        <w:rPr>
          <w:rFonts w:ascii="宋体" w:hAnsi="宋体" w:cs="宋体"/>
          <w:sz w:val="24"/>
        </w:rPr>
        <w:t>3</w:t>
      </w:r>
      <w:r>
        <w:rPr>
          <w:rFonts w:hint="eastAsia" w:ascii="宋体" w:hAnsi="宋体" w:cs="宋体"/>
          <w:sz w:val="24"/>
        </w:rPr>
        <w:t>列；若第</w:t>
      </w:r>
      <w:r>
        <w:rPr>
          <w:rFonts w:ascii="宋体" w:hAnsi="宋体" w:cs="宋体"/>
          <w:sz w:val="24"/>
        </w:rPr>
        <w:t>10</w:t>
      </w:r>
      <w:r>
        <w:rPr>
          <w:rFonts w:hint="eastAsia" w:ascii="宋体" w:hAnsi="宋体" w:cs="宋体"/>
          <w:sz w:val="24"/>
        </w:rPr>
        <w:t>行第</w:t>
      </w:r>
      <w:r>
        <w:rPr>
          <w:rFonts w:ascii="宋体" w:hAnsi="宋体" w:cs="宋体"/>
          <w:sz w:val="24"/>
        </w:rPr>
        <w:t>11</w:t>
      </w:r>
      <w:r>
        <w:rPr>
          <w:rFonts w:hint="eastAsia" w:ascii="宋体" w:hAnsi="宋体" w:cs="宋体"/>
          <w:sz w:val="24"/>
        </w:rPr>
        <w:t>列＜</w:t>
      </w:r>
      <w:r>
        <w:rPr>
          <w:rFonts w:ascii="宋体" w:hAnsi="宋体" w:cs="宋体"/>
          <w:sz w:val="24"/>
        </w:rPr>
        <w:t>0</w:t>
      </w:r>
      <w:r>
        <w:rPr>
          <w:rFonts w:hint="eastAsia" w:ascii="宋体" w:hAnsi="宋体" w:cs="宋体"/>
          <w:sz w:val="24"/>
        </w:rPr>
        <w:t>，第</w:t>
      </w:r>
      <w:r>
        <w:rPr>
          <w:rFonts w:ascii="宋体" w:hAnsi="宋体" w:cs="宋体"/>
          <w:sz w:val="24"/>
        </w:rPr>
        <w:t>10</w:t>
      </w:r>
      <w:r>
        <w:rPr>
          <w:rFonts w:hint="eastAsia" w:ascii="宋体" w:hAnsi="宋体" w:cs="宋体"/>
          <w:sz w:val="24"/>
        </w:rPr>
        <w:t>行第</w:t>
      </w:r>
      <w:r>
        <w:rPr>
          <w:rFonts w:ascii="宋体" w:hAnsi="宋体" w:cs="宋体"/>
          <w:sz w:val="24"/>
        </w:rPr>
        <w:t>11</w:t>
      </w:r>
      <w:r>
        <w:rPr>
          <w:rFonts w:hint="eastAsia" w:ascii="宋体" w:hAnsi="宋体" w:cs="宋体"/>
          <w:sz w:val="24"/>
        </w:rPr>
        <w:t>列绝对值＝表</w:t>
      </w:r>
      <w:r>
        <w:rPr>
          <w:rFonts w:ascii="宋体" w:hAnsi="宋体" w:cs="宋体"/>
          <w:sz w:val="24"/>
        </w:rPr>
        <w:t>A105000</w:t>
      </w:r>
      <w:r>
        <w:rPr>
          <w:rFonts w:hint="eastAsia" w:ascii="宋体" w:hAnsi="宋体" w:cs="宋体"/>
          <w:sz w:val="24"/>
        </w:rPr>
        <w:t>第</w:t>
      </w:r>
      <w:r>
        <w:rPr>
          <w:rFonts w:ascii="宋体" w:hAnsi="宋体" w:cs="宋体"/>
          <w:sz w:val="24"/>
        </w:rPr>
        <w:t>4</w:t>
      </w:r>
      <w:r>
        <w:rPr>
          <w:rFonts w:hint="eastAsia" w:ascii="宋体" w:hAnsi="宋体" w:cs="宋体"/>
          <w:sz w:val="24"/>
        </w:rPr>
        <w:t>行第</w:t>
      </w:r>
      <w:r>
        <w:rPr>
          <w:rFonts w:ascii="宋体" w:hAnsi="宋体" w:cs="宋体"/>
          <w:sz w:val="24"/>
        </w:rPr>
        <w:t>4</w:t>
      </w:r>
      <w:r>
        <w:rPr>
          <w:rFonts w:hint="eastAsia" w:ascii="宋体" w:hAnsi="宋体" w:cs="宋体"/>
          <w:sz w:val="24"/>
        </w:rPr>
        <w:t>列。</w:t>
      </w:r>
    </w:p>
    <w:p>
      <w:pPr>
        <w:spacing w:line="360" w:lineRule="auto"/>
        <w:ind w:firstLine="480" w:firstLineChars="200"/>
        <w:rPr>
          <w:rFonts w:ascii="宋体" w:hAnsi="宋体"/>
          <w:sz w:val="24"/>
        </w:rPr>
        <w:sectPr>
          <w:pgSz w:w="11906" w:h="16838"/>
          <w:pgMar w:top="1985" w:right="1418" w:bottom="1928" w:left="1418" w:header="851" w:footer="992" w:gutter="113"/>
          <w:pgNumType w:fmt="decimal"/>
          <w:cols w:space="720" w:num="1"/>
          <w:docGrid w:linePitch="312" w:charSpace="0"/>
        </w:sectPr>
      </w:pPr>
    </w:p>
    <w:p>
      <w:pPr>
        <w:pStyle w:val="80"/>
        <w:jc w:val="left"/>
      </w:pPr>
      <w:bookmarkStart w:id="299" w:name="_Toc26764"/>
      <w:bookmarkStart w:id="300" w:name="_Toc20834"/>
      <w:r>
        <w:rPr>
          <w:rFonts w:hint="eastAsia"/>
        </w:rPr>
        <w:t>A105040</w:t>
      </w:r>
      <w:r>
        <w:tab/>
      </w:r>
      <w:r>
        <w:rPr>
          <w:rFonts w:hint="eastAsia"/>
        </w:rPr>
        <w:t>专项用途财政性资金纳税调整明细表</w:t>
      </w:r>
      <w:bookmarkEnd w:id="299"/>
      <w:bookmarkEnd w:id="300"/>
    </w:p>
    <w:tbl>
      <w:tblPr>
        <w:tblStyle w:val="25"/>
        <w:tblW w:w="1407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0"/>
        <w:gridCol w:w="1416"/>
        <w:gridCol w:w="733"/>
        <w:gridCol w:w="938"/>
        <w:gridCol w:w="939"/>
        <w:gridCol w:w="939"/>
        <w:gridCol w:w="830"/>
        <w:gridCol w:w="830"/>
        <w:gridCol w:w="830"/>
        <w:gridCol w:w="830"/>
        <w:gridCol w:w="830"/>
        <w:gridCol w:w="830"/>
        <w:gridCol w:w="997"/>
        <w:gridCol w:w="939"/>
        <w:gridCol w:w="939"/>
        <w:gridCol w:w="9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vMerge w:val="restart"/>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行次</w:t>
            </w:r>
          </w:p>
        </w:tc>
        <w:tc>
          <w:tcPr>
            <w:tcW w:w="737" w:type="dxa"/>
            <w:vMerge w:val="restart"/>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项目</w:t>
            </w:r>
          </w:p>
        </w:tc>
        <w:tc>
          <w:tcPr>
            <w:tcW w:w="733" w:type="dxa"/>
            <w:vMerge w:val="restart"/>
            <w:tcBorders>
              <w:right w:val="single" w:color="auto" w:sz="12"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取得年度</w:t>
            </w:r>
          </w:p>
        </w:tc>
        <w:tc>
          <w:tcPr>
            <w:tcW w:w="938" w:type="dxa"/>
            <w:vMerge w:val="restart"/>
            <w:tcBorders>
              <w:top w:val="single" w:color="auto" w:sz="12" w:space="0"/>
              <w:left w:val="single" w:color="auto" w:sz="12" w:space="0"/>
              <w:bottom w:val="single" w:color="auto" w:sz="6" w:space="0"/>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财政性资金</w:t>
            </w:r>
          </w:p>
        </w:tc>
        <w:tc>
          <w:tcPr>
            <w:tcW w:w="1878" w:type="dxa"/>
            <w:gridSpan w:val="2"/>
            <w:tcBorders>
              <w:top w:val="single" w:color="auto" w:sz="12" w:space="0"/>
              <w:bottom w:val="single" w:color="auto" w:sz="6" w:space="0"/>
              <w:right w:val="single" w:color="auto" w:sz="12"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其中：符合不征税收入条件的财政性资金</w:t>
            </w:r>
          </w:p>
        </w:tc>
        <w:tc>
          <w:tcPr>
            <w:tcW w:w="4150" w:type="dxa"/>
            <w:gridSpan w:val="5"/>
            <w:tcBorders>
              <w:left w:val="single" w:color="auto" w:sz="12" w:space="0"/>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以前年度支出情况</w:t>
            </w:r>
          </w:p>
        </w:tc>
        <w:tc>
          <w:tcPr>
            <w:tcW w:w="1827" w:type="dxa"/>
            <w:gridSpan w:val="2"/>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本年支出情况</w:t>
            </w:r>
          </w:p>
        </w:tc>
        <w:tc>
          <w:tcPr>
            <w:tcW w:w="2817" w:type="dxa"/>
            <w:gridSpan w:val="3"/>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本年结余情况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vMerge w:val="continue"/>
            <w:vAlign w:val="center"/>
          </w:tcPr>
          <w:p>
            <w:pPr>
              <w:spacing w:line="240" w:lineRule="exact"/>
              <w:jc w:val="center"/>
              <w:rPr>
                <w:rFonts w:ascii="宋体" w:hAnsi="宋体" w:cs="宋体"/>
                <w:kern w:val="0"/>
                <w:sz w:val="20"/>
                <w:szCs w:val="20"/>
              </w:rPr>
            </w:pPr>
          </w:p>
        </w:tc>
        <w:tc>
          <w:tcPr>
            <w:tcW w:w="737" w:type="dxa"/>
            <w:vMerge w:val="continue"/>
            <w:vAlign w:val="center"/>
          </w:tcPr>
          <w:p>
            <w:pPr>
              <w:spacing w:line="240" w:lineRule="exact"/>
              <w:jc w:val="center"/>
              <w:rPr>
                <w:rFonts w:ascii="宋体" w:hAnsi="宋体" w:cs="宋体"/>
                <w:kern w:val="0"/>
                <w:sz w:val="20"/>
                <w:szCs w:val="20"/>
              </w:rPr>
            </w:pPr>
          </w:p>
        </w:tc>
        <w:tc>
          <w:tcPr>
            <w:tcW w:w="733" w:type="dxa"/>
            <w:vMerge w:val="continue"/>
            <w:tcBorders>
              <w:right w:val="single" w:color="auto" w:sz="12" w:space="0"/>
            </w:tcBorders>
            <w:vAlign w:val="center"/>
          </w:tcPr>
          <w:p>
            <w:pPr>
              <w:widowControl/>
              <w:spacing w:line="240" w:lineRule="exact"/>
              <w:jc w:val="center"/>
              <w:rPr>
                <w:rFonts w:ascii="宋体" w:hAnsi="宋体" w:cs="宋体"/>
                <w:kern w:val="0"/>
                <w:sz w:val="20"/>
                <w:szCs w:val="20"/>
              </w:rPr>
            </w:pPr>
          </w:p>
        </w:tc>
        <w:tc>
          <w:tcPr>
            <w:tcW w:w="938" w:type="dxa"/>
            <w:vMerge w:val="continue"/>
            <w:tcBorders>
              <w:top w:val="single" w:color="auto" w:sz="6" w:space="0"/>
              <w:left w:val="single" w:color="auto" w:sz="12" w:space="0"/>
              <w:bottom w:val="single" w:color="auto" w:sz="6" w:space="0"/>
            </w:tcBorders>
            <w:vAlign w:val="center"/>
          </w:tcPr>
          <w:p>
            <w:pPr>
              <w:widowControl/>
              <w:spacing w:line="240" w:lineRule="exact"/>
              <w:jc w:val="center"/>
              <w:rPr>
                <w:rFonts w:ascii="宋体" w:hAnsi="宋体" w:cs="宋体"/>
                <w:kern w:val="0"/>
                <w:sz w:val="20"/>
                <w:szCs w:val="20"/>
              </w:rPr>
            </w:pPr>
          </w:p>
        </w:tc>
        <w:tc>
          <w:tcPr>
            <w:tcW w:w="939" w:type="dxa"/>
            <w:tcBorders>
              <w:top w:val="single" w:color="auto" w:sz="6" w:space="0"/>
              <w:bottom w:val="single" w:color="auto" w:sz="6" w:space="0"/>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金额</w:t>
            </w:r>
          </w:p>
        </w:tc>
        <w:tc>
          <w:tcPr>
            <w:tcW w:w="939" w:type="dxa"/>
            <w:tcBorders>
              <w:top w:val="single" w:color="auto" w:sz="6" w:space="0"/>
              <w:bottom w:val="single" w:color="auto" w:sz="6" w:space="0"/>
              <w:right w:val="single" w:color="auto" w:sz="12"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其中：计入本年损益的金额</w:t>
            </w:r>
          </w:p>
        </w:tc>
        <w:tc>
          <w:tcPr>
            <w:tcW w:w="830" w:type="dxa"/>
            <w:tcBorders>
              <w:left w:val="single" w:color="auto" w:sz="12"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前五年度</w:t>
            </w:r>
          </w:p>
        </w:tc>
        <w:tc>
          <w:tcPr>
            <w:tcW w:w="830"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前四年度</w:t>
            </w:r>
          </w:p>
        </w:tc>
        <w:tc>
          <w:tcPr>
            <w:tcW w:w="830"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前三年度</w:t>
            </w:r>
          </w:p>
        </w:tc>
        <w:tc>
          <w:tcPr>
            <w:tcW w:w="830"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前二年度</w:t>
            </w:r>
          </w:p>
        </w:tc>
        <w:tc>
          <w:tcPr>
            <w:tcW w:w="830"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前一年度</w:t>
            </w:r>
          </w:p>
        </w:tc>
        <w:tc>
          <w:tcPr>
            <w:tcW w:w="830"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支出金额</w:t>
            </w:r>
          </w:p>
        </w:tc>
        <w:tc>
          <w:tcPr>
            <w:tcW w:w="997" w:type="dxa"/>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其中：费用化支出金额</w:t>
            </w:r>
          </w:p>
        </w:tc>
        <w:tc>
          <w:tcPr>
            <w:tcW w:w="939" w:type="dxa"/>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结余金额</w:t>
            </w:r>
          </w:p>
        </w:tc>
        <w:tc>
          <w:tcPr>
            <w:tcW w:w="939" w:type="dxa"/>
            <w:vAlign w:val="center"/>
          </w:tcPr>
          <w:p>
            <w:pPr>
              <w:widowControl/>
              <w:spacing w:line="240" w:lineRule="exact"/>
              <w:rPr>
                <w:rFonts w:ascii="宋体" w:hAnsi="宋体" w:cs="宋体"/>
                <w:kern w:val="0"/>
                <w:sz w:val="20"/>
                <w:szCs w:val="20"/>
              </w:rPr>
            </w:pPr>
            <w:r>
              <w:rPr>
                <w:rFonts w:hint="eastAsia" w:ascii="宋体" w:hAnsi="宋体" w:cs="宋体"/>
                <w:kern w:val="0"/>
                <w:sz w:val="20"/>
                <w:szCs w:val="20"/>
              </w:rPr>
              <w:t>其中：上缴财政金额</w:t>
            </w:r>
          </w:p>
        </w:tc>
        <w:tc>
          <w:tcPr>
            <w:tcW w:w="939" w:type="dxa"/>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应计入本年应税收入金额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vMerge w:val="continue"/>
            <w:noWrap/>
            <w:vAlign w:val="center"/>
          </w:tcPr>
          <w:p>
            <w:pPr>
              <w:widowControl/>
              <w:jc w:val="center"/>
              <w:rPr>
                <w:rFonts w:ascii="宋体" w:hAnsi="宋体" w:cs="宋体"/>
                <w:kern w:val="0"/>
                <w:sz w:val="20"/>
                <w:szCs w:val="20"/>
              </w:rPr>
            </w:pPr>
          </w:p>
        </w:tc>
        <w:tc>
          <w:tcPr>
            <w:tcW w:w="737" w:type="dxa"/>
            <w:vMerge w:val="continue"/>
            <w:noWrap/>
            <w:vAlign w:val="center"/>
          </w:tcPr>
          <w:p>
            <w:pPr>
              <w:widowControl/>
              <w:jc w:val="center"/>
              <w:rPr>
                <w:rFonts w:ascii="宋体" w:hAnsi="宋体" w:cs="宋体"/>
                <w:kern w:val="0"/>
                <w:sz w:val="20"/>
                <w:szCs w:val="20"/>
              </w:rPr>
            </w:pPr>
          </w:p>
        </w:tc>
        <w:tc>
          <w:tcPr>
            <w:tcW w:w="733" w:type="dxa"/>
            <w:tcBorders>
              <w:right w:val="single" w:color="auto" w:sz="12"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938" w:type="dxa"/>
            <w:tcBorders>
              <w:top w:val="single" w:color="auto" w:sz="6" w:space="0"/>
              <w:left w:val="single" w:color="auto" w:sz="12" w:space="0"/>
              <w:bottom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39" w:type="dxa"/>
            <w:tcBorders>
              <w:top w:val="single" w:color="auto" w:sz="6" w:space="0"/>
              <w:bottom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939" w:type="dxa"/>
            <w:tcBorders>
              <w:top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830" w:type="dxa"/>
            <w:tcBorders>
              <w:left w:val="single" w:color="auto" w:sz="12"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83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83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83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83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83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99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939"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939"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939"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73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前五年度</w:t>
            </w:r>
          </w:p>
        </w:tc>
        <w:tc>
          <w:tcPr>
            <w:tcW w:w="733" w:type="dxa"/>
            <w:tcBorders>
              <w:right w:val="single" w:color="auto" w:sz="12" w:space="0"/>
            </w:tcBorders>
            <w:noWrap/>
            <w:vAlign w:val="center"/>
          </w:tcPr>
          <w:p>
            <w:pPr>
              <w:widowControl/>
              <w:jc w:val="center"/>
              <w:rPr>
                <w:rFonts w:ascii="宋体" w:hAnsi="宋体" w:cs="宋体"/>
                <w:kern w:val="0"/>
                <w:sz w:val="20"/>
                <w:szCs w:val="20"/>
              </w:rPr>
            </w:pPr>
          </w:p>
        </w:tc>
        <w:tc>
          <w:tcPr>
            <w:tcW w:w="938" w:type="dxa"/>
            <w:tcBorders>
              <w:top w:val="single" w:color="auto" w:sz="6" w:space="0"/>
              <w:left w:val="single" w:color="auto" w:sz="12" w:space="0"/>
              <w:bottom w:val="single" w:color="auto" w:sz="6" w:space="0"/>
            </w:tcBorders>
            <w:noWrap/>
            <w:vAlign w:val="center"/>
          </w:tcPr>
          <w:p>
            <w:pPr>
              <w:widowControl/>
              <w:jc w:val="center"/>
              <w:rPr>
                <w:rFonts w:ascii="宋体" w:hAnsi="宋体" w:cs="宋体"/>
                <w:kern w:val="0"/>
                <w:sz w:val="20"/>
                <w:szCs w:val="20"/>
              </w:rPr>
            </w:pPr>
          </w:p>
        </w:tc>
        <w:tc>
          <w:tcPr>
            <w:tcW w:w="939" w:type="dxa"/>
            <w:tcBorders>
              <w:top w:val="single" w:color="auto" w:sz="6" w:space="0"/>
              <w:bottom w:val="single" w:color="auto" w:sz="6" w:space="0"/>
            </w:tcBorders>
            <w:noWrap/>
            <w:vAlign w:val="center"/>
          </w:tcPr>
          <w:p>
            <w:pPr>
              <w:widowControl/>
              <w:jc w:val="center"/>
              <w:rPr>
                <w:rFonts w:ascii="宋体" w:hAnsi="宋体" w:cs="宋体"/>
                <w:kern w:val="0"/>
                <w:sz w:val="20"/>
                <w:szCs w:val="20"/>
              </w:rPr>
            </w:pPr>
          </w:p>
        </w:tc>
        <w:tc>
          <w:tcPr>
            <w:tcW w:w="939" w:type="dxa"/>
            <w:tcBorders>
              <w:top w:val="single" w:color="auto" w:sz="6" w:space="0"/>
              <w:bottom w:val="single" w:color="auto" w:sz="6" w:space="0"/>
              <w:right w:val="single" w:color="auto" w:sz="12" w:space="0"/>
            </w:tcBorders>
            <w:noWrap/>
            <w:vAlign w:val="center"/>
          </w:tcPr>
          <w:p>
            <w:pPr>
              <w:widowControl/>
              <w:jc w:val="center"/>
              <w:rPr>
                <w:rFonts w:ascii="宋体" w:hAnsi="宋体" w:cs="宋体"/>
                <w:kern w:val="0"/>
                <w:sz w:val="18"/>
                <w:szCs w:val="18"/>
              </w:rPr>
            </w:pPr>
          </w:p>
        </w:tc>
        <w:tc>
          <w:tcPr>
            <w:tcW w:w="830" w:type="dxa"/>
            <w:tcBorders>
              <w:left w:val="single" w:color="auto" w:sz="12" w:space="0"/>
            </w:tcBorders>
            <w:noWrap/>
            <w:vAlign w:val="center"/>
          </w:tcPr>
          <w:p>
            <w:pPr>
              <w:widowControl/>
              <w:jc w:val="center"/>
              <w:rPr>
                <w:rFonts w:ascii="宋体" w:hAnsi="宋体" w:cs="宋体"/>
                <w:kern w:val="0"/>
                <w:sz w:val="20"/>
                <w:szCs w:val="20"/>
              </w:rPr>
            </w:pPr>
          </w:p>
        </w:tc>
        <w:tc>
          <w:tcPr>
            <w:tcW w:w="830" w:type="dxa"/>
            <w:noWrap/>
            <w:vAlign w:val="center"/>
          </w:tcPr>
          <w:p>
            <w:pPr>
              <w:widowControl/>
              <w:jc w:val="center"/>
              <w:rPr>
                <w:rFonts w:ascii="宋体" w:hAnsi="宋体" w:cs="宋体"/>
                <w:kern w:val="0"/>
                <w:sz w:val="20"/>
                <w:szCs w:val="20"/>
              </w:rPr>
            </w:pPr>
          </w:p>
        </w:tc>
        <w:tc>
          <w:tcPr>
            <w:tcW w:w="830" w:type="dxa"/>
            <w:noWrap/>
            <w:vAlign w:val="center"/>
          </w:tcPr>
          <w:p>
            <w:pPr>
              <w:widowControl/>
              <w:jc w:val="center"/>
              <w:rPr>
                <w:rFonts w:ascii="宋体" w:hAnsi="宋体" w:cs="宋体"/>
                <w:kern w:val="0"/>
                <w:sz w:val="20"/>
                <w:szCs w:val="20"/>
              </w:rPr>
            </w:pPr>
          </w:p>
        </w:tc>
        <w:tc>
          <w:tcPr>
            <w:tcW w:w="830" w:type="dxa"/>
            <w:noWrap/>
            <w:vAlign w:val="center"/>
          </w:tcPr>
          <w:p>
            <w:pPr>
              <w:widowControl/>
              <w:jc w:val="center"/>
              <w:rPr>
                <w:rFonts w:ascii="宋体" w:hAnsi="宋体" w:cs="宋体"/>
                <w:kern w:val="0"/>
                <w:sz w:val="20"/>
                <w:szCs w:val="20"/>
              </w:rPr>
            </w:pPr>
          </w:p>
        </w:tc>
        <w:tc>
          <w:tcPr>
            <w:tcW w:w="830" w:type="dxa"/>
            <w:noWrap/>
            <w:vAlign w:val="center"/>
          </w:tcPr>
          <w:p>
            <w:pPr>
              <w:widowControl/>
              <w:jc w:val="center"/>
              <w:rPr>
                <w:rFonts w:ascii="宋体" w:hAnsi="宋体" w:cs="宋体"/>
                <w:kern w:val="0"/>
                <w:sz w:val="20"/>
                <w:szCs w:val="20"/>
              </w:rPr>
            </w:pPr>
          </w:p>
        </w:tc>
        <w:tc>
          <w:tcPr>
            <w:tcW w:w="830" w:type="dxa"/>
            <w:noWrap/>
            <w:vAlign w:val="center"/>
          </w:tcPr>
          <w:p>
            <w:pPr>
              <w:widowControl/>
              <w:jc w:val="center"/>
              <w:rPr>
                <w:rFonts w:ascii="宋体" w:hAnsi="宋体" w:cs="宋体"/>
                <w:kern w:val="0"/>
                <w:sz w:val="18"/>
                <w:szCs w:val="18"/>
              </w:rPr>
            </w:pPr>
          </w:p>
        </w:tc>
        <w:tc>
          <w:tcPr>
            <w:tcW w:w="997" w:type="dxa"/>
            <w:noWrap/>
            <w:vAlign w:val="center"/>
          </w:tcPr>
          <w:p>
            <w:pPr>
              <w:widowControl/>
              <w:jc w:val="center"/>
              <w:rPr>
                <w:rFonts w:ascii="宋体" w:hAnsi="宋体" w:cs="宋体"/>
                <w:kern w:val="0"/>
                <w:sz w:val="18"/>
                <w:szCs w:val="18"/>
              </w:rPr>
            </w:pPr>
          </w:p>
        </w:tc>
        <w:tc>
          <w:tcPr>
            <w:tcW w:w="939" w:type="dxa"/>
            <w:noWrap/>
            <w:vAlign w:val="center"/>
          </w:tcPr>
          <w:p>
            <w:pPr>
              <w:widowControl/>
              <w:jc w:val="center"/>
              <w:rPr>
                <w:rFonts w:ascii="宋体" w:hAnsi="宋体" w:cs="宋体"/>
                <w:kern w:val="0"/>
                <w:sz w:val="20"/>
                <w:szCs w:val="20"/>
              </w:rPr>
            </w:pPr>
          </w:p>
        </w:tc>
        <w:tc>
          <w:tcPr>
            <w:tcW w:w="939" w:type="dxa"/>
            <w:noWrap/>
            <w:vAlign w:val="center"/>
          </w:tcPr>
          <w:p>
            <w:pPr>
              <w:widowControl/>
              <w:jc w:val="center"/>
              <w:rPr>
                <w:rFonts w:ascii="宋体" w:hAnsi="宋体" w:cs="宋体"/>
                <w:kern w:val="0"/>
                <w:sz w:val="20"/>
                <w:szCs w:val="20"/>
              </w:rPr>
            </w:pPr>
          </w:p>
        </w:tc>
        <w:tc>
          <w:tcPr>
            <w:tcW w:w="939"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73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前四年度</w:t>
            </w:r>
          </w:p>
        </w:tc>
        <w:tc>
          <w:tcPr>
            <w:tcW w:w="733" w:type="dxa"/>
            <w:tcBorders>
              <w:right w:val="single" w:color="auto" w:sz="12" w:space="0"/>
            </w:tcBorders>
            <w:noWrap/>
            <w:vAlign w:val="center"/>
          </w:tcPr>
          <w:p>
            <w:pPr>
              <w:widowControl/>
              <w:jc w:val="center"/>
              <w:rPr>
                <w:rFonts w:ascii="宋体" w:hAnsi="宋体" w:cs="宋体"/>
                <w:kern w:val="0"/>
                <w:sz w:val="20"/>
                <w:szCs w:val="20"/>
              </w:rPr>
            </w:pPr>
          </w:p>
        </w:tc>
        <w:tc>
          <w:tcPr>
            <w:tcW w:w="938" w:type="dxa"/>
            <w:tcBorders>
              <w:top w:val="single" w:color="auto" w:sz="6" w:space="0"/>
              <w:left w:val="single" w:color="auto" w:sz="12" w:space="0"/>
              <w:bottom w:val="single" w:color="auto" w:sz="6" w:space="0"/>
            </w:tcBorders>
            <w:noWrap/>
            <w:vAlign w:val="center"/>
          </w:tcPr>
          <w:p>
            <w:pPr>
              <w:widowControl/>
              <w:jc w:val="center"/>
              <w:rPr>
                <w:rFonts w:ascii="宋体" w:hAnsi="宋体" w:cs="宋体"/>
                <w:kern w:val="0"/>
                <w:sz w:val="20"/>
                <w:szCs w:val="20"/>
              </w:rPr>
            </w:pPr>
          </w:p>
        </w:tc>
        <w:tc>
          <w:tcPr>
            <w:tcW w:w="939" w:type="dxa"/>
            <w:tcBorders>
              <w:top w:val="single" w:color="auto" w:sz="6" w:space="0"/>
              <w:bottom w:val="single" w:color="auto" w:sz="6" w:space="0"/>
            </w:tcBorders>
            <w:noWrap/>
            <w:vAlign w:val="center"/>
          </w:tcPr>
          <w:p>
            <w:pPr>
              <w:widowControl/>
              <w:jc w:val="center"/>
              <w:rPr>
                <w:rFonts w:ascii="宋体" w:hAnsi="宋体" w:cs="宋体"/>
                <w:kern w:val="0"/>
                <w:sz w:val="20"/>
                <w:szCs w:val="20"/>
              </w:rPr>
            </w:pPr>
          </w:p>
        </w:tc>
        <w:tc>
          <w:tcPr>
            <w:tcW w:w="939" w:type="dxa"/>
            <w:tcBorders>
              <w:top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c>
          <w:tcPr>
            <w:tcW w:w="830" w:type="dxa"/>
            <w:tcBorders>
              <w:left w:val="single" w:color="auto" w:sz="12"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noWrap/>
            <w:vAlign w:val="center"/>
          </w:tcPr>
          <w:p>
            <w:pPr>
              <w:widowControl/>
              <w:jc w:val="center"/>
              <w:rPr>
                <w:rFonts w:ascii="宋体" w:hAnsi="宋体" w:cs="宋体"/>
                <w:kern w:val="0"/>
                <w:sz w:val="20"/>
                <w:szCs w:val="20"/>
              </w:rPr>
            </w:pPr>
          </w:p>
        </w:tc>
        <w:tc>
          <w:tcPr>
            <w:tcW w:w="830" w:type="dxa"/>
            <w:noWrap/>
            <w:vAlign w:val="center"/>
          </w:tcPr>
          <w:p>
            <w:pPr>
              <w:widowControl/>
              <w:jc w:val="center"/>
              <w:rPr>
                <w:rFonts w:ascii="宋体" w:hAnsi="宋体" w:cs="宋体"/>
                <w:kern w:val="0"/>
                <w:sz w:val="20"/>
                <w:szCs w:val="20"/>
              </w:rPr>
            </w:pPr>
          </w:p>
        </w:tc>
        <w:tc>
          <w:tcPr>
            <w:tcW w:w="830" w:type="dxa"/>
            <w:noWrap/>
            <w:vAlign w:val="center"/>
          </w:tcPr>
          <w:p>
            <w:pPr>
              <w:widowControl/>
              <w:jc w:val="center"/>
              <w:rPr>
                <w:rFonts w:ascii="宋体" w:hAnsi="宋体" w:cs="宋体"/>
                <w:kern w:val="0"/>
                <w:sz w:val="20"/>
                <w:szCs w:val="20"/>
              </w:rPr>
            </w:pPr>
          </w:p>
        </w:tc>
        <w:tc>
          <w:tcPr>
            <w:tcW w:w="830" w:type="dxa"/>
            <w:noWrap/>
            <w:vAlign w:val="center"/>
          </w:tcPr>
          <w:p>
            <w:pPr>
              <w:widowControl/>
              <w:jc w:val="center"/>
              <w:rPr>
                <w:rFonts w:ascii="宋体" w:hAnsi="宋体" w:cs="宋体"/>
                <w:kern w:val="0"/>
                <w:sz w:val="20"/>
                <w:szCs w:val="20"/>
              </w:rPr>
            </w:pPr>
          </w:p>
        </w:tc>
        <w:tc>
          <w:tcPr>
            <w:tcW w:w="830" w:type="dxa"/>
            <w:noWrap/>
            <w:vAlign w:val="center"/>
          </w:tcPr>
          <w:p>
            <w:pPr>
              <w:widowControl/>
              <w:jc w:val="center"/>
              <w:rPr>
                <w:rFonts w:ascii="宋体" w:hAnsi="宋体" w:cs="宋体"/>
                <w:kern w:val="0"/>
                <w:sz w:val="20"/>
                <w:szCs w:val="20"/>
              </w:rPr>
            </w:pPr>
          </w:p>
        </w:tc>
        <w:tc>
          <w:tcPr>
            <w:tcW w:w="997" w:type="dxa"/>
            <w:noWrap/>
            <w:vAlign w:val="center"/>
          </w:tcPr>
          <w:p>
            <w:pPr>
              <w:widowControl/>
              <w:jc w:val="center"/>
              <w:rPr>
                <w:rFonts w:ascii="宋体" w:hAnsi="宋体" w:cs="宋体"/>
                <w:kern w:val="0"/>
                <w:sz w:val="20"/>
                <w:szCs w:val="20"/>
              </w:rPr>
            </w:pPr>
          </w:p>
        </w:tc>
        <w:tc>
          <w:tcPr>
            <w:tcW w:w="939" w:type="dxa"/>
            <w:noWrap/>
            <w:vAlign w:val="center"/>
          </w:tcPr>
          <w:p>
            <w:pPr>
              <w:widowControl/>
              <w:jc w:val="center"/>
              <w:rPr>
                <w:rFonts w:ascii="宋体" w:hAnsi="宋体" w:cs="宋体"/>
                <w:kern w:val="0"/>
                <w:sz w:val="20"/>
                <w:szCs w:val="20"/>
              </w:rPr>
            </w:pPr>
          </w:p>
        </w:tc>
        <w:tc>
          <w:tcPr>
            <w:tcW w:w="939" w:type="dxa"/>
            <w:noWrap/>
            <w:vAlign w:val="center"/>
          </w:tcPr>
          <w:p>
            <w:pPr>
              <w:widowControl/>
              <w:jc w:val="center"/>
              <w:rPr>
                <w:rFonts w:ascii="宋体" w:hAnsi="宋体" w:cs="宋体"/>
                <w:kern w:val="0"/>
                <w:sz w:val="20"/>
                <w:szCs w:val="20"/>
              </w:rPr>
            </w:pPr>
          </w:p>
        </w:tc>
        <w:tc>
          <w:tcPr>
            <w:tcW w:w="939"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73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前三年度</w:t>
            </w:r>
          </w:p>
        </w:tc>
        <w:tc>
          <w:tcPr>
            <w:tcW w:w="733" w:type="dxa"/>
            <w:tcBorders>
              <w:right w:val="single" w:color="auto" w:sz="12" w:space="0"/>
            </w:tcBorders>
            <w:noWrap/>
            <w:vAlign w:val="center"/>
          </w:tcPr>
          <w:p>
            <w:pPr>
              <w:widowControl/>
              <w:jc w:val="center"/>
              <w:rPr>
                <w:rFonts w:ascii="宋体" w:hAnsi="宋体" w:cs="宋体"/>
                <w:kern w:val="0"/>
                <w:sz w:val="20"/>
                <w:szCs w:val="20"/>
              </w:rPr>
            </w:pPr>
          </w:p>
        </w:tc>
        <w:tc>
          <w:tcPr>
            <w:tcW w:w="938" w:type="dxa"/>
            <w:tcBorders>
              <w:top w:val="single" w:color="auto" w:sz="6" w:space="0"/>
              <w:left w:val="single" w:color="auto" w:sz="12" w:space="0"/>
              <w:bottom w:val="single" w:color="auto" w:sz="6" w:space="0"/>
            </w:tcBorders>
            <w:noWrap/>
            <w:vAlign w:val="center"/>
          </w:tcPr>
          <w:p>
            <w:pPr>
              <w:widowControl/>
              <w:jc w:val="center"/>
              <w:rPr>
                <w:rFonts w:ascii="宋体" w:hAnsi="宋体" w:cs="宋体"/>
                <w:kern w:val="0"/>
                <w:sz w:val="20"/>
                <w:szCs w:val="20"/>
              </w:rPr>
            </w:pPr>
          </w:p>
        </w:tc>
        <w:tc>
          <w:tcPr>
            <w:tcW w:w="939" w:type="dxa"/>
            <w:tcBorders>
              <w:top w:val="single" w:color="auto" w:sz="6" w:space="0"/>
              <w:bottom w:val="single" w:color="auto" w:sz="6" w:space="0"/>
            </w:tcBorders>
            <w:noWrap/>
            <w:vAlign w:val="center"/>
          </w:tcPr>
          <w:p>
            <w:pPr>
              <w:widowControl/>
              <w:jc w:val="center"/>
              <w:rPr>
                <w:rFonts w:ascii="宋体" w:hAnsi="宋体" w:cs="宋体"/>
                <w:kern w:val="0"/>
                <w:sz w:val="20"/>
                <w:szCs w:val="20"/>
              </w:rPr>
            </w:pPr>
          </w:p>
        </w:tc>
        <w:tc>
          <w:tcPr>
            <w:tcW w:w="939" w:type="dxa"/>
            <w:tcBorders>
              <w:top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c>
          <w:tcPr>
            <w:tcW w:w="830" w:type="dxa"/>
            <w:tcBorders>
              <w:left w:val="single" w:color="auto" w:sz="12"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noWrap/>
            <w:vAlign w:val="center"/>
          </w:tcPr>
          <w:p>
            <w:pPr>
              <w:widowControl/>
              <w:jc w:val="center"/>
              <w:rPr>
                <w:rFonts w:ascii="宋体" w:hAnsi="宋体" w:cs="宋体"/>
                <w:kern w:val="0"/>
                <w:sz w:val="20"/>
                <w:szCs w:val="20"/>
              </w:rPr>
            </w:pPr>
          </w:p>
        </w:tc>
        <w:tc>
          <w:tcPr>
            <w:tcW w:w="830" w:type="dxa"/>
            <w:noWrap/>
            <w:vAlign w:val="center"/>
          </w:tcPr>
          <w:p>
            <w:pPr>
              <w:widowControl/>
              <w:jc w:val="center"/>
              <w:rPr>
                <w:rFonts w:ascii="宋体" w:hAnsi="宋体" w:cs="宋体"/>
                <w:kern w:val="0"/>
                <w:sz w:val="20"/>
                <w:szCs w:val="20"/>
              </w:rPr>
            </w:pPr>
          </w:p>
        </w:tc>
        <w:tc>
          <w:tcPr>
            <w:tcW w:w="830" w:type="dxa"/>
            <w:noWrap/>
            <w:vAlign w:val="center"/>
          </w:tcPr>
          <w:p>
            <w:pPr>
              <w:widowControl/>
              <w:jc w:val="center"/>
              <w:rPr>
                <w:rFonts w:ascii="宋体" w:hAnsi="宋体" w:cs="宋体"/>
                <w:kern w:val="0"/>
                <w:sz w:val="20"/>
                <w:szCs w:val="20"/>
              </w:rPr>
            </w:pPr>
          </w:p>
        </w:tc>
        <w:tc>
          <w:tcPr>
            <w:tcW w:w="830" w:type="dxa"/>
            <w:noWrap/>
            <w:vAlign w:val="center"/>
          </w:tcPr>
          <w:p>
            <w:pPr>
              <w:widowControl/>
              <w:jc w:val="center"/>
              <w:rPr>
                <w:rFonts w:ascii="宋体" w:hAnsi="宋体" w:cs="宋体"/>
                <w:kern w:val="0"/>
                <w:sz w:val="20"/>
                <w:szCs w:val="20"/>
              </w:rPr>
            </w:pPr>
          </w:p>
        </w:tc>
        <w:tc>
          <w:tcPr>
            <w:tcW w:w="997" w:type="dxa"/>
            <w:noWrap/>
            <w:vAlign w:val="center"/>
          </w:tcPr>
          <w:p>
            <w:pPr>
              <w:widowControl/>
              <w:jc w:val="center"/>
              <w:rPr>
                <w:rFonts w:ascii="宋体" w:hAnsi="宋体" w:cs="宋体"/>
                <w:kern w:val="0"/>
                <w:sz w:val="20"/>
                <w:szCs w:val="20"/>
              </w:rPr>
            </w:pPr>
          </w:p>
        </w:tc>
        <w:tc>
          <w:tcPr>
            <w:tcW w:w="939" w:type="dxa"/>
            <w:noWrap/>
            <w:vAlign w:val="center"/>
          </w:tcPr>
          <w:p>
            <w:pPr>
              <w:widowControl/>
              <w:jc w:val="center"/>
              <w:rPr>
                <w:rFonts w:ascii="宋体" w:hAnsi="宋体" w:cs="宋体"/>
                <w:kern w:val="0"/>
                <w:sz w:val="20"/>
                <w:szCs w:val="20"/>
              </w:rPr>
            </w:pPr>
          </w:p>
        </w:tc>
        <w:tc>
          <w:tcPr>
            <w:tcW w:w="939" w:type="dxa"/>
            <w:noWrap/>
            <w:vAlign w:val="center"/>
          </w:tcPr>
          <w:p>
            <w:pPr>
              <w:widowControl/>
              <w:jc w:val="center"/>
              <w:rPr>
                <w:rFonts w:ascii="宋体" w:hAnsi="宋体" w:cs="宋体"/>
                <w:kern w:val="0"/>
                <w:sz w:val="20"/>
                <w:szCs w:val="20"/>
              </w:rPr>
            </w:pPr>
          </w:p>
        </w:tc>
        <w:tc>
          <w:tcPr>
            <w:tcW w:w="939"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73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前二年度</w:t>
            </w:r>
          </w:p>
        </w:tc>
        <w:tc>
          <w:tcPr>
            <w:tcW w:w="733" w:type="dxa"/>
            <w:tcBorders>
              <w:right w:val="single" w:color="auto" w:sz="12" w:space="0"/>
            </w:tcBorders>
            <w:noWrap/>
            <w:vAlign w:val="center"/>
          </w:tcPr>
          <w:p>
            <w:pPr>
              <w:widowControl/>
              <w:jc w:val="center"/>
              <w:rPr>
                <w:rFonts w:ascii="宋体" w:hAnsi="宋体" w:cs="宋体"/>
                <w:kern w:val="0"/>
                <w:sz w:val="20"/>
                <w:szCs w:val="20"/>
              </w:rPr>
            </w:pPr>
          </w:p>
        </w:tc>
        <w:tc>
          <w:tcPr>
            <w:tcW w:w="938" w:type="dxa"/>
            <w:tcBorders>
              <w:top w:val="single" w:color="auto" w:sz="6" w:space="0"/>
              <w:left w:val="single" w:color="auto" w:sz="12" w:space="0"/>
              <w:bottom w:val="single" w:color="auto" w:sz="6" w:space="0"/>
            </w:tcBorders>
            <w:noWrap/>
            <w:vAlign w:val="center"/>
          </w:tcPr>
          <w:p>
            <w:pPr>
              <w:widowControl/>
              <w:jc w:val="center"/>
              <w:rPr>
                <w:rFonts w:ascii="宋体" w:hAnsi="宋体" w:cs="宋体"/>
                <w:kern w:val="0"/>
                <w:sz w:val="20"/>
                <w:szCs w:val="20"/>
              </w:rPr>
            </w:pPr>
          </w:p>
        </w:tc>
        <w:tc>
          <w:tcPr>
            <w:tcW w:w="939" w:type="dxa"/>
            <w:tcBorders>
              <w:top w:val="single" w:color="auto" w:sz="6" w:space="0"/>
              <w:bottom w:val="single" w:color="auto" w:sz="6" w:space="0"/>
            </w:tcBorders>
            <w:noWrap/>
            <w:vAlign w:val="center"/>
          </w:tcPr>
          <w:p>
            <w:pPr>
              <w:widowControl/>
              <w:jc w:val="center"/>
              <w:rPr>
                <w:rFonts w:ascii="宋体" w:hAnsi="宋体" w:cs="宋体"/>
                <w:kern w:val="0"/>
                <w:sz w:val="20"/>
                <w:szCs w:val="20"/>
              </w:rPr>
            </w:pPr>
          </w:p>
        </w:tc>
        <w:tc>
          <w:tcPr>
            <w:tcW w:w="939" w:type="dxa"/>
            <w:tcBorders>
              <w:top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c>
          <w:tcPr>
            <w:tcW w:w="830" w:type="dxa"/>
            <w:tcBorders>
              <w:left w:val="single" w:color="auto" w:sz="12"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noWrap/>
            <w:vAlign w:val="center"/>
          </w:tcPr>
          <w:p>
            <w:pPr>
              <w:widowControl/>
              <w:jc w:val="center"/>
              <w:rPr>
                <w:rFonts w:ascii="宋体" w:hAnsi="宋体" w:cs="宋体"/>
                <w:kern w:val="0"/>
                <w:sz w:val="20"/>
                <w:szCs w:val="20"/>
              </w:rPr>
            </w:pPr>
          </w:p>
        </w:tc>
        <w:tc>
          <w:tcPr>
            <w:tcW w:w="830" w:type="dxa"/>
            <w:noWrap/>
            <w:vAlign w:val="center"/>
          </w:tcPr>
          <w:p>
            <w:pPr>
              <w:widowControl/>
              <w:jc w:val="center"/>
              <w:rPr>
                <w:rFonts w:ascii="宋体" w:hAnsi="宋体" w:cs="宋体"/>
                <w:kern w:val="0"/>
                <w:sz w:val="20"/>
                <w:szCs w:val="20"/>
              </w:rPr>
            </w:pPr>
          </w:p>
        </w:tc>
        <w:tc>
          <w:tcPr>
            <w:tcW w:w="830" w:type="dxa"/>
            <w:noWrap/>
            <w:vAlign w:val="center"/>
          </w:tcPr>
          <w:p>
            <w:pPr>
              <w:widowControl/>
              <w:jc w:val="center"/>
              <w:rPr>
                <w:rFonts w:ascii="宋体" w:hAnsi="宋体" w:cs="宋体"/>
                <w:kern w:val="0"/>
                <w:sz w:val="20"/>
                <w:szCs w:val="20"/>
              </w:rPr>
            </w:pPr>
          </w:p>
        </w:tc>
        <w:tc>
          <w:tcPr>
            <w:tcW w:w="997" w:type="dxa"/>
            <w:noWrap/>
            <w:vAlign w:val="center"/>
          </w:tcPr>
          <w:p>
            <w:pPr>
              <w:widowControl/>
              <w:jc w:val="center"/>
              <w:rPr>
                <w:rFonts w:ascii="宋体" w:hAnsi="宋体" w:cs="宋体"/>
                <w:kern w:val="0"/>
                <w:sz w:val="20"/>
                <w:szCs w:val="20"/>
              </w:rPr>
            </w:pPr>
          </w:p>
        </w:tc>
        <w:tc>
          <w:tcPr>
            <w:tcW w:w="939" w:type="dxa"/>
            <w:noWrap/>
            <w:vAlign w:val="center"/>
          </w:tcPr>
          <w:p>
            <w:pPr>
              <w:widowControl/>
              <w:jc w:val="center"/>
              <w:rPr>
                <w:rFonts w:ascii="宋体" w:hAnsi="宋体" w:cs="宋体"/>
                <w:kern w:val="0"/>
                <w:sz w:val="20"/>
                <w:szCs w:val="20"/>
              </w:rPr>
            </w:pPr>
          </w:p>
        </w:tc>
        <w:tc>
          <w:tcPr>
            <w:tcW w:w="939" w:type="dxa"/>
            <w:noWrap/>
            <w:vAlign w:val="center"/>
          </w:tcPr>
          <w:p>
            <w:pPr>
              <w:widowControl/>
              <w:jc w:val="center"/>
              <w:rPr>
                <w:rFonts w:ascii="宋体" w:hAnsi="宋体" w:cs="宋体"/>
                <w:kern w:val="0"/>
                <w:sz w:val="20"/>
                <w:szCs w:val="20"/>
              </w:rPr>
            </w:pPr>
          </w:p>
        </w:tc>
        <w:tc>
          <w:tcPr>
            <w:tcW w:w="939"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73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前一年度</w:t>
            </w:r>
          </w:p>
        </w:tc>
        <w:tc>
          <w:tcPr>
            <w:tcW w:w="733" w:type="dxa"/>
            <w:tcBorders>
              <w:right w:val="single" w:color="auto" w:sz="12" w:space="0"/>
            </w:tcBorders>
            <w:noWrap/>
            <w:vAlign w:val="center"/>
          </w:tcPr>
          <w:p>
            <w:pPr>
              <w:widowControl/>
              <w:jc w:val="center"/>
              <w:rPr>
                <w:rFonts w:ascii="宋体" w:hAnsi="宋体" w:cs="宋体"/>
                <w:kern w:val="0"/>
                <w:sz w:val="20"/>
                <w:szCs w:val="20"/>
              </w:rPr>
            </w:pPr>
          </w:p>
        </w:tc>
        <w:tc>
          <w:tcPr>
            <w:tcW w:w="938" w:type="dxa"/>
            <w:tcBorders>
              <w:top w:val="single" w:color="auto" w:sz="6" w:space="0"/>
              <w:left w:val="single" w:color="auto" w:sz="12" w:space="0"/>
              <w:bottom w:val="single" w:color="auto" w:sz="6" w:space="0"/>
            </w:tcBorders>
            <w:noWrap/>
            <w:vAlign w:val="center"/>
          </w:tcPr>
          <w:p>
            <w:pPr>
              <w:widowControl/>
              <w:jc w:val="center"/>
              <w:rPr>
                <w:rFonts w:ascii="宋体" w:hAnsi="宋体" w:cs="宋体"/>
                <w:kern w:val="0"/>
                <w:sz w:val="20"/>
                <w:szCs w:val="20"/>
              </w:rPr>
            </w:pPr>
          </w:p>
        </w:tc>
        <w:tc>
          <w:tcPr>
            <w:tcW w:w="939" w:type="dxa"/>
            <w:tcBorders>
              <w:top w:val="single" w:color="auto" w:sz="6" w:space="0"/>
              <w:bottom w:val="single" w:color="auto" w:sz="6" w:space="0"/>
            </w:tcBorders>
            <w:noWrap/>
            <w:vAlign w:val="center"/>
          </w:tcPr>
          <w:p>
            <w:pPr>
              <w:widowControl/>
              <w:jc w:val="center"/>
              <w:rPr>
                <w:rFonts w:ascii="宋体" w:hAnsi="宋体" w:cs="宋体"/>
                <w:kern w:val="0"/>
                <w:sz w:val="22"/>
                <w:szCs w:val="22"/>
              </w:rPr>
            </w:pPr>
          </w:p>
        </w:tc>
        <w:tc>
          <w:tcPr>
            <w:tcW w:w="939" w:type="dxa"/>
            <w:tcBorders>
              <w:top w:val="single" w:color="auto" w:sz="6" w:space="0"/>
              <w:bottom w:val="single" w:color="auto" w:sz="6" w:space="0"/>
              <w:right w:val="single" w:color="auto" w:sz="12" w:space="0"/>
            </w:tcBorders>
            <w:noWrap/>
            <w:vAlign w:val="center"/>
          </w:tcPr>
          <w:p>
            <w:pPr>
              <w:widowControl/>
              <w:jc w:val="center"/>
              <w:rPr>
                <w:rFonts w:ascii="宋体" w:hAnsi="宋体" w:cs="宋体"/>
                <w:kern w:val="0"/>
                <w:sz w:val="22"/>
                <w:szCs w:val="22"/>
              </w:rPr>
            </w:pPr>
          </w:p>
        </w:tc>
        <w:tc>
          <w:tcPr>
            <w:tcW w:w="830" w:type="dxa"/>
            <w:tcBorders>
              <w:left w:val="single" w:color="auto" w:sz="12"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noWrap/>
            <w:vAlign w:val="center"/>
          </w:tcPr>
          <w:p>
            <w:pPr>
              <w:widowControl/>
              <w:jc w:val="center"/>
              <w:rPr>
                <w:rFonts w:ascii="宋体" w:hAnsi="宋体" w:cs="宋体"/>
                <w:kern w:val="0"/>
                <w:sz w:val="22"/>
                <w:szCs w:val="22"/>
              </w:rPr>
            </w:pPr>
          </w:p>
        </w:tc>
        <w:tc>
          <w:tcPr>
            <w:tcW w:w="830" w:type="dxa"/>
            <w:noWrap/>
            <w:vAlign w:val="center"/>
          </w:tcPr>
          <w:p>
            <w:pPr>
              <w:widowControl/>
              <w:jc w:val="center"/>
              <w:rPr>
                <w:rFonts w:ascii="宋体" w:hAnsi="宋体" w:cs="宋体"/>
                <w:kern w:val="0"/>
                <w:sz w:val="22"/>
                <w:szCs w:val="22"/>
              </w:rPr>
            </w:pPr>
          </w:p>
        </w:tc>
        <w:tc>
          <w:tcPr>
            <w:tcW w:w="997" w:type="dxa"/>
            <w:noWrap/>
            <w:vAlign w:val="center"/>
          </w:tcPr>
          <w:p>
            <w:pPr>
              <w:widowControl/>
              <w:jc w:val="center"/>
              <w:rPr>
                <w:rFonts w:ascii="宋体" w:hAnsi="宋体" w:cs="宋体"/>
                <w:kern w:val="0"/>
                <w:sz w:val="22"/>
                <w:szCs w:val="22"/>
              </w:rPr>
            </w:pPr>
          </w:p>
        </w:tc>
        <w:tc>
          <w:tcPr>
            <w:tcW w:w="939" w:type="dxa"/>
            <w:noWrap/>
            <w:vAlign w:val="center"/>
          </w:tcPr>
          <w:p>
            <w:pPr>
              <w:widowControl/>
              <w:jc w:val="center"/>
              <w:rPr>
                <w:rFonts w:ascii="宋体" w:hAnsi="宋体" w:cs="宋体"/>
                <w:kern w:val="0"/>
                <w:sz w:val="22"/>
                <w:szCs w:val="22"/>
              </w:rPr>
            </w:pPr>
          </w:p>
        </w:tc>
        <w:tc>
          <w:tcPr>
            <w:tcW w:w="939" w:type="dxa"/>
            <w:noWrap/>
            <w:vAlign w:val="center"/>
          </w:tcPr>
          <w:p>
            <w:pPr>
              <w:widowControl/>
              <w:jc w:val="center"/>
              <w:rPr>
                <w:rFonts w:ascii="宋体" w:hAnsi="宋体" w:cs="宋体"/>
                <w:kern w:val="0"/>
                <w:sz w:val="22"/>
                <w:szCs w:val="22"/>
              </w:rPr>
            </w:pPr>
          </w:p>
        </w:tc>
        <w:tc>
          <w:tcPr>
            <w:tcW w:w="939"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tcBorders>
              <w:bottom w:val="single" w:color="auto" w:sz="12"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737" w:type="dxa"/>
            <w:tcBorders>
              <w:bottom w:val="single" w:color="auto" w:sz="12"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本    年</w:t>
            </w:r>
          </w:p>
        </w:tc>
        <w:tc>
          <w:tcPr>
            <w:tcW w:w="733" w:type="dxa"/>
            <w:tcBorders>
              <w:bottom w:val="single" w:color="auto" w:sz="12" w:space="0"/>
              <w:right w:val="single" w:color="auto" w:sz="12" w:space="0"/>
            </w:tcBorders>
            <w:noWrap/>
            <w:vAlign w:val="center"/>
          </w:tcPr>
          <w:p>
            <w:pPr>
              <w:widowControl/>
              <w:jc w:val="center"/>
              <w:rPr>
                <w:rFonts w:ascii="宋体" w:hAnsi="宋体" w:cs="宋体"/>
                <w:kern w:val="0"/>
                <w:sz w:val="20"/>
                <w:szCs w:val="20"/>
              </w:rPr>
            </w:pPr>
          </w:p>
        </w:tc>
        <w:tc>
          <w:tcPr>
            <w:tcW w:w="938" w:type="dxa"/>
            <w:tcBorders>
              <w:top w:val="single" w:color="auto" w:sz="6" w:space="0"/>
              <w:left w:val="single" w:color="auto" w:sz="12" w:space="0"/>
              <w:bottom w:val="single" w:color="auto" w:sz="12" w:space="0"/>
            </w:tcBorders>
            <w:noWrap/>
            <w:vAlign w:val="center"/>
          </w:tcPr>
          <w:p>
            <w:pPr>
              <w:widowControl/>
              <w:jc w:val="center"/>
              <w:rPr>
                <w:rFonts w:ascii="宋体" w:hAnsi="宋体" w:cs="宋体"/>
                <w:kern w:val="0"/>
                <w:sz w:val="20"/>
                <w:szCs w:val="20"/>
              </w:rPr>
            </w:pPr>
          </w:p>
        </w:tc>
        <w:tc>
          <w:tcPr>
            <w:tcW w:w="939" w:type="dxa"/>
            <w:tcBorders>
              <w:top w:val="single" w:color="auto" w:sz="6" w:space="0"/>
              <w:bottom w:val="single" w:color="auto" w:sz="12" w:space="0"/>
            </w:tcBorders>
            <w:noWrap/>
            <w:vAlign w:val="center"/>
          </w:tcPr>
          <w:p>
            <w:pPr>
              <w:widowControl/>
              <w:jc w:val="center"/>
              <w:rPr>
                <w:rFonts w:ascii="宋体" w:hAnsi="宋体" w:cs="宋体"/>
                <w:kern w:val="0"/>
                <w:sz w:val="22"/>
                <w:szCs w:val="22"/>
              </w:rPr>
            </w:pPr>
          </w:p>
        </w:tc>
        <w:tc>
          <w:tcPr>
            <w:tcW w:w="939" w:type="dxa"/>
            <w:tcBorders>
              <w:top w:val="single" w:color="auto" w:sz="6" w:space="0"/>
              <w:bottom w:val="single" w:color="auto" w:sz="12" w:space="0"/>
              <w:right w:val="single" w:color="auto" w:sz="12" w:space="0"/>
            </w:tcBorders>
            <w:noWrap/>
            <w:vAlign w:val="center"/>
          </w:tcPr>
          <w:p>
            <w:pPr>
              <w:widowControl/>
              <w:jc w:val="center"/>
              <w:rPr>
                <w:rFonts w:ascii="宋体" w:hAnsi="宋体" w:cs="宋体"/>
                <w:kern w:val="0"/>
                <w:sz w:val="22"/>
                <w:szCs w:val="22"/>
              </w:rPr>
            </w:pPr>
          </w:p>
        </w:tc>
        <w:tc>
          <w:tcPr>
            <w:tcW w:w="830" w:type="dxa"/>
            <w:tcBorders>
              <w:left w:val="single" w:color="auto" w:sz="12" w:space="0"/>
              <w:bottom w:val="single" w:color="auto" w:sz="12"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tcBorders>
              <w:bottom w:val="single" w:color="auto" w:sz="12"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tcBorders>
              <w:bottom w:val="single" w:color="auto" w:sz="12"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tcBorders>
              <w:bottom w:val="single" w:color="auto" w:sz="12"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tcBorders>
              <w:bottom w:val="single" w:color="auto" w:sz="12"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tcBorders>
              <w:bottom w:val="single" w:color="auto" w:sz="12" w:space="0"/>
            </w:tcBorders>
            <w:noWrap/>
            <w:vAlign w:val="center"/>
          </w:tcPr>
          <w:p>
            <w:pPr>
              <w:widowControl/>
              <w:jc w:val="center"/>
              <w:rPr>
                <w:rFonts w:ascii="宋体" w:hAnsi="宋体" w:cs="宋体"/>
                <w:kern w:val="0"/>
                <w:sz w:val="22"/>
                <w:szCs w:val="22"/>
              </w:rPr>
            </w:pPr>
          </w:p>
        </w:tc>
        <w:tc>
          <w:tcPr>
            <w:tcW w:w="997" w:type="dxa"/>
            <w:tcBorders>
              <w:bottom w:val="single" w:color="auto" w:sz="12" w:space="0"/>
            </w:tcBorders>
            <w:noWrap/>
            <w:vAlign w:val="center"/>
          </w:tcPr>
          <w:p>
            <w:pPr>
              <w:widowControl/>
              <w:jc w:val="center"/>
              <w:rPr>
                <w:rFonts w:ascii="宋体" w:hAnsi="宋体" w:cs="宋体"/>
                <w:kern w:val="0"/>
                <w:sz w:val="22"/>
                <w:szCs w:val="22"/>
              </w:rPr>
            </w:pPr>
          </w:p>
        </w:tc>
        <w:tc>
          <w:tcPr>
            <w:tcW w:w="939" w:type="dxa"/>
            <w:tcBorders>
              <w:bottom w:val="single" w:color="auto" w:sz="12" w:space="0"/>
            </w:tcBorders>
            <w:noWrap/>
            <w:vAlign w:val="center"/>
          </w:tcPr>
          <w:p>
            <w:pPr>
              <w:widowControl/>
              <w:jc w:val="center"/>
              <w:rPr>
                <w:rFonts w:ascii="宋体" w:hAnsi="宋体" w:cs="宋体"/>
                <w:kern w:val="0"/>
                <w:sz w:val="22"/>
                <w:szCs w:val="22"/>
              </w:rPr>
            </w:pPr>
          </w:p>
        </w:tc>
        <w:tc>
          <w:tcPr>
            <w:tcW w:w="939" w:type="dxa"/>
            <w:tcBorders>
              <w:bottom w:val="single" w:color="auto" w:sz="12" w:space="0"/>
            </w:tcBorders>
            <w:noWrap/>
            <w:vAlign w:val="center"/>
          </w:tcPr>
          <w:p>
            <w:pPr>
              <w:widowControl/>
              <w:jc w:val="center"/>
              <w:rPr>
                <w:rFonts w:ascii="宋体" w:hAnsi="宋体" w:cs="宋体"/>
                <w:kern w:val="0"/>
                <w:sz w:val="22"/>
                <w:szCs w:val="22"/>
              </w:rPr>
            </w:pPr>
          </w:p>
        </w:tc>
        <w:tc>
          <w:tcPr>
            <w:tcW w:w="939" w:type="dxa"/>
            <w:tcBorders>
              <w:bottom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tcBorders>
              <w:top w:val="single" w:color="auto" w:sz="12" w:space="0"/>
              <w:bottom w:val="single" w:color="auto" w:sz="12"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737" w:type="dxa"/>
            <w:tcBorders>
              <w:top w:val="single" w:color="auto" w:sz="12" w:space="0"/>
              <w:left w:val="single" w:color="auto" w:sz="6" w:space="0"/>
              <w:bottom w:val="single" w:color="auto" w:sz="12"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合计（1+2+</w:t>
            </w:r>
            <w:r>
              <w:rPr>
                <w:rFonts w:ascii="宋体" w:hAnsi="宋体" w:cs="宋体"/>
                <w:kern w:val="0"/>
                <w:sz w:val="20"/>
                <w:szCs w:val="20"/>
              </w:rPr>
              <w:t>…</w:t>
            </w:r>
            <w:r>
              <w:rPr>
                <w:rFonts w:hint="eastAsia" w:ascii="宋体" w:hAnsi="宋体" w:cs="宋体"/>
                <w:kern w:val="0"/>
                <w:sz w:val="20"/>
                <w:szCs w:val="20"/>
              </w:rPr>
              <w:t>+6）</w:t>
            </w:r>
          </w:p>
        </w:tc>
        <w:tc>
          <w:tcPr>
            <w:tcW w:w="733" w:type="dxa"/>
            <w:tcBorders>
              <w:top w:val="single" w:color="auto" w:sz="12" w:space="0"/>
              <w:left w:val="single" w:color="auto" w:sz="6" w:space="0"/>
              <w:bottom w:val="single" w:color="auto" w:sz="12" w:space="0"/>
              <w:right w:val="single" w:color="auto" w:sz="12"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938" w:type="dxa"/>
            <w:tcBorders>
              <w:top w:val="single" w:color="auto" w:sz="12" w:space="0"/>
              <w:left w:val="single" w:color="auto" w:sz="12" w:space="0"/>
              <w:bottom w:val="single" w:color="auto" w:sz="12" w:space="0"/>
              <w:right w:val="single" w:color="auto" w:sz="6" w:space="0"/>
            </w:tcBorders>
            <w:noWrap/>
            <w:vAlign w:val="center"/>
          </w:tcPr>
          <w:p>
            <w:pPr>
              <w:widowControl/>
              <w:jc w:val="center"/>
              <w:rPr>
                <w:rFonts w:ascii="宋体" w:hAnsi="宋体" w:cs="宋体"/>
                <w:kern w:val="0"/>
                <w:sz w:val="18"/>
                <w:szCs w:val="18"/>
              </w:rPr>
            </w:pPr>
          </w:p>
        </w:tc>
        <w:tc>
          <w:tcPr>
            <w:tcW w:w="939" w:type="dxa"/>
            <w:tcBorders>
              <w:top w:val="single" w:color="auto" w:sz="12" w:space="0"/>
              <w:left w:val="single" w:color="auto" w:sz="6" w:space="0"/>
              <w:bottom w:val="single" w:color="auto" w:sz="12" w:space="0"/>
              <w:right w:val="single" w:color="auto" w:sz="6" w:space="0"/>
            </w:tcBorders>
            <w:noWrap/>
            <w:vAlign w:val="center"/>
          </w:tcPr>
          <w:p>
            <w:pPr>
              <w:widowControl/>
              <w:jc w:val="center"/>
              <w:rPr>
                <w:rFonts w:ascii="宋体" w:hAnsi="宋体" w:cs="宋体"/>
                <w:kern w:val="0"/>
                <w:sz w:val="20"/>
                <w:szCs w:val="20"/>
              </w:rPr>
            </w:pPr>
          </w:p>
        </w:tc>
        <w:tc>
          <w:tcPr>
            <w:tcW w:w="939" w:type="dxa"/>
            <w:tcBorders>
              <w:top w:val="single" w:color="auto" w:sz="12" w:space="0"/>
              <w:left w:val="single" w:color="auto" w:sz="6" w:space="0"/>
              <w:bottom w:val="single" w:color="auto" w:sz="12" w:space="0"/>
              <w:right w:val="single" w:color="auto" w:sz="12" w:space="0"/>
            </w:tcBorders>
            <w:noWrap/>
            <w:vAlign w:val="center"/>
          </w:tcPr>
          <w:p>
            <w:pPr>
              <w:jc w:val="center"/>
              <w:rPr>
                <w:rFonts w:ascii="宋体" w:hAnsi="宋体" w:cs="宋体"/>
                <w:sz w:val="20"/>
                <w:szCs w:val="20"/>
              </w:rPr>
            </w:pPr>
          </w:p>
        </w:tc>
        <w:tc>
          <w:tcPr>
            <w:tcW w:w="830" w:type="dxa"/>
            <w:tcBorders>
              <w:top w:val="single" w:color="auto" w:sz="12" w:space="0"/>
              <w:left w:val="single" w:color="auto" w:sz="12" w:space="0"/>
              <w:bottom w:val="single" w:color="auto" w:sz="12" w:space="0"/>
              <w:right w:val="single" w:color="auto" w:sz="6"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tcBorders>
              <w:top w:val="single" w:color="auto" w:sz="12" w:space="0"/>
              <w:left w:val="single" w:color="auto" w:sz="6" w:space="0"/>
              <w:bottom w:val="single" w:color="auto" w:sz="12" w:space="0"/>
              <w:right w:val="single" w:color="auto" w:sz="6"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tcBorders>
              <w:top w:val="single" w:color="auto" w:sz="12" w:space="0"/>
              <w:left w:val="single" w:color="auto" w:sz="6" w:space="0"/>
              <w:bottom w:val="single" w:color="auto" w:sz="12" w:space="0"/>
              <w:right w:val="single" w:color="auto" w:sz="6"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tcBorders>
              <w:top w:val="single" w:color="auto" w:sz="12" w:space="0"/>
              <w:left w:val="single" w:color="auto" w:sz="6" w:space="0"/>
              <w:bottom w:val="single" w:color="auto" w:sz="12" w:space="0"/>
              <w:right w:val="single" w:color="auto" w:sz="6"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tcBorders>
              <w:top w:val="single" w:color="auto" w:sz="12" w:space="0"/>
              <w:left w:val="single" w:color="auto" w:sz="6" w:space="0"/>
              <w:bottom w:val="single" w:color="auto" w:sz="12" w:space="0"/>
              <w:right w:val="single" w:color="auto" w:sz="6"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tcBorders>
              <w:top w:val="single" w:color="auto" w:sz="12" w:space="0"/>
              <w:left w:val="single" w:color="auto" w:sz="6" w:space="0"/>
              <w:bottom w:val="single" w:color="auto" w:sz="12" w:space="0"/>
              <w:right w:val="single" w:color="auto" w:sz="6" w:space="0"/>
            </w:tcBorders>
            <w:noWrap/>
            <w:vAlign w:val="center"/>
          </w:tcPr>
          <w:p>
            <w:pPr>
              <w:widowControl/>
              <w:jc w:val="center"/>
              <w:rPr>
                <w:rFonts w:ascii="宋体" w:hAnsi="宋体" w:cs="宋体"/>
                <w:kern w:val="0"/>
                <w:sz w:val="18"/>
                <w:szCs w:val="18"/>
              </w:rPr>
            </w:pPr>
          </w:p>
        </w:tc>
        <w:tc>
          <w:tcPr>
            <w:tcW w:w="997" w:type="dxa"/>
            <w:tcBorders>
              <w:top w:val="single" w:color="auto" w:sz="12" w:space="0"/>
              <w:left w:val="single" w:color="auto" w:sz="6" w:space="0"/>
              <w:bottom w:val="single" w:color="auto" w:sz="12" w:space="0"/>
              <w:right w:val="single" w:color="auto" w:sz="6" w:space="0"/>
            </w:tcBorders>
            <w:noWrap/>
            <w:vAlign w:val="center"/>
          </w:tcPr>
          <w:p>
            <w:pPr>
              <w:widowControl/>
              <w:jc w:val="center"/>
              <w:rPr>
                <w:rFonts w:ascii="宋体" w:hAnsi="宋体" w:cs="宋体"/>
                <w:kern w:val="0"/>
                <w:sz w:val="20"/>
                <w:szCs w:val="20"/>
              </w:rPr>
            </w:pPr>
          </w:p>
        </w:tc>
        <w:tc>
          <w:tcPr>
            <w:tcW w:w="939" w:type="dxa"/>
            <w:tcBorders>
              <w:top w:val="single" w:color="auto" w:sz="12" w:space="0"/>
              <w:left w:val="single" w:color="auto" w:sz="6" w:space="0"/>
              <w:bottom w:val="single" w:color="auto" w:sz="12" w:space="0"/>
              <w:right w:val="single" w:color="auto" w:sz="6" w:space="0"/>
            </w:tcBorders>
            <w:noWrap/>
            <w:vAlign w:val="center"/>
          </w:tcPr>
          <w:p>
            <w:pPr>
              <w:widowControl/>
              <w:jc w:val="center"/>
              <w:rPr>
                <w:rFonts w:ascii="宋体" w:hAnsi="宋体" w:cs="宋体"/>
                <w:kern w:val="0"/>
                <w:sz w:val="18"/>
                <w:szCs w:val="18"/>
              </w:rPr>
            </w:pPr>
          </w:p>
        </w:tc>
        <w:tc>
          <w:tcPr>
            <w:tcW w:w="939" w:type="dxa"/>
            <w:tcBorders>
              <w:top w:val="single" w:color="auto" w:sz="12" w:space="0"/>
              <w:left w:val="single" w:color="auto" w:sz="6" w:space="0"/>
              <w:bottom w:val="single" w:color="auto" w:sz="12" w:space="0"/>
              <w:right w:val="single" w:color="auto" w:sz="6" w:space="0"/>
            </w:tcBorders>
            <w:noWrap/>
            <w:vAlign w:val="center"/>
          </w:tcPr>
          <w:p>
            <w:pPr>
              <w:widowControl/>
              <w:jc w:val="center"/>
              <w:rPr>
                <w:rFonts w:ascii="宋体" w:hAnsi="宋体" w:cs="宋体"/>
                <w:kern w:val="0"/>
                <w:sz w:val="18"/>
                <w:szCs w:val="18"/>
              </w:rPr>
            </w:pPr>
          </w:p>
        </w:tc>
        <w:tc>
          <w:tcPr>
            <w:tcW w:w="939" w:type="dxa"/>
            <w:tcBorders>
              <w:top w:val="single" w:color="auto" w:sz="12" w:space="0"/>
              <w:left w:val="single" w:color="auto" w:sz="6" w:space="0"/>
              <w:bottom w:val="single" w:color="auto" w:sz="12" w:space="0"/>
            </w:tcBorders>
            <w:noWrap/>
            <w:vAlign w:val="center"/>
          </w:tcPr>
          <w:p>
            <w:pPr>
              <w:widowControl/>
              <w:jc w:val="center"/>
              <w:rPr>
                <w:rFonts w:ascii="宋体" w:hAnsi="宋体" w:cs="宋体"/>
                <w:kern w:val="0"/>
                <w:sz w:val="20"/>
                <w:szCs w:val="20"/>
              </w:rPr>
            </w:pPr>
          </w:p>
        </w:tc>
      </w:tr>
    </w:tbl>
    <w:p>
      <w:pPr>
        <w:pStyle w:val="65"/>
        <w:ind w:firstLine="0" w:firstLineChars="0"/>
        <w:sectPr>
          <w:pgSz w:w="16838" w:h="11906" w:orient="landscape"/>
          <w:pgMar w:top="1418" w:right="1985" w:bottom="1418" w:left="1928" w:header="851" w:footer="992" w:gutter="113"/>
          <w:pgNumType w:fmt="decimal"/>
          <w:cols w:space="720" w:num="1"/>
          <w:docGrid w:linePitch="312" w:charSpace="0"/>
        </w:sectPr>
      </w:pPr>
    </w:p>
    <w:p>
      <w:pPr>
        <w:pStyle w:val="88"/>
        <w:spacing w:before="240" w:after="360"/>
        <w:rPr>
          <w:rFonts w:ascii="宋体" w:eastAsia="宋体"/>
          <w:b/>
        </w:rPr>
      </w:pPr>
      <w:bookmarkStart w:id="301" w:name="_Toc16483"/>
      <w:bookmarkStart w:id="302" w:name="_Toc21406"/>
      <w:r>
        <w:rPr>
          <w:rFonts w:hint="eastAsia" w:ascii="宋体" w:eastAsia="宋体"/>
          <w:b/>
        </w:rPr>
        <w:t>A105040《专项用途财政性资金纳税调整明细表》填报说明</w:t>
      </w:r>
      <w:bookmarkEnd w:id="301"/>
      <w:bookmarkEnd w:id="302"/>
    </w:p>
    <w:p>
      <w:pPr>
        <w:pStyle w:val="65"/>
      </w:pPr>
      <w:r>
        <w:rPr>
          <w:rFonts w:hint="eastAsia"/>
        </w:rPr>
        <w:t>本表适用于发生符合不征税收入条件的专项用途财政性资金纳税调整项目的纳税人填报。纳税人根据税法、《财政部 国家税务总局关于专项用途财政性资金企业所得税处理问题的通知》（财税〔2011〕70号）等相关规定，以及国家统一企业会计制度，填报纳税人专项用途财政性资金会计处理、税收规定，以及纳税调整情况。本表对不征税收入用于费用化的支出进行调整，资本化支出通过《资产折旧、摊销及纳税调整明细表》（A105080）进行纳税调整。</w:t>
      </w:r>
    </w:p>
    <w:p>
      <w:pPr>
        <w:pStyle w:val="69"/>
        <w:ind w:firstLine="482"/>
        <w:outlineLvl w:val="9"/>
      </w:pPr>
      <w:bookmarkStart w:id="303" w:name="_Toc20562"/>
      <w:r>
        <w:rPr>
          <w:rFonts w:hint="eastAsia"/>
        </w:rPr>
        <w:t>一、有关项目填报说明</w:t>
      </w:r>
      <w:bookmarkEnd w:id="303"/>
    </w:p>
    <w:p>
      <w:pPr>
        <w:pStyle w:val="65"/>
      </w:pPr>
      <w:r>
        <w:rPr>
          <w:rFonts w:hint="eastAsia"/>
        </w:rPr>
        <w:t>1.第1列“取得年度”：填报取得专项用途财政性资金的公历年度。第5行至第1行依次从6行往前倒推，第6行为申报年度。</w:t>
      </w:r>
    </w:p>
    <w:p>
      <w:pPr>
        <w:pStyle w:val="65"/>
      </w:pPr>
      <w:r>
        <w:rPr>
          <w:rFonts w:hint="eastAsia"/>
        </w:rPr>
        <w:t>2.第2列“财政性资金”：填报纳税人相应年度实际取得的财政性资金金额。</w:t>
      </w:r>
    </w:p>
    <w:p>
      <w:pPr>
        <w:pStyle w:val="65"/>
      </w:pPr>
      <w:r>
        <w:rPr>
          <w:rFonts w:hint="eastAsia"/>
        </w:rPr>
        <w:t>3.第3列“其中：符合不征税收入条件的财政性资金”：填报纳税人相应年度实际取得的符合不征税收入条件且已作不征税收入处理的财政性资金金额。</w:t>
      </w:r>
    </w:p>
    <w:p>
      <w:pPr>
        <w:pStyle w:val="65"/>
      </w:pPr>
      <w:r>
        <w:rPr>
          <w:rFonts w:hint="eastAsia"/>
        </w:rPr>
        <w:t>4.第4列“其中：计入本年损益的金额”：填报第3列“其中：符合不征税收入条件的财政性资金”中，会计处理时计入本年（申报年度）损益的金额。本列第7行金额为《纳税调整项目明细表》（A105000）第9行“其中：专项用途财政性资金”的第4列“调减金额”。</w:t>
      </w:r>
    </w:p>
    <w:p>
      <w:pPr>
        <w:pStyle w:val="65"/>
      </w:pPr>
      <w:r>
        <w:rPr>
          <w:rFonts w:hint="eastAsia"/>
        </w:rPr>
        <w:t>5.第5列至第9列“以前年度支出情况”：填报纳税人作为不征税收入处理的符合条件的财政性资金，在申报年度的以前的5个纳税年度发生的支出金额。前一年度，填报本年的上一纳税年度，以此类推。</w:t>
      </w:r>
    </w:p>
    <w:p>
      <w:pPr>
        <w:pStyle w:val="65"/>
      </w:pPr>
      <w:r>
        <w:rPr>
          <w:rFonts w:hint="eastAsia"/>
        </w:rPr>
        <w:t>6.第10列“支出金额”：填报纳税人历年作为不征税收入处理的符合条件的财政性资金，在本年（申报年度）用于支出的金额。</w:t>
      </w:r>
    </w:p>
    <w:p>
      <w:pPr>
        <w:pStyle w:val="65"/>
      </w:pPr>
      <w:r>
        <w:rPr>
          <w:rFonts w:hint="eastAsia"/>
        </w:rPr>
        <w:t>7.第11列“其中：费用化支出金额”：填报纳税人历年作为不征税收入处理的符合条件的财政性资金，在本年（申报年度）用于支出计入本年损益的费用金额，本列第7行金额为《纳税调整项目明细表》（A105000）第25行“其中：专项用途财政性资金用于支出所形成的费用”的第3列“调增金额”。</w:t>
      </w:r>
    </w:p>
    <w:p>
      <w:pPr>
        <w:pStyle w:val="65"/>
      </w:pPr>
      <w:r>
        <w:rPr>
          <w:rFonts w:hint="eastAsia"/>
        </w:rPr>
        <w:t>8.第12列“结余金额”：填报纳税人历年作为不征税收入处理的符合条件的财政性资金，减除历年累计支出（包括费用化支出和资本化支出）后尚未使用的不征税收入余额。</w:t>
      </w:r>
    </w:p>
    <w:p>
      <w:pPr>
        <w:pStyle w:val="65"/>
      </w:pPr>
      <w:r>
        <w:rPr>
          <w:rFonts w:hint="eastAsia"/>
        </w:rPr>
        <w:t>9.第13列“其中：上缴财政金额”：填报第12列“结余金额”中向财政部门或其他拨付资金的政府部门缴回的金额。</w:t>
      </w:r>
    </w:p>
    <w:p>
      <w:pPr>
        <w:pStyle w:val="65"/>
      </w:pPr>
      <w:r>
        <w:rPr>
          <w:rFonts w:hint="eastAsia"/>
        </w:rPr>
        <w:t>10.第14列“应计入本年应税收入金额”：填报企业以前年度取得财政性资金且已作为不征税收入处理后，在5年（60个月）内未发生支出且未缴回财政部门或其他拨付资金的政府部门，应计入本年应税收入的金额。本列第7行金额为《纳税调整项目明细表》（A105000）第9行“其中：专项用途财政性资金”的第3列“调增金额”。</w:t>
      </w:r>
    </w:p>
    <w:p>
      <w:pPr>
        <w:pStyle w:val="69"/>
        <w:ind w:firstLine="482"/>
        <w:outlineLvl w:val="9"/>
      </w:pPr>
      <w:bookmarkStart w:id="304" w:name="_Toc29599"/>
      <w:r>
        <w:rPr>
          <w:rFonts w:hint="eastAsia"/>
        </w:rPr>
        <w:t>二、表内、表间关系</w:t>
      </w:r>
      <w:bookmarkEnd w:id="304"/>
    </w:p>
    <w:p>
      <w:pPr>
        <w:pStyle w:val="79"/>
        <w:outlineLvl w:val="9"/>
      </w:pPr>
      <w:bookmarkStart w:id="305" w:name="_Toc4762"/>
      <w:r>
        <w:rPr>
          <w:rFonts w:hint="eastAsia"/>
        </w:rPr>
        <w:t>（一）表内关系</w:t>
      </w:r>
      <w:bookmarkEnd w:id="305"/>
    </w:p>
    <w:p>
      <w:pPr>
        <w:pStyle w:val="65"/>
      </w:pPr>
      <w:r>
        <w:rPr>
          <w:rFonts w:hint="eastAsia"/>
        </w:rPr>
        <w:t>1.第1行第12列＝第1行第3-5-6-7-8-9-10列。</w:t>
      </w:r>
    </w:p>
    <w:p>
      <w:pPr>
        <w:pStyle w:val="65"/>
      </w:pPr>
      <w:r>
        <w:rPr>
          <w:rFonts w:hint="eastAsia"/>
        </w:rPr>
        <w:t>2.第2行第12列＝第2行第3-6-7-8-9-10列。</w:t>
      </w:r>
    </w:p>
    <w:p>
      <w:pPr>
        <w:pStyle w:val="65"/>
      </w:pPr>
      <w:r>
        <w:rPr>
          <w:rFonts w:hint="eastAsia"/>
        </w:rPr>
        <w:t>3.第3行第12列＝第3行第3-7-8-9-10列。</w:t>
      </w:r>
    </w:p>
    <w:p>
      <w:pPr>
        <w:pStyle w:val="65"/>
      </w:pPr>
      <w:r>
        <w:rPr>
          <w:rFonts w:hint="eastAsia"/>
        </w:rPr>
        <w:t>4.第4行第12列＝第4行第3-8-9-10列。</w:t>
      </w:r>
    </w:p>
    <w:p>
      <w:pPr>
        <w:pStyle w:val="65"/>
      </w:pPr>
      <w:r>
        <w:rPr>
          <w:rFonts w:hint="eastAsia"/>
        </w:rPr>
        <w:t>5.第5行第12列＝第5行第3-9-10列。</w:t>
      </w:r>
    </w:p>
    <w:p>
      <w:pPr>
        <w:pStyle w:val="65"/>
      </w:pPr>
      <w:r>
        <w:rPr>
          <w:rFonts w:hint="eastAsia"/>
        </w:rPr>
        <w:t>6.第6行第12列＝第6行第3-10列。</w:t>
      </w:r>
    </w:p>
    <w:p>
      <w:pPr>
        <w:pStyle w:val="65"/>
      </w:pPr>
      <w:r>
        <w:rPr>
          <w:rFonts w:hint="eastAsia"/>
        </w:rPr>
        <w:t>7.第7行＝第1+2+3+4+5+6行。</w:t>
      </w:r>
    </w:p>
    <w:p>
      <w:pPr>
        <w:pStyle w:val="79"/>
        <w:outlineLvl w:val="9"/>
      </w:pPr>
      <w:bookmarkStart w:id="306" w:name="_Toc21625"/>
      <w:r>
        <w:rPr>
          <w:rFonts w:hint="eastAsia"/>
        </w:rPr>
        <w:t>（二）表间关系</w:t>
      </w:r>
      <w:bookmarkEnd w:id="306"/>
    </w:p>
    <w:p>
      <w:pPr>
        <w:pStyle w:val="65"/>
      </w:pPr>
      <w:r>
        <w:rPr>
          <w:rFonts w:hint="eastAsia"/>
        </w:rPr>
        <w:t>1.第7行第4列＝表A105000第9行第4列。</w:t>
      </w:r>
    </w:p>
    <w:p>
      <w:pPr>
        <w:pStyle w:val="65"/>
      </w:pPr>
      <w:r>
        <w:rPr>
          <w:rFonts w:hint="eastAsia"/>
        </w:rPr>
        <w:t>2.第7行第11列＝表A105000第25行第3列。</w:t>
      </w:r>
    </w:p>
    <w:p>
      <w:pPr>
        <w:pStyle w:val="65"/>
        <w:sectPr>
          <w:pgSz w:w="11906" w:h="16838"/>
          <w:pgMar w:top="1985" w:right="1418" w:bottom="1928" w:left="1418" w:header="851" w:footer="992" w:gutter="113"/>
          <w:pgNumType w:fmt="decimal"/>
          <w:cols w:space="720" w:num="1"/>
          <w:titlePg/>
          <w:docGrid w:linePitch="312" w:charSpace="0"/>
        </w:sectPr>
      </w:pPr>
      <w:r>
        <w:rPr>
          <w:rFonts w:hint="eastAsia"/>
        </w:rPr>
        <w:t>3.第7行第14列＝表A105000第9行第3列。</w:t>
      </w:r>
    </w:p>
    <w:p>
      <w:pPr>
        <w:tabs>
          <w:tab w:val="center" w:pos="6521"/>
        </w:tabs>
        <w:spacing w:line="360" w:lineRule="auto"/>
        <w:jc w:val="left"/>
        <w:outlineLvl w:val="0"/>
        <w:rPr>
          <w:rFonts w:ascii="宋体" w:hAnsi="宋体"/>
          <w:b/>
          <w:bCs/>
          <w:kern w:val="0"/>
          <w:sz w:val="28"/>
          <w:szCs w:val="28"/>
        </w:rPr>
      </w:pPr>
      <w:bookmarkStart w:id="307" w:name="_Toc23123"/>
      <w:bookmarkStart w:id="308" w:name="_Toc527722740"/>
      <w:bookmarkStart w:id="309" w:name="_Toc17944"/>
      <w:r>
        <w:rPr>
          <w:rFonts w:ascii="宋体" w:hAnsi="宋体" w:cs="宋体"/>
          <w:b/>
          <w:bCs/>
          <w:kern w:val="0"/>
          <w:sz w:val="28"/>
          <w:szCs w:val="28"/>
        </w:rPr>
        <w:t>A105050</w:t>
      </w:r>
      <w:r>
        <w:rPr>
          <w:rFonts w:ascii="宋体" w:hAnsi="宋体" w:cs="宋体"/>
          <w:b/>
          <w:bCs/>
          <w:kern w:val="0"/>
          <w:sz w:val="28"/>
          <w:szCs w:val="28"/>
        </w:rPr>
        <w:tab/>
      </w:r>
      <w:r>
        <w:rPr>
          <w:rFonts w:hint="eastAsia" w:ascii="宋体" w:hAnsi="宋体" w:cs="宋体"/>
          <w:b/>
          <w:bCs/>
          <w:kern w:val="0"/>
          <w:sz w:val="28"/>
          <w:szCs w:val="28"/>
        </w:rPr>
        <w:t>职工薪酬支出及纳税调整明细表</w:t>
      </w:r>
      <w:bookmarkEnd w:id="307"/>
      <w:bookmarkEnd w:id="308"/>
      <w:bookmarkEnd w:id="309"/>
    </w:p>
    <w:tbl>
      <w:tblPr>
        <w:tblStyle w:val="25"/>
        <w:tblpPr w:leftFromText="180" w:rightFromText="180" w:tblpXSpec="center" w:tblpY="708"/>
        <w:tblW w:w="1332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0"/>
        <w:gridCol w:w="4732"/>
        <w:gridCol w:w="1039"/>
        <w:gridCol w:w="945"/>
        <w:gridCol w:w="1111"/>
        <w:gridCol w:w="1467"/>
        <w:gridCol w:w="824"/>
        <w:gridCol w:w="1153"/>
        <w:gridCol w:w="14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vMerge w:val="restart"/>
            <w:tcBorders>
              <w:top w:val="single" w:color="auto" w:sz="12" w:space="0"/>
              <w:left w:val="single" w:color="auto" w:sz="12" w:space="0"/>
              <w:bottom w:val="single" w:color="auto" w:sz="6" w:space="0"/>
              <w:right w:val="single" w:color="auto" w:sz="6" w:space="0"/>
            </w:tcBorders>
            <w:vAlign w:val="center"/>
          </w:tcPr>
          <w:p>
            <w:pPr>
              <w:widowControl/>
              <w:rPr>
                <w:rFonts w:ascii="宋体"/>
                <w:kern w:val="0"/>
                <w:sz w:val="20"/>
                <w:szCs w:val="20"/>
              </w:rPr>
            </w:pPr>
            <w:r>
              <w:rPr>
                <w:rFonts w:hint="eastAsia" w:ascii="宋体" w:hAnsi="宋体" w:cs="宋体"/>
                <w:kern w:val="0"/>
                <w:sz w:val="20"/>
                <w:szCs w:val="20"/>
              </w:rPr>
              <w:t>行次</w:t>
            </w:r>
          </w:p>
        </w:tc>
        <w:tc>
          <w:tcPr>
            <w:tcW w:w="4732" w:type="dxa"/>
            <w:vMerge w:val="restart"/>
            <w:tcBorders>
              <w:top w:val="single" w:color="auto" w:sz="12"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spacing w:val="495"/>
                <w:kern w:val="0"/>
                <w:sz w:val="20"/>
                <w:szCs w:val="20"/>
              </w:rPr>
              <w:t>项</w:t>
            </w:r>
            <w:r>
              <w:rPr>
                <w:rFonts w:hint="eastAsia" w:ascii="宋体" w:hAnsi="宋体" w:cs="宋体"/>
                <w:spacing w:val="7"/>
                <w:kern w:val="0"/>
                <w:sz w:val="20"/>
                <w:szCs w:val="20"/>
              </w:rPr>
              <w:t>目</w:t>
            </w:r>
          </w:p>
        </w:tc>
        <w:tc>
          <w:tcPr>
            <w:tcW w:w="1039" w:type="dxa"/>
            <w:tcBorders>
              <w:top w:val="single" w:color="auto" w:sz="12"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账载金额</w:t>
            </w:r>
          </w:p>
        </w:tc>
        <w:tc>
          <w:tcPr>
            <w:tcW w:w="945" w:type="dxa"/>
            <w:tcBorders>
              <w:top w:val="single" w:color="auto" w:sz="12"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实际发生额</w:t>
            </w:r>
          </w:p>
        </w:tc>
        <w:tc>
          <w:tcPr>
            <w:tcW w:w="1111" w:type="dxa"/>
            <w:tcBorders>
              <w:top w:val="single" w:color="auto" w:sz="12"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税收规定扣除率</w:t>
            </w:r>
          </w:p>
        </w:tc>
        <w:tc>
          <w:tcPr>
            <w:tcW w:w="1467" w:type="dxa"/>
            <w:tcBorders>
              <w:top w:val="single" w:color="auto" w:sz="12"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以前年度累计结转扣除额</w:t>
            </w:r>
          </w:p>
        </w:tc>
        <w:tc>
          <w:tcPr>
            <w:tcW w:w="824" w:type="dxa"/>
            <w:tcBorders>
              <w:top w:val="single" w:color="auto" w:sz="12"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税收</w:t>
            </w:r>
          </w:p>
          <w:p>
            <w:pPr>
              <w:widowControl/>
              <w:jc w:val="center"/>
              <w:rPr>
                <w:rFonts w:ascii="宋体"/>
                <w:kern w:val="0"/>
                <w:sz w:val="20"/>
                <w:szCs w:val="20"/>
              </w:rPr>
            </w:pPr>
            <w:r>
              <w:rPr>
                <w:rFonts w:hint="eastAsia" w:ascii="宋体" w:hAnsi="宋体" w:cs="宋体"/>
                <w:kern w:val="0"/>
                <w:sz w:val="20"/>
                <w:szCs w:val="20"/>
              </w:rPr>
              <w:t>金额</w:t>
            </w:r>
          </w:p>
        </w:tc>
        <w:tc>
          <w:tcPr>
            <w:tcW w:w="1153" w:type="dxa"/>
            <w:tcBorders>
              <w:top w:val="single" w:color="auto" w:sz="12"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纳税调整金额</w:t>
            </w:r>
          </w:p>
        </w:tc>
        <w:tc>
          <w:tcPr>
            <w:tcW w:w="1416" w:type="dxa"/>
            <w:tcBorders>
              <w:top w:val="single" w:color="auto" w:sz="12"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累计结转以后年度扣除额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kern w:val="0"/>
                <w:sz w:val="20"/>
                <w:szCs w:val="20"/>
              </w:rPr>
            </w:pPr>
          </w:p>
        </w:tc>
        <w:tc>
          <w:tcPr>
            <w:tcW w:w="4732"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103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w:t>
            </w:r>
          </w:p>
        </w:tc>
        <w:tc>
          <w:tcPr>
            <w:tcW w:w="94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w:t>
            </w:r>
          </w:p>
        </w:tc>
        <w:tc>
          <w:tcPr>
            <w:tcW w:w="111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3</w:t>
            </w:r>
          </w:p>
        </w:tc>
        <w:tc>
          <w:tcPr>
            <w:tcW w:w="146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4</w:t>
            </w:r>
          </w:p>
        </w:tc>
        <w:tc>
          <w:tcPr>
            <w:tcW w:w="82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5</w:t>
            </w:r>
          </w:p>
        </w:tc>
        <w:tc>
          <w:tcPr>
            <w:tcW w:w="11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6</w:t>
            </w:r>
            <w:r>
              <w:rPr>
                <w:rFonts w:hint="eastAsia" w:ascii="宋体" w:hAnsi="宋体" w:cs="宋体"/>
                <w:kern w:val="0"/>
                <w:sz w:val="20"/>
                <w:szCs w:val="20"/>
              </w:rPr>
              <w:t>（</w:t>
            </w:r>
            <w:r>
              <w:rPr>
                <w:rFonts w:ascii="宋体" w:hAnsi="宋体" w:cs="宋体"/>
                <w:kern w:val="0"/>
                <w:sz w:val="20"/>
                <w:szCs w:val="20"/>
              </w:rPr>
              <w:t>1-5</w:t>
            </w:r>
            <w:r>
              <w:rPr>
                <w:rFonts w:hint="eastAsia" w:ascii="宋体" w:hAnsi="宋体" w:cs="宋体"/>
                <w:kern w:val="0"/>
                <w:sz w:val="20"/>
                <w:szCs w:val="20"/>
              </w:rPr>
              <w:t>）</w:t>
            </w:r>
          </w:p>
        </w:tc>
        <w:tc>
          <w:tcPr>
            <w:tcW w:w="141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ascii="宋体" w:hAnsi="宋体" w:cs="宋体"/>
                <w:kern w:val="0"/>
                <w:sz w:val="20"/>
                <w:szCs w:val="20"/>
              </w:rPr>
              <w:t>7</w:t>
            </w:r>
            <w:r>
              <w:rPr>
                <w:rFonts w:hint="eastAsia" w:ascii="宋体" w:hAnsi="宋体" w:cs="宋体"/>
                <w:kern w:val="0"/>
                <w:sz w:val="20"/>
                <w:szCs w:val="20"/>
              </w:rPr>
              <w:t>（</w:t>
            </w:r>
            <w:r>
              <w:rPr>
                <w:rFonts w:ascii="宋体" w:hAnsi="宋体" w:cs="宋体"/>
                <w:kern w:val="0"/>
                <w:sz w:val="20"/>
                <w:szCs w:val="20"/>
              </w:rPr>
              <w:t>2+4-5</w:t>
            </w: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w:t>
            </w:r>
          </w:p>
        </w:tc>
        <w:tc>
          <w:tcPr>
            <w:tcW w:w="4732"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一、工资薪金支出</w:t>
            </w:r>
          </w:p>
        </w:tc>
        <w:tc>
          <w:tcPr>
            <w:tcW w:w="103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94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1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146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82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1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w:t>
            </w:r>
          </w:p>
        </w:tc>
        <w:tc>
          <w:tcPr>
            <w:tcW w:w="4732"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其中：股权激励</w:t>
            </w:r>
          </w:p>
        </w:tc>
        <w:tc>
          <w:tcPr>
            <w:tcW w:w="103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94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1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146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p>
            <w:pPr>
              <w:widowControl/>
              <w:jc w:val="center"/>
              <w:rPr>
                <w:rFonts w:ascii="宋体"/>
                <w:kern w:val="0"/>
                <w:sz w:val="20"/>
                <w:szCs w:val="20"/>
              </w:rPr>
            </w:pPr>
          </w:p>
        </w:tc>
        <w:tc>
          <w:tcPr>
            <w:tcW w:w="82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1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3</w:t>
            </w:r>
          </w:p>
        </w:tc>
        <w:tc>
          <w:tcPr>
            <w:tcW w:w="4732"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二、职工福利费支出</w:t>
            </w:r>
          </w:p>
        </w:tc>
        <w:tc>
          <w:tcPr>
            <w:tcW w:w="103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94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1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6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82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1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4</w:t>
            </w:r>
          </w:p>
        </w:tc>
        <w:tc>
          <w:tcPr>
            <w:tcW w:w="4732"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三、职工教育经费支出</w:t>
            </w:r>
          </w:p>
        </w:tc>
        <w:tc>
          <w:tcPr>
            <w:tcW w:w="103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94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1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146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82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1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5</w:t>
            </w:r>
          </w:p>
        </w:tc>
        <w:tc>
          <w:tcPr>
            <w:tcW w:w="4732"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其中：按税收规定比例扣除的职工教育经费</w:t>
            </w:r>
          </w:p>
        </w:tc>
        <w:tc>
          <w:tcPr>
            <w:tcW w:w="103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94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1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6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82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1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6</w:t>
            </w:r>
          </w:p>
        </w:tc>
        <w:tc>
          <w:tcPr>
            <w:tcW w:w="4732" w:type="dxa"/>
            <w:tcBorders>
              <w:top w:val="single" w:color="auto" w:sz="6" w:space="0"/>
              <w:left w:val="single" w:color="auto" w:sz="6" w:space="0"/>
              <w:bottom w:val="single" w:color="auto" w:sz="6" w:space="0"/>
              <w:right w:val="single" w:color="auto" w:sz="6" w:space="0"/>
            </w:tcBorders>
            <w:vAlign w:val="center"/>
          </w:tcPr>
          <w:p>
            <w:pPr>
              <w:widowControl/>
              <w:ind w:firstLine="1000" w:firstLineChars="500"/>
              <w:jc w:val="left"/>
              <w:rPr>
                <w:rFonts w:ascii="宋体"/>
                <w:kern w:val="0"/>
                <w:sz w:val="20"/>
                <w:szCs w:val="20"/>
              </w:rPr>
            </w:pPr>
            <w:r>
              <w:rPr>
                <w:rFonts w:hint="eastAsia" w:ascii="宋体" w:hAnsi="宋体" w:cs="宋体"/>
                <w:kern w:val="0"/>
                <w:sz w:val="20"/>
                <w:szCs w:val="20"/>
              </w:rPr>
              <w:t>按税收规定全额扣除的职工培训费用</w:t>
            </w:r>
          </w:p>
        </w:tc>
        <w:tc>
          <w:tcPr>
            <w:tcW w:w="103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94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1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6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82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1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7</w:t>
            </w:r>
          </w:p>
        </w:tc>
        <w:tc>
          <w:tcPr>
            <w:tcW w:w="4732"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四、工会经费支出</w:t>
            </w:r>
          </w:p>
        </w:tc>
        <w:tc>
          <w:tcPr>
            <w:tcW w:w="103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94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1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6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82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1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8</w:t>
            </w:r>
          </w:p>
        </w:tc>
        <w:tc>
          <w:tcPr>
            <w:tcW w:w="4732"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五、各类基本社会保障性缴款</w:t>
            </w:r>
          </w:p>
        </w:tc>
        <w:tc>
          <w:tcPr>
            <w:tcW w:w="103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94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1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146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82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1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9</w:t>
            </w:r>
          </w:p>
        </w:tc>
        <w:tc>
          <w:tcPr>
            <w:tcW w:w="4732"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六、住房公积金</w:t>
            </w:r>
          </w:p>
        </w:tc>
        <w:tc>
          <w:tcPr>
            <w:tcW w:w="103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94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1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146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82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1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10</w:t>
            </w:r>
          </w:p>
        </w:tc>
        <w:tc>
          <w:tcPr>
            <w:tcW w:w="4732"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七、补充养老保险</w:t>
            </w:r>
          </w:p>
        </w:tc>
        <w:tc>
          <w:tcPr>
            <w:tcW w:w="103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94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1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6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82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1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11</w:t>
            </w:r>
          </w:p>
        </w:tc>
        <w:tc>
          <w:tcPr>
            <w:tcW w:w="4732"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八、补充医疗保险</w:t>
            </w:r>
          </w:p>
        </w:tc>
        <w:tc>
          <w:tcPr>
            <w:tcW w:w="103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94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1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6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82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1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12</w:t>
            </w:r>
          </w:p>
        </w:tc>
        <w:tc>
          <w:tcPr>
            <w:tcW w:w="4732"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九、其他</w:t>
            </w:r>
          </w:p>
        </w:tc>
        <w:tc>
          <w:tcPr>
            <w:tcW w:w="103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94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1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146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82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1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tcBorders>
              <w:top w:val="single" w:color="auto" w:sz="6" w:space="0"/>
              <w:left w:val="single" w:color="auto" w:sz="12" w:space="0"/>
              <w:bottom w:val="single" w:color="auto" w:sz="12"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13</w:t>
            </w:r>
          </w:p>
        </w:tc>
        <w:tc>
          <w:tcPr>
            <w:tcW w:w="4732" w:type="dxa"/>
            <w:tcBorders>
              <w:top w:val="single" w:color="auto" w:sz="6" w:space="0"/>
              <w:left w:val="single" w:color="auto" w:sz="6" w:space="0"/>
              <w:bottom w:val="single" w:color="auto" w:sz="12"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合计（</w:t>
            </w:r>
            <w:r>
              <w:rPr>
                <w:rFonts w:ascii="宋体" w:hAnsi="宋体" w:cs="宋体"/>
                <w:kern w:val="0"/>
                <w:sz w:val="20"/>
                <w:szCs w:val="20"/>
              </w:rPr>
              <w:t>1+3+4+7+8+9+10+11+12</w:t>
            </w:r>
            <w:r>
              <w:rPr>
                <w:rFonts w:hint="eastAsia" w:ascii="宋体" w:hAnsi="宋体" w:cs="宋体"/>
                <w:kern w:val="0"/>
                <w:sz w:val="20"/>
                <w:szCs w:val="20"/>
              </w:rPr>
              <w:t>）</w:t>
            </w:r>
          </w:p>
        </w:tc>
        <w:tc>
          <w:tcPr>
            <w:tcW w:w="1039"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kern w:val="0"/>
                <w:sz w:val="20"/>
                <w:szCs w:val="20"/>
              </w:rPr>
            </w:pPr>
          </w:p>
        </w:tc>
        <w:tc>
          <w:tcPr>
            <w:tcW w:w="945"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kern w:val="0"/>
                <w:sz w:val="20"/>
                <w:szCs w:val="20"/>
              </w:rPr>
            </w:pPr>
          </w:p>
        </w:tc>
        <w:tc>
          <w:tcPr>
            <w:tcW w:w="1111"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1467"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kern w:val="0"/>
                <w:sz w:val="20"/>
                <w:szCs w:val="20"/>
              </w:rPr>
            </w:pPr>
          </w:p>
        </w:tc>
        <w:tc>
          <w:tcPr>
            <w:tcW w:w="824"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kern w:val="0"/>
                <w:sz w:val="20"/>
                <w:szCs w:val="20"/>
              </w:rPr>
            </w:pPr>
          </w:p>
        </w:tc>
        <w:tc>
          <w:tcPr>
            <w:tcW w:w="1153"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kern w:val="0"/>
                <w:sz w:val="20"/>
                <w:szCs w:val="20"/>
              </w:rPr>
            </w:pPr>
          </w:p>
        </w:tc>
        <w:tc>
          <w:tcPr>
            <w:tcW w:w="1416" w:type="dxa"/>
            <w:tcBorders>
              <w:top w:val="single" w:color="auto" w:sz="6" w:space="0"/>
              <w:left w:val="single" w:color="auto" w:sz="6" w:space="0"/>
              <w:bottom w:val="single" w:color="auto" w:sz="12" w:space="0"/>
              <w:right w:val="single" w:color="auto" w:sz="12" w:space="0"/>
            </w:tcBorders>
            <w:vAlign w:val="center"/>
          </w:tcPr>
          <w:p>
            <w:pPr>
              <w:widowControl/>
              <w:jc w:val="center"/>
              <w:rPr>
                <w:rFonts w:ascii="宋体"/>
                <w:kern w:val="0"/>
                <w:sz w:val="20"/>
                <w:szCs w:val="20"/>
              </w:rPr>
            </w:pPr>
          </w:p>
        </w:tc>
      </w:tr>
    </w:tbl>
    <w:p>
      <w:pPr>
        <w:pStyle w:val="65"/>
        <w:sectPr>
          <w:pgSz w:w="16838" w:h="11906" w:orient="landscape"/>
          <w:pgMar w:top="1418" w:right="1985" w:bottom="1418" w:left="1928" w:header="851" w:footer="992" w:gutter="113"/>
          <w:pgNumType w:fmt="decimal"/>
          <w:cols w:space="720" w:num="1"/>
          <w:titlePg/>
          <w:docGrid w:linePitch="312" w:charSpace="0"/>
        </w:sectPr>
      </w:pPr>
    </w:p>
    <w:p>
      <w:pPr>
        <w:keepNext/>
        <w:keepLines/>
        <w:spacing w:before="240" w:beforeLines="100" w:after="360" w:afterLines="150" w:line="360" w:lineRule="auto"/>
        <w:jc w:val="center"/>
        <w:outlineLvl w:val="0"/>
        <w:rPr>
          <w:rFonts w:ascii="宋体" w:hAnsi="宋体"/>
          <w:b/>
          <w:kern w:val="44"/>
          <w:sz w:val="28"/>
          <w:szCs w:val="28"/>
        </w:rPr>
      </w:pPr>
      <w:bookmarkStart w:id="310" w:name="_Toc20599"/>
      <w:bookmarkStart w:id="311" w:name="_Toc8424"/>
      <w:bookmarkStart w:id="312" w:name="_Toc527722741"/>
      <w:r>
        <w:rPr>
          <w:rFonts w:ascii="宋体" w:hAnsi="宋体" w:cs="方正小标宋简体"/>
          <w:b/>
          <w:kern w:val="44"/>
          <w:sz w:val="28"/>
          <w:szCs w:val="28"/>
        </w:rPr>
        <w:t>A105050</w:t>
      </w:r>
      <w:r>
        <w:rPr>
          <w:rFonts w:hint="eastAsia" w:ascii="宋体" w:hAnsi="宋体" w:cs="方正小标宋简体"/>
          <w:b/>
          <w:kern w:val="44"/>
          <w:sz w:val="28"/>
          <w:szCs w:val="28"/>
        </w:rPr>
        <w:t>《职工薪酬支出及纳税调整明细表》填报说明</w:t>
      </w:r>
      <w:bookmarkEnd w:id="310"/>
      <w:bookmarkEnd w:id="311"/>
      <w:bookmarkEnd w:id="312"/>
    </w:p>
    <w:p>
      <w:pPr>
        <w:spacing w:line="360" w:lineRule="auto"/>
        <w:ind w:firstLine="480" w:firstLineChars="200"/>
        <w:rPr>
          <w:rFonts w:ascii="宋体"/>
          <w:sz w:val="24"/>
        </w:rPr>
      </w:pPr>
      <w:r>
        <w:rPr>
          <w:rFonts w:hint="eastAsia" w:ascii="宋体" w:hAnsi="宋体" w:cs="宋体"/>
          <w:sz w:val="24"/>
        </w:rPr>
        <w:t>纳税人根据税法、《国家税务总局关于企业工资薪金及职工福利费扣除问题的通知》（国税函〔</w:t>
      </w:r>
      <w:r>
        <w:rPr>
          <w:rFonts w:ascii="宋体" w:hAnsi="宋体" w:cs="宋体"/>
          <w:sz w:val="24"/>
        </w:rPr>
        <w:t>2009</w:t>
      </w:r>
      <w:r>
        <w:rPr>
          <w:rFonts w:hint="eastAsia" w:ascii="宋体" w:hAnsi="宋体" w:cs="宋体"/>
          <w:sz w:val="24"/>
        </w:rPr>
        <w:t>〕</w:t>
      </w:r>
      <w:r>
        <w:rPr>
          <w:rFonts w:ascii="宋体" w:hAnsi="宋体" w:cs="宋体"/>
          <w:sz w:val="24"/>
        </w:rPr>
        <w:t>3</w:t>
      </w:r>
      <w:r>
        <w:rPr>
          <w:rFonts w:hint="eastAsia" w:ascii="宋体" w:hAnsi="宋体" w:cs="宋体"/>
          <w:sz w:val="24"/>
        </w:rPr>
        <w:t>号）、《财政部</w:t>
      </w:r>
      <w:r>
        <w:rPr>
          <w:rFonts w:ascii="宋体" w:hAnsi="宋体" w:cs="宋体"/>
          <w:sz w:val="24"/>
        </w:rPr>
        <w:t xml:space="preserve"> </w:t>
      </w:r>
      <w:r>
        <w:rPr>
          <w:rFonts w:hint="eastAsia" w:ascii="宋体" w:hAnsi="宋体" w:cs="宋体"/>
          <w:sz w:val="24"/>
        </w:rPr>
        <w:t>国家税务总局关于扶持动漫产业发展有关税收政策问题的通知》（财税〔</w:t>
      </w:r>
      <w:r>
        <w:rPr>
          <w:rFonts w:ascii="宋体" w:hAnsi="宋体" w:cs="宋体"/>
          <w:sz w:val="24"/>
        </w:rPr>
        <w:t>2009</w:t>
      </w:r>
      <w:r>
        <w:rPr>
          <w:rFonts w:hint="eastAsia" w:ascii="宋体" w:hAnsi="宋体" w:cs="宋体"/>
          <w:sz w:val="24"/>
        </w:rPr>
        <w:t>〕</w:t>
      </w:r>
      <w:r>
        <w:rPr>
          <w:rFonts w:ascii="宋体" w:hAnsi="宋体" w:cs="宋体"/>
          <w:sz w:val="24"/>
        </w:rPr>
        <w:t>65</w:t>
      </w:r>
      <w:r>
        <w:rPr>
          <w:rFonts w:hint="eastAsia" w:ascii="宋体" w:hAnsi="宋体" w:cs="宋体"/>
          <w:sz w:val="24"/>
        </w:rPr>
        <w:t>号）、《财政部</w:t>
      </w:r>
      <w:r>
        <w:rPr>
          <w:rFonts w:ascii="宋体" w:hAnsi="宋体" w:cs="宋体"/>
          <w:sz w:val="24"/>
        </w:rPr>
        <w:t xml:space="preserve"> </w:t>
      </w:r>
      <w:r>
        <w:rPr>
          <w:rFonts w:hint="eastAsia" w:ascii="宋体" w:hAnsi="宋体" w:cs="宋体"/>
          <w:sz w:val="24"/>
        </w:rPr>
        <w:t>国家税务总局关于进一步鼓励软件产业和集成电路产业发展企业所得税政策的通知》（财税〔</w:t>
      </w:r>
      <w:r>
        <w:rPr>
          <w:rFonts w:ascii="宋体" w:hAnsi="宋体" w:cs="宋体"/>
          <w:sz w:val="24"/>
        </w:rPr>
        <w:t>2012</w:t>
      </w:r>
      <w:r>
        <w:rPr>
          <w:rFonts w:hint="eastAsia" w:ascii="宋体" w:hAnsi="宋体" w:cs="宋体"/>
          <w:sz w:val="24"/>
        </w:rPr>
        <w:t>〕</w:t>
      </w:r>
      <w:r>
        <w:rPr>
          <w:rFonts w:ascii="宋体" w:hAnsi="宋体" w:cs="宋体"/>
          <w:sz w:val="24"/>
        </w:rPr>
        <w:t>27</w:t>
      </w:r>
      <w:r>
        <w:rPr>
          <w:rFonts w:hint="eastAsia" w:ascii="宋体" w:hAnsi="宋体" w:cs="宋体"/>
          <w:sz w:val="24"/>
        </w:rPr>
        <w:t>号）、《国家税务总局关于我国居民企业实行股权激励计划有关企业所得税处理问题的公告》（国家税务总局公告</w:t>
      </w:r>
      <w:r>
        <w:rPr>
          <w:rFonts w:ascii="宋体" w:hAnsi="宋体" w:cs="宋体"/>
          <w:sz w:val="24"/>
        </w:rPr>
        <w:t>2012</w:t>
      </w:r>
      <w:r>
        <w:rPr>
          <w:rFonts w:hint="eastAsia" w:ascii="宋体" w:hAnsi="宋体" w:cs="宋体"/>
          <w:sz w:val="24"/>
        </w:rPr>
        <w:t>年第</w:t>
      </w:r>
      <w:r>
        <w:rPr>
          <w:rFonts w:ascii="宋体" w:hAnsi="宋体" w:cs="宋体"/>
          <w:sz w:val="24"/>
        </w:rPr>
        <w:t>18</w:t>
      </w:r>
      <w:r>
        <w:rPr>
          <w:rFonts w:hint="eastAsia" w:ascii="宋体" w:hAnsi="宋体" w:cs="宋体"/>
          <w:sz w:val="24"/>
        </w:rPr>
        <w:t>号）、《财政部</w:t>
      </w:r>
      <w:r>
        <w:rPr>
          <w:rFonts w:ascii="宋体" w:hAnsi="宋体" w:cs="宋体"/>
          <w:sz w:val="24"/>
        </w:rPr>
        <w:t xml:space="preserve"> </w:t>
      </w:r>
      <w:r>
        <w:rPr>
          <w:rFonts w:hint="eastAsia" w:ascii="宋体" w:hAnsi="宋体" w:cs="宋体"/>
          <w:sz w:val="24"/>
        </w:rPr>
        <w:t>国家税务总局</w:t>
      </w:r>
      <w:r>
        <w:rPr>
          <w:rFonts w:ascii="宋体" w:hAnsi="宋体" w:cs="宋体"/>
          <w:sz w:val="24"/>
        </w:rPr>
        <w:t xml:space="preserve"> </w:t>
      </w:r>
      <w:r>
        <w:rPr>
          <w:rFonts w:hint="eastAsia" w:ascii="宋体" w:hAnsi="宋体" w:cs="宋体"/>
          <w:sz w:val="24"/>
        </w:rPr>
        <w:t>商务部</w:t>
      </w:r>
      <w:r>
        <w:rPr>
          <w:rFonts w:ascii="宋体" w:hAnsi="宋体" w:cs="宋体"/>
          <w:sz w:val="24"/>
        </w:rPr>
        <w:t xml:space="preserve"> </w:t>
      </w:r>
      <w:r>
        <w:rPr>
          <w:rFonts w:hint="eastAsia" w:ascii="宋体" w:hAnsi="宋体" w:cs="宋体"/>
          <w:sz w:val="24"/>
        </w:rPr>
        <w:t>科技部</w:t>
      </w:r>
      <w:r>
        <w:rPr>
          <w:rFonts w:ascii="宋体" w:hAnsi="宋体" w:cs="宋体"/>
          <w:sz w:val="24"/>
        </w:rPr>
        <w:t xml:space="preserve"> </w:t>
      </w:r>
      <w:r>
        <w:rPr>
          <w:rFonts w:hint="eastAsia" w:ascii="宋体" w:hAnsi="宋体" w:cs="宋体"/>
          <w:sz w:val="24"/>
        </w:rPr>
        <w:t>国家发展改革委关于完善技术先进型服务企业有关企业所得税政策问题的通知》（财税〔</w:t>
      </w:r>
      <w:r>
        <w:rPr>
          <w:rFonts w:ascii="宋体" w:hAnsi="宋体" w:cs="宋体"/>
          <w:sz w:val="24"/>
        </w:rPr>
        <w:t>2014</w:t>
      </w:r>
      <w:r>
        <w:rPr>
          <w:rFonts w:hint="eastAsia" w:ascii="宋体" w:hAnsi="宋体" w:cs="宋体"/>
          <w:sz w:val="24"/>
        </w:rPr>
        <w:t>〕</w:t>
      </w:r>
      <w:r>
        <w:rPr>
          <w:rFonts w:ascii="宋体" w:hAnsi="宋体" w:cs="宋体"/>
          <w:sz w:val="24"/>
        </w:rPr>
        <w:t>59</w:t>
      </w:r>
      <w:r>
        <w:rPr>
          <w:rFonts w:hint="eastAsia" w:ascii="宋体" w:hAnsi="宋体" w:cs="宋体"/>
          <w:sz w:val="24"/>
        </w:rPr>
        <w:t>号）、《国家税务总局关于企业工资薪金和职工福利费等支出税前扣除问题的公告》（国家税务总局公告</w:t>
      </w:r>
      <w:r>
        <w:rPr>
          <w:rFonts w:ascii="宋体" w:hAnsi="宋体" w:cs="宋体"/>
          <w:sz w:val="24"/>
        </w:rPr>
        <w:t>2015</w:t>
      </w:r>
      <w:r>
        <w:rPr>
          <w:rFonts w:hint="eastAsia" w:ascii="宋体" w:hAnsi="宋体" w:cs="宋体"/>
          <w:sz w:val="24"/>
        </w:rPr>
        <w:t>年第</w:t>
      </w:r>
      <w:r>
        <w:rPr>
          <w:rFonts w:ascii="宋体" w:hAnsi="宋体" w:cs="宋体"/>
          <w:sz w:val="24"/>
        </w:rPr>
        <w:t>34</w:t>
      </w:r>
      <w:r>
        <w:rPr>
          <w:rFonts w:hint="eastAsia" w:ascii="宋体" w:hAnsi="宋体" w:cs="宋体"/>
          <w:sz w:val="24"/>
        </w:rPr>
        <w:t>号）、《财政部</w:t>
      </w:r>
      <w:r>
        <w:rPr>
          <w:rFonts w:ascii="宋体" w:hAnsi="宋体" w:cs="宋体"/>
          <w:sz w:val="24"/>
        </w:rPr>
        <w:t xml:space="preserve"> </w:t>
      </w:r>
      <w:r>
        <w:rPr>
          <w:rFonts w:hint="eastAsia" w:ascii="宋体" w:hAnsi="宋体" w:cs="宋体"/>
          <w:sz w:val="24"/>
        </w:rPr>
        <w:t>税务总局关于企业职工教育经费税前扣除政策的通知》（财税〔</w:t>
      </w:r>
      <w:r>
        <w:rPr>
          <w:rFonts w:ascii="宋体" w:hAnsi="宋体" w:cs="宋体"/>
          <w:sz w:val="24"/>
        </w:rPr>
        <w:t>2018</w:t>
      </w:r>
      <w:r>
        <w:rPr>
          <w:rFonts w:hint="eastAsia" w:ascii="宋体" w:hAnsi="宋体" w:cs="宋体"/>
          <w:sz w:val="24"/>
        </w:rPr>
        <w:t>〕</w:t>
      </w:r>
      <w:r>
        <w:rPr>
          <w:rFonts w:ascii="宋体" w:hAnsi="宋体" w:cs="宋体"/>
          <w:sz w:val="24"/>
        </w:rPr>
        <w:t>51</w:t>
      </w:r>
      <w:r>
        <w:rPr>
          <w:rFonts w:hint="eastAsia" w:ascii="宋体" w:hAnsi="宋体" w:cs="宋体"/>
          <w:sz w:val="24"/>
        </w:rPr>
        <w:t>号）等相关规定，以及国家统一企业会计制度，填报纳税人职工薪酬会计处理、税收规定，以及纳税调整情况。纳税人只要发生相关支出，不论是否纳税调整，均需填报。</w:t>
      </w:r>
    </w:p>
    <w:p>
      <w:pPr>
        <w:spacing w:line="360" w:lineRule="auto"/>
        <w:ind w:firstLine="482" w:firstLineChars="200"/>
        <w:jc w:val="left"/>
        <w:outlineLvl w:val="9"/>
        <w:rPr>
          <w:rFonts w:ascii="宋体" w:hAnsi="宋体"/>
          <w:b/>
          <w:bCs/>
          <w:sz w:val="24"/>
        </w:rPr>
      </w:pPr>
      <w:bookmarkStart w:id="313" w:name="_Toc17626"/>
      <w:r>
        <w:rPr>
          <w:rFonts w:hint="eastAsia" w:ascii="宋体" w:hAnsi="宋体" w:cs="宋体"/>
          <w:b/>
          <w:bCs/>
          <w:sz w:val="24"/>
        </w:rPr>
        <w:t>一、有关项目填报说明</w:t>
      </w:r>
      <w:bookmarkEnd w:id="313"/>
    </w:p>
    <w:p>
      <w:pPr>
        <w:spacing w:line="360" w:lineRule="auto"/>
        <w:ind w:firstLine="480" w:firstLineChars="200"/>
        <w:rPr>
          <w:rFonts w:ascii="宋体"/>
          <w:sz w:val="24"/>
        </w:rPr>
      </w:pPr>
      <w:r>
        <w:rPr>
          <w:rFonts w:ascii="宋体" w:hAnsi="宋体" w:cs="宋体"/>
          <w:sz w:val="24"/>
        </w:rPr>
        <w:t>1.</w:t>
      </w:r>
      <w:r>
        <w:rPr>
          <w:rFonts w:hint="eastAsia" w:ascii="宋体" w:hAnsi="宋体" w:cs="宋体"/>
          <w:sz w:val="24"/>
        </w:rPr>
        <w:t>第</w:t>
      </w:r>
      <w:r>
        <w:rPr>
          <w:rFonts w:ascii="宋体" w:hAnsi="宋体" w:cs="宋体"/>
          <w:sz w:val="24"/>
        </w:rPr>
        <w:t>1</w:t>
      </w:r>
      <w:r>
        <w:rPr>
          <w:rFonts w:hint="eastAsia" w:ascii="宋体" w:hAnsi="宋体" w:cs="宋体"/>
          <w:sz w:val="24"/>
        </w:rPr>
        <w:t>行“一、工资薪金支出”：填报纳税人本年度支付给在本企业任职或者受雇的员工的所有现金形式或非现金形式的劳动报酬及其会计核算、纳税调整等金额，具体如下：</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）第</w:t>
      </w:r>
      <w:r>
        <w:rPr>
          <w:rFonts w:ascii="宋体" w:hAnsi="宋体" w:cs="宋体"/>
          <w:sz w:val="24"/>
        </w:rPr>
        <w:t>1</w:t>
      </w:r>
      <w:r>
        <w:rPr>
          <w:rFonts w:hint="eastAsia" w:ascii="宋体" w:hAnsi="宋体" w:cs="宋体"/>
          <w:sz w:val="24"/>
        </w:rPr>
        <w:t>列“账载金额”：填报纳税人会计核算计入成本费用的职工工资、奖金、津贴和补贴金额。</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）第</w:t>
      </w:r>
      <w:r>
        <w:rPr>
          <w:rFonts w:ascii="宋体" w:hAnsi="宋体" w:cs="宋体"/>
          <w:sz w:val="24"/>
        </w:rPr>
        <w:t>2</w:t>
      </w:r>
      <w:r>
        <w:rPr>
          <w:rFonts w:hint="eastAsia" w:ascii="宋体" w:hAnsi="宋体" w:cs="宋体"/>
          <w:sz w:val="24"/>
        </w:rPr>
        <w:t>列“实际发生额”：分析填报纳税人“应付职工薪酬”会计科目借方发生额（实际发放的工资薪金）。</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）第</w:t>
      </w:r>
      <w:r>
        <w:rPr>
          <w:rFonts w:ascii="宋体" w:hAnsi="宋体" w:cs="宋体"/>
          <w:sz w:val="24"/>
        </w:rPr>
        <w:t>5</w:t>
      </w:r>
      <w:r>
        <w:rPr>
          <w:rFonts w:hint="eastAsia" w:ascii="宋体" w:hAnsi="宋体" w:cs="宋体"/>
          <w:sz w:val="24"/>
        </w:rPr>
        <w:t>列“税收金额”：填报纳税人按照税收规定允许税前扣除的金额，按照第</w:t>
      </w:r>
      <w:r>
        <w:rPr>
          <w:rFonts w:ascii="宋体" w:hAnsi="宋体" w:cs="宋体"/>
          <w:sz w:val="24"/>
        </w:rPr>
        <w:t>1</w:t>
      </w:r>
      <w:r>
        <w:rPr>
          <w:rFonts w:hint="eastAsia" w:ascii="宋体" w:hAnsi="宋体" w:cs="宋体"/>
          <w:sz w:val="24"/>
        </w:rPr>
        <w:t>列和第</w:t>
      </w:r>
      <w:r>
        <w:rPr>
          <w:rFonts w:ascii="宋体" w:hAnsi="宋体" w:cs="宋体"/>
          <w:sz w:val="24"/>
        </w:rPr>
        <w:t>2</w:t>
      </w:r>
      <w:r>
        <w:rPr>
          <w:rFonts w:hint="eastAsia" w:ascii="宋体" w:hAnsi="宋体" w:cs="宋体"/>
          <w:sz w:val="24"/>
        </w:rPr>
        <w:t>列分析填报。</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4</w:t>
      </w:r>
      <w:r>
        <w:rPr>
          <w:rFonts w:hint="eastAsia" w:ascii="宋体" w:hAnsi="宋体" w:cs="宋体"/>
          <w:sz w:val="24"/>
        </w:rPr>
        <w:t>）第</w:t>
      </w:r>
      <w:r>
        <w:rPr>
          <w:rFonts w:ascii="宋体" w:hAnsi="宋体" w:cs="宋体"/>
          <w:sz w:val="24"/>
        </w:rPr>
        <w:t>6</w:t>
      </w:r>
      <w:r>
        <w:rPr>
          <w:rFonts w:hint="eastAsia" w:ascii="宋体" w:hAnsi="宋体" w:cs="宋体"/>
          <w:sz w:val="24"/>
        </w:rPr>
        <w:t>列“纳税调整金额”：填报第</w:t>
      </w:r>
      <w:r>
        <w:rPr>
          <w:rFonts w:ascii="宋体" w:hAnsi="宋体" w:cs="宋体"/>
          <w:sz w:val="24"/>
        </w:rPr>
        <w:t>1-5</w:t>
      </w:r>
      <w:r>
        <w:rPr>
          <w:rFonts w:hint="eastAsia" w:ascii="宋体" w:hAnsi="宋体" w:cs="宋体"/>
          <w:sz w:val="24"/>
        </w:rPr>
        <w:t>列金额。</w:t>
      </w:r>
    </w:p>
    <w:p>
      <w:pPr>
        <w:spacing w:line="360" w:lineRule="auto"/>
        <w:ind w:firstLine="480" w:firstLineChars="200"/>
        <w:rPr>
          <w:rFonts w:ascii="宋体"/>
          <w:sz w:val="24"/>
        </w:rPr>
      </w:pPr>
      <w:r>
        <w:rPr>
          <w:rFonts w:ascii="宋体" w:hAnsi="宋体" w:cs="宋体"/>
          <w:sz w:val="24"/>
        </w:rPr>
        <w:t>2.</w:t>
      </w:r>
      <w:r>
        <w:rPr>
          <w:rFonts w:hint="eastAsia" w:ascii="宋体" w:hAnsi="宋体" w:cs="宋体"/>
          <w:sz w:val="24"/>
        </w:rPr>
        <w:t>第</w:t>
      </w:r>
      <w:r>
        <w:rPr>
          <w:rFonts w:ascii="宋体" w:hAnsi="宋体" w:cs="宋体"/>
          <w:sz w:val="24"/>
        </w:rPr>
        <w:t>2</w:t>
      </w:r>
      <w:r>
        <w:rPr>
          <w:rFonts w:hint="eastAsia" w:ascii="宋体" w:hAnsi="宋体" w:cs="宋体"/>
          <w:sz w:val="24"/>
        </w:rPr>
        <w:t>行“股权激励”：适用于执行《上市公司股权激励管理办法》（中国证券监督管理委员会令第</w:t>
      </w:r>
      <w:r>
        <w:rPr>
          <w:rFonts w:ascii="宋体" w:hAnsi="宋体" w:cs="宋体"/>
          <w:sz w:val="24"/>
        </w:rPr>
        <w:t>126</w:t>
      </w:r>
      <w:r>
        <w:rPr>
          <w:rFonts w:hint="eastAsia" w:ascii="宋体" w:hAnsi="宋体" w:cs="宋体"/>
          <w:sz w:val="24"/>
        </w:rPr>
        <w:t>号）的纳税人填报，具体如下：</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）第</w:t>
      </w:r>
      <w:r>
        <w:rPr>
          <w:rFonts w:ascii="宋体" w:hAnsi="宋体" w:cs="宋体"/>
          <w:sz w:val="24"/>
        </w:rPr>
        <w:t>1</w:t>
      </w:r>
      <w:r>
        <w:rPr>
          <w:rFonts w:hint="eastAsia" w:ascii="宋体" w:hAnsi="宋体" w:cs="宋体"/>
          <w:sz w:val="24"/>
        </w:rPr>
        <w:t>列“账载金额”：填报纳税人按照国家有关规定建立职工股权激励计划，会计核算计入成本费用的金额。</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）第</w:t>
      </w:r>
      <w:r>
        <w:rPr>
          <w:rFonts w:ascii="宋体" w:hAnsi="宋体" w:cs="宋体"/>
          <w:sz w:val="24"/>
        </w:rPr>
        <w:t>2</w:t>
      </w:r>
      <w:r>
        <w:rPr>
          <w:rFonts w:hint="eastAsia" w:ascii="宋体" w:hAnsi="宋体" w:cs="宋体"/>
          <w:sz w:val="24"/>
        </w:rPr>
        <w:t>列“实际发生额”：填报纳税人根据本年实际行权时股权的公允价格与激励对象实际行权支付价格的差额和数量计算确定的金额。</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）第</w:t>
      </w:r>
      <w:r>
        <w:rPr>
          <w:rFonts w:ascii="宋体" w:hAnsi="宋体" w:cs="宋体"/>
          <w:sz w:val="24"/>
        </w:rPr>
        <w:t>5</w:t>
      </w:r>
      <w:r>
        <w:rPr>
          <w:rFonts w:hint="eastAsia" w:ascii="宋体" w:hAnsi="宋体" w:cs="宋体"/>
          <w:sz w:val="24"/>
        </w:rPr>
        <w:t>列“税收金额”：填报行权时按照税收规定允许税前扣除的金额，按第</w:t>
      </w:r>
      <w:r>
        <w:rPr>
          <w:rFonts w:ascii="宋体" w:hAnsi="宋体" w:cs="宋体"/>
          <w:sz w:val="24"/>
        </w:rPr>
        <w:t>2</w:t>
      </w:r>
      <w:r>
        <w:rPr>
          <w:rFonts w:hint="eastAsia" w:ascii="宋体" w:hAnsi="宋体" w:cs="宋体"/>
          <w:sz w:val="24"/>
        </w:rPr>
        <w:t>列金额填报。</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4</w:t>
      </w:r>
      <w:r>
        <w:rPr>
          <w:rFonts w:hint="eastAsia" w:ascii="宋体" w:hAnsi="宋体" w:cs="宋体"/>
          <w:sz w:val="24"/>
        </w:rPr>
        <w:t>）第</w:t>
      </w:r>
      <w:r>
        <w:rPr>
          <w:rFonts w:ascii="宋体" w:hAnsi="宋体" w:cs="宋体"/>
          <w:sz w:val="24"/>
        </w:rPr>
        <w:t>6</w:t>
      </w:r>
      <w:r>
        <w:rPr>
          <w:rFonts w:hint="eastAsia" w:ascii="宋体" w:hAnsi="宋体" w:cs="宋体"/>
          <w:sz w:val="24"/>
        </w:rPr>
        <w:t>列“纳税调整金额”：填报第</w:t>
      </w:r>
      <w:r>
        <w:rPr>
          <w:rFonts w:ascii="宋体" w:hAnsi="宋体" w:cs="宋体"/>
          <w:sz w:val="24"/>
        </w:rPr>
        <w:t>1-5</w:t>
      </w:r>
      <w:r>
        <w:rPr>
          <w:rFonts w:hint="eastAsia" w:ascii="宋体" w:hAnsi="宋体" w:cs="宋体"/>
          <w:sz w:val="24"/>
        </w:rPr>
        <w:t>列金额。</w:t>
      </w:r>
    </w:p>
    <w:p>
      <w:pPr>
        <w:spacing w:line="360" w:lineRule="auto"/>
        <w:ind w:firstLine="480" w:firstLineChars="200"/>
        <w:rPr>
          <w:rFonts w:ascii="宋体"/>
          <w:sz w:val="24"/>
        </w:rPr>
      </w:pPr>
      <w:r>
        <w:rPr>
          <w:rFonts w:ascii="宋体" w:hAnsi="宋体" w:cs="宋体"/>
          <w:sz w:val="24"/>
        </w:rPr>
        <w:t>3.</w:t>
      </w:r>
      <w:r>
        <w:rPr>
          <w:rFonts w:hint="eastAsia" w:ascii="宋体" w:hAnsi="宋体" w:cs="宋体"/>
          <w:sz w:val="24"/>
        </w:rPr>
        <w:t>第</w:t>
      </w:r>
      <w:r>
        <w:rPr>
          <w:rFonts w:ascii="宋体" w:hAnsi="宋体" w:cs="宋体"/>
          <w:sz w:val="24"/>
        </w:rPr>
        <w:t>3</w:t>
      </w:r>
      <w:r>
        <w:rPr>
          <w:rFonts w:hint="eastAsia" w:ascii="宋体" w:hAnsi="宋体" w:cs="宋体"/>
          <w:sz w:val="24"/>
        </w:rPr>
        <w:t>行“二、职工福利费支出”：填报纳税人本年度发生的职工福利费及其会计核算、纳税调整等金额，具体如下：</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）第</w:t>
      </w:r>
      <w:r>
        <w:rPr>
          <w:rFonts w:ascii="宋体" w:hAnsi="宋体" w:cs="宋体"/>
          <w:sz w:val="24"/>
        </w:rPr>
        <w:t>1</w:t>
      </w:r>
      <w:r>
        <w:rPr>
          <w:rFonts w:hint="eastAsia" w:ascii="宋体" w:hAnsi="宋体" w:cs="宋体"/>
          <w:sz w:val="24"/>
        </w:rPr>
        <w:t>列“账载金额”：填报纳税人会计核算计入成本费用的职工福利费的金额。</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）第</w:t>
      </w:r>
      <w:r>
        <w:rPr>
          <w:rFonts w:ascii="宋体" w:hAnsi="宋体" w:cs="宋体"/>
          <w:sz w:val="24"/>
        </w:rPr>
        <w:t>2</w:t>
      </w:r>
      <w:r>
        <w:rPr>
          <w:rFonts w:hint="eastAsia" w:ascii="宋体" w:hAnsi="宋体" w:cs="宋体"/>
          <w:sz w:val="24"/>
        </w:rPr>
        <w:t>列“实际发生额”：分析填报纳税人“应付职工薪酬”会计科目下的职工福利费实际发生额。</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）第</w:t>
      </w:r>
      <w:r>
        <w:rPr>
          <w:rFonts w:ascii="宋体" w:hAnsi="宋体" w:cs="宋体"/>
          <w:sz w:val="24"/>
        </w:rPr>
        <w:t>3</w:t>
      </w:r>
      <w:r>
        <w:rPr>
          <w:rFonts w:hint="eastAsia" w:ascii="宋体" w:hAnsi="宋体" w:cs="宋体"/>
          <w:sz w:val="24"/>
        </w:rPr>
        <w:t>列“税收规定扣除率”：填报税收规定的扣除比例。</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4</w:t>
      </w:r>
      <w:r>
        <w:rPr>
          <w:rFonts w:hint="eastAsia" w:ascii="宋体" w:hAnsi="宋体" w:cs="宋体"/>
          <w:sz w:val="24"/>
        </w:rPr>
        <w:t>）第</w:t>
      </w:r>
      <w:r>
        <w:rPr>
          <w:rFonts w:ascii="宋体" w:hAnsi="宋体" w:cs="宋体"/>
          <w:sz w:val="24"/>
        </w:rPr>
        <w:t>5</w:t>
      </w:r>
      <w:r>
        <w:rPr>
          <w:rFonts w:hint="eastAsia" w:ascii="宋体" w:hAnsi="宋体" w:cs="宋体"/>
          <w:sz w:val="24"/>
        </w:rPr>
        <w:t>列“税收金额”：填报按照税收规定允许税前扣除的金额，按第</w:t>
      </w:r>
      <w:r>
        <w:rPr>
          <w:rFonts w:ascii="宋体" w:hAnsi="宋体" w:cs="宋体"/>
          <w:sz w:val="24"/>
        </w:rPr>
        <w:t>1</w:t>
      </w:r>
      <w:r>
        <w:rPr>
          <w:rFonts w:hint="eastAsia" w:ascii="宋体" w:hAnsi="宋体" w:cs="宋体"/>
          <w:sz w:val="24"/>
        </w:rPr>
        <w:t>行第</w:t>
      </w:r>
      <w:r>
        <w:rPr>
          <w:rFonts w:ascii="宋体" w:hAnsi="宋体" w:cs="宋体"/>
          <w:sz w:val="24"/>
        </w:rPr>
        <w:t>5</w:t>
      </w:r>
      <w:r>
        <w:rPr>
          <w:rFonts w:hint="eastAsia" w:ascii="宋体" w:hAnsi="宋体" w:cs="宋体"/>
          <w:sz w:val="24"/>
        </w:rPr>
        <w:t>列“工资薪金支出</w:t>
      </w:r>
      <w:r>
        <w:rPr>
          <w:rFonts w:ascii="宋体" w:hAnsi="宋体" w:cs="宋体"/>
          <w:sz w:val="24"/>
        </w:rPr>
        <w:t>\</w:t>
      </w:r>
      <w:r>
        <w:rPr>
          <w:rFonts w:hint="eastAsia" w:ascii="宋体" w:hAnsi="宋体" w:cs="宋体"/>
          <w:sz w:val="24"/>
        </w:rPr>
        <w:t>税收金额”×税收规定扣除率与第</w:t>
      </w:r>
      <w:r>
        <w:rPr>
          <w:rFonts w:ascii="宋体" w:hAnsi="宋体" w:cs="宋体"/>
          <w:sz w:val="24"/>
        </w:rPr>
        <w:t>1</w:t>
      </w:r>
      <w:r>
        <w:rPr>
          <w:rFonts w:hint="eastAsia" w:ascii="宋体" w:hAnsi="宋体" w:cs="宋体"/>
          <w:sz w:val="24"/>
        </w:rPr>
        <w:t>列、第</w:t>
      </w:r>
      <w:r>
        <w:rPr>
          <w:rFonts w:ascii="宋体" w:hAnsi="宋体" w:cs="宋体"/>
          <w:sz w:val="24"/>
        </w:rPr>
        <w:t>2</w:t>
      </w:r>
      <w:r>
        <w:rPr>
          <w:rFonts w:hint="eastAsia" w:ascii="宋体" w:hAnsi="宋体" w:cs="宋体"/>
          <w:sz w:val="24"/>
        </w:rPr>
        <w:t>列三者孰小值填报。</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5</w:t>
      </w:r>
      <w:r>
        <w:rPr>
          <w:rFonts w:hint="eastAsia" w:ascii="宋体" w:hAnsi="宋体" w:cs="宋体"/>
          <w:sz w:val="24"/>
        </w:rPr>
        <w:t>）第</w:t>
      </w:r>
      <w:r>
        <w:rPr>
          <w:rFonts w:ascii="宋体" w:hAnsi="宋体" w:cs="宋体"/>
          <w:sz w:val="24"/>
        </w:rPr>
        <w:t>6</w:t>
      </w:r>
      <w:r>
        <w:rPr>
          <w:rFonts w:hint="eastAsia" w:ascii="宋体" w:hAnsi="宋体" w:cs="宋体"/>
          <w:sz w:val="24"/>
        </w:rPr>
        <w:t>列“纳税调整金额”：填报第</w:t>
      </w:r>
      <w:r>
        <w:rPr>
          <w:rFonts w:ascii="宋体" w:hAnsi="宋体" w:cs="宋体"/>
          <w:sz w:val="24"/>
        </w:rPr>
        <w:t>1-5</w:t>
      </w:r>
      <w:r>
        <w:rPr>
          <w:rFonts w:hint="eastAsia" w:ascii="宋体" w:hAnsi="宋体" w:cs="宋体"/>
          <w:sz w:val="24"/>
        </w:rPr>
        <w:t>列金额。</w:t>
      </w:r>
    </w:p>
    <w:p>
      <w:pPr>
        <w:spacing w:line="360" w:lineRule="auto"/>
        <w:ind w:firstLine="480" w:firstLineChars="200"/>
        <w:rPr>
          <w:rFonts w:ascii="宋体"/>
          <w:sz w:val="24"/>
        </w:rPr>
      </w:pPr>
      <w:r>
        <w:rPr>
          <w:rFonts w:ascii="宋体" w:hAnsi="宋体" w:cs="宋体"/>
          <w:sz w:val="24"/>
        </w:rPr>
        <w:t>4.</w:t>
      </w:r>
      <w:r>
        <w:rPr>
          <w:rFonts w:hint="eastAsia" w:ascii="宋体" w:hAnsi="宋体" w:cs="宋体"/>
          <w:sz w:val="24"/>
        </w:rPr>
        <w:t>第</w:t>
      </w:r>
      <w:r>
        <w:rPr>
          <w:rFonts w:ascii="宋体" w:hAnsi="宋体" w:cs="宋体"/>
          <w:sz w:val="24"/>
        </w:rPr>
        <w:t>4</w:t>
      </w:r>
      <w:r>
        <w:rPr>
          <w:rFonts w:hint="eastAsia" w:ascii="宋体" w:hAnsi="宋体" w:cs="宋体"/>
          <w:sz w:val="24"/>
        </w:rPr>
        <w:t>行“三、职工教育经费支出”：填报第</w:t>
      </w:r>
      <w:r>
        <w:rPr>
          <w:rFonts w:ascii="宋体" w:hAnsi="宋体" w:cs="宋体"/>
          <w:sz w:val="24"/>
        </w:rPr>
        <w:t>5</w:t>
      </w:r>
      <w:r>
        <w:rPr>
          <w:rFonts w:hint="eastAsia" w:ascii="宋体" w:hAnsi="宋体" w:cs="宋体"/>
          <w:sz w:val="24"/>
        </w:rPr>
        <w:t>行金额或者第</w:t>
      </w:r>
      <w:r>
        <w:rPr>
          <w:rFonts w:ascii="宋体" w:hAnsi="宋体" w:cs="宋体"/>
          <w:sz w:val="24"/>
        </w:rPr>
        <w:t>5+6</w:t>
      </w:r>
      <w:r>
        <w:rPr>
          <w:rFonts w:hint="eastAsia" w:ascii="宋体" w:hAnsi="宋体" w:cs="宋体"/>
          <w:sz w:val="24"/>
        </w:rPr>
        <w:t>行金额。</w:t>
      </w:r>
    </w:p>
    <w:p>
      <w:pPr>
        <w:spacing w:line="360" w:lineRule="auto"/>
        <w:ind w:firstLine="480" w:firstLineChars="200"/>
        <w:rPr>
          <w:rFonts w:ascii="宋体"/>
          <w:sz w:val="24"/>
        </w:rPr>
      </w:pPr>
      <w:r>
        <w:rPr>
          <w:rFonts w:ascii="宋体" w:hAnsi="宋体" w:cs="宋体"/>
          <w:sz w:val="24"/>
        </w:rPr>
        <w:t>5.</w:t>
      </w:r>
      <w:r>
        <w:rPr>
          <w:rFonts w:hint="eastAsia" w:ascii="宋体" w:hAnsi="宋体" w:cs="宋体"/>
          <w:sz w:val="24"/>
        </w:rPr>
        <w:t>第</w:t>
      </w:r>
      <w:r>
        <w:rPr>
          <w:rFonts w:ascii="宋体" w:hAnsi="宋体" w:cs="宋体"/>
          <w:sz w:val="24"/>
        </w:rPr>
        <w:t>5</w:t>
      </w:r>
      <w:r>
        <w:rPr>
          <w:rFonts w:hint="eastAsia" w:ascii="宋体" w:hAnsi="宋体" w:cs="宋体"/>
          <w:sz w:val="24"/>
        </w:rPr>
        <w:t>行“按税收规定比例扣除的职工教育经费”：适用于按照税收规定职工教育经费按比例税前扣除的纳税人填报，填报纳税人本年度发生的按税收规定比例扣除的职工教育经费及其会计核算、纳税调整等金额，具体如下：</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）第</w:t>
      </w:r>
      <w:r>
        <w:rPr>
          <w:rFonts w:ascii="宋体" w:hAnsi="宋体" w:cs="宋体"/>
          <w:sz w:val="24"/>
        </w:rPr>
        <w:t>1</w:t>
      </w:r>
      <w:r>
        <w:rPr>
          <w:rFonts w:hint="eastAsia" w:ascii="宋体" w:hAnsi="宋体" w:cs="宋体"/>
          <w:sz w:val="24"/>
        </w:rPr>
        <w:t>列“账载金额”填报纳税人会计核算计入成本费用的按税收规定比例扣除的职工教育经费金额，不包括第</w:t>
      </w:r>
      <w:r>
        <w:rPr>
          <w:rFonts w:ascii="宋体" w:hAnsi="宋体" w:cs="宋体"/>
          <w:sz w:val="24"/>
        </w:rPr>
        <w:t>6</w:t>
      </w:r>
      <w:r>
        <w:rPr>
          <w:rFonts w:hint="eastAsia" w:ascii="宋体" w:hAnsi="宋体" w:cs="宋体"/>
          <w:sz w:val="24"/>
        </w:rPr>
        <w:t>行“按税收规定全额扣除的职工培训费用”金额。</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）第</w:t>
      </w:r>
      <w:r>
        <w:rPr>
          <w:rFonts w:ascii="宋体" w:hAnsi="宋体" w:cs="宋体"/>
          <w:sz w:val="24"/>
        </w:rPr>
        <w:t>2</w:t>
      </w:r>
      <w:r>
        <w:rPr>
          <w:rFonts w:hint="eastAsia" w:ascii="宋体" w:hAnsi="宋体" w:cs="宋体"/>
          <w:sz w:val="24"/>
        </w:rPr>
        <w:t>列“实际发生额”：分析填报纳税人“应付职工薪酬”会计科目下的职工教育经费实际发生额，不包括第</w:t>
      </w:r>
      <w:r>
        <w:rPr>
          <w:rFonts w:ascii="宋体" w:hAnsi="宋体" w:cs="宋体"/>
          <w:sz w:val="24"/>
        </w:rPr>
        <w:t>6</w:t>
      </w:r>
      <w:r>
        <w:rPr>
          <w:rFonts w:hint="eastAsia" w:ascii="宋体" w:hAnsi="宋体" w:cs="宋体"/>
          <w:sz w:val="24"/>
        </w:rPr>
        <w:t>行“按税收规定全额扣除的职工培训费用”金额。</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）第</w:t>
      </w:r>
      <w:r>
        <w:rPr>
          <w:rFonts w:ascii="宋体" w:hAnsi="宋体" w:cs="宋体"/>
          <w:sz w:val="24"/>
        </w:rPr>
        <w:t>3</w:t>
      </w:r>
      <w:r>
        <w:rPr>
          <w:rFonts w:hint="eastAsia" w:ascii="宋体" w:hAnsi="宋体" w:cs="宋体"/>
          <w:sz w:val="24"/>
        </w:rPr>
        <w:t>列“税收规定扣除率”：填报税收规定的扣除比例。</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4</w:t>
      </w:r>
      <w:r>
        <w:rPr>
          <w:rFonts w:hint="eastAsia" w:ascii="宋体" w:hAnsi="宋体" w:cs="宋体"/>
          <w:sz w:val="24"/>
        </w:rPr>
        <w:t>）第</w:t>
      </w:r>
      <w:r>
        <w:rPr>
          <w:rFonts w:ascii="宋体" w:hAnsi="宋体" w:cs="宋体"/>
          <w:sz w:val="24"/>
        </w:rPr>
        <w:t>4</w:t>
      </w:r>
      <w:r>
        <w:rPr>
          <w:rFonts w:hint="eastAsia" w:ascii="宋体" w:hAnsi="宋体" w:cs="宋体"/>
          <w:sz w:val="24"/>
        </w:rPr>
        <w:t>列“以前年度累计结转扣除额”：填报纳税人以前年度累计结转准予扣除的职工教育经费支出余额。</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5</w:t>
      </w:r>
      <w:r>
        <w:rPr>
          <w:rFonts w:hint="eastAsia" w:ascii="宋体" w:hAnsi="宋体" w:cs="宋体"/>
          <w:sz w:val="24"/>
        </w:rPr>
        <w:t>）第</w:t>
      </w:r>
      <w:r>
        <w:rPr>
          <w:rFonts w:ascii="宋体" w:hAnsi="宋体" w:cs="宋体"/>
          <w:sz w:val="24"/>
        </w:rPr>
        <w:t>5</w:t>
      </w:r>
      <w:r>
        <w:rPr>
          <w:rFonts w:hint="eastAsia" w:ascii="宋体" w:hAnsi="宋体" w:cs="宋体"/>
          <w:sz w:val="24"/>
        </w:rPr>
        <w:t>列“税收金额”：填报纳税人按照税收规定允许税前扣除的金额（不包括第</w:t>
      </w:r>
      <w:r>
        <w:rPr>
          <w:rFonts w:ascii="宋体" w:hAnsi="宋体" w:cs="宋体"/>
          <w:sz w:val="24"/>
        </w:rPr>
        <w:t>6</w:t>
      </w:r>
      <w:r>
        <w:rPr>
          <w:rFonts w:hint="eastAsia" w:ascii="宋体" w:hAnsi="宋体" w:cs="宋体"/>
          <w:sz w:val="24"/>
        </w:rPr>
        <w:t>行“按税收规定全额扣除的职工培训费用”金额），按第</w:t>
      </w:r>
      <w:r>
        <w:rPr>
          <w:rFonts w:ascii="宋体" w:hAnsi="宋体" w:cs="宋体"/>
          <w:sz w:val="24"/>
        </w:rPr>
        <w:t>1</w:t>
      </w:r>
      <w:r>
        <w:rPr>
          <w:rFonts w:hint="eastAsia" w:ascii="宋体" w:hAnsi="宋体" w:cs="宋体"/>
          <w:sz w:val="24"/>
        </w:rPr>
        <w:t>行第</w:t>
      </w:r>
      <w:r>
        <w:rPr>
          <w:rFonts w:ascii="宋体" w:hAnsi="宋体" w:cs="宋体"/>
          <w:sz w:val="24"/>
        </w:rPr>
        <w:t>5</w:t>
      </w:r>
      <w:r>
        <w:rPr>
          <w:rFonts w:hint="eastAsia" w:ascii="宋体" w:hAnsi="宋体" w:cs="宋体"/>
          <w:sz w:val="24"/>
        </w:rPr>
        <w:t>列“工资薪金支出</w:t>
      </w:r>
      <w:r>
        <w:rPr>
          <w:rFonts w:ascii="宋体" w:hAnsi="宋体" w:cs="宋体"/>
          <w:sz w:val="24"/>
        </w:rPr>
        <w:t>\</w:t>
      </w:r>
      <w:r>
        <w:rPr>
          <w:rFonts w:hint="eastAsia" w:ascii="宋体" w:hAnsi="宋体" w:cs="宋体"/>
          <w:sz w:val="24"/>
        </w:rPr>
        <w:t>税收金额”×税收规定扣除率与第</w:t>
      </w:r>
      <w:r>
        <w:rPr>
          <w:rFonts w:ascii="宋体" w:hAnsi="宋体" w:cs="宋体"/>
          <w:sz w:val="24"/>
        </w:rPr>
        <w:t>2+4</w:t>
      </w:r>
      <w:r>
        <w:rPr>
          <w:rFonts w:hint="eastAsia" w:ascii="宋体" w:hAnsi="宋体" w:cs="宋体"/>
          <w:sz w:val="24"/>
        </w:rPr>
        <w:t>列的孰小值填报。</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6</w:t>
      </w:r>
      <w:r>
        <w:rPr>
          <w:rFonts w:hint="eastAsia" w:ascii="宋体" w:hAnsi="宋体" w:cs="宋体"/>
          <w:sz w:val="24"/>
        </w:rPr>
        <w:t>）第</w:t>
      </w:r>
      <w:r>
        <w:rPr>
          <w:rFonts w:ascii="宋体" w:hAnsi="宋体" w:cs="宋体"/>
          <w:sz w:val="24"/>
        </w:rPr>
        <w:t>6</w:t>
      </w:r>
      <w:r>
        <w:rPr>
          <w:rFonts w:hint="eastAsia" w:ascii="宋体" w:hAnsi="宋体" w:cs="宋体"/>
          <w:sz w:val="24"/>
        </w:rPr>
        <w:t>列“纳税调整金额”：填报第</w:t>
      </w:r>
      <w:r>
        <w:rPr>
          <w:rFonts w:ascii="宋体" w:hAnsi="宋体" w:cs="宋体"/>
          <w:sz w:val="24"/>
        </w:rPr>
        <w:t>1-5</w:t>
      </w:r>
      <w:r>
        <w:rPr>
          <w:rFonts w:hint="eastAsia" w:ascii="宋体" w:hAnsi="宋体" w:cs="宋体"/>
          <w:sz w:val="24"/>
        </w:rPr>
        <w:t>列金额。</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7</w:t>
      </w:r>
      <w:r>
        <w:rPr>
          <w:rFonts w:hint="eastAsia" w:ascii="宋体" w:hAnsi="宋体" w:cs="宋体"/>
          <w:sz w:val="24"/>
        </w:rPr>
        <w:t>）第</w:t>
      </w:r>
      <w:r>
        <w:rPr>
          <w:rFonts w:ascii="宋体" w:hAnsi="宋体" w:cs="宋体"/>
          <w:sz w:val="24"/>
        </w:rPr>
        <w:t>7</w:t>
      </w:r>
      <w:r>
        <w:rPr>
          <w:rFonts w:hint="eastAsia" w:ascii="宋体" w:hAnsi="宋体" w:cs="宋体"/>
          <w:sz w:val="24"/>
        </w:rPr>
        <w:t>列“累计结转以后年度扣除额”：填报第</w:t>
      </w:r>
      <w:r>
        <w:rPr>
          <w:rFonts w:ascii="宋体" w:hAnsi="宋体" w:cs="宋体"/>
          <w:sz w:val="24"/>
        </w:rPr>
        <w:t>2+4-5</w:t>
      </w:r>
      <w:r>
        <w:rPr>
          <w:rFonts w:hint="eastAsia" w:ascii="宋体" w:hAnsi="宋体" w:cs="宋体"/>
          <w:sz w:val="24"/>
        </w:rPr>
        <w:t>列金额。</w:t>
      </w:r>
    </w:p>
    <w:p>
      <w:pPr>
        <w:spacing w:line="360" w:lineRule="auto"/>
        <w:ind w:firstLine="480" w:firstLineChars="200"/>
        <w:rPr>
          <w:rFonts w:ascii="宋体"/>
          <w:sz w:val="24"/>
        </w:rPr>
      </w:pPr>
      <w:r>
        <w:rPr>
          <w:rFonts w:ascii="宋体" w:hAnsi="宋体" w:cs="宋体"/>
          <w:sz w:val="24"/>
        </w:rPr>
        <w:t>6.</w:t>
      </w:r>
      <w:r>
        <w:rPr>
          <w:rFonts w:hint="eastAsia" w:ascii="宋体" w:hAnsi="宋体" w:cs="宋体"/>
          <w:sz w:val="24"/>
        </w:rPr>
        <w:t>第</w:t>
      </w:r>
      <w:r>
        <w:rPr>
          <w:rFonts w:ascii="宋体" w:hAnsi="宋体" w:cs="宋体"/>
          <w:sz w:val="24"/>
        </w:rPr>
        <w:t>6</w:t>
      </w:r>
      <w:r>
        <w:rPr>
          <w:rFonts w:hint="eastAsia" w:ascii="宋体" w:hAnsi="宋体" w:cs="宋体"/>
          <w:sz w:val="24"/>
        </w:rPr>
        <w:t>行“按税收规定全额扣除的职工培训费用”：适用于按照税收规定职工培训费用允许全额税前扣除的纳税人填报，填报纳税人本年度发生的按税收规定全额扣除的职工培训费用及其会计核算、纳税调整等金额，具体如下：</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）第</w:t>
      </w:r>
      <w:r>
        <w:rPr>
          <w:rFonts w:ascii="宋体" w:hAnsi="宋体" w:cs="宋体"/>
          <w:sz w:val="24"/>
        </w:rPr>
        <w:t>1</w:t>
      </w:r>
      <w:r>
        <w:rPr>
          <w:rFonts w:hint="eastAsia" w:ascii="宋体" w:hAnsi="宋体" w:cs="宋体"/>
          <w:sz w:val="24"/>
        </w:rPr>
        <w:t>列“账载金额”：填报纳税人会计核算计入成本费用的按税收规定全额扣除的职工培训费用金额。</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）第</w:t>
      </w:r>
      <w:r>
        <w:rPr>
          <w:rFonts w:ascii="宋体" w:hAnsi="宋体" w:cs="宋体"/>
          <w:sz w:val="24"/>
        </w:rPr>
        <w:t>2</w:t>
      </w:r>
      <w:r>
        <w:rPr>
          <w:rFonts w:hint="eastAsia" w:ascii="宋体" w:hAnsi="宋体" w:cs="宋体"/>
          <w:sz w:val="24"/>
        </w:rPr>
        <w:t>列“实际发生额”：分析填报纳税人“应付职工薪酬”会计科目下的职工教育经费本年实际发生额中可全额扣除的职工培训费用金额。</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）第</w:t>
      </w:r>
      <w:r>
        <w:rPr>
          <w:rFonts w:ascii="宋体" w:hAnsi="宋体" w:cs="宋体"/>
          <w:sz w:val="24"/>
        </w:rPr>
        <w:t>3</w:t>
      </w:r>
      <w:r>
        <w:rPr>
          <w:rFonts w:hint="eastAsia" w:ascii="宋体" w:hAnsi="宋体" w:cs="宋体"/>
          <w:sz w:val="24"/>
        </w:rPr>
        <w:t>列“税收规定扣除率”：填报税收规定的扣除比例（</w:t>
      </w:r>
      <w:r>
        <w:rPr>
          <w:rFonts w:ascii="宋体" w:hAnsi="宋体" w:cs="宋体"/>
          <w:sz w:val="24"/>
        </w:rPr>
        <w:t>100%</w:t>
      </w:r>
      <w:r>
        <w:rPr>
          <w:rFonts w:hint="eastAsia" w:ascii="宋体" w:hAnsi="宋体" w:cs="宋体"/>
          <w:sz w:val="24"/>
        </w:rPr>
        <w:t>）。</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4</w:t>
      </w:r>
      <w:r>
        <w:rPr>
          <w:rFonts w:hint="eastAsia" w:ascii="宋体" w:hAnsi="宋体" w:cs="宋体"/>
          <w:sz w:val="24"/>
        </w:rPr>
        <w:t>）第</w:t>
      </w:r>
      <w:r>
        <w:rPr>
          <w:rFonts w:ascii="宋体" w:hAnsi="宋体" w:cs="宋体"/>
          <w:sz w:val="24"/>
        </w:rPr>
        <w:t>5</w:t>
      </w:r>
      <w:r>
        <w:rPr>
          <w:rFonts w:hint="eastAsia" w:ascii="宋体" w:hAnsi="宋体" w:cs="宋体"/>
          <w:sz w:val="24"/>
        </w:rPr>
        <w:t>列“税收金额”：填报按照税收规定允许税前扣除的金额，按第</w:t>
      </w:r>
      <w:r>
        <w:rPr>
          <w:rFonts w:ascii="宋体" w:hAnsi="宋体" w:cs="宋体"/>
          <w:sz w:val="24"/>
        </w:rPr>
        <w:t>2</w:t>
      </w:r>
      <w:r>
        <w:rPr>
          <w:rFonts w:hint="eastAsia" w:ascii="宋体" w:hAnsi="宋体" w:cs="宋体"/>
          <w:sz w:val="24"/>
        </w:rPr>
        <w:t>列金额填报。</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5</w:t>
      </w:r>
      <w:r>
        <w:rPr>
          <w:rFonts w:hint="eastAsia" w:ascii="宋体" w:hAnsi="宋体" w:cs="宋体"/>
          <w:sz w:val="24"/>
        </w:rPr>
        <w:t>）第</w:t>
      </w:r>
      <w:r>
        <w:rPr>
          <w:rFonts w:ascii="宋体" w:hAnsi="宋体" w:cs="宋体"/>
          <w:sz w:val="24"/>
        </w:rPr>
        <w:t>6</w:t>
      </w:r>
      <w:r>
        <w:rPr>
          <w:rFonts w:hint="eastAsia" w:ascii="宋体" w:hAnsi="宋体" w:cs="宋体"/>
          <w:sz w:val="24"/>
        </w:rPr>
        <w:t>列“纳税调整金额”：填报第</w:t>
      </w:r>
      <w:r>
        <w:rPr>
          <w:rFonts w:ascii="宋体" w:hAnsi="宋体" w:cs="宋体"/>
          <w:sz w:val="24"/>
        </w:rPr>
        <w:t>1-5</w:t>
      </w:r>
      <w:r>
        <w:rPr>
          <w:rFonts w:hint="eastAsia" w:ascii="宋体" w:hAnsi="宋体" w:cs="宋体"/>
          <w:sz w:val="24"/>
        </w:rPr>
        <w:t>列金额。</w:t>
      </w:r>
    </w:p>
    <w:p>
      <w:pPr>
        <w:spacing w:line="360" w:lineRule="auto"/>
        <w:ind w:firstLine="480" w:firstLineChars="200"/>
        <w:rPr>
          <w:rFonts w:ascii="宋体" w:hAnsi="宋体"/>
          <w:sz w:val="24"/>
        </w:rPr>
      </w:pPr>
      <w:r>
        <w:rPr>
          <w:rFonts w:ascii="宋体" w:hAnsi="宋体" w:cs="宋体"/>
          <w:sz w:val="24"/>
        </w:rPr>
        <w:t>7.</w:t>
      </w:r>
      <w:r>
        <w:rPr>
          <w:rFonts w:hint="eastAsia" w:ascii="宋体" w:hAnsi="宋体" w:cs="宋体"/>
          <w:sz w:val="24"/>
        </w:rPr>
        <w:t>第</w:t>
      </w:r>
      <w:r>
        <w:rPr>
          <w:rFonts w:ascii="宋体" w:hAnsi="宋体" w:cs="宋体"/>
          <w:sz w:val="24"/>
        </w:rPr>
        <w:t>7</w:t>
      </w:r>
      <w:r>
        <w:rPr>
          <w:rFonts w:hint="eastAsia" w:ascii="宋体" w:hAnsi="宋体" w:cs="宋体"/>
          <w:sz w:val="24"/>
        </w:rPr>
        <w:t>行“四、工会经费支出”：填报纳税人本年度拨缴工会经费及其会计核算、纳税调整等金额，具体如下：</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）第</w:t>
      </w:r>
      <w:r>
        <w:rPr>
          <w:rFonts w:ascii="宋体" w:hAnsi="宋体" w:cs="宋体"/>
          <w:sz w:val="24"/>
        </w:rPr>
        <w:t>1</w:t>
      </w:r>
      <w:r>
        <w:rPr>
          <w:rFonts w:hint="eastAsia" w:ascii="宋体" w:hAnsi="宋体" w:cs="宋体"/>
          <w:sz w:val="24"/>
        </w:rPr>
        <w:t>列“账载金额”：填报纳税人会计核算计入成本费用的工会经费支出金额。</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）第</w:t>
      </w:r>
      <w:r>
        <w:rPr>
          <w:rFonts w:ascii="宋体" w:hAnsi="宋体" w:cs="宋体"/>
          <w:sz w:val="24"/>
        </w:rPr>
        <w:t>2</w:t>
      </w:r>
      <w:r>
        <w:rPr>
          <w:rFonts w:hint="eastAsia" w:ascii="宋体" w:hAnsi="宋体" w:cs="宋体"/>
          <w:sz w:val="24"/>
        </w:rPr>
        <w:t>列“实际发生额”：分析填报纳税人“应付职工薪酬”会计科目下的工会经费本年实际发生额。</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）第</w:t>
      </w:r>
      <w:r>
        <w:rPr>
          <w:rFonts w:ascii="宋体" w:hAnsi="宋体" w:cs="宋体"/>
          <w:sz w:val="24"/>
        </w:rPr>
        <w:t>3</w:t>
      </w:r>
      <w:r>
        <w:rPr>
          <w:rFonts w:hint="eastAsia" w:ascii="宋体" w:hAnsi="宋体" w:cs="宋体"/>
          <w:sz w:val="24"/>
        </w:rPr>
        <w:t>列“税收规定扣除率”：填报税收规定的扣除比例。</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4</w:t>
      </w:r>
      <w:r>
        <w:rPr>
          <w:rFonts w:hint="eastAsia" w:ascii="宋体" w:hAnsi="宋体" w:cs="宋体"/>
          <w:sz w:val="24"/>
        </w:rPr>
        <w:t>）第</w:t>
      </w:r>
      <w:r>
        <w:rPr>
          <w:rFonts w:ascii="宋体" w:hAnsi="宋体" w:cs="宋体"/>
          <w:sz w:val="24"/>
        </w:rPr>
        <w:t>5</w:t>
      </w:r>
      <w:r>
        <w:rPr>
          <w:rFonts w:hint="eastAsia" w:ascii="宋体" w:hAnsi="宋体" w:cs="宋体"/>
          <w:sz w:val="24"/>
        </w:rPr>
        <w:t>列“税收金额”：填报按照税收规定允许税前扣除的金额，按第</w:t>
      </w:r>
      <w:r>
        <w:rPr>
          <w:rFonts w:ascii="宋体" w:hAnsi="宋体" w:cs="宋体"/>
          <w:sz w:val="24"/>
        </w:rPr>
        <w:t>1</w:t>
      </w:r>
      <w:r>
        <w:rPr>
          <w:rFonts w:hint="eastAsia" w:ascii="宋体" w:hAnsi="宋体" w:cs="宋体"/>
          <w:sz w:val="24"/>
        </w:rPr>
        <w:t>行第</w:t>
      </w:r>
      <w:r>
        <w:rPr>
          <w:rFonts w:ascii="宋体" w:hAnsi="宋体" w:cs="宋体"/>
          <w:sz w:val="24"/>
        </w:rPr>
        <w:t>5</w:t>
      </w:r>
      <w:r>
        <w:rPr>
          <w:rFonts w:hint="eastAsia" w:ascii="宋体" w:hAnsi="宋体" w:cs="宋体"/>
          <w:sz w:val="24"/>
        </w:rPr>
        <w:t>列“工资薪金支出</w:t>
      </w:r>
      <w:r>
        <w:rPr>
          <w:rFonts w:ascii="宋体" w:hAnsi="宋体" w:cs="宋体"/>
          <w:sz w:val="24"/>
        </w:rPr>
        <w:t>\</w:t>
      </w:r>
      <w:r>
        <w:rPr>
          <w:rFonts w:hint="eastAsia" w:ascii="宋体" w:hAnsi="宋体" w:cs="宋体"/>
          <w:sz w:val="24"/>
        </w:rPr>
        <w:t>税收金额”×税收规定扣除率与第</w:t>
      </w:r>
      <w:r>
        <w:rPr>
          <w:rFonts w:ascii="宋体" w:hAnsi="宋体" w:cs="宋体"/>
          <w:sz w:val="24"/>
        </w:rPr>
        <w:t>1</w:t>
      </w:r>
      <w:r>
        <w:rPr>
          <w:rFonts w:hint="eastAsia" w:ascii="宋体" w:hAnsi="宋体" w:cs="宋体"/>
          <w:sz w:val="24"/>
        </w:rPr>
        <w:t>列、第</w:t>
      </w:r>
      <w:r>
        <w:rPr>
          <w:rFonts w:ascii="宋体" w:hAnsi="宋体" w:cs="宋体"/>
          <w:sz w:val="24"/>
        </w:rPr>
        <w:t>2</w:t>
      </w:r>
      <w:r>
        <w:rPr>
          <w:rFonts w:hint="eastAsia" w:ascii="宋体" w:hAnsi="宋体" w:cs="宋体"/>
          <w:sz w:val="24"/>
        </w:rPr>
        <w:t>列三者孰小值填报。</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5</w:t>
      </w:r>
      <w:r>
        <w:rPr>
          <w:rFonts w:hint="eastAsia" w:ascii="宋体" w:hAnsi="宋体" w:cs="宋体"/>
          <w:sz w:val="24"/>
        </w:rPr>
        <w:t>）第</w:t>
      </w:r>
      <w:r>
        <w:rPr>
          <w:rFonts w:ascii="宋体" w:hAnsi="宋体" w:cs="宋体"/>
          <w:sz w:val="24"/>
        </w:rPr>
        <w:t>6</w:t>
      </w:r>
      <w:r>
        <w:rPr>
          <w:rFonts w:hint="eastAsia" w:ascii="宋体" w:hAnsi="宋体" w:cs="宋体"/>
          <w:sz w:val="24"/>
        </w:rPr>
        <w:t>列“纳税调整金额”：填报第</w:t>
      </w:r>
      <w:r>
        <w:rPr>
          <w:rFonts w:ascii="宋体" w:hAnsi="宋体" w:cs="宋体"/>
          <w:sz w:val="24"/>
        </w:rPr>
        <w:t>1-5</w:t>
      </w:r>
      <w:r>
        <w:rPr>
          <w:rFonts w:hint="eastAsia" w:ascii="宋体" w:hAnsi="宋体" w:cs="宋体"/>
          <w:sz w:val="24"/>
        </w:rPr>
        <w:t>列金额。</w:t>
      </w:r>
    </w:p>
    <w:p>
      <w:pPr>
        <w:spacing w:line="360" w:lineRule="auto"/>
        <w:ind w:firstLine="480" w:firstLineChars="200"/>
        <w:rPr>
          <w:rFonts w:ascii="宋体" w:hAnsi="宋体"/>
          <w:sz w:val="24"/>
        </w:rPr>
      </w:pPr>
      <w:r>
        <w:rPr>
          <w:rFonts w:ascii="宋体" w:hAnsi="宋体" w:cs="宋体"/>
          <w:sz w:val="24"/>
        </w:rPr>
        <w:t>8.</w:t>
      </w:r>
      <w:r>
        <w:rPr>
          <w:rFonts w:hint="eastAsia" w:ascii="宋体" w:hAnsi="宋体" w:cs="宋体"/>
          <w:sz w:val="24"/>
        </w:rPr>
        <w:t>第</w:t>
      </w:r>
      <w:r>
        <w:rPr>
          <w:rFonts w:ascii="宋体" w:hAnsi="宋体" w:cs="宋体"/>
          <w:sz w:val="24"/>
        </w:rPr>
        <w:t>8</w:t>
      </w:r>
      <w:r>
        <w:rPr>
          <w:rFonts w:hint="eastAsia" w:ascii="宋体" w:hAnsi="宋体" w:cs="宋体"/>
          <w:sz w:val="24"/>
        </w:rPr>
        <w:t>行“五、各类基本社会保障性缴款”：填报纳税人依照国务院有关主管部门或者省级人民政府规定的范围和标准为职工缴纳的基本社会保险费及其会计核算、纳税调整等金额，具体如下：</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）第</w:t>
      </w:r>
      <w:r>
        <w:rPr>
          <w:rFonts w:ascii="宋体" w:hAnsi="宋体" w:cs="宋体"/>
          <w:sz w:val="24"/>
        </w:rPr>
        <w:t>1</w:t>
      </w:r>
      <w:r>
        <w:rPr>
          <w:rFonts w:hint="eastAsia" w:ascii="宋体" w:hAnsi="宋体" w:cs="宋体"/>
          <w:sz w:val="24"/>
        </w:rPr>
        <w:t>列“账载金额”：填报纳税人会计核算的各类基本社会保障性缴款的金额。</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）第</w:t>
      </w:r>
      <w:r>
        <w:rPr>
          <w:rFonts w:ascii="宋体" w:hAnsi="宋体" w:cs="宋体"/>
          <w:sz w:val="24"/>
        </w:rPr>
        <w:t>2</w:t>
      </w:r>
      <w:r>
        <w:rPr>
          <w:rFonts w:hint="eastAsia" w:ascii="宋体" w:hAnsi="宋体" w:cs="宋体"/>
          <w:sz w:val="24"/>
        </w:rPr>
        <w:t>列“实际发生额”：分析填报纳税人“应付职工薪酬”会计科目下的各类基本社会保障性缴款本年实际发生额。</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）第</w:t>
      </w:r>
      <w:r>
        <w:rPr>
          <w:rFonts w:ascii="宋体" w:hAnsi="宋体" w:cs="宋体"/>
          <w:sz w:val="24"/>
        </w:rPr>
        <w:t>5</w:t>
      </w:r>
      <w:r>
        <w:rPr>
          <w:rFonts w:hint="eastAsia" w:ascii="宋体" w:hAnsi="宋体" w:cs="宋体"/>
          <w:sz w:val="24"/>
        </w:rPr>
        <w:t>列“税收金额”：填报按照税收规定允许税前扣除的各类基本社会保障性缴款的金额，按纳税人依照国务院有关主管部门或者省级人民政府规定的范围和标准计算的各类基本社会保障性缴款的金额、第</w:t>
      </w:r>
      <w:r>
        <w:rPr>
          <w:rFonts w:ascii="宋体" w:hAnsi="宋体" w:cs="宋体"/>
          <w:sz w:val="24"/>
        </w:rPr>
        <w:t>1</w:t>
      </w:r>
      <w:r>
        <w:rPr>
          <w:rFonts w:hint="eastAsia" w:ascii="宋体" w:hAnsi="宋体" w:cs="宋体"/>
          <w:sz w:val="24"/>
        </w:rPr>
        <w:t>列及第</w:t>
      </w:r>
      <w:r>
        <w:rPr>
          <w:rFonts w:ascii="宋体" w:hAnsi="宋体" w:cs="宋体"/>
          <w:sz w:val="24"/>
        </w:rPr>
        <w:t>2</w:t>
      </w:r>
      <w:r>
        <w:rPr>
          <w:rFonts w:hint="eastAsia" w:ascii="宋体" w:hAnsi="宋体" w:cs="宋体"/>
          <w:sz w:val="24"/>
        </w:rPr>
        <w:t>列孰小值填报。</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4</w:t>
      </w:r>
      <w:r>
        <w:rPr>
          <w:rFonts w:hint="eastAsia" w:ascii="宋体" w:hAnsi="宋体" w:cs="宋体"/>
          <w:sz w:val="24"/>
        </w:rPr>
        <w:t>）第</w:t>
      </w:r>
      <w:r>
        <w:rPr>
          <w:rFonts w:ascii="宋体" w:hAnsi="宋体" w:cs="宋体"/>
          <w:sz w:val="24"/>
        </w:rPr>
        <w:t>6</w:t>
      </w:r>
      <w:r>
        <w:rPr>
          <w:rFonts w:hint="eastAsia" w:ascii="宋体" w:hAnsi="宋体" w:cs="宋体"/>
          <w:sz w:val="24"/>
        </w:rPr>
        <w:t>列“纳税调整金额”：填报第</w:t>
      </w:r>
      <w:r>
        <w:rPr>
          <w:rFonts w:ascii="宋体" w:hAnsi="宋体" w:cs="宋体"/>
          <w:sz w:val="24"/>
        </w:rPr>
        <w:t>1-5</w:t>
      </w:r>
      <w:r>
        <w:rPr>
          <w:rFonts w:hint="eastAsia" w:ascii="宋体" w:hAnsi="宋体" w:cs="宋体"/>
          <w:sz w:val="24"/>
        </w:rPr>
        <w:t>列金额。</w:t>
      </w:r>
    </w:p>
    <w:p>
      <w:pPr>
        <w:spacing w:line="360" w:lineRule="auto"/>
        <w:ind w:firstLine="480" w:firstLineChars="200"/>
        <w:rPr>
          <w:rFonts w:ascii="宋体" w:hAnsi="宋体"/>
          <w:sz w:val="24"/>
        </w:rPr>
      </w:pPr>
      <w:r>
        <w:rPr>
          <w:rFonts w:ascii="宋体" w:hAnsi="宋体" w:cs="宋体"/>
          <w:sz w:val="24"/>
        </w:rPr>
        <w:t>9.</w:t>
      </w:r>
      <w:r>
        <w:rPr>
          <w:rFonts w:hint="eastAsia" w:ascii="宋体" w:hAnsi="宋体" w:cs="宋体"/>
          <w:sz w:val="24"/>
        </w:rPr>
        <w:t>第</w:t>
      </w:r>
      <w:r>
        <w:rPr>
          <w:rFonts w:ascii="宋体" w:hAnsi="宋体" w:cs="宋体"/>
          <w:sz w:val="24"/>
        </w:rPr>
        <w:t>9</w:t>
      </w:r>
      <w:r>
        <w:rPr>
          <w:rFonts w:hint="eastAsia" w:ascii="宋体" w:hAnsi="宋体" w:cs="宋体"/>
          <w:sz w:val="24"/>
        </w:rPr>
        <w:t>行“六、住房公积金”：填报纳税人依照国务院有关主管部门或者省级人民政府规定的范围和标准为职工缴纳的住房公积金及其会计核算、纳税调整等金额，具体如下：</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）第</w:t>
      </w:r>
      <w:r>
        <w:rPr>
          <w:rFonts w:ascii="宋体" w:hAnsi="宋体" w:cs="宋体"/>
          <w:sz w:val="24"/>
        </w:rPr>
        <w:t>1</w:t>
      </w:r>
      <w:r>
        <w:rPr>
          <w:rFonts w:hint="eastAsia" w:ascii="宋体" w:hAnsi="宋体" w:cs="宋体"/>
          <w:sz w:val="24"/>
        </w:rPr>
        <w:t>列“账载金额”：填报纳税人会计核算的住房公积金金额。</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）第</w:t>
      </w:r>
      <w:r>
        <w:rPr>
          <w:rFonts w:ascii="宋体" w:hAnsi="宋体" w:cs="宋体"/>
          <w:sz w:val="24"/>
        </w:rPr>
        <w:t>2</w:t>
      </w:r>
      <w:r>
        <w:rPr>
          <w:rFonts w:hint="eastAsia" w:ascii="宋体" w:hAnsi="宋体" w:cs="宋体"/>
          <w:sz w:val="24"/>
        </w:rPr>
        <w:t>列“实际发生额”：分析填报纳税人“应付职工薪酬”会计科目下的住房公积金本年实际发生额。</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）第</w:t>
      </w:r>
      <w:r>
        <w:rPr>
          <w:rFonts w:ascii="宋体" w:hAnsi="宋体" w:cs="宋体"/>
          <w:sz w:val="24"/>
        </w:rPr>
        <w:t>5</w:t>
      </w:r>
      <w:r>
        <w:rPr>
          <w:rFonts w:hint="eastAsia" w:ascii="宋体" w:hAnsi="宋体" w:cs="宋体"/>
          <w:sz w:val="24"/>
        </w:rPr>
        <w:t>列“税收金额”：填报按照税收规定允许税前扣除的住房公积金金额，按纳税人依照国务院有关主管部门或者省级人民政府规定的范围和标准计算的住房公积金金额、第</w:t>
      </w:r>
      <w:r>
        <w:rPr>
          <w:rFonts w:ascii="宋体" w:hAnsi="宋体" w:cs="宋体"/>
          <w:sz w:val="24"/>
        </w:rPr>
        <w:t>1</w:t>
      </w:r>
      <w:r>
        <w:rPr>
          <w:rFonts w:hint="eastAsia" w:ascii="宋体" w:hAnsi="宋体" w:cs="宋体"/>
          <w:sz w:val="24"/>
        </w:rPr>
        <w:t>列及第</w:t>
      </w:r>
      <w:r>
        <w:rPr>
          <w:rFonts w:ascii="宋体" w:hAnsi="宋体" w:cs="宋体"/>
          <w:sz w:val="24"/>
        </w:rPr>
        <w:t>2</w:t>
      </w:r>
      <w:r>
        <w:rPr>
          <w:rFonts w:hint="eastAsia" w:ascii="宋体" w:hAnsi="宋体" w:cs="宋体"/>
          <w:sz w:val="24"/>
        </w:rPr>
        <w:t>列三者孰小值填报。</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4</w:t>
      </w:r>
      <w:r>
        <w:rPr>
          <w:rFonts w:hint="eastAsia" w:ascii="宋体" w:hAnsi="宋体" w:cs="宋体"/>
          <w:sz w:val="24"/>
        </w:rPr>
        <w:t>）第</w:t>
      </w:r>
      <w:r>
        <w:rPr>
          <w:rFonts w:ascii="宋体" w:hAnsi="宋体" w:cs="宋体"/>
          <w:sz w:val="24"/>
        </w:rPr>
        <w:t>6</w:t>
      </w:r>
      <w:r>
        <w:rPr>
          <w:rFonts w:hint="eastAsia" w:ascii="宋体" w:hAnsi="宋体" w:cs="宋体"/>
          <w:sz w:val="24"/>
        </w:rPr>
        <w:t>列“纳税调整金额”：填报第</w:t>
      </w:r>
      <w:r>
        <w:rPr>
          <w:rFonts w:ascii="宋体" w:hAnsi="宋体" w:cs="宋体"/>
          <w:sz w:val="24"/>
        </w:rPr>
        <w:t>1-5</w:t>
      </w:r>
      <w:r>
        <w:rPr>
          <w:rFonts w:hint="eastAsia" w:ascii="宋体" w:hAnsi="宋体" w:cs="宋体"/>
          <w:sz w:val="24"/>
        </w:rPr>
        <w:t>列金额。</w:t>
      </w:r>
    </w:p>
    <w:p>
      <w:pPr>
        <w:spacing w:line="360" w:lineRule="auto"/>
        <w:ind w:firstLine="480" w:firstLineChars="200"/>
        <w:rPr>
          <w:rFonts w:ascii="宋体" w:hAnsi="宋体"/>
          <w:sz w:val="24"/>
        </w:rPr>
      </w:pPr>
      <w:r>
        <w:rPr>
          <w:rFonts w:ascii="宋体" w:hAnsi="宋体" w:cs="宋体"/>
          <w:sz w:val="24"/>
        </w:rPr>
        <w:t>10.</w:t>
      </w:r>
      <w:r>
        <w:rPr>
          <w:rFonts w:hint="eastAsia" w:ascii="宋体" w:hAnsi="宋体" w:cs="宋体"/>
          <w:sz w:val="24"/>
        </w:rPr>
        <w:t>第</w:t>
      </w:r>
      <w:r>
        <w:rPr>
          <w:rFonts w:ascii="宋体" w:hAnsi="宋体" w:cs="宋体"/>
          <w:sz w:val="24"/>
        </w:rPr>
        <w:t>10</w:t>
      </w:r>
      <w:r>
        <w:rPr>
          <w:rFonts w:hint="eastAsia" w:ascii="宋体" w:hAnsi="宋体" w:cs="宋体"/>
          <w:sz w:val="24"/>
        </w:rPr>
        <w:t>行“七、补充养老保险”：填报纳税人为投资者或者职工支付的补充养老保险费及其会计核算、纳税调整等金额，具体如下：</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）第</w:t>
      </w:r>
      <w:r>
        <w:rPr>
          <w:rFonts w:ascii="宋体" w:hAnsi="宋体" w:cs="宋体"/>
          <w:sz w:val="24"/>
        </w:rPr>
        <w:t>1</w:t>
      </w:r>
      <w:r>
        <w:rPr>
          <w:rFonts w:hint="eastAsia" w:ascii="宋体" w:hAnsi="宋体" w:cs="宋体"/>
          <w:sz w:val="24"/>
        </w:rPr>
        <w:t>列“账载金额”：填报纳税人会计核算的补充养老保险金额。</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）第</w:t>
      </w:r>
      <w:r>
        <w:rPr>
          <w:rFonts w:ascii="宋体" w:hAnsi="宋体" w:cs="宋体"/>
          <w:sz w:val="24"/>
        </w:rPr>
        <w:t>2</w:t>
      </w:r>
      <w:r>
        <w:rPr>
          <w:rFonts w:hint="eastAsia" w:ascii="宋体" w:hAnsi="宋体" w:cs="宋体"/>
          <w:sz w:val="24"/>
        </w:rPr>
        <w:t>列“实际发生额”：分析填报纳税人“应付职工薪酬”会计科目下的补充养老保险本年实际发生额。</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）第</w:t>
      </w:r>
      <w:r>
        <w:rPr>
          <w:rFonts w:ascii="宋体" w:hAnsi="宋体" w:cs="宋体"/>
          <w:sz w:val="24"/>
        </w:rPr>
        <w:t>3</w:t>
      </w:r>
      <w:r>
        <w:rPr>
          <w:rFonts w:hint="eastAsia" w:ascii="宋体" w:hAnsi="宋体" w:cs="宋体"/>
          <w:sz w:val="24"/>
        </w:rPr>
        <w:t>列“税收规定扣除率”：填报税收规定的扣除比例。</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4</w:t>
      </w:r>
      <w:r>
        <w:rPr>
          <w:rFonts w:hint="eastAsia" w:ascii="宋体" w:hAnsi="宋体" w:cs="宋体"/>
          <w:sz w:val="24"/>
        </w:rPr>
        <w:t>）第</w:t>
      </w:r>
      <w:r>
        <w:rPr>
          <w:rFonts w:ascii="宋体" w:hAnsi="宋体" w:cs="宋体"/>
          <w:sz w:val="24"/>
        </w:rPr>
        <w:t>5</w:t>
      </w:r>
      <w:r>
        <w:rPr>
          <w:rFonts w:hint="eastAsia" w:ascii="宋体" w:hAnsi="宋体" w:cs="宋体"/>
          <w:sz w:val="24"/>
        </w:rPr>
        <w:t>列“税收金额”：填报按照税收规定允许税前扣除的补充养老保险的金额，按第</w:t>
      </w:r>
      <w:r>
        <w:rPr>
          <w:rFonts w:ascii="宋体" w:hAnsi="宋体" w:cs="宋体"/>
          <w:sz w:val="24"/>
        </w:rPr>
        <w:t>1</w:t>
      </w:r>
      <w:r>
        <w:rPr>
          <w:rFonts w:hint="eastAsia" w:ascii="宋体" w:hAnsi="宋体" w:cs="宋体"/>
          <w:sz w:val="24"/>
        </w:rPr>
        <w:t>行第</w:t>
      </w:r>
      <w:r>
        <w:rPr>
          <w:rFonts w:ascii="宋体" w:hAnsi="宋体" w:cs="宋体"/>
          <w:sz w:val="24"/>
        </w:rPr>
        <w:t>5</w:t>
      </w:r>
      <w:r>
        <w:rPr>
          <w:rFonts w:hint="eastAsia" w:ascii="宋体" w:hAnsi="宋体" w:cs="宋体"/>
          <w:sz w:val="24"/>
        </w:rPr>
        <w:t>列“工资薪金支出</w:t>
      </w:r>
      <w:r>
        <w:rPr>
          <w:rFonts w:ascii="宋体" w:hAnsi="宋体" w:cs="宋体"/>
          <w:sz w:val="24"/>
        </w:rPr>
        <w:t>\</w:t>
      </w:r>
      <w:r>
        <w:rPr>
          <w:rFonts w:hint="eastAsia" w:ascii="宋体" w:hAnsi="宋体" w:cs="宋体"/>
          <w:sz w:val="24"/>
        </w:rPr>
        <w:t>税收金额”×税收规定扣除率与第</w:t>
      </w:r>
      <w:r>
        <w:rPr>
          <w:rFonts w:ascii="宋体" w:hAnsi="宋体" w:cs="宋体"/>
          <w:sz w:val="24"/>
        </w:rPr>
        <w:t>1</w:t>
      </w:r>
      <w:r>
        <w:rPr>
          <w:rFonts w:hint="eastAsia" w:ascii="宋体" w:hAnsi="宋体" w:cs="宋体"/>
          <w:sz w:val="24"/>
        </w:rPr>
        <w:t>列、第</w:t>
      </w:r>
      <w:r>
        <w:rPr>
          <w:rFonts w:ascii="宋体" w:hAnsi="宋体" w:cs="宋体"/>
          <w:sz w:val="24"/>
        </w:rPr>
        <w:t>2</w:t>
      </w:r>
      <w:r>
        <w:rPr>
          <w:rFonts w:hint="eastAsia" w:ascii="宋体" w:hAnsi="宋体" w:cs="宋体"/>
          <w:sz w:val="24"/>
        </w:rPr>
        <w:t>列三者孰小值填报。</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5</w:t>
      </w:r>
      <w:r>
        <w:rPr>
          <w:rFonts w:hint="eastAsia" w:ascii="宋体" w:hAnsi="宋体" w:cs="宋体"/>
          <w:sz w:val="24"/>
        </w:rPr>
        <w:t>）第</w:t>
      </w:r>
      <w:r>
        <w:rPr>
          <w:rFonts w:ascii="宋体" w:hAnsi="宋体" w:cs="宋体"/>
          <w:sz w:val="24"/>
        </w:rPr>
        <w:t>6</w:t>
      </w:r>
      <w:r>
        <w:rPr>
          <w:rFonts w:hint="eastAsia" w:ascii="宋体" w:hAnsi="宋体" w:cs="宋体"/>
          <w:sz w:val="24"/>
        </w:rPr>
        <w:t>列“纳税调整金额”：填报第</w:t>
      </w:r>
      <w:r>
        <w:rPr>
          <w:rFonts w:ascii="宋体" w:hAnsi="宋体" w:cs="宋体"/>
          <w:sz w:val="24"/>
        </w:rPr>
        <w:t>1-5</w:t>
      </w:r>
      <w:r>
        <w:rPr>
          <w:rFonts w:hint="eastAsia" w:ascii="宋体" w:hAnsi="宋体" w:cs="宋体"/>
          <w:sz w:val="24"/>
        </w:rPr>
        <w:t>列金额。</w:t>
      </w:r>
    </w:p>
    <w:p>
      <w:pPr>
        <w:spacing w:line="360" w:lineRule="auto"/>
        <w:ind w:firstLine="480" w:firstLineChars="200"/>
        <w:rPr>
          <w:rFonts w:ascii="宋体" w:hAnsi="宋体"/>
          <w:sz w:val="24"/>
        </w:rPr>
      </w:pPr>
      <w:r>
        <w:rPr>
          <w:rFonts w:ascii="宋体" w:hAnsi="宋体" w:cs="宋体"/>
          <w:sz w:val="24"/>
        </w:rPr>
        <w:t>11.</w:t>
      </w:r>
      <w:r>
        <w:rPr>
          <w:rFonts w:hint="eastAsia" w:ascii="宋体" w:hAnsi="宋体" w:cs="宋体"/>
          <w:sz w:val="24"/>
        </w:rPr>
        <w:t>第</w:t>
      </w:r>
      <w:r>
        <w:rPr>
          <w:rFonts w:ascii="宋体" w:hAnsi="宋体" w:cs="宋体"/>
          <w:sz w:val="24"/>
        </w:rPr>
        <w:t>11</w:t>
      </w:r>
      <w:r>
        <w:rPr>
          <w:rFonts w:hint="eastAsia" w:ascii="宋体" w:hAnsi="宋体" w:cs="宋体"/>
          <w:sz w:val="24"/>
        </w:rPr>
        <w:t>行“八、补充医疗保险”：填报纳税人为投资者或者职工支付的补充医疗保险费及其会计核算、纳税调整等金额，具体如下：</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）第</w:t>
      </w:r>
      <w:r>
        <w:rPr>
          <w:rFonts w:ascii="宋体" w:hAnsi="宋体" w:cs="宋体"/>
          <w:sz w:val="24"/>
        </w:rPr>
        <w:t>1</w:t>
      </w:r>
      <w:r>
        <w:rPr>
          <w:rFonts w:hint="eastAsia" w:ascii="宋体" w:hAnsi="宋体" w:cs="宋体"/>
          <w:sz w:val="24"/>
        </w:rPr>
        <w:t>列“账载金额”：填报纳税人会计核算的补充医疗保险金额。</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）第</w:t>
      </w:r>
      <w:r>
        <w:rPr>
          <w:rFonts w:ascii="宋体" w:hAnsi="宋体" w:cs="宋体"/>
          <w:sz w:val="24"/>
        </w:rPr>
        <w:t>2</w:t>
      </w:r>
      <w:r>
        <w:rPr>
          <w:rFonts w:hint="eastAsia" w:ascii="宋体" w:hAnsi="宋体" w:cs="宋体"/>
          <w:sz w:val="24"/>
        </w:rPr>
        <w:t>列“实际发生额”：分析填报纳税人“应付职工薪酬”会计科目下的补充医疗保险本年实际发生额。</w:t>
      </w:r>
    </w:p>
    <w:p>
      <w:pPr>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）第</w:t>
      </w:r>
      <w:r>
        <w:rPr>
          <w:rFonts w:ascii="宋体" w:hAnsi="宋体" w:cs="宋体"/>
          <w:sz w:val="24"/>
        </w:rPr>
        <w:t>3</w:t>
      </w:r>
      <w:r>
        <w:rPr>
          <w:rFonts w:hint="eastAsia" w:ascii="宋体" w:hAnsi="宋体" w:cs="宋体"/>
          <w:sz w:val="24"/>
        </w:rPr>
        <w:t>列“税收规定扣除率”：填报税收规定的扣除比例。</w:t>
      </w:r>
    </w:p>
    <w:p>
      <w:pPr>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）第</w:t>
      </w:r>
      <w:r>
        <w:rPr>
          <w:rFonts w:ascii="宋体" w:hAnsi="宋体" w:cs="宋体"/>
          <w:sz w:val="24"/>
        </w:rPr>
        <w:t>5</w:t>
      </w:r>
      <w:r>
        <w:rPr>
          <w:rFonts w:hint="eastAsia" w:ascii="宋体" w:hAnsi="宋体" w:cs="宋体"/>
          <w:sz w:val="24"/>
        </w:rPr>
        <w:t>列“税收金额”：填报按照税收规定允许税前扣除的补充医疗保险的金额，按第</w:t>
      </w:r>
      <w:r>
        <w:rPr>
          <w:rFonts w:ascii="宋体" w:hAnsi="宋体" w:cs="宋体"/>
          <w:sz w:val="24"/>
        </w:rPr>
        <w:t>1</w:t>
      </w:r>
      <w:r>
        <w:rPr>
          <w:rFonts w:hint="eastAsia" w:ascii="宋体" w:hAnsi="宋体" w:cs="宋体"/>
          <w:sz w:val="24"/>
        </w:rPr>
        <w:t>行第</w:t>
      </w:r>
      <w:r>
        <w:rPr>
          <w:rFonts w:ascii="宋体" w:hAnsi="宋体" w:cs="宋体"/>
          <w:sz w:val="24"/>
        </w:rPr>
        <w:t>5</w:t>
      </w:r>
      <w:r>
        <w:rPr>
          <w:rFonts w:hint="eastAsia" w:ascii="宋体" w:hAnsi="宋体" w:cs="宋体"/>
          <w:sz w:val="24"/>
        </w:rPr>
        <w:t>列“工资薪金支出</w:t>
      </w:r>
      <w:r>
        <w:rPr>
          <w:rFonts w:ascii="宋体" w:hAnsi="宋体" w:cs="宋体"/>
          <w:sz w:val="24"/>
        </w:rPr>
        <w:t>\</w:t>
      </w:r>
      <w:r>
        <w:rPr>
          <w:rFonts w:hint="eastAsia" w:ascii="宋体" w:hAnsi="宋体" w:cs="宋体"/>
          <w:sz w:val="24"/>
        </w:rPr>
        <w:t>税收金额”×税收规定扣除率与第</w:t>
      </w:r>
      <w:r>
        <w:rPr>
          <w:rFonts w:ascii="宋体" w:hAnsi="宋体" w:cs="宋体"/>
          <w:sz w:val="24"/>
        </w:rPr>
        <w:t>1</w:t>
      </w:r>
      <w:r>
        <w:rPr>
          <w:rFonts w:hint="eastAsia" w:ascii="宋体" w:hAnsi="宋体" w:cs="宋体"/>
          <w:sz w:val="24"/>
        </w:rPr>
        <w:t>列、第</w:t>
      </w:r>
      <w:r>
        <w:rPr>
          <w:rFonts w:ascii="宋体" w:hAnsi="宋体" w:cs="宋体"/>
          <w:sz w:val="24"/>
        </w:rPr>
        <w:t>2</w:t>
      </w:r>
      <w:r>
        <w:rPr>
          <w:rFonts w:hint="eastAsia" w:ascii="宋体" w:hAnsi="宋体" w:cs="宋体"/>
          <w:sz w:val="24"/>
        </w:rPr>
        <w:t>列三者孰小值填报。</w:t>
      </w:r>
    </w:p>
    <w:p>
      <w:pPr>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）第</w:t>
      </w:r>
      <w:r>
        <w:rPr>
          <w:rFonts w:ascii="宋体" w:hAnsi="宋体" w:cs="宋体"/>
          <w:sz w:val="24"/>
        </w:rPr>
        <w:t>6</w:t>
      </w:r>
      <w:r>
        <w:rPr>
          <w:rFonts w:hint="eastAsia" w:ascii="宋体" w:hAnsi="宋体" w:cs="宋体"/>
          <w:sz w:val="24"/>
        </w:rPr>
        <w:t>列“纳税调整金额”：填报第</w:t>
      </w:r>
      <w:r>
        <w:rPr>
          <w:rFonts w:ascii="宋体" w:hAnsi="宋体" w:cs="宋体"/>
          <w:sz w:val="24"/>
        </w:rPr>
        <w:t>1-5</w:t>
      </w:r>
      <w:r>
        <w:rPr>
          <w:rFonts w:hint="eastAsia" w:ascii="宋体" w:hAnsi="宋体" w:cs="宋体"/>
          <w:sz w:val="24"/>
        </w:rPr>
        <w:t>列金额。</w:t>
      </w:r>
    </w:p>
    <w:p>
      <w:pPr>
        <w:spacing w:line="360" w:lineRule="auto"/>
        <w:ind w:firstLine="480" w:firstLineChars="200"/>
        <w:rPr>
          <w:rFonts w:ascii="宋体" w:hAnsi="宋体"/>
          <w:sz w:val="24"/>
        </w:rPr>
      </w:pPr>
      <w:r>
        <w:rPr>
          <w:rFonts w:ascii="宋体" w:hAnsi="宋体" w:cs="宋体"/>
          <w:sz w:val="24"/>
        </w:rPr>
        <w:t>12.</w:t>
      </w:r>
      <w:r>
        <w:rPr>
          <w:rFonts w:hint="eastAsia" w:ascii="宋体" w:hAnsi="宋体" w:cs="宋体"/>
          <w:sz w:val="24"/>
        </w:rPr>
        <w:t>第</w:t>
      </w:r>
      <w:r>
        <w:rPr>
          <w:rFonts w:ascii="宋体" w:hAnsi="宋体" w:cs="宋体"/>
          <w:sz w:val="24"/>
        </w:rPr>
        <w:t>12</w:t>
      </w:r>
      <w:r>
        <w:rPr>
          <w:rFonts w:hint="eastAsia" w:ascii="宋体" w:hAnsi="宋体" w:cs="宋体"/>
          <w:sz w:val="24"/>
        </w:rPr>
        <w:t>行“九、其他”：填报其他职工薪酬的金额及其会计核算、纳税调整等金额。</w:t>
      </w:r>
    </w:p>
    <w:p>
      <w:pPr>
        <w:spacing w:line="360" w:lineRule="auto"/>
        <w:ind w:firstLine="480" w:firstLineChars="200"/>
        <w:rPr>
          <w:rFonts w:ascii="宋体" w:hAnsi="宋体"/>
          <w:sz w:val="24"/>
        </w:rPr>
      </w:pPr>
      <w:r>
        <w:rPr>
          <w:rFonts w:ascii="宋体" w:hAnsi="宋体" w:cs="宋体"/>
          <w:sz w:val="24"/>
        </w:rPr>
        <w:t>13.</w:t>
      </w:r>
      <w:r>
        <w:rPr>
          <w:rFonts w:hint="eastAsia" w:ascii="宋体" w:hAnsi="宋体" w:cs="宋体"/>
          <w:sz w:val="24"/>
        </w:rPr>
        <w:t>第</w:t>
      </w:r>
      <w:r>
        <w:rPr>
          <w:rFonts w:ascii="宋体" w:hAnsi="宋体" w:cs="宋体"/>
          <w:sz w:val="24"/>
        </w:rPr>
        <w:t>13</w:t>
      </w:r>
      <w:r>
        <w:rPr>
          <w:rFonts w:hint="eastAsia" w:ascii="宋体" w:hAnsi="宋体" w:cs="宋体"/>
          <w:sz w:val="24"/>
        </w:rPr>
        <w:t>行“合计”：填报第</w:t>
      </w:r>
      <w:r>
        <w:rPr>
          <w:rFonts w:ascii="宋体" w:hAnsi="宋体" w:cs="宋体"/>
          <w:sz w:val="24"/>
        </w:rPr>
        <w:t>1+3+4+7+8+9+10+11+12</w:t>
      </w:r>
      <w:r>
        <w:rPr>
          <w:rFonts w:hint="eastAsia" w:ascii="宋体" w:hAnsi="宋体" w:cs="宋体"/>
          <w:sz w:val="24"/>
        </w:rPr>
        <w:t>行金额。</w:t>
      </w:r>
    </w:p>
    <w:p>
      <w:pPr>
        <w:spacing w:line="360" w:lineRule="auto"/>
        <w:ind w:firstLine="482" w:firstLineChars="200"/>
        <w:jc w:val="left"/>
        <w:outlineLvl w:val="9"/>
        <w:rPr>
          <w:rFonts w:ascii="宋体" w:hAnsi="宋体"/>
          <w:b/>
          <w:bCs/>
          <w:sz w:val="24"/>
        </w:rPr>
      </w:pPr>
      <w:bookmarkStart w:id="314" w:name="_Toc22942"/>
      <w:r>
        <w:rPr>
          <w:rFonts w:hint="eastAsia" w:ascii="宋体" w:hAnsi="宋体" w:cs="宋体"/>
          <w:b/>
          <w:bCs/>
          <w:sz w:val="24"/>
        </w:rPr>
        <w:t>二、表内、表间关系</w:t>
      </w:r>
      <w:bookmarkEnd w:id="314"/>
    </w:p>
    <w:p>
      <w:pPr>
        <w:spacing w:line="360" w:lineRule="auto"/>
        <w:ind w:firstLine="480" w:firstLineChars="200"/>
        <w:outlineLvl w:val="9"/>
        <w:rPr>
          <w:rFonts w:ascii="黑体" w:hAnsi="黑体" w:eastAsia="黑体"/>
          <w:sz w:val="24"/>
        </w:rPr>
      </w:pPr>
      <w:bookmarkStart w:id="315" w:name="_Toc56"/>
      <w:r>
        <w:rPr>
          <w:rFonts w:hint="eastAsia" w:ascii="黑体" w:hAnsi="黑体" w:eastAsia="黑体" w:cs="黑体"/>
          <w:sz w:val="24"/>
        </w:rPr>
        <w:t>（一）表内关系</w:t>
      </w:r>
      <w:bookmarkEnd w:id="315"/>
    </w:p>
    <w:p>
      <w:pPr>
        <w:spacing w:line="360" w:lineRule="auto"/>
        <w:ind w:firstLine="480" w:firstLineChars="200"/>
        <w:rPr>
          <w:rFonts w:ascii="宋体" w:hAnsi="宋体"/>
          <w:sz w:val="24"/>
        </w:rPr>
      </w:pPr>
      <w:r>
        <w:rPr>
          <w:rFonts w:ascii="宋体" w:hAnsi="宋体" w:cs="宋体"/>
          <w:sz w:val="24"/>
        </w:rPr>
        <w:t>1.</w:t>
      </w:r>
      <w:r>
        <w:rPr>
          <w:rFonts w:hint="eastAsia" w:ascii="宋体" w:hAnsi="宋体" w:cs="宋体"/>
          <w:sz w:val="24"/>
        </w:rPr>
        <w:t>第</w:t>
      </w:r>
      <w:r>
        <w:rPr>
          <w:rFonts w:ascii="宋体" w:hAnsi="宋体" w:cs="宋体"/>
          <w:sz w:val="24"/>
        </w:rPr>
        <w:t>4</w:t>
      </w:r>
      <w:r>
        <w:rPr>
          <w:rFonts w:hint="eastAsia" w:ascii="宋体" w:hAnsi="宋体" w:cs="宋体"/>
          <w:sz w:val="24"/>
        </w:rPr>
        <w:t>行＝第</w:t>
      </w:r>
      <w:r>
        <w:rPr>
          <w:rFonts w:ascii="宋体" w:hAnsi="宋体" w:cs="宋体"/>
          <w:sz w:val="24"/>
        </w:rPr>
        <w:t>5</w:t>
      </w:r>
      <w:r>
        <w:rPr>
          <w:rFonts w:hint="eastAsia" w:ascii="宋体" w:hAnsi="宋体" w:cs="宋体"/>
          <w:sz w:val="24"/>
        </w:rPr>
        <w:t>行或第</w:t>
      </w:r>
      <w:r>
        <w:rPr>
          <w:rFonts w:ascii="宋体" w:hAnsi="宋体" w:cs="宋体"/>
          <w:sz w:val="24"/>
        </w:rPr>
        <w:t>5+6</w:t>
      </w:r>
      <w:r>
        <w:rPr>
          <w:rFonts w:hint="eastAsia" w:ascii="宋体" w:hAnsi="宋体" w:cs="宋体"/>
          <w:sz w:val="24"/>
        </w:rPr>
        <w:t>行。</w:t>
      </w:r>
    </w:p>
    <w:p>
      <w:pPr>
        <w:spacing w:line="360" w:lineRule="auto"/>
        <w:ind w:firstLine="480" w:firstLineChars="200"/>
        <w:rPr>
          <w:rFonts w:ascii="宋体" w:hAnsi="宋体"/>
          <w:sz w:val="24"/>
        </w:rPr>
      </w:pPr>
      <w:r>
        <w:rPr>
          <w:rFonts w:ascii="宋体" w:hAnsi="宋体" w:cs="宋体"/>
          <w:sz w:val="24"/>
        </w:rPr>
        <w:t>2.</w:t>
      </w:r>
      <w:r>
        <w:rPr>
          <w:rFonts w:hint="eastAsia" w:ascii="宋体" w:hAnsi="宋体" w:cs="宋体"/>
          <w:sz w:val="24"/>
        </w:rPr>
        <w:t>第</w:t>
      </w:r>
      <w:r>
        <w:rPr>
          <w:rFonts w:ascii="宋体" w:hAnsi="宋体" w:cs="宋体"/>
          <w:sz w:val="24"/>
        </w:rPr>
        <w:t>13</w:t>
      </w:r>
      <w:r>
        <w:rPr>
          <w:rFonts w:hint="eastAsia" w:ascii="宋体" w:hAnsi="宋体" w:cs="宋体"/>
          <w:sz w:val="24"/>
        </w:rPr>
        <w:t>行＝第</w:t>
      </w:r>
      <w:r>
        <w:rPr>
          <w:rFonts w:ascii="宋体" w:hAnsi="宋体" w:cs="宋体"/>
          <w:sz w:val="24"/>
        </w:rPr>
        <w:t>1+3+4+7+8+9+10+11+12</w:t>
      </w:r>
      <w:r>
        <w:rPr>
          <w:rFonts w:hint="eastAsia" w:ascii="宋体" w:hAnsi="宋体" w:cs="宋体"/>
          <w:sz w:val="24"/>
        </w:rPr>
        <w:t>行。</w:t>
      </w:r>
    </w:p>
    <w:p>
      <w:pPr>
        <w:spacing w:line="360" w:lineRule="auto"/>
        <w:ind w:firstLine="480" w:firstLineChars="200"/>
        <w:rPr>
          <w:rFonts w:ascii="宋体" w:hAnsi="宋体"/>
          <w:sz w:val="24"/>
        </w:rPr>
      </w:pPr>
      <w:r>
        <w:rPr>
          <w:rFonts w:ascii="宋体" w:hAnsi="宋体" w:cs="宋体"/>
          <w:sz w:val="24"/>
        </w:rPr>
        <w:t>3.</w:t>
      </w:r>
      <w:r>
        <w:rPr>
          <w:rFonts w:hint="eastAsia" w:ascii="宋体" w:hAnsi="宋体" w:cs="宋体"/>
          <w:sz w:val="24"/>
        </w:rPr>
        <w:t>第</w:t>
      </w:r>
      <w:r>
        <w:rPr>
          <w:rFonts w:ascii="宋体" w:hAnsi="宋体" w:cs="宋体"/>
          <w:sz w:val="24"/>
        </w:rPr>
        <w:t>6</w:t>
      </w:r>
      <w:r>
        <w:rPr>
          <w:rFonts w:hint="eastAsia" w:ascii="宋体" w:hAnsi="宋体" w:cs="宋体"/>
          <w:sz w:val="24"/>
        </w:rPr>
        <w:t>列＝第</w:t>
      </w:r>
      <w:r>
        <w:rPr>
          <w:rFonts w:ascii="宋体" w:hAnsi="宋体" w:cs="宋体"/>
          <w:sz w:val="24"/>
        </w:rPr>
        <w:t>1-5</w:t>
      </w:r>
      <w:r>
        <w:rPr>
          <w:rFonts w:hint="eastAsia" w:ascii="宋体" w:hAnsi="宋体" w:cs="宋体"/>
          <w:sz w:val="24"/>
        </w:rPr>
        <w:t>列。</w:t>
      </w:r>
    </w:p>
    <w:p>
      <w:pPr>
        <w:spacing w:line="360" w:lineRule="auto"/>
        <w:ind w:firstLine="480" w:firstLineChars="200"/>
        <w:rPr>
          <w:rFonts w:ascii="宋体" w:hAnsi="宋体"/>
          <w:sz w:val="24"/>
        </w:rPr>
      </w:pPr>
      <w:r>
        <w:rPr>
          <w:rFonts w:ascii="宋体" w:hAnsi="宋体" w:cs="宋体"/>
          <w:sz w:val="24"/>
        </w:rPr>
        <w:t>4.</w:t>
      </w:r>
      <w:r>
        <w:rPr>
          <w:rFonts w:hint="eastAsia" w:ascii="宋体" w:hAnsi="宋体" w:cs="宋体"/>
          <w:sz w:val="24"/>
        </w:rPr>
        <w:t>第</w:t>
      </w:r>
      <w:r>
        <w:rPr>
          <w:rFonts w:ascii="宋体" w:hAnsi="宋体" w:cs="宋体"/>
          <w:sz w:val="24"/>
        </w:rPr>
        <w:t>7</w:t>
      </w:r>
      <w:r>
        <w:rPr>
          <w:rFonts w:hint="eastAsia" w:ascii="宋体" w:hAnsi="宋体" w:cs="宋体"/>
          <w:sz w:val="24"/>
        </w:rPr>
        <w:t>列＝第</w:t>
      </w:r>
      <w:r>
        <w:rPr>
          <w:rFonts w:ascii="宋体" w:hAnsi="宋体" w:cs="宋体"/>
          <w:sz w:val="24"/>
        </w:rPr>
        <w:t>2+4-5</w:t>
      </w:r>
      <w:r>
        <w:rPr>
          <w:rFonts w:hint="eastAsia" w:ascii="宋体" w:hAnsi="宋体" w:cs="宋体"/>
          <w:sz w:val="24"/>
        </w:rPr>
        <w:t>列。</w:t>
      </w:r>
    </w:p>
    <w:p>
      <w:pPr>
        <w:spacing w:line="360" w:lineRule="auto"/>
        <w:ind w:firstLine="480" w:firstLineChars="200"/>
        <w:outlineLvl w:val="9"/>
        <w:rPr>
          <w:rFonts w:ascii="黑体" w:hAnsi="黑体" w:eastAsia="黑体"/>
          <w:sz w:val="24"/>
        </w:rPr>
      </w:pPr>
      <w:bookmarkStart w:id="316" w:name="_Toc28080"/>
      <w:r>
        <w:rPr>
          <w:rFonts w:hint="eastAsia" w:ascii="黑体" w:hAnsi="黑体" w:eastAsia="黑体" w:cs="黑体"/>
          <w:sz w:val="24"/>
        </w:rPr>
        <w:t>（二）表间关系</w:t>
      </w:r>
      <w:bookmarkEnd w:id="316"/>
    </w:p>
    <w:p>
      <w:pPr>
        <w:spacing w:line="360" w:lineRule="auto"/>
        <w:ind w:firstLine="480" w:firstLineChars="200"/>
        <w:rPr>
          <w:rFonts w:ascii="宋体" w:hAnsi="宋体"/>
          <w:sz w:val="24"/>
        </w:rPr>
      </w:pPr>
      <w:r>
        <w:rPr>
          <w:rFonts w:ascii="宋体" w:hAnsi="宋体" w:cs="宋体"/>
          <w:sz w:val="24"/>
        </w:rPr>
        <w:t>1.</w:t>
      </w:r>
      <w:r>
        <w:rPr>
          <w:rFonts w:hint="eastAsia" w:ascii="宋体" w:hAnsi="宋体" w:cs="宋体"/>
          <w:sz w:val="24"/>
        </w:rPr>
        <w:t>第</w:t>
      </w:r>
      <w:r>
        <w:rPr>
          <w:rFonts w:ascii="宋体" w:hAnsi="宋体" w:cs="宋体"/>
          <w:sz w:val="24"/>
        </w:rPr>
        <w:t>13</w:t>
      </w:r>
      <w:r>
        <w:rPr>
          <w:rFonts w:hint="eastAsia" w:ascii="宋体" w:hAnsi="宋体" w:cs="宋体"/>
          <w:sz w:val="24"/>
        </w:rPr>
        <w:t>行第</w:t>
      </w:r>
      <w:r>
        <w:rPr>
          <w:rFonts w:ascii="宋体" w:hAnsi="宋体" w:cs="宋体"/>
          <w:sz w:val="24"/>
        </w:rPr>
        <w:t>1</w:t>
      </w:r>
      <w:r>
        <w:rPr>
          <w:rFonts w:hint="eastAsia" w:ascii="宋体" w:hAnsi="宋体" w:cs="宋体"/>
          <w:sz w:val="24"/>
        </w:rPr>
        <w:t>列＝表</w:t>
      </w:r>
      <w:r>
        <w:rPr>
          <w:rFonts w:ascii="宋体" w:hAnsi="宋体" w:cs="宋体"/>
          <w:sz w:val="24"/>
        </w:rPr>
        <w:t>A105000</w:t>
      </w:r>
      <w:r>
        <w:rPr>
          <w:rFonts w:hint="eastAsia" w:ascii="宋体" w:hAnsi="宋体" w:cs="宋体"/>
          <w:sz w:val="24"/>
        </w:rPr>
        <w:t>第</w:t>
      </w:r>
      <w:r>
        <w:rPr>
          <w:rFonts w:ascii="宋体" w:hAnsi="宋体" w:cs="宋体"/>
          <w:sz w:val="24"/>
        </w:rPr>
        <w:t>14</w:t>
      </w:r>
      <w:r>
        <w:rPr>
          <w:rFonts w:hint="eastAsia" w:ascii="宋体" w:hAnsi="宋体" w:cs="宋体"/>
          <w:sz w:val="24"/>
        </w:rPr>
        <w:t>行第</w:t>
      </w:r>
      <w:r>
        <w:rPr>
          <w:rFonts w:ascii="宋体" w:hAnsi="宋体" w:cs="宋体"/>
          <w:sz w:val="24"/>
        </w:rPr>
        <w:t>1</w:t>
      </w:r>
      <w:r>
        <w:rPr>
          <w:rFonts w:hint="eastAsia" w:ascii="宋体" w:hAnsi="宋体" w:cs="宋体"/>
          <w:sz w:val="24"/>
        </w:rPr>
        <w:t>列。</w:t>
      </w:r>
    </w:p>
    <w:p>
      <w:pPr>
        <w:spacing w:line="360" w:lineRule="auto"/>
        <w:ind w:firstLine="480" w:firstLineChars="200"/>
        <w:rPr>
          <w:rFonts w:ascii="宋体" w:hAnsi="宋体"/>
          <w:sz w:val="24"/>
        </w:rPr>
      </w:pPr>
      <w:r>
        <w:rPr>
          <w:rFonts w:ascii="宋体" w:hAnsi="宋体" w:cs="宋体"/>
          <w:sz w:val="24"/>
        </w:rPr>
        <w:t>2.</w:t>
      </w:r>
      <w:r>
        <w:rPr>
          <w:rFonts w:hint="eastAsia" w:ascii="宋体" w:hAnsi="宋体" w:cs="宋体"/>
          <w:sz w:val="24"/>
        </w:rPr>
        <w:t>第</w:t>
      </w:r>
      <w:r>
        <w:rPr>
          <w:rFonts w:ascii="宋体" w:hAnsi="宋体" w:cs="宋体"/>
          <w:sz w:val="24"/>
        </w:rPr>
        <w:t>13</w:t>
      </w:r>
      <w:r>
        <w:rPr>
          <w:rFonts w:hint="eastAsia" w:ascii="宋体" w:hAnsi="宋体" w:cs="宋体"/>
          <w:sz w:val="24"/>
        </w:rPr>
        <w:t>行第</w:t>
      </w:r>
      <w:r>
        <w:rPr>
          <w:rFonts w:ascii="宋体" w:hAnsi="宋体" w:cs="宋体"/>
          <w:sz w:val="24"/>
        </w:rPr>
        <w:t>5</w:t>
      </w:r>
      <w:r>
        <w:rPr>
          <w:rFonts w:hint="eastAsia" w:ascii="宋体" w:hAnsi="宋体" w:cs="宋体"/>
          <w:sz w:val="24"/>
        </w:rPr>
        <w:t>列＝表</w:t>
      </w:r>
      <w:r>
        <w:rPr>
          <w:rFonts w:ascii="宋体" w:hAnsi="宋体" w:cs="宋体"/>
          <w:sz w:val="24"/>
        </w:rPr>
        <w:t>A105000</w:t>
      </w:r>
      <w:r>
        <w:rPr>
          <w:rFonts w:hint="eastAsia" w:ascii="宋体" w:hAnsi="宋体" w:cs="宋体"/>
          <w:sz w:val="24"/>
        </w:rPr>
        <w:t>第</w:t>
      </w:r>
      <w:r>
        <w:rPr>
          <w:rFonts w:ascii="宋体" w:hAnsi="宋体" w:cs="宋体"/>
          <w:sz w:val="24"/>
        </w:rPr>
        <w:t>14</w:t>
      </w:r>
      <w:r>
        <w:rPr>
          <w:rFonts w:hint="eastAsia" w:ascii="宋体" w:hAnsi="宋体" w:cs="宋体"/>
          <w:sz w:val="24"/>
        </w:rPr>
        <w:t>行第</w:t>
      </w:r>
      <w:r>
        <w:rPr>
          <w:rFonts w:ascii="宋体" w:hAnsi="宋体" w:cs="宋体"/>
          <w:sz w:val="24"/>
        </w:rPr>
        <w:t>2</w:t>
      </w:r>
      <w:r>
        <w:rPr>
          <w:rFonts w:hint="eastAsia" w:ascii="宋体" w:hAnsi="宋体" w:cs="宋体"/>
          <w:sz w:val="24"/>
        </w:rPr>
        <w:t>列。</w:t>
      </w:r>
    </w:p>
    <w:p>
      <w:pPr>
        <w:spacing w:line="360" w:lineRule="auto"/>
        <w:ind w:firstLine="480" w:firstLineChars="200"/>
        <w:rPr>
          <w:rFonts w:ascii="宋体" w:hAnsi="宋体"/>
          <w:sz w:val="24"/>
        </w:rPr>
        <w:sectPr>
          <w:pgSz w:w="11906" w:h="16838"/>
          <w:pgMar w:top="1985" w:right="1418" w:bottom="1928" w:left="1418" w:header="851" w:footer="992" w:gutter="113"/>
          <w:pgNumType w:fmt="decimal"/>
          <w:cols w:space="720" w:num="1"/>
          <w:docGrid w:linePitch="312" w:charSpace="0"/>
        </w:sectPr>
      </w:pPr>
      <w:r>
        <w:rPr>
          <w:rFonts w:ascii="宋体" w:hAnsi="宋体" w:cs="宋体"/>
          <w:sz w:val="24"/>
        </w:rPr>
        <w:t>3.</w:t>
      </w:r>
      <w:r>
        <w:rPr>
          <w:rFonts w:hint="eastAsia" w:ascii="宋体" w:hAnsi="宋体" w:cs="宋体"/>
          <w:sz w:val="24"/>
        </w:rPr>
        <w:t>若第</w:t>
      </w:r>
      <w:r>
        <w:rPr>
          <w:rFonts w:ascii="宋体" w:hAnsi="宋体" w:cs="宋体"/>
          <w:sz w:val="24"/>
        </w:rPr>
        <w:t>13</w:t>
      </w:r>
      <w:r>
        <w:rPr>
          <w:rFonts w:hint="eastAsia" w:ascii="宋体" w:hAnsi="宋体" w:cs="宋体"/>
          <w:sz w:val="24"/>
        </w:rPr>
        <w:t>行第</w:t>
      </w:r>
      <w:r>
        <w:rPr>
          <w:rFonts w:ascii="宋体" w:hAnsi="宋体" w:cs="宋体"/>
          <w:sz w:val="24"/>
        </w:rPr>
        <w:t>6</w:t>
      </w:r>
      <w:r>
        <w:rPr>
          <w:rFonts w:hint="eastAsia" w:ascii="宋体" w:hAnsi="宋体" w:cs="宋体"/>
          <w:sz w:val="24"/>
        </w:rPr>
        <w:t>列≥</w:t>
      </w:r>
      <w:r>
        <w:rPr>
          <w:rFonts w:ascii="宋体" w:hAnsi="宋体" w:cs="宋体"/>
          <w:sz w:val="24"/>
        </w:rPr>
        <w:t>0</w:t>
      </w:r>
      <w:r>
        <w:rPr>
          <w:rFonts w:hint="eastAsia" w:ascii="宋体" w:hAnsi="宋体" w:cs="宋体"/>
          <w:sz w:val="24"/>
        </w:rPr>
        <w:t>，第</w:t>
      </w:r>
      <w:r>
        <w:rPr>
          <w:rFonts w:ascii="宋体" w:hAnsi="宋体" w:cs="宋体"/>
          <w:sz w:val="24"/>
        </w:rPr>
        <w:t>13</w:t>
      </w:r>
      <w:r>
        <w:rPr>
          <w:rFonts w:hint="eastAsia" w:ascii="宋体" w:hAnsi="宋体" w:cs="宋体"/>
          <w:sz w:val="24"/>
        </w:rPr>
        <w:t>行第</w:t>
      </w:r>
      <w:r>
        <w:rPr>
          <w:rFonts w:ascii="宋体" w:hAnsi="宋体" w:cs="宋体"/>
          <w:sz w:val="24"/>
        </w:rPr>
        <w:t>6</w:t>
      </w:r>
      <w:r>
        <w:rPr>
          <w:rFonts w:hint="eastAsia" w:ascii="宋体" w:hAnsi="宋体" w:cs="宋体"/>
          <w:sz w:val="24"/>
        </w:rPr>
        <w:t>列＝表</w:t>
      </w:r>
      <w:r>
        <w:rPr>
          <w:rFonts w:ascii="宋体" w:hAnsi="宋体" w:cs="宋体"/>
          <w:sz w:val="24"/>
        </w:rPr>
        <w:t>A105000</w:t>
      </w:r>
      <w:r>
        <w:rPr>
          <w:rFonts w:hint="eastAsia" w:ascii="宋体" w:hAnsi="宋体" w:cs="宋体"/>
          <w:sz w:val="24"/>
        </w:rPr>
        <w:t>第</w:t>
      </w:r>
      <w:r>
        <w:rPr>
          <w:rFonts w:ascii="宋体" w:hAnsi="宋体" w:cs="宋体"/>
          <w:sz w:val="24"/>
        </w:rPr>
        <w:t>14</w:t>
      </w:r>
      <w:r>
        <w:rPr>
          <w:rFonts w:hint="eastAsia" w:ascii="宋体" w:hAnsi="宋体" w:cs="宋体"/>
          <w:sz w:val="24"/>
        </w:rPr>
        <w:t>行第</w:t>
      </w:r>
      <w:r>
        <w:rPr>
          <w:rFonts w:ascii="宋体" w:hAnsi="宋体" w:cs="宋体"/>
          <w:sz w:val="24"/>
        </w:rPr>
        <w:t>3</w:t>
      </w:r>
      <w:r>
        <w:rPr>
          <w:rFonts w:hint="eastAsia" w:ascii="宋体" w:hAnsi="宋体" w:cs="宋体"/>
          <w:sz w:val="24"/>
        </w:rPr>
        <w:t>列；若第</w:t>
      </w:r>
      <w:r>
        <w:rPr>
          <w:rFonts w:ascii="宋体" w:hAnsi="宋体" w:cs="宋体"/>
          <w:sz w:val="24"/>
        </w:rPr>
        <w:t>13</w:t>
      </w:r>
      <w:r>
        <w:rPr>
          <w:rFonts w:hint="eastAsia" w:ascii="宋体" w:hAnsi="宋体" w:cs="宋体"/>
          <w:sz w:val="24"/>
        </w:rPr>
        <w:t>行第</w:t>
      </w:r>
      <w:r>
        <w:rPr>
          <w:rFonts w:ascii="宋体" w:hAnsi="宋体" w:cs="宋体"/>
          <w:sz w:val="24"/>
        </w:rPr>
        <w:t>6</w:t>
      </w:r>
      <w:r>
        <w:rPr>
          <w:rFonts w:hint="eastAsia" w:ascii="宋体" w:hAnsi="宋体" w:cs="宋体"/>
          <w:sz w:val="24"/>
        </w:rPr>
        <w:t>列＜</w:t>
      </w:r>
      <w:r>
        <w:rPr>
          <w:rFonts w:ascii="宋体" w:hAnsi="宋体" w:cs="宋体"/>
          <w:sz w:val="24"/>
        </w:rPr>
        <w:t>0</w:t>
      </w:r>
      <w:r>
        <w:rPr>
          <w:rFonts w:hint="eastAsia" w:ascii="宋体" w:hAnsi="宋体" w:cs="宋体"/>
          <w:sz w:val="24"/>
        </w:rPr>
        <w:t>，第</w:t>
      </w:r>
      <w:r>
        <w:rPr>
          <w:rFonts w:ascii="宋体" w:hAnsi="宋体" w:cs="宋体"/>
          <w:sz w:val="24"/>
        </w:rPr>
        <w:t>13</w:t>
      </w:r>
      <w:r>
        <w:rPr>
          <w:rFonts w:hint="eastAsia" w:ascii="宋体" w:hAnsi="宋体" w:cs="宋体"/>
          <w:sz w:val="24"/>
        </w:rPr>
        <w:t>行第</w:t>
      </w:r>
      <w:r>
        <w:rPr>
          <w:rFonts w:ascii="宋体" w:hAnsi="宋体" w:cs="宋体"/>
          <w:sz w:val="24"/>
        </w:rPr>
        <w:t>6</w:t>
      </w:r>
      <w:r>
        <w:rPr>
          <w:rFonts w:hint="eastAsia" w:ascii="宋体" w:hAnsi="宋体" w:cs="宋体"/>
          <w:sz w:val="24"/>
        </w:rPr>
        <w:t>列的绝对值＝表</w:t>
      </w:r>
      <w:r>
        <w:rPr>
          <w:rFonts w:ascii="宋体" w:hAnsi="宋体" w:cs="宋体"/>
          <w:sz w:val="24"/>
        </w:rPr>
        <w:t>A105000</w:t>
      </w:r>
      <w:r>
        <w:rPr>
          <w:rFonts w:hint="eastAsia" w:ascii="宋体" w:hAnsi="宋体" w:cs="宋体"/>
          <w:sz w:val="24"/>
        </w:rPr>
        <w:t>第</w:t>
      </w:r>
      <w:r>
        <w:rPr>
          <w:rFonts w:ascii="宋体" w:hAnsi="宋体" w:cs="宋体"/>
          <w:sz w:val="24"/>
        </w:rPr>
        <w:t>14</w:t>
      </w:r>
      <w:r>
        <w:rPr>
          <w:rFonts w:hint="eastAsia" w:ascii="宋体" w:hAnsi="宋体" w:cs="宋体"/>
          <w:sz w:val="24"/>
        </w:rPr>
        <w:t>行第</w:t>
      </w:r>
      <w:r>
        <w:rPr>
          <w:rFonts w:ascii="宋体" w:hAnsi="宋体" w:cs="宋体"/>
          <w:sz w:val="24"/>
        </w:rPr>
        <w:t>4</w:t>
      </w:r>
      <w:r>
        <w:rPr>
          <w:rFonts w:hint="eastAsia" w:ascii="宋体" w:hAnsi="宋体" w:cs="宋体"/>
          <w:sz w:val="24"/>
        </w:rPr>
        <w:t>列。</w:t>
      </w:r>
    </w:p>
    <w:p>
      <w:pPr>
        <w:tabs>
          <w:tab w:val="center" w:pos="4678"/>
        </w:tabs>
        <w:spacing w:line="360" w:lineRule="auto"/>
        <w:jc w:val="left"/>
        <w:outlineLvl w:val="0"/>
        <w:rPr>
          <w:rFonts w:ascii="宋体" w:hAnsi="宋体" w:cs="宋体"/>
          <w:b/>
          <w:bCs/>
          <w:kern w:val="0"/>
          <w:sz w:val="28"/>
          <w:szCs w:val="28"/>
        </w:rPr>
      </w:pPr>
      <w:bookmarkStart w:id="317" w:name="_Toc499456581"/>
      <w:bookmarkStart w:id="318" w:name="_Toc24965027"/>
      <w:bookmarkStart w:id="319" w:name="_Toc26048"/>
      <w:bookmarkStart w:id="320" w:name="_Toc4517"/>
      <w:r>
        <w:rPr>
          <w:rFonts w:ascii="宋体" w:hAnsi="宋体" w:cs="宋体"/>
          <w:b/>
          <w:bCs/>
          <w:kern w:val="0"/>
          <w:sz w:val="28"/>
          <w:szCs w:val="28"/>
        </w:rPr>
        <w:t>A105060</w:t>
      </w:r>
      <w:r>
        <w:rPr>
          <w:rFonts w:ascii="宋体" w:hAnsi="宋体" w:cs="宋体"/>
          <w:b/>
          <w:bCs/>
          <w:kern w:val="0"/>
          <w:sz w:val="28"/>
          <w:szCs w:val="28"/>
        </w:rPr>
        <w:tab/>
      </w:r>
      <w:r>
        <w:rPr>
          <w:rFonts w:hint="eastAsia" w:ascii="宋体" w:hAnsi="宋体" w:cs="宋体"/>
          <w:b/>
          <w:bCs/>
          <w:kern w:val="0"/>
          <w:sz w:val="28"/>
          <w:szCs w:val="28"/>
        </w:rPr>
        <w:t>广告费和业务宣传费等跨年度纳税调整明细表</w:t>
      </w:r>
      <w:bookmarkEnd w:id="317"/>
      <w:bookmarkEnd w:id="318"/>
      <w:bookmarkEnd w:id="319"/>
      <w:bookmarkEnd w:id="320"/>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0"/>
        <w:gridCol w:w="6956"/>
        <w:gridCol w:w="1276"/>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5" w:hRule="atLeast"/>
          <w:jc w:val="center"/>
        </w:trPr>
        <w:tc>
          <w:tcPr>
            <w:tcW w:w="640" w:type="dxa"/>
            <w:vMerge w:val="restart"/>
            <w:tcBorders>
              <w:top w:val="single" w:color="auto" w:sz="12"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hint="eastAsia" w:ascii="宋体" w:hAnsi="宋体" w:cs="宋体"/>
                <w:kern w:val="0"/>
                <w:sz w:val="20"/>
                <w:szCs w:val="20"/>
              </w:rPr>
              <w:t>行次</w:t>
            </w:r>
          </w:p>
        </w:tc>
        <w:tc>
          <w:tcPr>
            <w:tcW w:w="6956" w:type="dxa"/>
            <w:vMerge w:val="restart"/>
            <w:tcBorders>
              <w:top w:val="single" w:color="auto" w:sz="12" w:space="0"/>
              <w:left w:val="single" w:color="auto" w:sz="6" w:space="0"/>
              <w:bottom w:val="single" w:color="auto" w:sz="6" w:space="0"/>
              <w:right w:val="single" w:color="auto" w:sz="6" w:space="0"/>
            </w:tcBorders>
            <w:vAlign w:val="center"/>
          </w:tcPr>
          <w:p>
            <w:pPr>
              <w:widowControl/>
              <w:jc w:val="center"/>
              <w:rPr>
                <w:rFonts w:ascii="宋体" w:cs="宋体"/>
                <w:kern w:val="0"/>
                <w:sz w:val="20"/>
                <w:szCs w:val="20"/>
              </w:rPr>
            </w:pPr>
            <w:r>
              <w:rPr>
                <w:rFonts w:hint="eastAsia" w:ascii="宋体" w:hAnsi="宋体" w:cs="宋体"/>
                <w:spacing w:val="500"/>
                <w:kern w:val="0"/>
                <w:sz w:val="20"/>
                <w:szCs w:val="20"/>
              </w:rPr>
              <w:t>项</w:t>
            </w:r>
            <w:r>
              <w:rPr>
                <w:rFonts w:hint="eastAsia" w:ascii="宋体" w:hAnsi="宋体" w:cs="宋体"/>
                <w:kern w:val="0"/>
                <w:sz w:val="20"/>
                <w:szCs w:val="20"/>
              </w:rPr>
              <w:t>目</w:t>
            </w:r>
          </w:p>
        </w:tc>
        <w:tc>
          <w:tcPr>
            <w:tcW w:w="1276" w:type="dxa"/>
            <w:tcBorders>
              <w:top w:val="single" w:color="auto" w:sz="12" w:space="0"/>
              <w:left w:val="single" w:color="auto" w:sz="6" w:space="0"/>
              <w:bottom w:val="single" w:color="auto" w:sz="6" w:space="0"/>
              <w:right w:val="single" w:color="auto" w:sz="6" w:space="0"/>
            </w:tcBorders>
            <w:vAlign w:val="center"/>
          </w:tcPr>
          <w:p>
            <w:pPr>
              <w:widowControl/>
              <w:jc w:val="center"/>
              <w:rPr>
                <w:rFonts w:ascii="宋体" w:cs="宋体"/>
                <w:kern w:val="0"/>
                <w:sz w:val="20"/>
                <w:szCs w:val="20"/>
              </w:rPr>
            </w:pPr>
            <w:r>
              <w:rPr>
                <w:rFonts w:hint="eastAsia" w:ascii="宋体" w:hAnsi="宋体" w:cs="宋体"/>
                <w:kern w:val="0"/>
                <w:sz w:val="20"/>
                <w:szCs w:val="20"/>
              </w:rPr>
              <w:t>广告费和</w:t>
            </w:r>
          </w:p>
          <w:p>
            <w:pPr>
              <w:widowControl/>
              <w:jc w:val="center"/>
              <w:rPr>
                <w:rFonts w:ascii="宋体" w:cs="宋体"/>
                <w:kern w:val="0"/>
                <w:sz w:val="20"/>
                <w:szCs w:val="20"/>
              </w:rPr>
            </w:pPr>
            <w:r>
              <w:rPr>
                <w:rFonts w:hint="eastAsia" w:ascii="宋体" w:hAnsi="宋体" w:cs="宋体"/>
                <w:kern w:val="0"/>
                <w:sz w:val="20"/>
                <w:szCs w:val="20"/>
              </w:rPr>
              <w:t>业务宣传费</w:t>
            </w:r>
          </w:p>
        </w:tc>
        <w:tc>
          <w:tcPr>
            <w:tcW w:w="1276" w:type="dxa"/>
            <w:tcBorders>
              <w:top w:val="single" w:color="auto" w:sz="12" w:space="0"/>
              <w:left w:val="single" w:color="auto" w:sz="6" w:space="0"/>
              <w:bottom w:val="single" w:color="auto" w:sz="6" w:space="0"/>
              <w:right w:val="single" w:color="auto" w:sz="12" w:space="0"/>
            </w:tcBorders>
            <w:vAlign w:val="center"/>
          </w:tcPr>
          <w:p>
            <w:pPr>
              <w:widowControl/>
              <w:jc w:val="center"/>
              <w:rPr>
                <w:rFonts w:ascii="宋体" w:cs="宋体"/>
                <w:kern w:val="0"/>
                <w:sz w:val="20"/>
                <w:szCs w:val="20"/>
              </w:rPr>
            </w:pPr>
            <w:r>
              <w:rPr>
                <w:rFonts w:hint="eastAsia" w:ascii="宋体" w:hAnsi="宋体" w:cs="宋体"/>
                <w:kern w:val="0"/>
                <w:sz w:val="20"/>
                <w:szCs w:val="20"/>
              </w:rPr>
              <w:t>保险企业手续费及佣金支出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3"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p>
        </w:tc>
        <w:tc>
          <w:tcPr>
            <w:tcW w:w="6956" w:type="dxa"/>
            <w:vMerge w:val="continue"/>
            <w:tcBorders>
              <w:top w:val="single" w:color="auto" w:sz="6" w:space="0"/>
              <w:left w:val="single" w:color="auto" w:sz="6" w:space="0"/>
              <w:bottom w:val="single" w:color="auto" w:sz="6" w:space="0"/>
              <w:right w:val="single" w:color="auto" w:sz="6" w:space="0"/>
            </w:tcBorders>
            <w:vAlign w:val="center"/>
          </w:tcPr>
          <w:p>
            <w:pPr>
              <w:widowControl/>
              <w:jc w:val="center"/>
              <w:rPr>
                <w:rFonts w:ascii="宋体" w:cs="宋体"/>
                <w:kern w:val="0"/>
                <w:sz w:val="20"/>
                <w:szCs w:val="20"/>
              </w:rPr>
            </w:pPr>
          </w:p>
        </w:tc>
        <w:tc>
          <w:tcPr>
            <w:tcW w:w="127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1</w:t>
            </w:r>
          </w:p>
        </w:tc>
        <w:tc>
          <w:tcPr>
            <w:tcW w:w="127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1</w:t>
            </w:r>
          </w:p>
        </w:tc>
        <w:tc>
          <w:tcPr>
            <w:tcW w:w="695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一、本年支出</w:t>
            </w:r>
          </w:p>
        </w:tc>
        <w:tc>
          <w:tcPr>
            <w:tcW w:w="127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7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6956"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cs="宋体"/>
                <w:kern w:val="0"/>
                <w:sz w:val="20"/>
                <w:szCs w:val="20"/>
              </w:rPr>
            </w:pPr>
            <w:r>
              <w:rPr>
                <w:rFonts w:hint="eastAsia" w:ascii="宋体" w:hAnsi="宋体" w:cs="宋体"/>
                <w:kern w:val="0"/>
                <w:sz w:val="20"/>
                <w:szCs w:val="20"/>
              </w:rPr>
              <w:t>减：不允许扣除的支出</w:t>
            </w:r>
          </w:p>
        </w:tc>
        <w:tc>
          <w:tcPr>
            <w:tcW w:w="127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7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3</w:t>
            </w:r>
          </w:p>
        </w:tc>
        <w:tc>
          <w:tcPr>
            <w:tcW w:w="695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二、本年符合条件的支出（</w:t>
            </w:r>
            <w:r>
              <w:rPr>
                <w:rFonts w:ascii="宋体" w:hAnsi="宋体" w:cs="宋体"/>
                <w:kern w:val="0"/>
                <w:sz w:val="20"/>
                <w:szCs w:val="20"/>
              </w:rPr>
              <w:t>1-2</w:t>
            </w:r>
            <w:r>
              <w:rPr>
                <w:rFonts w:hint="eastAsia" w:ascii="宋体" w:hAnsi="宋体" w:cs="宋体"/>
                <w:kern w:val="0"/>
                <w:sz w:val="20"/>
                <w:szCs w:val="20"/>
              </w:rPr>
              <w:t>）</w:t>
            </w:r>
          </w:p>
        </w:tc>
        <w:tc>
          <w:tcPr>
            <w:tcW w:w="127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7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4</w:t>
            </w:r>
          </w:p>
        </w:tc>
        <w:tc>
          <w:tcPr>
            <w:tcW w:w="695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三、本年计算扣除限额的基数</w:t>
            </w:r>
          </w:p>
        </w:tc>
        <w:tc>
          <w:tcPr>
            <w:tcW w:w="127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7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5</w:t>
            </w:r>
          </w:p>
        </w:tc>
        <w:tc>
          <w:tcPr>
            <w:tcW w:w="6956"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rPr>
                <w:rFonts w:ascii="宋体" w:cs="宋体"/>
                <w:kern w:val="0"/>
                <w:sz w:val="20"/>
                <w:szCs w:val="20"/>
              </w:rPr>
            </w:pPr>
            <w:r>
              <w:rPr>
                <w:rFonts w:hint="eastAsia" w:ascii="宋体" w:hAnsi="宋体" w:cs="宋体"/>
                <w:kern w:val="0"/>
                <w:sz w:val="20"/>
                <w:szCs w:val="20"/>
              </w:rPr>
              <w:t>乘：税收规定扣除率</w:t>
            </w:r>
          </w:p>
        </w:tc>
        <w:tc>
          <w:tcPr>
            <w:tcW w:w="127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7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6</w:t>
            </w:r>
          </w:p>
        </w:tc>
        <w:tc>
          <w:tcPr>
            <w:tcW w:w="695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四、本企业计算的扣除限额（</w:t>
            </w:r>
            <w:r>
              <w:rPr>
                <w:rFonts w:ascii="宋体" w:hAnsi="宋体" w:cs="宋体"/>
                <w:kern w:val="0"/>
                <w:sz w:val="20"/>
                <w:szCs w:val="20"/>
              </w:rPr>
              <w:t>4</w:t>
            </w:r>
            <w:r>
              <w:rPr>
                <w:rFonts w:hint="eastAsia" w:ascii="宋体" w:hAnsi="宋体" w:cs="宋体"/>
                <w:kern w:val="0"/>
                <w:sz w:val="20"/>
                <w:szCs w:val="20"/>
              </w:rPr>
              <w:t>×</w:t>
            </w:r>
            <w:r>
              <w:rPr>
                <w:rFonts w:ascii="宋体" w:hAnsi="宋体" w:cs="宋体"/>
                <w:kern w:val="0"/>
                <w:sz w:val="20"/>
                <w:szCs w:val="20"/>
              </w:rPr>
              <w:t>5</w:t>
            </w:r>
            <w:r>
              <w:rPr>
                <w:rFonts w:hint="eastAsia" w:ascii="宋体" w:hAnsi="宋体" w:cs="宋体"/>
                <w:kern w:val="0"/>
                <w:sz w:val="20"/>
                <w:szCs w:val="20"/>
              </w:rPr>
              <w:t>）</w:t>
            </w:r>
          </w:p>
        </w:tc>
        <w:tc>
          <w:tcPr>
            <w:tcW w:w="127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7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7</w:t>
            </w:r>
          </w:p>
        </w:tc>
        <w:tc>
          <w:tcPr>
            <w:tcW w:w="695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五、本年结转以后年度扣除额</w:t>
            </w:r>
          </w:p>
          <w:p>
            <w:pPr>
              <w:widowControl/>
              <w:jc w:val="left"/>
              <w:rPr>
                <w:rFonts w:ascii="宋体" w:cs="宋体"/>
                <w:kern w:val="0"/>
                <w:sz w:val="20"/>
                <w:szCs w:val="20"/>
              </w:rPr>
            </w:pPr>
            <w:r>
              <w:rPr>
                <w:rFonts w:hint="eastAsia" w:ascii="宋体" w:hAnsi="宋体" w:cs="宋体"/>
                <w:kern w:val="0"/>
                <w:sz w:val="20"/>
                <w:szCs w:val="20"/>
              </w:rPr>
              <w:t>（</w:t>
            </w:r>
            <w:r>
              <w:rPr>
                <w:rFonts w:ascii="宋体" w:hAnsi="宋体" w:cs="宋体"/>
                <w:kern w:val="0"/>
                <w:sz w:val="20"/>
                <w:szCs w:val="20"/>
              </w:rPr>
              <w:t>3</w:t>
            </w:r>
            <w:r>
              <w:rPr>
                <w:rFonts w:hint="eastAsia" w:ascii="宋体" w:hAnsi="宋体" w:cs="宋体"/>
                <w:kern w:val="0"/>
                <w:sz w:val="20"/>
                <w:szCs w:val="20"/>
              </w:rPr>
              <w:t>＞</w:t>
            </w:r>
            <w:r>
              <w:rPr>
                <w:rFonts w:ascii="宋体" w:hAnsi="宋体" w:cs="宋体"/>
                <w:kern w:val="0"/>
                <w:sz w:val="20"/>
                <w:szCs w:val="20"/>
              </w:rPr>
              <w:t>6</w:t>
            </w:r>
            <w:r>
              <w:rPr>
                <w:rFonts w:hint="eastAsia" w:ascii="宋体" w:hAnsi="宋体" w:cs="宋体"/>
                <w:kern w:val="0"/>
                <w:sz w:val="20"/>
                <w:szCs w:val="20"/>
              </w:rPr>
              <w:t>，本行</w:t>
            </w:r>
            <w:r>
              <w:rPr>
                <w:rFonts w:ascii="宋体" w:hAnsi="宋体" w:cs="宋体"/>
                <w:kern w:val="0"/>
                <w:sz w:val="20"/>
                <w:szCs w:val="20"/>
              </w:rPr>
              <w:t>=3-6</w:t>
            </w:r>
            <w:r>
              <w:rPr>
                <w:rFonts w:hint="eastAsia" w:ascii="宋体" w:hAnsi="宋体" w:cs="宋体"/>
                <w:kern w:val="0"/>
                <w:sz w:val="20"/>
                <w:szCs w:val="20"/>
              </w:rPr>
              <w:t>；</w:t>
            </w:r>
            <w:r>
              <w:rPr>
                <w:rFonts w:ascii="宋体" w:hAnsi="宋体" w:cs="宋体"/>
                <w:kern w:val="0"/>
                <w:sz w:val="20"/>
                <w:szCs w:val="20"/>
              </w:rPr>
              <w:t>3</w:t>
            </w:r>
            <w:r>
              <w:rPr>
                <w:rFonts w:hint="eastAsia" w:ascii="宋体" w:hAnsi="宋体" w:cs="宋体"/>
                <w:kern w:val="0"/>
                <w:sz w:val="20"/>
                <w:szCs w:val="20"/>
              </w:rPr>
              <w:t>≤</w:t>
            </w:r>
            <w:r>
              <w:rPr>
                <w:rFonts w:ascii="宋体" w:hAnsi="宋体" w:cs="宋体"/>
                <w:kern w:val="0"/>
                <w:sz w:val="20"/>
                <w:szCs w:val="20"/>
              </w:rPr>
              <w:t>6</w:t>
            </w:r>
            <w:r>
              <w:rPr>
                <w:rFonts w:hint="eastAsia" w:ascii="宋体" w:hAnsi="宋体" w:cs="宋体"/>
                <w:kern w:val="0"/>
                <w:sz w:val="20"/>
                <w:szCs w:val="20"/>
              </w:rPr>
              <w:t>，本行</w:t>
            </w:r>
            <w:r>
              <w:rPr>
                <w:rFonts w:ascii="宋体" w:hAnsi="宋体" w:cs="宋体"/>
                <w:kern w:val="0"/>
                <w:sz w:val="20"/>
                <w:szCs w:val="20"/>
              </w:rPr>
              <w:t>=0</w:t>
            </w:r>
            <w:r>
              <w:rPr>
                <w:rFonts w:hint="eastAsia" w:ascii="宋体" w:hAnsi="宋体" w:cs="宋体"/>
                <w:kern w:val="0"/>
                <w:sz w:val="20"/>
                <w:szCs w:val="20"/>
              </w:rPr>
              <w:t>）</w:t>
            </w:r>
          </w:p>
        </w:tc>
        <w:tc>
          <w:tcPr>
            <w:tcW w:w="127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7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8</w:t>
            </w:r>
          </w:p>
        </w:tc>
        <w:tc>
          <w:tcPr>
            <w:tcW w:w="6956"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rPr>
                <w:rFonts w:ascii="宋体" w:cs="宋体"/>
                <w:kern w:val="0"/>
                <w:sz w:val="20"/>
                <w:szCs w:val="20"/>
              </w:rPr>
            </w:pPr>
            <w:r>
              <w:rPr>
                <w:rFonts w:hint="eastAsia" w:ascii="宋体" w:hAnsi="宋体" w:cs="宋体"/>
                <w:kern w:val="0"/>
                <w:sz w:val="20"/>
                <w:szCs w:val="20"/>
              </w:rPr>
              <w:t>加：以前年度累计结转扣除额</w:t>
            </w:r>
          </w:p>
        </w:tc>
        <w:tc>
          <w:tcPr>
            <w:tcW w:w="127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7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9</w:t>
            </w:r>
          </w:p>
        </w:tc>
        <w:tc>
          <w:tcPr>
            <w:tcW w:w="6956"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cs="宋体"/>
                <w:kern w:val="0"/>
                <w:sz w:val="20"/>
                <w:szCs w:val="20"/>
              </w:rPr>
            </w:pPr>
            <w:r>
              <w:rPr>
                <w:rFonts w:hint="eastAsia" w:ascii="宋体" w:hAnsi="宋体" w:cs="宋体"/>
                <w:kern w:val="0"/>
                <w:sz w:val="20"/>
                <w:szCs w:val="20"/>
              </w:rPr>
              <w:t>减：本年扣除的以前年度结转额</w:t>
            </w:r>
          </w:p>
          <w:p>
            <w:pPr>
              <w:widowControl/>
              <w:ind w:firstLine="400" w:firstLineChars="200"/>
              <w:jc w:val="left"/>
              <w:rPr>
                <w:rFonts w:ascii="宋体" w:cs="宋体"/>
                <w:kern w:val="0"/>
                <w:sz w:val="20"/>
                <w:szCs w:val="20"/>
              </w:rPr>
            </w:pPr>
            <w:r>
              <w:rPr>
                <w:rFonts w:ascii="宋体" w:hAnsi="宋体" w:cs="宋体"/>
                <w:kern w:val="0"/>
                <w:sz w:val="20"/>
                <w:szCs w:val="20"/>
              </w:rPr>
              <w:t>[3</w:t>
            </w:r>
            <w:r>
              <w:rPr>
                <w:rFonts w:hint="eastAsia" w:ascii="宋体" w:hAnsi="宋体" w:cs="宋体"/>
                <w:kern w:val="0"/>
                <w:sz w:val="20"/>
                <w:szCs w:val="20"/>
              </w:rPr>
              <w:t>＞</w:t>
            </w:r>
            <w:r>
              <w:rPr>
                <w:rFonts w:ascii="宋体" w:hAnsi="宋体" w:cs="宋体"/>
                <w:kern w:val="0"/>
                <w:sz w:val="20"/>
                <w:szCs w:val="20"/>
              </w:rPr>
              <w:t>6</w:t>
            </w:r>
            <w:r>
              <w:rPr>
                <w:rFonts w:hint="eastAsia" w:ascii="宋体" w:hAnsi="宋体" w:cs="宋体"/>
                <w:kern w:val="0"/>
                <w:sz w:val="20"/>
                <w:szCs w:val="20"/>
              </w:rPr>
              <w:t>，本行</w:t>
            </w:r>
            <w:r>
              <w:rPr>
                <w:rFonts w:ascii="宋体" w:hAnsi="宋体" w:cs="宋体"/>
                <w:kern w:val="0"/>
                <w:sz w:val="20"/>
                <w:szCs w:val="20"/>
              </w:rPr>
              <w:t>=0</w:t>
            </w:r>
            <w:r>
              <w:rPr>
                <w:rFonts w:hint="eastAsia" w:ascii="宋体" w:hAnsi="宋体" w:cs="宋体"/>
                <w:kern w:val="0"/>
                <w:sz w:val="20"/>
                <w:szCs w:val="20"/>
              </w:rPr>
              <w:t>；</w:t>
            </w:r>
            <w:r>
              <w:rPr>
                <w:rFonts w:ascii="宋体" w:hAnsi="宋体" w:cs="宋体"/>
                <w:kern w:val="0"/>
                <w:sz w:val="20"/>
                <w:szCs w:val="20"/>
              </w:rPr>
              <w:t>3</w:t>
            </w:r>
            <w:r>
              <w:rPr>
                <w:rFonts w:hint="eastAsia" w:ascii="宋体" w:hAnsi="宋体" w:cs="宋体"/>
                <w:kern w:val="0"/>
                <w:sz w:val="20"/>
                <w:szCs w:val="20"/>
              </w:rPr>
              <w:t>≤</w:t>
            </w:r>
            <w:r>
              <w:rPr>
                <w:rFonts w:ascii="宋体" w:hAnsi="宋体" w:cs="宋体"/>
                <w:kern w:val="0"/>
                <w:sz w:val="20"/>
                <w:szCs w:val="20"/>
              </w:rPr>
              <w:t>6</w:t>
            </w:r>
            <w:r>
              <w:rPr>
                <w:rFonts w:hint="eastAsia" w:ascii="宋体" w:hAnsi="宋体" w:cs="宋体"/>
                <w:kern w:val="0"/>
                <w:sz w:val="20"/>
                <w:szCs w:val="20"/>
              </w:rPr>
              <w:t>，本行</w:t>
            </w:r>
            <w:r>
              <w:rPr>
                <w:rFonts w:ascii="宋体" w:hAnsi="宋体" w:cs="宋体"/>
                <w:kern w:val="0"/>
                <w:sz w:val="20"/>
                <w:szCs w:val="20"/>
              </w:rPr>
              <w:t>=8</w:t>
            </w:r>
            <w:r>
              <w:rPr>
                <w:rFonts w:hint="eastAsia" w:ascii="宋体" w:hAnsi="宋体" w:cs="宋体"/>
                <w:kern w:val="0"/>
                <w:sz w:val="20"/>
                <w:szCs w:val="20"/>
              </w:rPr>
              <w:t>与（</w:t>
            </w:r>
            <w:r>
              <w:rPr>
                <w:rFonts w:ascii="宋体" w:hAnsi="宋体" w:cs="宋体"/>
                <w:kern w:val="0"/>
                <w:sz w:val="20"/>
                <w:szCs w:val="20"/>
              </w:rPr>
              <w:t>6-3</w:t>
            </w:r>
            <w:r>
              <w:rPr>
                <w:rFonts w:hint="eastAsia" w:ascii="宋体" w:hAnsi="宋体" w:cs="宋体"/>
                <w:kern w:val="0"/>
                <w:sz w:val="20"/>
                <w:szCs w:val="20"/>
              </w:rPr>
              <w:t>）孰小值</w:t>
            </w:r>
            <w:r>
              <w:rPr>
                <w:rFonts w:ascii="宋体" w:hAnsi="宋体" w:cs="宋体"/>
                <w:kern w:val="0"/>
                <w:sz w:val="20"/>
                <w:szCs w:val="20"/>
              </w:rPr>
              <w:t>]</w:t>
            </w:r>
          </w:p>
        </w:tc>
        <w:tc>
          <w:tcPr>
            <w:tcW w:w="127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76" w:type="dxa"/>
            <w:tcBorders>
              <w:top w:val="single" w:color="auto" w:sz="6"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10</w:t>
            </w:r>
          </w:p>
        </w:tc>
        <w:tc>
          <w:tcPr>
            <w:tcW w:w="695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六、按照分摊协议归集至其他关联方的金额（</w:t>
            </w:r>
            <w:r>
              <w:rPr>
                <w:rFonts w:ascii="宋体" w:hAnsi="宋体" w:cs="宋体"/>
                <w:kern w:val="0"/>
                <w:sz w:val="20"/>
                <w:szCs w:val="20"/>
              </w:rPr>
              <w:t>10</w:t>
            </w:r>
            <w:r>
              <w:rPr>
                <w:rFonts w:hint="eastAsia" w:ascii="宋体" w:hAnsi="宋体" w:cs="宋体"/>
                <w:kern w:val="0"/>
                <w:sz w:val="20"/>
                <w:szCs w:val="20"/>
              </w:rPr>
              <w:t>≤</w:t>
            </w:r>
            <w:r>
              <w:rPr>
                <w:rFonts w:ascii="宋体" w:hAnsi="宋体" w:cs="宋体"/>
                <w:kern w:val="0"/>
                <w:sz w:val="20"/>
                <w:szCs w:val="20"/>
              </w:rPr>
              <w:t>3</w:t>
            </w:r>
            <w:r>
              <w:rPr>
                <w:rFonts w:hint="eastAsia" w:ascii="宋体" w:hAnsi="宋体" w:cs="宋体"/>
                <w:kern w:val="0"/>
                <w:sz w:val="20"/>
                <w:szCs w:val="20"/>
              </w:rPr>
              <w:t>与</w:t>
            </w:r>
            <w:r>
              <w:rPr>
                <w:rFonts w:ascii="宋体" w:hAnsi="宋体" w:cs="宋体"/>
                <w:kern w:val="0"/>
                <w:sz w:val="20"/>
                <w:szCs w:val="20"/>
              </w:rPr>
              <w:t>6</w:t>
            </w:r>
            <w:r>
              <w:rPr>
                <w:rFonts w:hint="eastAsia" w:ascii="宋体" w:hAnsi="宋体" w:cs="宋体"/>
                <w:kern w:val="0"/>
                <w:sz w:val="20"/>
                <w:szCs w:val="20"/>
              </w:rPr>
              <w:t>孰小值）</w:t>
            </w:r>
          </w:p>
        </w:tc>
        <w:tc>
          <w:tcPr>
            <w:tcW w:w="127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76" w:type="dxa"/>
            <w:tcBorders>
              <w:top w:val="single" w:color="auto" w:sz="6" w:space="0"/>
              <w:left w:val="single" w:color="auto" w:sz="6" w:space="0"/>
              <w:bottom w:val="single" w:color="auto" w:sz="6" w:space="0"/>
              <w:right w:val="single" w:color="auto" w:sz="12" w:space="0"/>
            </w:tcBorders>
            <w:vAlign w:val="center"/>
          </w:tcPr>
          <w:p>
            <w:pPr>
              <w:jc w:val="cente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11</w:t>
            </w:r>
          </w:p>
        </w:tc>
        <w:tc>
          <w:tcPr>
            <w:tcW w:w="6956"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cs="宋体"/>
                <w:kern w:val="0"/>
                <w:sz w:val="20"/>
                <w:szCs w:val="20"/>
              </w:rPr>
            </w:pPr>
            <w:r>
              <w:rPr>
                <w:rFonts w:hint="eastAsia" w:ascii="宋体" w:hAnsi="宋体" w:cs="宋体"/>
                <w:kern w:val="0"/>
                <w:sz w:val="20"/>
                <w:szCs w:val="20"/>
              </w:rPr>
              <w:t>按照分摊协议从其他关联方归集至本企业的金额</w:t>
            </w:r>
          </w:p>
        </w:tc>
        <w:tc>
          <w:tcPr>
            <w:tcW w:w="127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76" w:type="dxa"/>
            <w:tcBorders>
              <w:top w:val="single" w:color="auto" w:sz="6" w:space="0"/>
              <w:left w:val="single" w:color="auto" w:sz="6" w:space="0"/>
              <w:bottom w:val="single" w:color="auto" w:sz="6" w:space="0"/>
              <w:right w:val="single" w:color="auto" w:sz="12" w:space="0"/>
            </w:tcBorders>
            <w:vAlign w:val="center"/>
          </w:tcPr>
          <w:p>
            <w:pPr>
              <w:jc w:val="cente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12</w:t>
            </w:r>
          </w:p>
        </w:tc>
        <w:tc>
          <w:tcPr>
            <w:tcW w:w="695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七、本年支出纳税调整金额</w:t>
            </w:r>
            <w:r>
              <w:rPr>
                <w:rFonts w:ascii="宋体" w:cs="宋体"/>
                <w:kern w:val="0"/>
                <w:sz w:val="20"/>
                <w:szCs w:val="20"/>
              </w:rPr>
              <w:br w:type="textWrapping"/>
            </w:r>
            <w:r>
              <w:rPr>
                <w:rFonts w:hint="eastAsia" w:ascii="宋体" w:hAnsi="宋体" w:cs="宋体"/>
                <w:kern w:val="0"/>
                <w:sz w:val="20"/>
                <w:szCs w:val="20"/>
              </w:rPr>
              <w:t>（</w:t>
            </w:r>
            <w:r>
              <w:rPr>
                <w:rFonts w:ascii="宋体" w:hAnsi="宋体" w:cs="宋体"/>
                <w:kern w:val="0"/>
                <w:sz w:val="20"/>
                <w:szCs w:val="20"/>
              </w:rPr>
              <w:t>3</w:t>
            </w:r>
            <w:r>
              <w:rPr>
                <w:rFonts w:hint="eastAsia" w:ascii="宋体" w:hAnsi="宋体" w:cs="宋体"/>
                <w:kern w:val="0"/>
                <w:sz w:val="20"/>
                <w:szCs w:val="20"/>
              </w:rPr>
              <w:t>＞</w:t>
            </w:r>
            <w:r>
              <w:rPr>
                <w:rFonts w:ascii="宋体" w:hAnsi="宋体" w:cs="宋体"/>
                <w:kern w:val="0"/>
                <w:sz w:val="20"/>
                <w:szCs w:val="20"/>
              </w:rPr>
              <w:t>6</w:t>
            </w:r>
            <w:r>
              <w:rPr>
                <w:rFonts w:hint="eastAsia" w:ascii="宋体" w:hAnsi="宋体" w:cs="宋体"/>
                <w:kern w:val="0"/>
                <w:sz w:val="20"/>
                <w:szCs w:val="20"/>
              </w:rPr>
              <w:t>，本行</w:t>
            </w:r>
            <w:r>
              <w:rPr>
                <w:rFonts w:ascii="宋体" w:hAnsi="宋体" w:cs="宋体"/>
                <w:kern w:val="0"/>
                <w:sz w:val="20"/>
                <w:szCs w:val="20"/>
              </w:rPr>
              <w:t>=2+3-6+10-11</w:t>
            </w:r>
            <w:r>
              <w:rPr>
                <w:rFonts w:hint="eastAsia" w:ascii="宋体" w:hAnsi="宋体" w:cs="宋体"/>
                <w:kern w:val="0"/>
                <w:sz w:val="20"/>
                <w:szCs w:val="20"/>
              </w:rPr>
              <w:t>；</w:t>
            </w:r>
            <w:r>
              <w:rPr>
                <w:rFonts w:ascii="宋体" w:hAnsi="宋体" w:cs="宋体"/>
                <w:kern w:val="0"/>
                <w:sz w:val="20"/>
                <w:szCs w:val="20"/>
              </w:rPr>
              <w:t>3</w:t>
            </w:r>
            <w:r>
              <w:rPr>
                <w:rFonts w:hint="eastAsia" w:ascii="宋体" w:hAnsi="宋体" w:cs="宋体"/>
                <w:kern w:val="0"/>
                <w:sz w:val="20"/>
                <w:szCs w:val="20"/>
              </w:rPr>
              <w:t>≤</w:t>
            </w:r>
            <w:r>
              <w:rPr>
                <w:rFonts w:ascii="宋体" w:hAnsi="宋体" w:cs="宋体"/>
                <w:kern w:val="0"/>
                <w:sz w:val="20"/>
                <w:szCs w:val="20"/>
              </w:rPr>
              <w:t>6</w:t>
            </w:r>
            <w:r>
              <w:rPr>
                <w:rFonts w:hint="eastAsia" w:ascii="宋体" w:hAnsi="宋体" w:cs="宋体"/>
                <w:kern w:val="0"/>
                <w:sz w:val="20"/>
                <w:szCs w:val="20"/>
              </w:rPr>
              <w:t>，本行</w:t>
            </w:r>
            <w:r>
              <w:rPr>
                <w:rFonts w:ascii="宋体" w:hAnsi="宋体" w:cs="宋体"/>
                <w:kern w:val="0"/>
                <w:sz w:val="20"/>
                <w:szCs w:val="20"/>
              </w:rPr>
              <w:t>=2+10-11-9</w:t>
            </w:r>
            <w:r>
              <w:rPr>
                <w:rFonts w:hint="eastAsia" w:ascii="宋体" w:hAnsi="宋体" w:cs="宋体"/>
                <w:kern w:val="0"/>
                <w:sz w:val="20"/>
                <w:szCs w:val="20"/>
              </w:rPr>
              <w:t>）</w:t>
            </w:r>
          </w:p>
        </w:tc>
        <w:tc>
          <w:tcPr>
            <w:tcW w:w="127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7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12"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13</w:t>
            </w:r>
          </w:p>
        </w:tc>
        <w:tc>
          <w:tcPr>
            <w:tcW w:w="6956" w:type="dxa"/>
            <w:tcBorders>
              <w:top w:val="single" w:color="auto" w:sz="6" w:space="0"/>
              <w:left w:val="single" w:color="auto" w:sz="6" w:space="0"/>
              <w:bottom w:val="single" w:color="auto" w:sz="12"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八、累计结转以后年度扣除额（</w:t>
            </w:r>
            <w:r>
              <w:rPr>
                <w:rFonts w:ascii="宋体" w:hAnsi="宋体" w:cs="宋体"/>
                <w:kern w:val="0"/>
                <w:sz w:val="20"/>
                <w:szCs w:val="20"/>
              </w:rPr>
              <w:t>7+8-9</w:t>
            </w:r>
            <w:r>
              <w:rPr>
                <w:rFonts w:hint="eastAsia" w:ascii="宋体" w:hAnsi="宋体" w:cs="宋体"/>
                <w:kern w:val="0"/>
                <w:sz w:val="20"/>
                <w:szCs w:val="20"/>
              </w:rPr>
              <w:t>）</w:t>
            </w:r>
          </w:p>
        </w:tc>
        <w:tc>
          <w:tcPr>
            <w:tcW w:w="1276" w:type="dxa"/>
            <w:tcBorders>
              <w:top w:val="single" w:color="auto" w:sz="6" w:space="0"/>
              <w:left w:val="single" w:color="auto" w:sz="6" w:space="0"/>
              <w:bottom w:val="single" w:color="auto" w:sz="12"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76" w:type="dxa"/>
            <w:tcBorders>
              <w:top w:val="single" w:color="auto" w:sz="6" w:space="0"/>
              <w:left w:val="single" w:color="auto" w:sz="6" w:space="0"/>
              <w:bottom w:val="single" w:color="auto" w:sz="12" w:space="0"/>
              <w:right w:val="single" w:color="auto" w:sz="12" w:space="0"/>
            </w:tcBorders>
            <w:vAlign w:val="center"/>
          </w:tcPr>
          <w:p>
            <w:pPr>
              <w:widowControl/>
              <w:jc w:val="center"/>
              <w:rPr>
                <w:rFonts w:ascii="宋体" w:cs="宋体"/>
                <w:kern w:val="0"/>
                <w:sz w:val="20"/>
                <w:szCs w:val="20"/>
              </w:rPr>
            </w:pPr>
          </w:p>
        </w:tc>
      </w:tr>
    </w:tbl>
    <w:p>
      <w:pPr>
        <w:sectPr>
          <w:pgSz w:w="11906" w:h="16838"/>
          <w:pgMar w:top="1134" w:right="1418" w:bottom="1134" w:left="1418" w:header="851" w:footer="992" w:gutter="113"/>
          <w:pgNumType w:fmt="decimal"/>
          <w:cols w:space="720" w:num="1"/>
          <w:docGrid w:linePitch="312" w:charSpace="0"/>
        </w:sectPr>
      </w:pPr>
    </w:p>
    <w:p>
      <w:pPr>
        <w:keepNext/>
        <w:keepLines/>
        <w:spacing w:before="240" w:beforeLines="100" w:after="360" w:afterLines="150"/>
        <w:jc w:val="center"/>
        <w:outlineLvl w:val="0"/>
        <w:rPr>
          <w:rFonts w:ascii="宋体" w:hAnsi="宋体" w:cs="宋体"/>
          <w:b/>
          <w:kern w:val="44"/>
          <w:sz w:val="28"/>
          <w:szCs w:val="28"/>
          <w:lang w:val="zh-CN"/>
        </w:rPr>
      </w:pPr>
      <w:bookmarkStart w:id="321" w:name="_Toc499456582"/>
      <w:bookmarkStart w:id="322" w:name="_Toc24965028"/>
      <w:bookmarkStart w:id="323" w:name="_Toc4957"/>
      <w:bookmarkStart w:id="324" w:name="_Toc28701"/>
      <w:r>
        <w:rPr>
          <w:rFonts w:ascii="宋体" w:hAnsi="宋体" w:cs="宋体"/>
          <w:b/>
          <w:kern w:val="44"/>
          <w:sz w:val="28"/>
          <w:szCs w:val="28"/>
          <w:lang w:val="zh-CN"/>
        </w:rPr>
        <w:t>A105060</w:t>
      </w:r>
      <w:r>
        <w:rPr>
          <w:rFonts w:hint="eastAsia" w:ascii="宋体" w:hAnsi="宋体" w:cs="宋体"/>
          <w:b/>
          <w:kern w:val="44"/>
          <w:sz w:val="28"/>
          <w:szCs w:val="28"/>
          <w:lang w:val="zh-CN"/>
        </w:rPr>
        <w:t>《广告费和业务宣传费等跨年度纳税调整明细表》</w:t>
      </w:r>
      <w:r>
        <w:rPr>
          <w:rFonts w:ascii="宋体" w:hAnsi="宋体" w:cs="宋体"/>
          <w:b/>
          <w:kern w:val="44"/>
          <w:sz w:val="28"/>
          <w:szCs w:val="28"/>
          <w:lang w:val="zh-CN"/>
        </w:rPr>
        <w:br w:type="textWrapping"/>
      </w:r>
      <w:r>
        <w:rPr>
          <w:rFonts w:hint="eastAsia" w:ascii="宋体" w:hAnsi="宋体" w:cs="宋体"/>
          <w:b/>
          <w:kern w:val="44"/>
          <w:sz w:val="28"/>
          <w:szCs w:val="28"/>
          <w:lang w:val="zh-CN"/>
        </w:rPr>
        <w:t>填报说明</w:t>
      </w:r>
      <w:bookmarkEnd w:id="321"/>
      <w:bookmarkEnd w:id="322"/>
      <w:bookmarkEnd w:id="323"/>
      <w:bookmarkEnd w:id="324"/>
    </w:p>
    <w:p>
      <w:pPr>
        <w:spacing w:line="360" w:lineRule="auto"/>
        <w:ind w:firstLine="480" w:firstLineChars="200"/>
        <w:rPr>
          <w:rFonts w:ascii="宋体" w:hAnsi="宋体"/>
          <w:sz w:val="24"/>
        </w:rPr>
      </w:pPr>
      <w:r>
        <w:rPr>
          <w:rFonts w:hint="eastAsia" w:ascii="宋体" w:hAnsi="宋体"/>
          <w:sz w:val="24"/>
        </w:rPr>
        <w:t>本表适用于发生广告费和业务宣传费纳税调整项目（含广告费和业务宣传费结转），保险企业手续费及佣金支出纳税调整项目（含保险企业手续费及佣金支出结转）的纳税人填报。纳税人根据税法、《财政部</w:t>
      </w:r>
      <w:r>
        <w:rPr>
          <w:rFonts w:ascii="宋体" w:hAnsi="宋体"/>
          <w:sz w:val="24"/>
        </w:rPr>
        <w:t xml:space="preserve"> </w:t>
      </w:r>
      <w:r>
        <w:rPr>
          <w:rFonts w:hint="eastAsia" w:ascii="宋体" w:hAnsi="宋体"/>
          <w:sz w:val="24"/>
        </w:rPr>
        <w:t>国家税务总局关于广告费和业务宣传费支出税前扣除政策的通知》（财税〔</w:t>
      </w:r>
      <w:r>
        <w:rPr>
          <w:rFonts w:ascii="宋体" w:hAnsi="宋体"/>
          <w:sz w:val="24"/>
        </w:rPr>
        <w:t>2012</w:t>
      </w:r>
      <w:r>
        <w:rPr>
          <w:rFonts w:hint="eastAsia" w:ascii="宋体" w:hAnsi="宋体"/>
          <w:sz w:val="24"/>
        </w:rPr>
        <w:t>〕</w:t>
      </w:r>
      <w:r>
        <w:rPr>
          <w:rFonts w:ascii="宋体" w:hAnsi="宋体"/>
          <w:sz w:val="24"/>
        </w:rPr>
        <w:t>48</w:t>
      </w:r>
      <w:r>
        <w:rPr>
          <w:rFonts w:hint="eastAsia" w:ascii="宋体" w:hAnsi="宋体"/>
          <w:sz w:val="24"/>
        </w:rPr>
        <w:t>号）、《财政部</w:t>
      </w:r>
      <w:r>
        <w:rPr>
          <w:rFonts w:ascii="宋体" w:hAnsi="宋体"/>
          <w:sz w:val="24"/>
        </w:rPr>
        <w:t xml:space="preserve"> </w:t>
      </w:r>
      <w:r>
        <w:rPr>
          <w:rFonts w:hint="eastAsia" w:ascii="宋体" w:hAnsi="宋体"/>
          <w:sz w:val="24"/>
        </w:rPr>
        <w:t>税务总局关于保险企业手续费及佣金支出税前扣除政策的公告》（财政部</w:t>
      </w:r>
      <w:r>
        <w:rPr>
          <w:rFonts w:ascii="宋体" w:hAnsi="宋体"/>
          <w:sz w:val="24"/>
        </w:rPr>
        <w:t xml:space="preserve"> </w:t>
      </w:r>
      <w:r>
        <w:rPr>
          <w:rFonts w:hint="eastAsia" w:ascii="宋体" w:hAnsi="宋体"/>
          <w:sz w:val="24"/>
        </w:rPr>
        <w:t>税务总局公告</w:t>
      </w:r>
      <w:r>
        <w:rPr>
          <w:rFonts w:ascii="宋体" w:hAnsi="宋体"/>
          <w:sz w:val="24"/>
        </w:rPr>
        <w:t>2019</w:t>
      </w:r>
      <w:r>
        <w:rPr>
          <w:rFonts w:hint="eastAsia" w:ascii="宋体" w:hAnsi="宋体"/>
          <w:sz w:val="24"/>
        </w:rPr>
        <w:t>年第</w:t>
      </w:r>
      <w:r>
        <w:rPr>
          <w:rFonts w:ascii="宋体" w:hAnsi="宋体"/>
          <w:sz w:val="24"/>
        </w:rPr>
        <w:t>72</w:t>
      </w:r>
      <w:r>
        <w:rPr>
          <w:rFonts w:hint="eastAsia" w:ascii="宋体" w:hAnsi="宋体"/>
          <w:sz w:val="24"/>
        </w:rPr>
        <w:t>号）等相关规定，以及国家统一企业会计制度，填报广告费和业务宣传费、保险企业手续费及佣金支出会计处理、税收规定，以及跨年度纳税调整情况。</w:t>
      </w:r>
    </w:p>
    <w:p>
      <w:pPr>
        <w:spacing w:line="360" w:lineRule="auto"/>
        <w:ind w:firstLine="482" w:firstLineChars="200"/>
        <w:jc w:val="left"/>
        <w:outlineLvl w:val="9"/>
        <w:rPr>
          <w:rFonts w:ascii="宋体" w:hAnsi="宋体" w:cs="Calibri"/>
          <w:b/>
          <w:sz w:val="24"/>
        </w:rPr>
      </w:pPr>
      <w:bookmarkStart w:id="325" w:name="_Toc21711208"/>
      <w:bookmarkStart w:id="326" w:name="_Toc21712246"/>
      <w:bookmarkStart w:id="327" w:name="_Toc24965029"/>
      <w:bookmarkStart w:id="328" w:name="_Toc21703725"/>
      <w:bookmarkStart w:id="329" w:name="_Toc1883"/>
      <w:r>
        <w:rPr>
          <w:rFonts w:hint="eastAsia" w:ascii="宋体" w:hAnsi="宋体" w:cs="Calibri"/>
          <w:b/>
          <w:sz w:val="24"/>
        </w:rPr>
        <w:t>一、有关项目填报说明</w:t>
      </w:r>
      <w:bookmarkEnd w:id="325"/>
      <w:bookmarkEnd w:id="326"/>
      <w:bookmarkEnd w:id="327"/>
      <w:bookmarkEnd w:id="328"/>
      <w:bookmarkEnd w:id="329"/>
    </w:p>
    <w:p>
      <w:pPr>
        <w:spacing w:line="360" w:lineRule="auto"/>
        <w:ind w:firstLine="480" w:firstLineChars="200"/>
        <w:outlineLvl w:val="9"/>
        <w:rPr>
          <w:rFonts w:ascii="宋体" w:hAnsi="宋体"/>
          <w:sz w:val="24"/>
        </w:rPr>
      </w:pPr>
      <w:bookmarkStart w:id="330" w:name="_Toc13472"/>
      <w:r>
        <w:rPr>
          <w:rFonts w:hint="eastAsia" w:ascii="宋体" w:hAnsi="宋体"/>
          <w:sz w:val="24"/>
        </w:rPr>
        <w:t>（一）列次填报</w:t>
      </w:r>
      <w:bookmarkEnd w:id="330"/>
    </w:p>
    <w:p>
      <w:pPr>
        <w:spacing w:line="360" w:lineRule="auto"/>
        <w:ind w:firstLine="480" w:firstLineChars="200"/>
        <w:rPr>
          <w:rFonts w:ascii="宋体" w:hAnsi="宋体"/>
          <w:sz w:val="24"/>
        </w:rPr>
      </w:pPr>
      <w:r>
        <w:rPr>
          <w:rFonts w:ascii="宋体" w:hAnsi="宋体"/>
          <w:sz w:val="24"/>
        </w:rPr>
        <w:t xml:space="preserve">1. </w:t>
      </w:r>
      <w:r>
        <w:rPr>
          <w:rFonts w:hint="eastAsia" w:ascii="宋体" w:hAnsi="宋体"/>
          <w:sz w:val="24"/>
        </w:rPr>
        <w:t>第</w:t>
      </w:r>
      <w:r>
        <w:rPr>
          <w:rFonts w:ascii="宋体" w:hAnsi="宋体"/>
          <w:sz w:val="24"/>
        </w:rPr>
        <w:t>1</w:t>
      </w:r>
      <w:r>
        <w:rPr>
          <w:rFonts w:hint="eastAsia" w:ascii="宋体" w:hAnsi="宋体"/>
          <w:sz w:val="24"/>
        </w:rPr>
        <w:t>列“广告费和业务宣传费”：填报广告费和业务宣传费会计处理、税收规定，以及跨年度纳税调整情况。</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第</w:t>
      </w:r>
      <w:r>
        <w:rPr>
          <w:rFonts w:ascii="宋体" w:hAnsi="宋体"/>
          <w:sz w:val="24"/>
        </w:rPr>
        <w:t>2</w:t>
      </w:r>
      <w:r>
        <w:rPr>
          <w:rFonts w:hint="eastAsia" w:ascii="宋体" w:hAnsi="宋体"/>
          <w:sz w:val="24"/>
        </w:rPr>
        <w:t>列“保险企业手续费及佣金支出”：填报保险企业手续费及佣金支出会计处理、税收规定，以及跨年度纳税调整情况。</w:t>
      </w:r>
    </w:p>
    <w:p>
      <w:pPr>
        <w:spacing w:line="360" w:lineRule="auto"/>
        <w:ind w:firstLine="480" w:firstLineChars="200"/>
        <w:outlineLvl w:val="9"/>
        <w:rPr>
          <w:rFonts w:ascii="宋体" w:hAnsi="宋体"/>
          <w:sz w:val="24"/>
        </w:rPr>
      </w:pPr>
      <w:bookmarkStart w:id="331" w:name="_Toc29447"/>
      <w:r>
        <w:rPr>
          <w:rFonts w:hint="eastAsia" w:ascii="宋体" w:hAnsi="宋体"/>
          <w:sz w:val="24"/>
        </w:rPr>
        <w:t>（二）行次填报</w:t>
      </w:r>
      <w:bookmarkEnd w:id="331"/>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第</w:t>
      </w:r>
      <w:r>
        <w:rPr>
          <w:rFonts w:ascii="宋体" w:hAnsi="宋体"/>
          <w:sz w:val="24"/>
        </w:rPr>
        <w:t>1</w:t>
      </w:r>
      <w:r>
        <w:rPr>
          <w:rFonts w:hint="eastAsia" w:ascii="宋体" w:hAnsi="宋体"/>
          <w:sz w:val="24"/>
        </w:rPr>
        <w:t>行“一、本年支出”：填报纳税人计入本年损益的支出金额。</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第</w:t>
      </w:r>
      <w:r>
        <w:rPr>
          <w:rFonts w:ascii="宋体" w:hAnsi="宋体"/>
          <w:sz w:val="24"/>
        </w:rPr>
        <w:t>2</w:t>
      </w:r>
      <w:r>
        <w:rPr>
          <w:rFonts w:hint="eastAsia" w:ascii="宋体" w:hAnsi="宋体"/>
          <w:sz w:val="24"/>
        </w:rPr>
        <w:t>行“减：不允许扣除的支出”：填报税收规定不允许扣除的支出金额。</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第</w:t>
      </w:r>
      <w:r>
        <w:rPr>
          <w:rFonts w:ascii="宋体" w:hAnsi="宋体"/>
          <w:sz w:val="24"/>
        </w:rPr>
        <w:t>3</w:t>
      </w:r>
      <w:r>
        <w:rPr>
          <w:rFonts w:hint="eastAsia" w:ascii="宋体" w:hAnsi="宋体"/>
          <w:sz w:val="24"/>
        </w:rPr>
        <w:t>行“二、本年符合条件的支出”：填报第</w:t>
      </w:r>
      <w:r>
        <w:rPr>
          <w:rFonts w:ascii="宋体" w:hAnsi="宋体"/>
          <w:sz w:val="24"/>
        </w:rPr>
        <w:t>1-2</w:t>
      </w:r>
      <w:r>
        <w:rPr>
          <w:rFonts w:hint="eastAsia" w:ascii="宋体" w:hAnsi="宋体"/>
          <w:sz w:val="24"/>
        </w:rPr>
        <w:t>行的余额。</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第</w:t>
      </w:r>
      <w:r>
        <w:rPr>
          <w:rFonts w:ascii="宋体" w:hAnsi="宋体"/>
          <w:sz w:val="24"/>
        </w:rPr>
        <w:t>4</w:t>
      </w:r>
      <w:r>
        <w:rPr>
          <w:rFonts w:hint="eastAsia" w:ascii="宋体" w:hAnsi="宋体"/>
          <w:sz w:val="24"/>
        </w:rPr>
        <w:t>行“三、本年计算扣除限额的基数”：填报按照税收规定计算扣除限额的基数。“广告费和业务宣传费”列次填写计算扣除限额的当年销售（营业）收入。“保险企业手续费及佣金支出”列次填报</w:t>
      </w:r>
      <w:r>
        <w:rPr>
          <w:rFonts w:hint="eastAsia" w:ascii="Arial" w:hAnsi="Arial" w:cs="Arial"/>
          <w:sz w:val="24"/>
        </w:rPr>
        <w:t>当年保险企业全部保费收入扣除退保金等后余额。</w:t>
      </w:r>
    </w:p>
    <w:p>
      <w:pPr>
        <w:spacing w:line="360" w:lineRule="auto"/>
        <w:ind w:firstLine="480" w:firstLineChars="200"/>
        <w:rPr>
          <w:rFonts w:ascii="宋体" w:hAnsi="宋体"/>
          <w:sz w:val="24"/>
        </w:rPr>
      </w:pPr>
      <w:r>
        <w:rPr>
          <w:rFonts w:ascii="宋体" w:hAnsi="宋体"/>
          <w:sz w:val="24"/>
        </w:rPr>
        <w:t>5.</w:t>
      </w:r>
      <w:r>
        <w:rPr>
          <w:rFonts w:hint="eastAsia" w:ascii="宋体" w:hAnsi="宋体"/>
          <w:sz w:val="24"/>
        </w:rPr>
        <w:t>第</w:t>
      </w:r>
      <w:r>
        <w:rPr>
          <w:rFonts w:ascii="宋体" w:hAnsi="宋体"/>
          <w:sz w:val="24"/>
        </w:rPr>
        <w:t>5</w:t>
      </w:r>
      <w:r>
        <w:rPr>
          <w:rFonts w:hint="eastAsia" w:ascii="宋体" w:hAnsi="宋体"/>
          <w:sz w:val="24"/>
        </w:rPr>
        <w:t>行“税收规定扣除率”：填报税收规定的扣除比例。</w:t>
      </w:r>
    </w:p>
    <w:p>
      <w:pPr>
        <w:spacing w:line="360" w:lineRule="auto"/>
        <w:ind w:firstLine="480" w:firstLineChars="200"/>
        <w:rPr>
          <w:rFonts w:ascii="宋体" w:hAnsi="宋体"/>
          <w:sz w:val="24"/>
        </w:rPr>
      </w:pPr>
      <w:r>
        <w:rPr>
          <w:rFonts w:ascii="宋体" w:hAnsi="宋体"/>
          <w:sz w:val="24"/>
        </w:rPr>
        <w:t>6.</w:t>
      </w:r>
      <w:r>
        <w:rPr>
          <w:rFonts w:hint="eastAsia" w:ascii="宋体" w:hAnsi="宋体"/>
          <w:sz w:val="24"/>
        </w:rPr>
        <w:t>第</w:t>
      </w:r>
      <w:r>
        <w:rPr>
          <w:rFonts w:ascii="宋体" w:hAnsi="宋体"/>
          <w:sz w:val="24"/>
        </w:rPr>
        <w:t>6</w:t>
      </w:r>
      <w:r>
        <w:rPr>
          <w:rFonts w:hint="eastAsia" w:ascii="宋体" w:hAnsi="宋体"/>
          <w:sz w:val="24"/>
        </w:rPr>
        <w:t>行“四、本企业计算的扣除限额”：填报第</w:t>
      </w:r>
      <w:r>
        <w:rPr>
          <w:rFonts w:ascii="宋体" w:hAnsi="宋体"/>
          <w:sz w:val="24"/>
        </w:rPr>
        <w:t>4</w:t>
      </w:r>
      <w:r>
        <w:rPr>
          <w:rFonts w:hint="eastAsia" w:ascii="宋体" w:hAnsi="宋体"/>
          <w:sz w:val="24"/>
        </w:rPr>
        <w:t>×</w:t>
      </w:r>
      <w:r>
        <w:rPr>
          <w:rFonts w:ascii="宋体" w:hAnsi="宋体"/>
          <w:sz w:val="24"/>
        </w:rPr>
        <w:t>5</w:t>
      </w:r>
      <w:r>
        <w:rPr>
          <w:rFonts w:hint="eastAsia" w:ascii="宋体" w:hAnsi="宋体"/>
          <w:sz w:val="24"/>
        </w:rPr>
        <w:t>行的金额。</w:t>
      </w:r>
    </w:p>
    <w:p>
      <w:pPr>
        <w:spacing w:line="360" w:lineRule="auto"/>
        <w:ind w:firstLine="480" w:firstLineChars="200"/>
        <w:rPr>
          <w:rFonts w:ascii="宋体" w:hAnsi="宋体"/>
          <w:sz w:val="24"/>
        </w:rPr>
      </w:pPr>
      <w:r>
        <w:rPr>
          <w:rFonts w:ascii="宋体" w:hAnsi="宋体"/>
          <w:sz w:val="24"/>
        </w:rPr>
        <w:t>7.</w:t>
      </w:r>
      <w:r>
        <w:rPr>
          <w:rFonts w:hint="eastAsia" w:ascii="宋体" w:hAnsi="宋体"/>
          <w:sz w:val="24"/>
        </w:rPr>
        <w:t>第</w:t>
      </w:r>
      <w:r>
        <w:rPr>
          <w:rFonts w:ascii="宋体" w:hAnsi="宋体"/>
          <w:sz w:val="24"/>
        </w:rPr>
        <w:t>7</w:t>
      </w:r>
      <w:r>
        <w:rPr>
          <w:rFonts w:hint="eastAsia" w:ascii="宋体" w:hAnsi="宋体"/>
          <w:sz w:val="24"/>
        </w:rPr>
        <w:t>行“五、本年结转以后年度扣除额”：若第</w:t>
      </w:r>
      <w:r>
        <w:rPr>
          <w:rFonts w:ascii="宋体" w:hAnsi="宋体"/>
          <w:sz w:val="24"/>
        </w:rPr>
        <w:t>3</w:t>
      </w:r>
      <w:r>
        <w:rPr>
          <w:rFonts w:hint="eastAsia" w:ascii="宋体" w:hAnsi="宋体"/>
          <w:sz w:val="24"/>
        </w:rPr>
        <w:t>行＞第</w:t>
      </w:r>
      <w:r>
        <w:rPr>
          <w:rFonts w:ascii="宋体" w:hAnsi="宋体"/>
          <w:sz w:val="24"/>
        </w:rPr>
        <w:t>6</w:t>
      </w:r>
      <w:r>
        <w:rPr>
          <w:rFonts w:hint="eastAsia" w:ascii="宋体" w:hAnsi="宋体"/>
          <w:sz w:val="24"/>
        </w:rPr>
        <w:t>行</w:t>
      </w:r>
      <w:r>
        <w:rPr>
          <w:rFonts w:ascii="宋体" w:hAnsi="宋体"/>
          <w:sz w:val="24"/>
        </w:rPr>
        <w:t>,</w:t>
      </w:r>
      <w:r>
        <w:rPr>
          <w:rFonts w:hint="eastAsia" w:ascii="宋体" w:hAnsi="宋体"/>
          <w:sz w:val="24"/>
        </w:rPr>
        <w:t>填报第</w:t>
      </w:r>
      <w:r>
        <w:rPr>
          <w:rFonts w:ascii="宋体" w:hAnsi="宋体"/>
          <w:sz w:val="24"/>
        </w:rPr>
        <w:t>3-6</w:t>
      </w:r>
      <w:r>
        <w:rPr>
          <w:rFonts w:hint="eastAsia" w:ascii="宋体" w:hAnsi="宋体"/>
          <w:sz w:val="24"/>
        </w:rPr>
        <w:t>行的余额；若第</w:t>
      </w:r>
      <w:r>
        <w:rPr>
          <w:rFonts w:ascii="宋体" w:hAnsi="宋体"/>
          <w:sz w:val="24"/>
        </w:rPr>
        <w:t>3</w:t>
      </w:r>
      <w:r>
        <w:rPr>
          <w:rFonts w:hint="eastAsia" w:ascii="宋体" w:hAnsi="宋体"/>
          <w:sz w:val="24"/>
        </w:rPr>
        <w:t>行≤第</w:t>
      </w:r>
      <w:r>
        <w:rPr>
          <w:rFonts w:ascii="宋体" w:hAnsi="宋体"/>
          <w:sz w:val="24"/>
        </w:rPr>
        <w:t>6</w:t>
      </w:r>
      <w:r>
        <w:rPr>
          <w:rFonts w:hint="eastAsia" w:ascii="宋体" w:hAnsi="宋体"/>
          <w:sz w:val="24"/>
        </w:rPr>
        <w:t>行</w:t>
      </w:r>
      <w:r>
        <w:rPr>
          <w:rFonts w:ascii="宋体" w:hAnsi="宋体"/>
          <w:sz w:val="24"/>
        </w:rPr>
        <w:t>,</w:t>
      </w:r>
      <w:r>
        <w:rPr>
          <w:rFonts w:hint="eastAsia" w:ascii="宋体" w:hAnsi="宋体"/>
          <w:sz w:val="24"/>
        </w:rPr>
        <w:t>填报</w:t>
      </w:r>
      <w:r>
        <w:rPr>
          <w:rFonts w:ascii="宋体" w:hAnsi="宋体"/>
          <w:sz w:val="24"/>
        </w:rPr>
        <w:t>0</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8.</w:t>
      </w:r>
      <w:r>
        <w:rPr>
          <w:rFonts w:hint="eastAsia" w:ascii="宋体" w:hAnsi="宋体"/>
          <w:sz w:val="24"/>
        </w:rPr>
        <w:t>第</w:t>
      </w:r>
      <w:r>
        <w:rPr>
          <w:rFonts w:ascii="宋体" w:hAnsi="宋体"/>
          <w:sz w:val="24"/>
        </w:rPr>
        <w:t>8</w:t>
      </w:r>
      <w:r>
        <w:rPr>
          <w:rFonts w:hint="eastAsia" w:ascii="宋体" w:hAnsi="宋体"/>
          <w:sz w:val="24"/>
        </w:rPr>
        <w:t>行“加：以前年度累计结转扣除额”：填报以前年度允许税前扣除但超过扣除限额未扣除、结转扣除的支出金额。</w:t>
      </w:r>
    </w:p>
    <w:p>
      <w:pPr>
        <w:spacing w:line="360" w:lineRule="auto"/>
        <w:ind w:firstLine="480" w:firstLineChars="200"/>
        <w:rPr>
          <w:rFonts w:ascii="宋体" w:hAnsi="宋体"/>
          <w:sz w:val="24"/>
        </w:rPr>
      </w:pPr>
      <w:r>
        <w:rPr>
          <w:rFonts w:ascii="宋体" w:hAnsi="宋体"/>
          <w:sz w:val="24"/>
        </w:rPr>
        <w:t>9.</w:t>
      </w:r>
      <w:r>
        <w:rPr>
          <w:rFonts w:hint="eastAsia" w:ascii="宋体" w:hAnsi="宋体"/>
          <w:sz w:val="24"/>
        </w:rPr>
        <w:t>第</w:t>
      </w:r>
      <w:r>
        <w:rPr>
          <w:rFonts w:ascii="宋体" w:hAnsi="宋体"/>
          <w:sz w:val="24"/>
        </w:rPr>
        <w:t>9</w:t>
      </w:r>
      <w:r>
        <w:rPr>
          <w:rFonts w:hint="eastAsia" w:ascii="宋体" w:hAnsi="宋体"/>
          <w:sz w:val="24"/>
        </w:rPr>
        <w:t>行“减：本年扣除的以前年度结转额”：若第</w:t>
      </w:r>
      <w:r>
        <w:rPr>
          <w:rFonts w:ascii="宋体" w:hAnsi="宋体"/>
          <w:sz w:val="24"/>
        </w:rPr>
        <w:t>3</w:t>
      </w:r>
      <w:r>
        <w:rPr>
          <w:rFonts w:hint="eastAsia" w:ascii="宋体" w:hAnsi="宋体"/>
          <w:sz w:val="24"/>
        </w:rPr>
        <w:t>行＞第</w:t>
      </w:r>
      <w:r>
        <w:rPr>
          <w:rFonts w:ascii="宋体" w:hAnsi="宋体"/>
          <w:sz w:val="24"/>
        </w:rPr>
        <w:t>6</w:t>
      </w:r>
      <w:r>
        <w:rPr>
          <w:rFonts w:hint="eastAsia" w:ascii="宋体" w:hAnsi="宋体"/>
          <w:sz w:val="24"/>
        </w:rPr>
        <w:t>行</w:t>
      </w:r>
      <w:r>
        <w:rPr>
          <w:rFonts w:ascii="宋体" w:hAnsi="宋体"/>
          <w:sz w:val="24"/>
        </w:rPr>
        <w:t>,</w:t>
      </w:r>
      <w:r>
        <w:rPr>
          <w:rFonts w:hint="eastAsia" w:ascii="宋体" w:hAnsi="宋体"/>
          <w:sz w:val="24"/>
        </w:rPr>
        <w:t>填</w:t>
      </w:r>
      <w:r>
        <w:rPr>
          <w:rFonts w:ascii="宋体" w:hAnsi="宋体"/>
          <w:sz w:val="24"/>
        </w:rPr>
        <w:t>0</w:t>
      </w:r>
      <w:r>
        <w:rPr>
          <w:rFonts w:hint="eastAsia" w:ascii="宋体" w:hAnsi="宋体"/>
          <w:sz w:val="24"/>
        </w:rPr>
        <w:t>；若第</w:t>
      </w:r>
      <w:r>
        <w:rPr>
          <w:rFonts w:ascii="宋体" w:hAnsi="宋体"/>
          <w:sz w:val="24"/>
        </w:rPr>
        <w:t>3</w:t>
      </w:r>
      <w:r>
        <w:rPr>
          <w:rFonts w:hint="eastAsia" w:ascii="宋体" w:hAnsi="宋体"/>
          <w:sz w:val="24"/>
        </w:rPr>
        <w:t>行≤第</w:t>
      </w:r>
      <w:r>
        <w:rPr>
          <w:rFonts w:ascii="宋体" w:hAnsi="宋体"/>
          <w:sz w:val="24"/>
        </w:rPr>
        <w:t>6</w:t>
      </w:r>
      <w:r>
        <w:rPr>
          <w:rFonts w:hint="eastAsia" w:ascii="宋体" w:hAnsi="宋体"/>
          <w:sz w:val="24"/>
        </w:rPr>
        <w:t>行</w:t>
      </w:r>
      <w:r>
        <w:rPr>
          <w:rFonts w:ascii="宋体" w:hAnsi="宋体"/>
          <w:sz w:val="24"/>
        </w:rPr>
        <w:t>,</w:t>
      </w:r>
      <w:r>
        <w:rPr>
          <w:rFonts w:hint="eastAsia" w:ascii="宋体" w:hAnsi="宋体"/>
          <w:sz w:val="24"/>
        </w:rPr>
        <w:t>填报第</w:t>
      </w:r>
      <w:r>
        <w:rPr>
          <w:rFonts w:ascii="宋体" w:hAnsi="宋体"/>
          <w:sz w:val="24"/>
        </w:rPr>
        <w:t>6-3</w:t>
      </w:r>
      <w:r>
        <w:rPr>
          <w:rFonts w:hint="eastAsia" w:ascii="宋体" w:hAnsi="宋体"/>
          <w:sz w:val="24"/>
        </w:rPr>
        <w:t>行与第</w:t>
      </w:r>
      <w:r>
        <w:rPr>
          <w:rFonts w:ascii="宋体" w:hAnsi="宋体"/>
          <w:sz w:val="24"/>
        </w:rPr>
        <w:t>8</w:t>
      </w:r>
      <w:r>
        <w:rPr>
          <w:rFonts w:hint="eastAsia" w:ascii="宋体" w:hAnsi="宋体"/>
          <w:sz w:val="24"/>
        </w:rPr>
        <w:t>行的孰小值。</w:t>
      </w:r>
    </w:p>
    <w:p>
      <w:pPr>
        <w:spacing w:line="360" w:lineRule="auto"/>
        <w:ind w:firstLine="480" w:firstLineChars="200"/>
        <w:rPr>
          <w:rFonts w:ascii="宋体" w:hAnsi="宋体"/>
          <w:sz w:val="24"/>
        </w:rPr>
      </w:pPr>
      <w:r>
        <w:rPr>
          <w:rFonts w:ascii="宋体" w:hAnsi="宋体"/>
          <w:sz w:val="24"/>
        </w:rPr>
        <w:t>10.</w:t>
      </w:r>
      <w:r>
        <w:rPr>
          <w:rFonts w:hint="eastAsia" w:ascii="宋体" w:hAnsi="宋体"/>
          <w:sz w:val="24"/>
        </w:rPr>
        <w:t>第</w:t>
      </w:r>
      <w:r>
        <w:rPr>
          <w:rFonts w:ascii="宋体" w:hAnsi="宋体"/>
          <w:sz w:val="24"/>
        </w:rPr>
        <w:t>10</w:t>
      </w:r>
      <w:r>
        <w:rPr>
          <w:rFonts w:hint="eastAsia" w:ascii="宋体" w:hAnsi="宋体"/>
          <w:sz w:val="24"/>
        </w:rPr>
        <w:t>行“六、按照分摊协议归集至其他关联方的金额”：本行第</w:t>
      </w:r>
      <w:r>
        <w:rPr>
          <w:rFonts w:ascii="宋体" w:hAnsi="宋体"/>
          <w:sz w:val="24"/>
        </w:rPr>
        <w:t>1</w:t>
      </w:r>
      <w:r>
        <w:rPr>
          <w:rFonts w:hint="eastAsia" w:ascii="宋体" w:hAnsi="宋体"/>
          <w:sz w:val="24"/>
        </w:rPr>
        <w:t>列填报签订广告费和业务宣传费分摊协议（以下简称分摊协议）的关联企业的一方，按照分摊协议，将其发生的不超过当年销售（营业）收入税前扣除限额比例内的广告费和业务宣传费支出归集至其他关联方扣除的广告费和业务宣传费，本行应≤第</w:t>
      </w:r>
      <w:r>
        <w:rPr>
          <w:rFonts w:ascii="宋体" w:hAnsi="宋体"/>
          <w:sz w:val="24"/>
        </w:rPr>
        <w:t>3</w:t>
      </w:r>
      <w:r>
        <w:rPr>
          <w:rFonts w:hint="eastAsia" w:ascii="宋体" w:hAnsi="宋体"/>
          <w:sz w:val="24"/>
        </w:rPr>
        <w:t>行与第</w:t>
      </w:r>
      <w:r>
        <w:rPr>
          <w:rFonts w:ascii="宋体" w:hAnsi="宋体"/>
          <w:sz w:val="24"/>
        </w:rPr>
        <w:t>6</w:t>
      </w:r>
      <w:r>
        <w:rPr>
          <w:rFonts w:hint="eastAsia" w:ascii="宋体" w:hAnsi="宋体"/>
          <w:sz w:val="24"/>
        </w:rPr>
        <w:t>行的孰小值。本行第</w:t>
      </w:r>
      <w:r>
        <w:rPr>
          <w:rFonts w:ascii="宋体" w:hAnsi="宋体"/>
          <w:sz w:val="24"/>
        </w:rPr>
        <w:t>2</w:t>
      </w:r>
      <w:r>
        <w:rPr>
          <w:rFonts w:hint="eastAsia" w:ascii="宋体" w:hAnsi="宋体"/>
          <w:sz w:val="24"/>
        </w:rPr>
        <w:t>列不可填报。</w:t>
      </w:r>
    </w:p>
    <w:p>
      <w:pPr>
        <w:spacing w:line="360" w:lineRule="auto"/>
        <w:ind w:firstLine="480" w:firstLineChars="200"/>
        <w:rPr>
          <w:rFonts w:ascii="宋体" w:hAnsi="宋体"/>
          <w:sz w:val="24"/>
        </w:rPr>
      </w:pPr>
      <w:r>
        <w:rPr>
          <w:rFonts w:ascii="宋体" w:hAnsi="宋体"/>
          <w:sz w:val="24"/>
        </w:rPr>
        <w:t>11.</w:t>
      </w:r>
      <w:r>
        <w:rPr>
          <w:rFonts w:hint="eastAsia" w:ascii="宋体" w:hAnsi="宋体"/>
          <w:sz w:val="24"/>
        </w:rPr>
        <w:t>第</w:t>
      </w:r>
      <w:r>
        <w:rPr>
          <w:rFonts w:ascii="宋体" w:hAnsi="宋体"/>
          <w:sz w:val="24"/>
        </w:rPr>
        <w:t>11</w:t>
      </w:r>
      <w:r>
        <w:rPr>
          <w:rFonts w:hint="eastAsia" w:ascii="宋体" w:hAnsi="宋体"/>
          <w:sz w:val="24"/>
        </w:rPr>
        <w:t>行“按照分摊协议从其他关联方归集至本企业的金额”：本行第</w:t>
      </w:r>
      <w:r>
        <w:rPr>
          <w:rFonts w:ascii="宋体" w:hAnsi="宋体"/>
          <w:sz w:val="24"/>
        </w:rPr>
        <w:t>1</w:t>
      </w:r>
      <w:r>
        <w:rPr>
          <w:rFonts w:hint="eastAsia" w:ascii="宋体" w:hAnsi="宋体"/>
          <w:sz w:val="24"/>
        </w:rPr>
        <w:t>列填报签订广告费和业务宣传费分摊协议（以下简称分摊协议）的关联企业的一方，按照分摊协议，从其他关联方归集至本企业的广告费和业务宣传费。本行第</w:t>
      </w:r>
      <w:r>
        <w:rPr>
          <w:rFonts w:ascii="宋体" w:hAnsi="宋体"/>
          <w:sz w:val="24"/>
        </w:rPr>
        <w:t>2</w:t>
      </w:r>
      <w:r>
        <w:rPr>
          <w:rFonts w:hint="eastAsia" w:ascii="宋体" w:hAnsi="宋体"/>
          <w:sz w:val="24"/>
        </w:rPr>
        <w:t>列不可填报。</w:t>
      </w:r>
    </w:p>
    <w:p>
      <w:pPr>
        <w:spacing w:line="360" w:lineRule="auto"/>
        <w:ind w:firstLine="480" w:firstLineChars="200"/>
        <w:rPr>
          <w:rFonts w:ascii="宋体" w:hAnsi="宋体"/>
          <w:sz w:val="24"/>
        </w:rPr>
      </w:pPr>
      <w:r>
        <w:rPr>
          <w:rFonts w:ascii="宋体" w:hAnsi="宋体"/>
          <w:sz w:val="24"/>
        </w:rPr>
        <w:t>12.</w:t>
      </w:r>
      <w:r>
        <w:rPr>
          <w:rFonts w:hint="eastAsia" w:ascii="宋体" w:hAnsi="宋体"/>
          <w:sz w:val="24"/>
        </w:rPr>
        <w:t>第</w:t>
      </w:r>
      <w:r>
        <w:rPr>
          <w:rFonts w:ascii="宋体" w:hAnsi="宋体"/>
          <w:sz w:val="24"/>
        </w:rPr>
        <w:t>12</w:t>
      </w:r>
      <w:r>
        <w:rPr>
          <w:rFonts w:hint="eastAsia" w:ascii="宋体" w:hAnsi="宋体"/>
          <w:sz w:val="24"/>
        </w:rPr>
        <w:t>行“七、本年支出纳税调整金额”：若第</w:t>
      </w:r>
      <w:r>
        <w:rPr>
          <w:rFonts w:ascii="宋体" w:hAnsi="宋体"/>
          <w:sz w:val="24"/>
        </w:rPr>
        <w:t>3</w:t>
      </w:r>
      <w:r>
        <w:rPr>
          <w:rFonts w:hint="eastAsia" w:ascii="宋体" w:hAnsi="宋体"/>
          <w:sz w:val="24"/>
        </w:rPr>
        <w:t>行＞第</w:t>
      </w:r>
      <w:r>
        <w:rPr>
          <w:rFonts w:ascii="宋体" w:hAnsi="宋体"/>
          <w:sz w:val="24"/>
        </w:rPr>
        <w:t>6</w:t>
      </w:r>
      <w:r>
        <w:rPr>
          <w:rFonts w:hint="eastAsia" w:ascii="宋体" w:hAnsi="宋体"/>
          <w:sz w:val="24"/>
        </w:rPr>
        <w:t>行</w:t>
      </w:r>
      <w:r>
        <w:rPr>
          <w:rFonts w:ascii="宋体" w:hAnsi="宋体"/>
          <w:sz w:val="24"/>
        </w:rPr>
        <w:t>,</w:t>
      </w:r>
      <w:r>
        <w:rPr>
          <w:rFonts w:hint="eastAsia" w:ascii="宋体" w:hAnsi="宋体"/>
          <w:sz w:val="24"/>
        </w:rPr>
        <w:t>填报第</w:t>
      </w:r>
      <w:r>
        <w:rPr>
          <w:rFonts w:ascii="宋体" w:hAnsi="宋体"/>
          <w:sz w:val="24"/>
        </w:rPr>
        <w:t>2+3-6+10-11</w:t>
      </w:r>
      <w:r>
        <w:rPr>
          <w:rFonts w:hint="eastAsia" w:ascii="宋体" w:hAnsi="宋体"/>
          <w:sz w:val="24"/>
        </w:rPr>
        <w:t>行的金额；若第</w:t>
      </w:r>
      <w:r>
        <w:rPr>
          <w:rFonts w:ascii="宋体" w:hAnsi="宋体"/>
          <w:sz w:val="24"/>
        </w:rPr>
        <w:t>3</w:t>
      </w:r>
      <w:r>
        <w:rPr>
          <w:rFonts w:hint="eastAsia" w:ascii="宋体" w:hAnsi="宋体"/>
          <w:sz w:val="24"/>
        </w:rPr>
        <w:t>行≤第</w:t>
      </w:r>
      <w:r>
        <w:rPr>
          <w:rFonts w:ascii="宋体" w:hAnsi="宋体"/>
          <w:sz w:val="24"/>
        </w:rPr>
        <w:t>6</w:t>
      </w:r>
      <w:r>
        <w:rPr>
          <w:rFonts w:hint="eastAsia" w:ascii="宋体" w:hAnsi="宋体"/>
          <w:sz w:val="24"/>
        </w:rPr>
        <w:t>行</w:t>
      </w:r>
      <w:r>
        <w:rPr>
          <w:rFonts w:ascii="宋体" w:hAnsi="宋体"/>
          <w:sz w:val="24"/>
        </w:rPr>
        <w:t>,</w:t>
      </w:r>
      <w:r>
        <w:rPr>
          <w:rFonts w:hint="eastAsia" w:ascii="宋体" w:hAnsi="宋体"/>
          <w:sz w:val="24"/>
        </w:rPr>
        <w:t>填报第</w:t>
      </w:r>
      <w:r>
        <w:rPr>
          <w:rFonts w:ascii="宋体" w:hAnsi="宋体"/>
          <w:sz w:val="24"/>
        </w:rPr>
        <w:t>2+10-11-9</w:t>
      </w:r>
      <w:r>
        <w:rPr>
          <w:rFonts w:hint="eastAsia" w:ascii="宋体" w:hAnsi="宋体"/>
          <w:sz w:val="24"/>
        </w:rPr>
        <w:t>行的金额。</w:t>
      </w:r>
    </w:p>
    <w:p>
      <w:pPr>
        <w:spacing w:line="360" w:lineRule="auto"/>
        <w:ind w:firstLine="480" w:firstLineChars="200"/>
        <w:rPr>
          <w:rFonts w:ascii="宋体" w:hAnsi="宋体"/>
          <w:sz w:val="24"/>
        </w:rPr>
      </w:pPr>
      <w:r>
        <w:rPr>
          <w:rFonts w:ascii="宋体" w:hAnsi="宋体"/>
          <w:sz w:val="24"/>
        </w:rPr>
        <w:t>13.</w:t>
      </w:r>
      <w:r>
        <w:rPr>
          <w:rFonts w:hint="eastAsia" w:ascii="宋体" w:hAnsi="宋体"/>
          <w:sz w:val="24"/>
        </w:rPr>
        <w:t>第</w:t>
      </w:r>
      <w:r>
        <w:rPr>
          <w:rFonts w:ascii="宋体" w:hAnsi="宋体"/>
          <w:sz w:val="24"/>
        </w:rPr>
        <w:t>13</w:t>
      </w:r>
      <w:r>
        <w:rPr>
          <w:rFonts w:hint="eastAsia" w:ascii="宋体" w:hAnsi="宋体"/>
          <w:sz w:val="24"/>
        </w:rPr>
        <w:t>行“八、累计结转以后年度扣除额”：填报第</w:t>
      </w:r>
      <w:r>
        <w:rPr>
          <w:rFonts w:ascii="宋体" w:hAnsi="宋体"/>
          <w:sz w:val="24"/>
        </w:rPr>
        <w:t>7+8-9</w:t>
      </w:r>
      <w:r>
        <w:rPr>
          <w:rFonts w:hint="eastAsia" w:ascii="宋体" w:hAnsi="宋体"/>
          <w:sz w:val="24"/>
        </w:rPr>
        <w:t>行的金额。</w:t>
      </w:r>
    </w:p>
    <w:p>
      <w:pPr>
        <w:spacing w:line="360" w:lineRule="auto"/>
        <w:ind w:firstLine="482" w:firstLineChars="200"/>
        <w:jc w:val="left"/>
        <w:outlineLvl w:val="9"/>
        <w:rPr>
          <w:rFonts w:ascii="宋体" w:hAnsi="宋体" w:cs="Calibri"/>
          <w:b/>
          <w:sz w:val="24"/>
        </w:rPr>
      </w:pPr>
      <w:bookmarkStart w:id="332" w:name="_Toc24965030"/>
      <w:bookmarkStart w:id="333" w:name="_Toc21703726"/>
      <w:bookmarkStart w:id="334" w:name="_Toc21712247"/>
      <w:bookmarkStart w:id="335" w:name="_Toc21711209"/>
      <w:bookmarkStart w:id="336" w:name="_Toc18336"/>
      <w:r>
        <w:rPr>
          <w:rFonts w:hint="eastAsia" w:ascii="宋体" w:hAnsi="宋体" w:cs="Calibri"/>
          <w:b/>
          <w:sz w:val="24"/>
        </w:rPr>
        <w:t>二、表内、表间关系</w:t>
      </w:r>
      <w:bookmarkEnd w:id="332"/>
      <w:bookmarkEnd w:id="333"/>
      <w:bookmarkEnd w:id="334"/>
      <w:bookmarkEnd w:id="335"/>
      <w:bookmarkEnd w:id="336"/>
    </w:p>
    <w:p>
      <w:pPr>
        <w:spacing w:line="360" w:lineRule="auto"/>
        <w:ind w:firstLine="480" w:firstLineChars="200"/>
        <w:outlineLvl w:val="9"/>
        <w:rPr>
          <w:rFonts w:ascii="黑体" w:hAnsi="黑体" w:eastAsia="黑体" w:cs="黑体"/>
          <w:sz w:val="24"/>
        </w:rPr>
      </w:pPr>
      <w:bookmarkStart w:id="337" w:name="_Toc21703727"/>
      <w:bookmarkStart w:id="338" w:name="_Toc21711210"/>
      <w:bookmarkStart w:id="339" w:name="_Toc21712248"/>
      <w:bookmarkStart w:id="340" w:name="_Toc24965031"/>
      <w:bookmarkStart w:id="341" w:name="_Toc13080"/>
      <w:r>
        <w:rPr>
          <w:rFonts w:hint="eastAsia" w:ascii="黑体" w:hAnsi="黑体" w:eastAsia="黑体" w:cs="黑体"/>
          <w:sz w:val="24"/>
        </w:rPr>
        <w:t>（一）表内关系</w:t>
      </w:r>
      <w:bookmarkEnd w:id="337"/>
      <w:bookmarkEnd w:id="338"/>
      <w:bookmarkEnd w:id="339"/>
      <w:bookmarkEnd w:id="340"/>
      <w:bookmarkEnd w:id="341"/>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第</w:t>
      </w:r>
      <w:r>
        <w:rPr>
          <w:rFonts w:ascii="宋体" w:hAnsi="宋体"/>
          <w:sz w:val="24"/>
        </w:rPr>
        <w:t>3</w:t>
      </w:r>
      <w:r>
        <w:rPr>
          <w:rFonts w:hint="eastAsia" w:ascii="宋体" w:hAnsi="宋体"/>
          <w:sz w:val="24"/>
        </w:rPr>
        <w:t>行＝第</w:t>
      </w:r>
      <w:r>
        <w:rPr>
          <w:rFonts w:ascii="宋体" w:hAnsi="宋体"/>
          <w:sz w:val="24"/>
        </w:rPr>
        <w:t>1-2</w:t>
      </w:r>
      <w:r>
        <w:rPr>
          <w:rFonts w:hint="eastAsia" w:ascii="宋体" w:hAnsi="宋体"/>
          <w:sz w:val="24"/>
        </w:rPr>
        <w:t>行。</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第</w:t>
      </w:r>
      <w:r>
        <w:rPr>
          <w:rFonts w:ascii="宋体" w:hAnsi="宋体"/>
          <w:sz w:val="24"/>
        </w:rPr>
        <w:t>6</w:t>
      </w:r>
      <w:r>
        <w:rPr>
          <w:rFonts w:hint="eastAsia" w:ascii="宋体" w:hAnsi="宋体"/>
          <w:sz w:val="24"/>
        </w:rPr>
        <w:t>行＝第</w:t>
      </w:r>
      <w:r>
        <w:rPr>
          <w:rFonts w:ascii="宋体" w:hAnsi="宋体"/>
          <w:sz w:val="24"/>
        </w:rPr>
        <w:t>4</w:t>
      </w:r>
      <w:r>
        <w:rPr>
          <w:rFonts w:hint="eastAsia" w:ascii="宋体" w:hAnsi="宋体"/>
          <w:sz w:val="24"/>
        </w:rPr>
        <w:t>×</w:t>
      </w:r>
      <w:r>
        <w:rPr>
          <w:rFonts w:ascii="宋体" w:hAnsi="宋体"/>
          <w:sz w:val="24"/>
        </w:rPr>
        <w:t>5</w:t>
      </w:r>
      <w:r>
        <w:rPr>
          <w:rFonts w:hint="eastAsia" w:ascii="宋体" w:hAnsi="宋体"/>
          <w:sz w:val="24"/>
        </w:rPr>
        <w:t>行。</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若第</w:t>
      </w:r>
      <w:r>
        <w:rPr>
          <w:rFonts w:ascii="宋体" w:hAnsi="宋体"/>
          <w:sz w:val="24"/>
        </w:rPr>
        <w:t>3</w:t>
      </w:r>
      <w:r>
        <w:rPr>
          <w:rFonts w:hint="eastAsia" w:ascii="宋体" w:hAnsi="宋体"/>
          <w:sz w:val="24"/>
        </w:rPr>
        <w:t>＞</w:t>
      </w:r>
      <w:r>
        <w:rPr>
          <w:rFonts w:ascii="宋体" w:hAnsi="宋体"/>
          <w:sz w:val="24"/>
        </w:rPr>
        <w:t>6</w:t>
      </w:r>
      <w:r>
        <w:rPr>
          <w:rFonts w:hint="eastAsia" w:ascii="宋体" w:hAnsi="宋体"/>
          <w:sz w:val="24"/>
        </w:rPr>
        <w:t>行，第</w:t>
      </w:r>
      <w:r>
        <w:rPr>
          <w:rFonts w:ascii="宋体" w:hAnsi="宋体"/>
          <w:sz w:val="24"/>
        </w:rPr>
        <w:t>7</w:t>
      </w:r>
      <w:r>
        <w:rPr>
          <w:rFonts w:hint="eastAsia" w:ascii="宋体" w:hAnsi="宋体"/>
          <w:sz w:val="24"/>
        </w:rPr>
        <w:t>行＝第</w:t>
      </w:r>
      <w:r>
        <w:rPr>
          <w:rFonts w:ascii="宋体" w:hAnsi="宋体"/>
          <w:sz w:val="24"/>
        </w:rPr>
        <w:t>3-6</w:t>
      </w:r>
      <w:r>
        <w:rPr>
          <w:rFonts w:hint="eastAsia" w:ascii="宋体" w:hAnsi="宋体"/>
          <w:sz w:val="24"/>
        </w:rPr>
        <w:t>行；若第</w:t>
      </w:r>
      <w:r>
        <w:rPr>
          <w:rFonts w:ascii="宋体" w:hAnsi="宋体"/>
          <w:sz w:val="24"/>
        </w:rPr>
        <w:t>3</w:t>
      </w:r>
      <w:r>
        <w:rPr>
          <w:rFonts w:hint="eastAsia" w:ascii="宋体" w:hAnsi="宋体"/>
          <w:sz w:val="24"/>
        </w:rPr>
        <w:t>≤</w:t>
      </w:r>
      <w:r>
        <w:rPr>
          <w:rFonts w:ascii="宋体" w:hAnsi="宋体"/>
          <w:sz w:val="24"/>
        </w:rPr>
        <w:t>6</w:t>
      </w:r>
      <w:r>
        <w:rPr>
          <w:rFonts w:hint="eastAsia" w:ascii="宋体" w:hAnsi="宋体"/>
          <w:sz w:val="24"/>
        </w:rPr>
        <w:t>行</w:t>
      </w:r>
      <w:r>
        <w:rPr>
          <w:rFonts w:ascii="宋体" w:hAnsi="宋体"/>
          <w:sz w:val="24"/>
        </w:rPr>
        <w:t>,</w:t>
      </w:r>
      <w:r>
        <w:rPr>
          <w:rFonts w:hint="eastAsia" w:ascii="宋体" w:hAnsi="宋体"/>
          <w:sz w:val="24"/>
        </w:rPr>
        <w:t>第</w:t>
      </w:r>
      <w:r>
        <w:rPr>
          <w:rFonts w:ascii="宋体" w:hAnsi="宋体"/>
          <w:sz w:val="24"/>
        </w:rPr>
        <w:t>7</w:t>
      </w:r>
      <w:r>
        <w:rPr>
          <w:rFonts w:hint="eastAsia" w:ascii="宋体" w:hAnsi="宋体"/>
          <w:sz w:val="24"/>
        </w:rPr>
        <w:t>行＝</w:t>
      </w:r>
      <w:r>
        <w:rPr>
          <w:rFonts w:ascii="宋体" w:hAnsi="宋体"/>
          <w:sz w:val="24"/>
        </w:rPr>
        <w:t>0</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若第</w:t>
      </w:r>
      <w:r>
        <w:rPr>
          <w:rFonts w:ascii="宋体" w:hAnsi="宋体"/>
          <w:sz w:val="24"/>
        </w:rPr>
        <w:t>3</w:t>
      </w:r>
      <w:r>
        <w:rPr>
          <w:rFonts w:hint="eastAsia" w:ascii="宋体" w:hAnsi="宋体"/>
          <w:sz w:val="24"/>
        </w:rPr>
        <w:t>＞</w:t>
      </w:r>
      <w:r>
        <w:rPr>
          <w:rFonts w:ascii="宋体" w:hAnsi="宋体"/>
          <w:sz w:val="24"/>
        </w:rPr>
        <w:t>6</w:t>
      </w:r>
      <w:r>
        <w:rPr>
          <w:rFonts w:hint="eastAsia" w:ascii="宋体" w:hAnsi="宋体"/>
          <w:sz w:val="24"/>
        </w:rPr>
        <w:t>行，第</w:t>
      </w:r>
      <w:r>
        <w:rPr>
          <w:rFonts w:ascii="宋体" w:hAnsi="宋体"/>
          <w:sz w:val="24"/>
        </w:rPr>
        <w:t>9</w:t>
      </w:r>
      <w:r>
        <w:rPr>
          <w:rFonts w:hint="eastAsia" w:ascii="宋体" w:hAnsi="宋体"/>
          <w:sz w:val="24"/>
        </w:rPr>
        <w:t>行＝</w:t>
      </w:r>
      <w:r>
        <w:rPr>
          <w:rFonts w:ascii="宋体" w:hAnsi="宋体"/>
          <w:sz w:val="24"/>
        </w:rPr>
        <w:t>0</w:t>
      </w:r>
      <w:r>
        <w:rPr>
          <w:rFonts w:hint="eastAsia" w:ascii="宋体" w:hAnsi="宋体"/>
          <w:sz w:val="24"/>
        </w:rPr>
        <w:t>；若第</w:t>
      </w:r>
      <w:r>
        <w:rPr>
          <w:rFonts w:ascii="宋体" w:hAnsi="宋体"/>
          <w:sz w:val="24"/>
        </w:rPr>
        <w:t>3</w:t>
      </w:r>
      <w:r>
        <w:rPr>
          <w:rFonts w:hint="eastAsia" w:ascii="宋体" w:hAnsi="宋体"/>
          <w:sz w:val="24"/>
        </w:rPr>
        <w:t>≤</w:t>
      </w:r>
      <w:r>
        <w:rPr>
          <w:rFonts w:ascii="宋体" w:hAnsi="宋体"/>
          <w:sz w:val="24"/>
        </w:rPr>
        <w:t>6</w:t>
      </w:r>
      <w:r>
        <w:rPr>
          <w:rFonts w:hint="eastAsia" w:ascii="宋体" w:hAnsi="宋体"/>
          <w:sz w:val="24"/>
        </w:rPr>
        <w:t>行</w:t>
      </w:r>
      <w:r>
        <w:rPr>
          <w:rFonts w:ascii="宋体" w:hAnsi="宋体"/>
          <w:sz w:val="24"/>
        </w:rPr>
        <w:t>,</w:t>
      </w:r>
      <w:r>
        <w:rPr>
          <w:rFonts w:hint="eastAsia" w:ascii="宋体" w:hAnsi="宋体"/>
          <w:sz w:val="24"/>
        </w:rPr>
        <w:t>第</w:t>
      </w:r>
      <w:r>
        <w:rPr>
          <w:rFonts w:ascii="宋体" w:hAnsi="宋体"/>
          <w:sz w:val="24"/>
        </w:rPr>
        <w:t>9</w:t>
      </w:r>
      <w:r>
        <w:rPr>
          <w:rFonts w:hint="eastAsia" w:ascii="宋体" w:hAnsi="宋体"/>
          <w:sz w:val="24"/>
        </w:rPr>
        <w:t>行＝第</w:t>
      </w:r>
      <w:r>
        <w:rPr>
          <w:rFonts w:ascii="宋体" w:hAnsi="宋体"/>
          <w:sz w:val="24"/>
        </w:rPr>
        <w:t>8</w:t>
      </w:r>
      <w:r>
        <w:rPr>
          <w:rFonts w:hint="eastAsia" w:ascii="宋体" w:hAnsi="宋体"/>
          <w:sz w:val="24"/>
        </w:rPr>
        <w:t>行与第</w:t>
      </w:r>
      <w:r>
        <w:rPr>
          <w:rFonts w:ascii="宋体" w:hAnsi="宋体"/>
          <w:sz w:val="24"/>
        </w:rPr>
        <w:t>6-3</w:t>
      </w:r>
      <w:r>
        <w:rPr>
          <w:rFonts w:hint="eastAsia" w:ascii="宋体" w:hAnsi="宋体"/>
          <w:sz w:val="24"/>
        </w:rPr>
        <w:t>行的孰小值。</w:t>
      </w:r>
    </w:p>
    <w:p>
      <w:pPr>
        <w:spacing w:line="360" w:lineRule="auto"/>
        <w:ind w:firstLine="480" w:firstLineChars="200"/>
        <w:rPr>
          <w:rFonts w:ascii="宋体" w:hAnsi="宋体"/>
          <w:sz w:val="24"/>
        </w:rPr>
      </w:pPr>
      <w:r>
        <w:rPr>
          <w:rFonts w:ascii="宋体" w:hAnsi="宋体"/>
          <w:sz w:val="24"/>
        </w:rPr>
        <w:t>5.</w:t>
      </w:r>
      <w:r>
        <w:rPr>
          <w:rFonts w:hint="eastAsia" w:ascii="宋体" w:hAnsi="宋体"/>
          <w:sz w:val="24"/>
        </w:rPr>
        <w:t>若第</w:t>
      </w:r>
      <w:r>
        <w:rPr>
          <w:rFonts w:ascii="宋体" w:hAnsi="宋体"/>
          <w:sz w:val="24"/>
        </w:rPr>
        <w:t>3</w:t>
      </w:r>
      <w:r>
        <w:rPr>
          <w:rFonts w:hint="eastAsia" w:ascii="宋体" w:hAnsi="宋体"/>
          <w:sz w:val="24"/>
        </w:rPr>
        <w:t>＞</w:t>
      </w:r>
      <w:r>
        <w:rPr>
          <w:rFonts w:ascii="宋体" w:hAnsi="宋体"/>
          <w:sz w:val="24"/>
        </w:rPr>
        <w:t>6</w:t>
      </w:r>
      <w:r>
        <w:rPr>
          <w:rFonts w:hint="eastAsia" w:ascii="宋体" w:hAnsi="宋体"/>
          <w:sz w:val="24"/>
        </w:rPr>
        <w:t>行，第</w:t>
      </w:r>
      <w:r>
        <w:rPr>
          <w:rFonts w:ascii="宋体" w:hAnsi="宋体"/>
          <w:sz w:val="24"/>
        </w:rPr>
        <w:t>12</w:t>
      </w:r>
      <w:r>
        <w:rPr>
          <w:rFonts w:hint="eastAsia" w:ascii="宋体" w:hAnsi="宋体"/>
          <w:sz w:val="24"/>
        </w:rPr>
        <w:t>行＝</w:t>
      </w:r>
      <w:r>
        <w:rPr>
          <w:rFonts w:ascii="宋体" w:hAnsi="宋体"/>
          <w:sz w:val="24"/>
        </w:rPr>
        <w:t>2+3-6+10-11</w:t>
      </w:r>
      <w:r>
        <w:rPr>
          <w:rFonts w:hint="eastAsia" w:ascii="宋体" w:hAnsi="宋体"/>
          <w:sz w:val="24"/>
        </w:rPr>
        <w:t>行；若第</w:t>
      </w:r>
      <w:r>
        <w:rPr>
          <w:rFonts w:ascii="宋体" w:hAnsi="宋体"/>
          <w:sz w:val="24"/>
        </w:rPr>
        <w:t>3</w:t>
      </w:r>
      <w:r>
        <w:rPr>
          <w:rFonts w:hint="eastAsia" w:ascii="宋体" w:hAnsi="宋体"/>
          <w:sz w:val="24"/>
        </w:rPr>
        <w:t>≤</w:t>
      </w:r>
      <w:r>
        <w:rPr>
          <w:rFonts w:ascii="宋体" w:hAnsi="宋体"/>
          <w:sz w:val="24"/>
        </w:rPr>
        <w:t>6</w:t>
      </w:r>
      <w:r>
        <w:rPr>
          <w:rFonts w:hint="eastAsia" w:ascii="宋体" w:hAnsi="宋体"/>
          <w:sz w:val="24"/>
        </w:rPr>
        <w:t>行</w:t>
      </w:r>
      <w:r>
        <w:rPr>
          <w:rFonts w:ascii="宋体" w:hAnsi="宋体"/>
          <w:sz w:val="24"/>
        </w:rPr>
        <w:t>,</w:t>
      </w:r>
      <w:r>
        <w:rPr>
          <w:rFonts w:hint="eastAsia" w:ascii="宋体" w:hAnsi="宋体"/>
          <w:sz w:val="24"/>
        </w:rPr>
        <w:t>第</w:t>
      </w:r>
      <w:r>
        <w:rPr>
          <w:rFonts w:ascii="宋体" w:hAnsi="宋体"/>
          <w:sz w:val="24"/>
        </w:rPr>
        <w:t>12</w:t>
      </w:r>
      <w:r>
        <w:rPr>
          <w:rFonts w:hint="eastAsia" w:ascii="宋体" w:hAnsi="宋体"/>
          <w:sz w:val="24"/>
        </w:rPr>
        <w:t>行＝第</w:t>
      </w:r>
      <w:r>
        <w:rPr>
          <w:rFonts w:ascii="宋体" w:hAnsi="宋体"/>
          <w:sz w:val="24"/>
        </w:rPr>
        <w:t>2-9+10-11</w:t>
      </w:r>
      <w:r>
        <w:rPr>
          <w:rFonts w:hint="eastAsia" w:ascii="宋体" w:hAnsi="宋体"/>
          <w:sz w:val="24"/>
        </w:rPr>
        <w:t>行。</w:t>
      </w:r>
    </w:p>
    <w:p>
      <w:pPr>
        <w:spacing w:line="360" w:lineRule="auto"/>
        <w:ind w:firstLine="480" w:firstLineChars="200"/>
        <w:rPr>
          <w:rFonts w:ascii="宋体" w:hAnsi="宋体"/>
          <w:sz w:val="24"/>
        </w:rPr>
      </w:pPr>
      <w:r>
        <w:rPr>
          <w:rFonts w:ascii="宋体" w:hAnsi="宋体"/>
          <w:sz w:val="24"/>
        </w:rPr>
        <w:t>6.</w:t>
      </w:r>
      <w:r>
        <w:rPr>
          <w:rFonts w:hint="eastAsia" w:ascii="宋体" w:hAnsi="宋体"/>
          <w:sz w:val="24"/>
        </w:rPr>
        <w:t>第</w:t>
      </w:r>
      <w:r>
        <w:rPr>
          <w:rFonts w:ascii="宋体" w:hAnsi="宋体"/>
          <w:sz w:val="24"/>
        </w:rPr>
        <w:t>13</w:t>
      </w:r>
      <w:r>
        <w:rPr>
          <w:rFonts w:hint="eastAsia" w:ascii="宋体" w:hAnsi="宋体"/>
          <w:sz w:val="24"/>
        </w:rPr>
        <w:t>行＝第</w:t>
      </w:r>
      <w:r>
        <w:rPr>
          <w:rFonts w:ascii="宋体" w:hAnsi="宋体"/>
          <w:sz w:val="24"/>
        </w:rPr>
        <w:t>7+8-9</w:t>
      </w:r>
      <w:r>
        <w:rPr>
          <w:rFonts w:hint="eastAsia" w:ascii="宋体" w:hAnsi="宋体"/>
          <w:sz w:val="24"/>
        </w:rPr>
        <w:t>行。</w:t>
      </w:r>
    </w:p>
    <w:p>
      <w:pPr>
        <w:spacing w:line="360" w:lineRule="auto"/>
        <w:ind w:firstLine="480" w:firstLineChars="200"/>
        <w:outlineLvl w:val="9"/>
        <w:rPr>
          <w:rFonts w:ascii="黑体" w:hAnsi="黑体" w:eastAsia="黑体" w:cs="黑体"/>
          <w:sz w:val="24"/>
        </w:rPr>
      </w:pPr>
      <w:bookmarkStart w:id="342" w:name="_Toc21703728"/>
      <w:bookmarkStart w:id="343" w:name="_Toc21711211"/>
      <w:bookmarkStart w:id="344" w:name="_Toc21712249"/>
      <w:bookmarkStart w:id="345" w:name="_Toc24965032"/>
      <w:bookmarkStart w:id="346" w:name="_Toc10963"/>
      <w:r>
        <w:rPr>
          <w:rFonts w:hint="eastAsia" w:ascii="黑体" w:hAnsi="黑体" w:eastAsia="黑体" w:cs="黑体"/>
          <w:sz w:val="24"/>
        </w:rPr>
        <w:t>（二）表间关系</w:t>
      </w:r>
      <w:bookmarkEnd w:id="342"/>
      <w:bookmarkEnd w:id="343"/>
      <w:bookmarkEnd w:id="344"/>
      <w:bookmarkEnd w:id="345"/>
      <w:bookmarkEnd w:id="346"/>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若第</w:t>
      </w:r>
      <w:r>
        <w:rPr>
          <w:rFonts w:ascii="宋体" w:hAnsi="宋体"/>
          <w:sz w:val="24"/>
        </w:rPr>
        <w:t>12</w:t>
      </w:r>
      <w:r>
        <w:rPr>
          <w:rFonts w:hint="eastAsia" w:ascii="宋体" w:hAnsi="宋体"/>
          <w:sz w:val="24"/>
        </w:rPr>
        <w:t>行第</w:t>
      </w:r>
      <w:r>
        <w:rPr>
          <w:rFonts w:ascii="宋体" w:hAnsi="宋体"/>
          <w:sz w:val="24"/>
        </w:rPr>
        <w:t>1</w:t>
      </w:r>
      <w:r>
        <w:rPr>
          <w:rFonts w:hint="eastAsia" w:ascii="宋体" w:hAnsi="宋体"/>
          <w:sz w:val="24"/>
        </w:rPr>
        <w:t>列≥</w:t>
      </w:r>
      <w:r>
        <w:rPr>
          <w:rFonts w:ascii="宋体" w:hAnsi="宋体"/>
          <w:sz w:val="24"/>
        </w:rPr>
        <w:t>0</w:t>
      </w:r>
      <w:r>
        <w:rPr>
          <w:rFonts w:hint="eastAsia" w:ascii="宋体" w:hAnsi="宋体"/>
          <w:sz w:val="24"/>
        </w:rPr>
        <w:t>，第</w:t>
      </w:r>
      <w:r>
        <w:rPr>
          <w:rFonts w:ascii="宋体" w:hAnsi="宋体"/>
          <w:sz w:val="24"/>
        </w:rPr>
        <w:t>12</w:t>
      </w:r>
      <w:r>
        <w:rPr>
          <w:rFonts w:hint="eastAsia" w:ascii="宋体" w:hAnsi="宋体"/>
          <w:sz w:val="24"/>
        </w:rPr>
        <w:t>行第</w:t>
      </w:r>
      <w:r>
        <w:rPr>
          <w:rFonts w:ascii="宋体" w:hAnsi="宋体"/>
          <w:sz w:val="24"/>
        </w:rPr>
        <w:t>1</w:t>
      </w:r>
      <w:r>
        <w:rPr>
          <w:rFonts w:hint="eastAsia" w:ascii="宋体" w:hAnsi="宋体"/>
          <w:sz w:val="24"/>
        </w:rPr>
        <w:t>列＝表</w:t>
      </w:r>
      <w:r>
        <w:rPr>
          <w:rFonts w:ascii="宋体" w:hAnsi="宋体"/>
          <w:sz w:val="24"/>
        </w:rPr>
        <w:t>A105000</w:t>
      </w:r>
      <w:r>
        <w:rPr>
          <w:rFonts w:hint="eastAsia" w:ascii="宋体" w:hAnsi="宋体"/>
          <w:sz w:val="24"/>
        </w:rPr>
        <w:t>第</w:t>
      </w:r>
      <w:r>
        <w:rPr>
          <w:rFonts w:ascii="宋体" w:hAnsi="宋体"/>
          <w:sz w:val="24"/>
        </w:rPr>
        <w:t>16</w:t>
      </w:r>
      <w:r>
        <w:rPr>
          <w:rFonts w:hint="eastAsia" w:ascii="宋体" w:hAnsi="宋体"/>
          <w:sz w:val="24"/>
        </w:rPr>
        <w:t>行第</w:t>
      </w:r>
      <w:r>
        <w:rPr>
          <w:rFonts w:ascii="宋体" w:hAnsi="宋体"/>
          <w:sz w:val="24"/>
        </w:rPr>
        <w:t>3</w:t>
      </w:r>
      <w:r>
        <w:rPr>
          <w:rFonts w:hint="eastAsia" w:ascii="宋体" w:hAnsi="宋体"/>
          <w:sz w:val="24"/>
        </w:rPr>
        <w:t>列；若第</w:t>
      </w:r>
      <w:r>
        <w:rPr>
          <w:rFonts w:ascii="宋体" w:hAnsi="宋体"/>
          <w:sz w:val="24"/>
        </w:rPr>
        <w:t>12</w:t>
      </w:r>
      <w:r>
        <w:rPr>
          <w:rFonts w:hint="eastAsia" w:ascii="宋体" w:hAnsi="宋体"/>
          <w:sz w:val="24"/>
        </w:rPr>
        <w:t>行第</w:t>
      </w:r>
      <w:r>
        <w:rPr>
          <w:rFonts w:ascii="宋体" w:hAnsi="宋体"/>
          <w:sz w:val="24"/>
        </w:rPr>
        <w:t>1</w:t>
      </w:r>
      <w:r>
        <w:rPr>
          <w:rFonts w:hint="eastAsia" w:ascii="宋体" w:hAnsi="宋体"/>
          <w:sz w:val="24"/>
        </w:rPr>
        <w:t>列＜</w:t>
      </w:r>
      <w:r>
        <w:rPr>
          <w:rFonts w:ascii="宋体" w:hAnsi="宋体"/>
          <w:sz w:val="24"/>
        </w:rPr>
        <w:t>0</w:t>
      </w:r>
      <w:r>
        <w:rPr>
          <w:rFonts w:hint="eastAsia" w:ascii="宋体" w:hAnsi="宋体"/>
          <w:sz w:val="24"/>
        </w:rPr>
        <w:t>，第</w:t>
      </w:r>
      <w:r>
        <w:rPr>
          <w:rFonts w:ascii="宋体" w:hAnsi="宋体"/>
          <w:sz w:val="24"/>
        </w:rPr>
        <w:t>12</w:t>
      </w:r>
      <w:r>
        <w:rPr>
          <w:rFonts w:hint="eastAsia" w:ascii="宋体" w:hAnsi="宋体"/>
          <w:sz w:val="24"/>
        </w:rPr>
        <w:t>行第</w:t>
      </w:r>
      <w:r>
        <w:rPr>
          <w:rFonts w:ascii="宋体" w:hAnsi="宋体"/>
          <w:sz w:val="24"/>
        </w:rPr>
        <w:t>1</w:t>
      </w:r>
      <w:r>
        <w:rPr>
          <w:rFonts w:hint="eastAsia" w:ascii="宋体" w:hAnsi="宋体"/>
          <w:sz w:val="24"/>
        </w:rPr>
        <w:t>列的绝对值＝表</w:t>
      </w:r>
      <w:r>
        <w:rPr>
          <w:rFonts w:ascii="宋体" w:hAnsi="宋体"/>
          <w:sz w:val="24"/>
        </w:rPr>
        <w:t>A105000</w:t>
      </w:r>
      <w:r>
        <w:rPr>
          <w:rFonts w:hint="eastAsia" w:ascii="宋体" w:hAnsi="宋体"/>
          <w:sz w:val="24"/>
        </w:rPr>
        <w:t>第</w:t>
      </w:r>
      <w:r>
        <w:rPr>
          <w:rFonts w:ascii="宋体" w:hAnsi="宋体"/>
          <w:sz w:val="24"/>
        </w:rPr>
        <w:t>16</w:t>
      </w:r>
      <w:r>
        <w:rPr>
          <w:rFonts w:hint="eastAsia" w:ascii="宋体" w:hAnsi="宋体"/>
          <w:sz w:val="24"/>
        </w:rPr>
        <w:t>行第</w:t>
      </w:r>
      <w:r>
        <w:rPr>
          <w:rFonts w:ascii="宋体" w:hAnsi="宋体"/>
          <w:sz w:val="24"/>
        </w:rPr>
        <w:t>4</w:t>
      </w:r>
      <w:r>
        <w:rPr>
          <w:rFonts w:hint="eastAsia" w:ascii="宋体" w:hAnsi="宋体"/>
          <w:sz w:val="24"/>
        </w:rPr>
        <w:t>列。</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保险企业：第</w:t>
      </w:r>
      <w:r>
        <w:rPr>
          <w:rFonts w:ascii="宋体" w:hAnsi="宋体"/>
          <w:sz w:val="24"/>
        </w:rPr>
        <w:t>1</w:t>
      </w:r>
      <w:r>
        <w:rPr>
          <w:rFonts w:hint="eastAsia" w:ascii="宋体" w:hAnsi="宋体"/>
          <w:sz w:val="24"/>
        </w:rPr>
        <w:t>行第</w:t>
      </w:r>
      <w:r>
        <w:rPr>
          <w:rFonts w:ascii="宋体" w:hAnsi="宋体"/>
          <w:sz w:val="24"/>
        </w:rPr>
        <w:t>2</w:t>
      </w:r>
      <w:r>
        <w:rPr>
          <w:rFonts w:hint="eastAsia" w:ascii="宋体" w:hAnsi="宋体"/>
          <w:sz w:val="24"/>
        </w:rPr>
        <w:t>列</w:t>
      </w:r>
      <w:r>
        <w:rPr>
          <w:rFonts w:ascii="宋体" w:hAnsi="宋体"/>
          <w:sz w:val="24"/>
        </w:rPr>
        <w:t>=</w:t>
      </w:r>
      <w:r>
        <w:rPr>
          <w:rFonts w:hint="eastAsia" w:ascii="宋体" w:hAnsi="宋体"/>
          <w:sz w:val="24"/>
        </w:rPr>
        <w:t>表</w:t>
      </w:r>
      <w:r>
        <w:rPr>
          <w:rFonts w:ascii="宋体" w:hAnsi="宋体"/>
          <w:sz w:val="24"/>
        </w:rPr>
        <w:t>A105000</w:t>
      </w:r>
      <w:r>
        <w:rPr>
          <w:rFonts w:hint="eastAsia" w:ascii="宋体" w:hAnsi="宋体"/>
          <w:sz w:val="24"/>
        </w:rPr>
        <w:t>第</w:t>
      </w:r>
      <w:r>
        <w:rPr>
          <w:rFonts w:ascii="宋体" w:hAnsi="宋体"/>
          <w:sz w:val="24"/>
        </w:rPr>
        <w:t>23</w:t>
      </w:r>
      <w:r>
        <w:rPr>
          <w:rFonts w:hint="eastAsia" w:ascii="宋体" w:hAnsi="宋体"/>
          <w:sz w:val="24"/>
        </w:rPr>
        <w:t>行第</w:t>
      </w:r>
      <w:r>
        <w:rPr>
          <w:rFonts w:ascii="宋体" w:hAnsi="宋体"/>
          <w:sz w:val="24"/>
        </w:rPr>
        <w:t>1</w:t>
      </w:r>
      <w:r>
        <w:rPr>
          <w:rFonts w:hint="eastAsia" w:ascii="宋体" w:hAnsi="宋体"/>
          <w:sz w:val="24"/>
        </w:rPr>
        <w:t>列。若第</w:t>
      </w:r>
      <w:r>
        <w:rPr>
          <w:rFonts w:ascii="宋体" w:hAnsi="宋体"/>
          <w:sz w:val="24"/>
        </w:rPr>
        <w:t>3</w:t>
      </w:r>
      <w:r>
        <w:rPr>
          <w:rFonts w:hint="eastAsia" w:ascii="宋体" w:hAnsi="宋体"/>
          <w:sz w:val="24"/>
        </w:rPr>
        <w:t>行第</w:t>
      </w:r>
      <w:r>
        <w:rPr>
          <w:rFonts w:ascii="宋体" w:hAnsi="宋体"/>
          <w:sz w:val="24"/>
        </w:rPr>
        <w:t>2</w:t>
      </w:r>
      <w:r>
        <w:rPr>
          <w:rFonts w:hint="eastAsia" w:ascii="宋体" w:hAnsi="宋体"/>
          <w:sz w:val="24"/>
        </w:rPr>
        <w:t>列≥第</w:t>
      </w:r>
      <w:r>
        <w:rPr>
          <w:rFonts w:ascii="宋体" w:hAnsi="宋体"/>
          <w:sz w:val="24"/>
        </w:rPr>
        <w:t>6</w:t>
      </w:r>
      <w:r>
        <w:rPr>
          <w:rFonts w:hint="eastAsia" w:ascii="宋体" w:hAnsi="宋体"/>
          <w:sz w:val="24"/>
        </w:rPr>
        <w:t>行第</w:t>
      </w:r>
      <w:r>
        <w:rPr>
          <w:rFonts w:ascii="宋体" w:hAnsi="宋体"/>
          <w:sz w:val="24"/>
        </w:rPr>
        <w:t>2</w:t>
      </w:r>
      <w:r>
        <w:rPr>
          <w:rFonts w:hint="eastAsia" w:ascii="宋体" w:hAnsi="宋体"/>
          <w:sz w:val="24"/>
        </w:rPr>
        <w:t>列，第</w:t>
      </w:r>
      <w:r>
        <w:rPr>
          <w:rFonts w:ascii="宋体" w:hAnsi="宋体"/>
          <w:sz w:val="24"/>
        </w:rPr>
        <w:t>6</w:t>
      </w:r>
      <w:r>
        <w:rPr>
          <w:rFonts w:hint="eastAsia" w:ascii="宋体" w:hAnsi="宋体"/>
          <w:sz w:val="24"/>
        </w:rPr>
        <w:t>行第</w:t>
      </w:r>
      <w:r>
        <w:rPr>
          <w:rFonts w:ascii="宋体" w:hAnsi="宋体"/>
          <w:sz w:val="24"/>
        </w:rPr>
        <w:t>2</w:t>
      </w:r>
      <w:r>
        <w:rPr>
          <w:rFonts w:hint="eastAsia" w:ascii="宋体" w:hAnsi="宋体"/>
          <w:sz w:val="24"/>
        </w:rPr>
        <w:t>列</w:t>
      </w:r>
      <w:r>
        <w:rPr>
          <w:rFonts w:ascii="宋体" w:hAnsi="宋体"/>
          <w:sz w:val="24"/>
        </w:rPr>
        <w:t>=</w:t>
      </w:r>
      <w:r>
        <w:rPr>
          <w:rFonts w:hint="eastAsia" w:ascii="宋体" w:hAnsi="宋体"/>
          <w:sz w:val="24"/>
        </w:rPr>
        <w:t>表</w:t>
      </w:r>
      <w:r>
        <w:rPr>
          <w:rFonts w:ascii="宋体" w:hAnsi="宋体"/>
          <w:sz w:val="24"/>
        </w:rPr>
        <w:t>A105000</w:t>
      </w:r>
      <w:r>
        <w:rPr>
          <w:rFonts w:hint="eastAsia" w:ascii="宋体" w:hAnsi="宋体"/>
          <w:sz w:val="24"/>
        </w:rPr>
        <w:t>第23行第</w:t>
      </w:r>
      <w:r>
        <w:rPr>
          <w:rFonts w:ascii="宋体" w:hAnsi="宋体"/>
          <w:sz w:val="24"/>
        </w:rPr>
        <w:t>2</w:t>
      </w:r>
      <w:r>
        <w:rPr>
          <w:rFonts w:hint="eastAsia" w:ascii="宋体" w:hAnsi="宋体"/>
          <w:sz w:val="24"/>
        </w:rPr>
        <w:t>列；若第</w:t>
      </w:r>
      <w:r>
        <w:rPr>
          <w:rFonts w:ascii="宋体" w:hAnsi="宋体"/>
          <w:sz w:val="24"/>
        </w:rPr>
        <w:t>3</w:t>
      </w:r>
      <w:r>
        <w:rPr>
          <w:rFonts w:hint="eastAsia" w:ascii="宋体" w:hAnsi="宋体"/>
          <w:sz w:val="24"/>
        </w:rPr>
        <w:t>行第</w:t>
      </w:r>
      <w:r>
        <w:rPr>
          <w:rFonts w:ascii="宋体" w:hAnsi="宋体"/>
          <w:sz w:val="24"/>
        </w:rPr>
        <w:t>2</w:t>
      </w:r>
      <w:r>
        <w:rPr>
          <w:rFonts w:hint="eastAsia" w:ascii="宋体" w:hAnsi="宋体"/>
          <w:sz w:val="24"/>
        </w:rPr>
        <w:t>列＜第</w:t>
      </w:r>
      <w:r>
        <w:rPr>
          <w:rFonts w:ascii="宋体" w:hAnsi="宋体"/>
          <w:sz w:val="24"/>
        </w:rPr>
        <w:t>6</w:t>
      </w:r>
      <w:r>
        <w:rPr>
          <w:rFonts w:hint="eastAsia" w:ascii="宋体" w:hAnsi="宋体"/>
          <w:sz w:val="24"/>
        </w:rPr>
        <w:t>行第</w:t>
      </w:r>
      <w:r>
        <w:rPr>
          <w:rFonts w:ascii="宋体" w:hAnsi="宋体"/>
          <w:sz w:val="24"/>
        </w:rPr>
        <w:t>2</w:t>
      </w:r>
      <w:r>
        <w:rPr>
          <w:rFonts w:hint="eastAsia" w:ascii="宋体" w:hAnsi="宋体"/>
          <w:sz w:val="24"/>
        </w:rPr>
        <w:t>列，第</w:t>
      </w:r>
      <w:r>
        <w:rPr>
          <w:rFonts w:ascii="宋体" w:hAnsi="宋体"/>
          <w:sz w:val="24"/>
        </w:rPr>
        <w:t>3</w:t>
      </w:r>
      <w:r>
        <w:rPr>
          <w:rFonts w:hint="eastAsia" w:ascii="宋体" w:hAnsi="宋体"/>
          <w:sz w:val="24"/>
        </w:rPr>
        <w:t>行第</w:t>
      </w:r>
      <w:r>
        <w:rPr>
          <w:rFonts w:ascii="宋体" w:hAnsi="宋体"/>
          <w:sz w:val="24"/>
        </w:rPr>
        <w:t>2</w:t>
      </w:r>
      <w:r>
        <w:rPr>
          <w:rFonts w:hint="eastAsia" w:ascii="宋体" w:hAnsi="宋体"/>
          <w:sz w:val="24"/>
        </w:rPr>
        <w:t>列</w:t>
      </w:r>
      <w:r>
        <w:rPr>
          <w:rFonts w:ascii="宋体" w:hAnsi="宋体"/>
          <w:sz w:val="24"/>
        </w:rPr>
        <w:t>+</w:t>
      </w:r>
      <w:r>
        <w:rPr>
          <w:rFonts w:hint="eastAsia" w:ascii="宋体" w:hAnsi="宋体"/>
          <w:sz w:val="24"/>
        </w:rPr>
        <w:t>第</w:t>
      </w:r>
      <w:r>
        <w:rPr>
          <w:rFonts w:ascii="宋体" w:hAnsi="宋体"/>
          <w:sz w:val="24"/>
        </w:rPr>
        <w:t>9</w:t>
      </w:r>
      <w:r>
        <w:rPr>
          <w:rFonts w:hint="eastAsia" w:ascii="宋体" w:hAnsi="宋体"/>
          <w:sz w:val="24"/>
        </w:rPr>
        <w:t>行第</w:t>
      </w:r>
      <w:r>
        <w:rPr>
          <w:rFonts w:ascii="宋体" w:hAnsi="宋体"/>
          <w:sz w:val="24"/>
        </w:rPr>
        <w:t>2</w:t>
      </w:r>
      <w:r>
        <w:rPr>
          <w:rFonts w:hint="eastAsia" w:ascii="宋体" w:hAnsi="宋体"/>
          <w:sz w:val="24"/>
        </w:rPr>
        <w:t>列</w:t>
      </w:r>
      <w:r>
        <w:rPr>
          <w:rFonts w:ascii="宋体" w:hAnsi="宋体"/>
          <w:sz w:val="24"/>
        </w:rPr>
        <w:t>=</w:t>
      </w:r>
      <w:r>
        <w:rPr>
          <w:rFonts w:hint="eastAsia" w:ascii="宋体" w:hAnsi="宋体"/>
          <w:sz w:val="24"/>
        </w:rPr>
        <w:t>表</w:t>
      </w:r>
      <w:r>
        <w:rPr>
          <w:rFonts w:ascii="宋体" w:hAnsi="宋体"/>
          <w:sz w:val="24"/>
        </w:rPr>
        <w:t>A105000</w:t>
      </w:r>
      <w:r>
        <w:rPr>
          <w:rFonts w:hint="eastAsia" w:ascii="宋体" w:hAnsi="宋体"/>
          <w:sz w:val="24"/>
        </w:rPr>
        <w:t>第23行第</w:t>
      </w:r>
      <w:r>
        <w:rPr>
          <w:rFonts w:ascii="宋体" w:hAnsi="宋体"/>
          <w:sz w:val="24"/>
        </w:rPr>
        <w:t>2</w:t>
      </w:r>
      <w:r>
        <w:rPr>
          <w:rFonts w:hint="eastAsia" w:ascii="宋体" w:hAnsi="宋体"/>
          <w:sz w:val="24"/>
        </w:rPr>
        <w:t>列。若第</w:t>
      </w:r>
      <w:r>
        <w:rPr>
          <w:rFonts w:ascii="宋体" w:hAnsi="宋体"/>
          <w:sz w:val="24"/>
        </w:rPr>
        <w:t>12</w:t>
      </w:r>
      <w:r>
        <w:rPr>
          <w:rFonts w:hint="eastAsia" w:ascii="宋体" w:hAnsi="宋体"/>
          <w:sz w:val="24"/>
        </w:rPr>
        <w:t>行第</w:t>
      </w:r>
      <w:r>
        <w:rPr>
          <w:rFonts w:ascii="宋体" w:hAnsi="宋体"/>
          <w:sz w:val="24"/>
        </w:rPr>
        <w:t>2</w:t>
      </w:r>
      <w:r>
        <w:rPr>
          <w:rFonts w:hint="eastAsia" w:ascii="宋体" w:hAnsi="宋体"/>
          <w:sz w:val="24"/>
        </w:rPr>
        <w:t>列≥</w:t>
      </w:r>
      <w:r>
        <w:rPr>
          <w:rFonts w:ascii="宋体" w:hAnsi="宋体"/>
          <w:sz w:val="24"/>
        </w:rPr>
        <w:t>0</w:t>
      </w:r>
      <w:r>
        <w:rPr>
          <w:rFonts w:hint="eastAsia" w:ascii="宋体" w:hAnsi="宋体"/>
          <w:sz w:val="24"/>
        </w:rPr>
        <w:t>，第</w:t>
      </w:r>
      <w:r>
        <w:rPr>
          <w:rFonts w:ascii="宋体" w:hAnsi="宋体"/>
          <w:sz w:val="24"/>
        </w:rPr>
        <w:t>12</w:t>
      </w:r>
      <w:r>
        <w:rPr>
          <w:rFonts w:hint="eastAsia" w:ascii="宋体" w:hAnsi="宋体"/>
          <w:sz w:val="24"/>
        </w:rPr>
        <w:t>行第</w:t>
      </w:r>
      <w:r>
        <w:rPr>
          <w:rFonts w:ascii="宋体" w:hAnsi="宋体"/>
          <w:sz w:val="24"/>
        </w:rPr>
        <w:t>2</w:t>
      </w:r>
      <w:r>
        <w:rPr>
          <w:rFonts w:hint="eastAsia" w:ascii="宋体" w:hAnsi="宋体"/>
          <w:sz w:val="24"/>
        </w:rPr>
        <w:t>列</w:t>
      </w:r>
      <w:r>
        <w:rPr>
          <w:rFonts w:ascii="宋体" w:hAnsi="宋体"/>
          <w:sz w:val="24"/>
        </w:rPr>
        <w:t>=</w:t>
      </w:r>
      <w:r>
        <w:rPr>
          <w:rFonts w:hint="eastAsia" w:ascii="宋体" w:hAnsi="宋体"/>
          <w:sz w:val="24"/>
        </w:rPr>
        <w:t>表</w:t>
      </w:r>
      <w:r>
        <w:rPr>
          <w:rFonts w:ascii="宋体" w:hAnsi="宋体"/>
          <w:sz w:val="24"/>
        </w:rPr>
        <w:t>A105000</w:t>
      </w:r>
      <w:r>
        <w:rPr>
          <w:rFonts w:hint="eastAsia" w:ascii="宋体" w:hAnsi="宋体"/>
          <w:sz w:val="24"/>
        </w:rPr>
        <w:t>第23行第</w:t>
      </w:r>
      <w:r>
        <w:rPr>
          <w:rFonts w:ascii="宋体" w:hAnsi="宋体"/>
          <w:sz w:val="24"/>
        </w:rPr>
        <w:t>3</w:t>
      </w:r>
      <w:r>
        <w:rPr>
          <w:rFonts w:hint="eastAsia" w:ascii="宋体" w:hAnsi="宋体"/>
          <w:sz w:val="24"/>
        </w:rPr>
        <w:t>列。若第</w:t>
      </w:r>
      <w:r>
        <w:rPr>
          <w:rFonts w:ascii="宋体" w:hAnsi="宋体"/>
          <w:sz w:val="24"/>
        </w:rPr>
        <w:t>12</w:t>
      </w:r>
      <w:r>
        <w:rPr>
          <w:rFonts w:hint="eastAsia" w:ascii="宋体" w:hAnsi="宋体"/>
          <w:sz w:val="24"/>
        </w:rPr>
        <w:t>行第</w:t>
      </w:r>
      <w:r>
        <w:rPr>
          <w:rFonts w:ascii="宋体" w:hAnsi="宋体"/>
          <w:sz w:val="24"/>
        </w:rPr>
        <w:t>2</w:t>
      </w:r>
      <w:r>
        <w:rPr>
          <w:rFonts w:hint="eastAsia" w:ascii="宋体" w:hAnsi="宋体"/>
          <w:sz w:val="24"/>
        </w:rPr>
        <w:t>列＜</w:t>
      </w:r>
      <w:r>
        <w:rPr>
          <w:rFonts w:ascii="宋体" w:hAnsi="宋体"/>
          <w:sz w:val="24"/>
        </w:rPr>
        <w:t>0</w:t>
      </w:r>
      <w:r>
        <w:rPr>
          <w:rFonts w:hint="eastAsia" w:ascii="宋体" w:hAnsi="宋体"/>
          <w:sz w:val="24"/>
        </w:rPr>
        <w:t>，第</w:t>
      </w:r>
      <w:r>
        <w:rPr>
          <w:rFonts w:ascii="宋体" w:hAnsi="宋体"/>
          <w:sz w:val="24"/>
        </w:rPr>
        <w:t>12</w:t>
      </w:r>
      <w:r>
        <w:rPr>
          <w:rFonts w:hint="eastAsia" w:ascii="宋体" w:hAnsi="宋体"/>
          <w:sz w:val="24"/>
        </w:rPr>
        <w:t>行第</w:t>
      </w:r>
      <w:r>
        <w:rPr>
          <w:rFonts w:ascii="宋体" w:hAnsi="宋体"/>
          <w:sz w:val="24"/>
        </w:rPr>
        <w:t>2</w:t>
      </w:r>
      <w:r>
        <w:rPr>
          <w:rFonts w:hint="eastAsia" w:ascii="宋体" w:hAnsi="宋体"/>
          <w:sz w:val="24"/>
        </w:rPr>
        <w:t>列的绝对值</w:t>
      </w:r>
      <w:r>
        <w:rPr>
          <w:rFonts w:ascii="宋体" w:hAnsi="宋体"/>
          <w:sz w:val="24"/>
        </w:rPr>
        <w:t>=</w:t>
      </w:r>
      <w:r>
        <w:rPr>
          <w:rFonts w:hint="eastAsia" w:ascii="宋体" w:hAnsi="宋体"/>
          <w:sz w:val="24"/>
        </w:rPr>
        <w:t>表</w:t>
      </w:r>
      <w:r>
        <w:rPr>
          <w:rFonts w:ascii="宋体" w:hAnsi="宋体"/>
          <w:sz w:val="24"/>
        </w:rPr>
        <w:t>A105000</w:t>
      </w:r>
      <w:r>
        <w:rPr>
          <w:rFonts w:hint="eastAsia" w:ascii="宋体" w:hAnsi="宋体"/>
          <w:sz w:val="24"/>
        </w:rPr>
        <w:t>第23行第</w:t>
      </w:r>
      <w:r>
        <w:rPr>
          <w:rFonts w:ascii="宋体" w:hAnsi="宋体"/>
          <w:sz w:val="24"/>
        </w:rPr>
        <w:t>4</w:t>
      </w:r>
      <w:r>
        <w:rPr>
          <w:rFonts w:hint="eastAsia" w:ascii="宋体" w:hAnsi="宋体"/>
          <w:sz w:val="24"/>
        </w:rPr>
        <w:t>列。</w:t>
      </w:r>
    </w:p>
    <w:p>
      <w:pPr>
        <w:widowControl/>
        <w:jc w:val="left"/>
        <w:sectPr>
          <w:pgSz w:w="11906" w:h="16838"/>
          <w:pgMar w:top="1134" w:right="1418" w:bottom="1134" w:left="1418" w:header="851" w:footer="992" w:gutter="113"/>
          <w:pgNumType w:fmt="decimal"/>
          <w:cols w:space="720" w:num="1"/>
          <w:docGrid w:linePitch="312" w:charSpace="0"/>
        </w:sectPr>
      </w:pPr>
      <w:bookmarkStart w:id="347" w:name="_Toc499456583"/>
      <w:bookmarkStart w:id="348" w:name="_Toc2689"/>
    </w:p>
    <w:p>
      <w:pPr>
        <w:pStyle w:val="66"/>
        <w:tabs>
          <w:tab w:val="center" w:pos="6520"/>
          <w:tab w:val="clear" w:pos="4678"/>
        </w:tabs>
        <w:jc w:val="both"/>
        <w:rPr>
          <w:rFonts w:hint="eastAsia"/>
        </w:rPr>
      </w:pPr>
      <w:bookmarkStart w:id="349" w:name="_Toc1093"/>
      <w:bookmarkStart w:id="350" w:name="_Toc54267912"/>
      <w:bookmarkStart w:id="351" w:name="_Toc29549"/>
      <w:bookmarkStart w:id="352" w:name="_Toc24965033"/>
      <w:r>
        <w:rPr>
          <w:rFonts w:hint="eastAsia"/>
        </w:rPr>
        <w:t>A105070</w:t>
      </w:r>
      <w:r>
        <w:rPr>
          <w:rFonts w:hint="eastAsia"/>
        </w:rPr>
        <w:tab/>
      </w:r>
      <w:r>
        <w:rPr>
          <w:rFonts w:hint="eastAsia"/>
        </w:rPr>
        <w:t>捐赠支出及纳税调整明细表</w:t>
      </w:r>
      <w:bookmarkEnd w:id="349"/>
      <w:bookmarkEnd w:id="350"/>
      <w:bookmarkEnd w:id="351"/>
    </w:p>
    <w:tbl>
      <w:tblPr>
        <w:tblStyle w:val="25"/>
        <w:tblpPr w:leftFromText="180" w:rightFromText="180" w:vertAnchor="text" w:horzAnchor="page" w:tblpX="1643" w:tblpY="110"/>
        <w:tblOverlap w:val="never"/>
        <w:tblW w:w="1414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00"/>
        <w:gridCol w:w="4485"/>
        <w:gridCol w:w="1208"/>
        <w:gridCol w:w="1208"/>
        <w:gridCol w:w="1208"/>
        <w:gridCol w:w="1208"/>
        <w:gridCol w:w="1208"/>
        <w:gridCol w:w="1208"/>
        <w:gridCol w:w="12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9" w:hRule="atLeast"/>
        </w:trPr>
        <w:tc>
          <w:tcPr>
            <w:tcW w:w="1200" w:type="dxa"/>
            <w:vMerge w:val="restart"/>
            <w:tcBorders>
              <w:top w:val="single" w:color="auto" w:sz="12"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行次</w:t>
            </w:r>
          </w:p>
        </w:tc>
        <w:tc>
          <w:tcPr>
            <w:tcW w:w="4485" w:type="dxa"/>
            <w:vMerge w:val="restart"/>
            <w:tcBorders>
              <w:top w:val="single" w:color="auto" w:sz="12" w:space="0"/>
              <w:left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项目</w:t>
            </w:r>
          </w:p>
        </w:tc>
        <w:tc>
          <w:tcPr>
            <w:tcW w:w="1208" w:type="dxa"/>
            <w:tcBorders>
              <w:top w:val="single" w:color="auto" w:sz="12"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账载金额</w:t>
            </w:r>
          </w:p>
        </w:tc>
        <w:tc>
          <w:tcPr>
            <w:tcW w:w="1208" w:type="dxa"/>
            <w:tcBorders>
              <w:top w:val="single" w:color="auto" w:sz="12"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以前年度结转可扣除的捐赠额</w:t>
            </w:r>
          </w:p>
        </w:tc>
        <w:tc>
          <w:tcPr>
            <w:tcW w:w="1208" w:type="dxa"/>
            <w:tcBorders>
              <w:top w:val="single" w:color="auto" w:sz="12"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按税收规定计算的扣除限额</w:t>
            </w:r>
          </w:p>
        </w:tc>
        <w:tc>
          <w:tcPr>
            <w:tcW w:w="1208" w:type="dxa"/>
            <w:tcBorders>
              <w:top w:val="single" w:color="auto" w:sz="12"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税收金额</w:t>
            </w:r>
          </w:p>
        </w:tc>
        <w:tc>
          <w:tcPr>
            <w:tcW w:w="1208" w:type="dxa"/>
            <w:tcBorders>
              <w:top w:val="single" w:color="auto" w:sz="12"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纳税调增金额</w:t>
            </w:r>
          </w:p>
        </w:tc>
        <w:tc>
          <w:tcPr>
            <w:tcW w:w="1208" w:type="dxa"/>
            <w:tcBorders>
              <w:top w:val="single" w:color="auto" w:sz="12"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纳税调减金额</w:t>
            </w:r>
          </w:p>
        </w:tc>
        <w:tc>
          <w:tcPr>
            <w:tcW w:w="1212" w:type="dxa"/>
            <w:tcBorders>
              <w:top w:val="single" w:color="auto" w:sz="12"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可结转以后年度扣除的捐赠额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120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hint="eastAsia" w:ascii="宋体" w:hAnsi="宋体" w:cs="宋体"/>
                <w:kern w:val="0"/>
                <w:sz w:val="20"/>
                <w:szCs w:val="20"/>
              </w:rPr>
            </w:pPr>
          </w:p>
        </w:tc>
        <w:tc>
          <w:tcPr>
            <w:tcW w:w="4485" w:type="dxa"/>
            <w:vMerge w:val="continue"/>
            <w:tcBorders>
              <w:left w:val="single" w:color="auto" w:sz="6" w:space="0"/>
              <w:bottom w:val="single" w:color="auto" w:sz="6" w:space="0"/>
              <w:right w:val="single" w:color="auto" w:sz="6" w:space="0"/>
            </w:tcBorders>
            <w:vAlign w:val="center"/>
          </w:tcPr>
          <w:p>
            <w:pPr>
              <w:widowControl/>
              <w:jc w:val="left"/>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w:t>
            </w:r>
          </w:p>
        </w:tc>
        <w:tc>
          <w:tcPr>
            <w:tcW w:w="1212"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0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4485" w:type="dxa"/>
            <w:tcBorders>
              <w:top w:val="single" w:color="auto" w:sz="6" w:space="0"/>
              <w:left w:val="single" w:color="auto" w:sz="6" w:space="0"/>
              <w:bottom w:val="single" w:color="auto" w:sz="6" w:space="0"/>
              <w:right w:val="single" w:color="auto" w:sz="6" w:space="0"/>
            </w:tcBorders>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一、非公益性捐赠</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12"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00" w:type="dxa"/>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4485"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二、限额扣除的公益性捐赠(3+4+5+6)</w:t>
            </w: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p>
        </w:tc>
        <w:tc>
          <w:tcPr>
            <w:tcW w:w="1212" w:type="dxa"/>
            <w:tcBorders>
              <w:top w:val="single" w:color="auto" w:sz="6" w:space="0"/>
              <w:left w:val="single" w:color="auto" w:sz="6" w:space="0"/>
              <w:bottom w:val="single" w:color="auto" w:sz="6" w:space="0"/>
              <w:right w:val="single" w:color="auto" w:sz="12" w:space="0"/>
            </w:tcBorders>
            <w:shd w:val="clear" w:color="auto" w:fill="FFFFFF"/>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0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4485"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前三年度（　　　　年）</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212"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0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4485"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前二年度（　　　　年）</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212"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0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4485"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前一年度（　　　　年）</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212"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0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w:t>
            </w:r>
          </w:p>
        </w:tc>
        <w:tc>
          <w:tcPr>
            <w:tcW w:w="4485"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本年（　　　　年）</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12"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0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7</w:t>
            </w:r>
          </w:p>
        </w:tc>
        <w:tc>
          <w:tcPr>
            <w:tcW w:w="4485" w:type="dxa"/>
            <w:tcBorders>
              <w:top w:val="single" w:color="auto" w:sz="6" w:space="0"/>
              <w:left w:val="single" w:color="auto" w:sz="6" w:space="0"/>
              <w:right w:val="single" w:color="auto" w:sz="6" w:space="0"/>
            </w:tcBorders>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三、全额扣除的公益性捐赠</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12"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00" w:type="dxa"/>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4485" w:type="dxa"/>
            <w:tcBorders>
              <w:left w:val="single" w:color="auto" w:sz="6" w:space="0"/>
              <w:right w:val="single" w:color="auto" w:sz="6"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1.</w:t>
            </w: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12" w:type="dxa"/>
            <w:tcBorders>
              <w:top w:val="single" w:color="auto" w:sz="6" w:space="0"/>
              <w:left w:val="single" w:color="auto" w:sz="6" w:space="0"/>
              <w:bottom w:val="single" w:color="auto" w:sz="6" w:space="0"/>
              <w:right w:val="single" w:color="auto" w:sz="12" w:space="0"/>
            </w:tcBorders>
            <w:shd w:val="clear" w:color="auto"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00" w:type="dxa"/>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9</w:t>
            </w:r>
          </w:p>
        </w:tc>
        <w:tc>
          <w:tcPr>
            <w:tcW w:w="4485" w:type="dxa"/>
            <w:tcBorders>
              <w:left w:val="single" w:color="auto" w:sz="6" w:space="0"/>
              <w:bottom w:val="single" w:color="auto" w:sz="6" w:space="0"/>
              <w:right w:val="single" w:color="auto" w:sz="6"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2.</w:t>
            </w: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12" w:type="dxa"/>
            <w:tcBorders>
              <w:top w:val="single" w:color="auto" w:sz="6" w:space="0"/>
              <w:left w:val="single" w:color="auto" w:sz="6" w:space="0"/>
              <w:bottom w:val="single" w:color="auto" w:sz="6" w:space="0"/>
              <w:right w:val="single" w:color="auto" w:sz="12" w:space="0"/>
            </w:tcBorders>
            <w:shd w:val="clear" w:color="auto"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00" w:type="dxa"/>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10</w:t>
            </w:r>
          </w:p>
        </w:tc>
        <w:tc>
          <w:tcPr>
            <w:tcW w:w="4485" w:type="dxa"/>
            <w:tcBorders>
              <w:left w:val="single" w:color="auto" w:sz="6" w:space="0"/>
              <w:bottom w:val="single" w:color="auto" w:sz="6" w:space="0"/>
              <w:right w:val="single" w:color="auto" w:sz="6"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3.</w:t>
            </w: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12" w:type="dxa"/>
            <w:tcBorders>
              <w:top w:val="single" w:color="auto" w:sz="6" w:space="0"/>
              <w:left w:val="single" w:color="auto" w:sz="6" w:space="0"/>
              <w:bottom w:val="single" w:color="auto" w:sz="6" w:space="0"/>
              <w:right w:val="single" w:color="auto" w:sz="12" w:space="0"/>
            </w:tcBorders>
            <w:shd w:val="clear" w:color="auto"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0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11</w:t>
            </w:r>
          </w:p>
        </w:tc>
        <w:tc>
          <w:tcPr>
            <w:tcW w:w="4485" w:type="dxa"/>
            <w:tcBorders>
              <w:top w:val="single" w:color="auto" w:sz="6" w:space="0"/>
              <w:left w:val="single" w:color="auto" w:sz="6" w:space="0"/>
              <w:bottom w:val="single" w:color="auto" w:sz="6" w:space="0"/>
              <w:right w:val="single" w:color="auto" w:sz="6" w:space="0"/>
            </w:tcBorders>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合计（1+2+7）</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212"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00" w:type="dxa"/>
            <w:tcBorders>
              <w:top w:val="single" w:color="auto" w:sz="6" w:space="0"/>
              <w:left w:val="single" w:color="auto" w:sz="12" w:space="0"/>
              <w:bottom w:val="single" w:color="auto" w:sz="12"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附列资料</w:t>
            </w:r>
          </w:p>
        </w:tc>
        <w:tc>
          <w:tcPr>
            <w:tcW w:w="4485" w:type="dxa"/>
            <w:tcBorders>
              <w:top w:val="single" w:color="auto" w:sz="6" w:space="0"/>
              <w:left w:val="single" w:color="auto" w:sz="6" w:space="0"/>
              <w:bottom w:val="single" w:color="auto" w:sz="12" w:space="0"/>
              <w:right w:val="single" w:color="auto" w:sz="6" w:space="0"/>
            </w:tcBorders>
            <w:vAlign w:val="center"/>
          </w:tcPr>
          <w:p>
            <w:pPr>
              <w:widowControl/>
              <w:jc w:val="left"/>
              <w:rPr>
                <w:rFonts w:hint="eastAsia" w:ascii="宋体" w:hAnsi="宋体" w:cs="宋体"/>
                <w:kern w:val="0"/>
                <w:sz w:val="20"/>
                <w:szCs w:val="20"/>
              </w:rPr>
            </w:pPr>
            <w:r>
              <w:rPr>
                <w:rFonts w:hint="eastAsia" w:ascii="宋体" w:hAnsi="宋体" w:cs="宋体"/>
                <w:kern w:val="0"/>
                <w:sz w:val="20"/>
                <w:szCs w:val="20"/>
              </w:rPr>
              <w:t>2015年度至本年发生的公益性扶贫捐赠合计金额</w:t>
            </w:r>
          </w:p>
        </w:tc>
        <w:tc>
          <w:tcPr>
            <w:tcW w:w="1208" w:type="dxa"/>
            <w:tcBorders>
              <w:top w:val="single" w:color="auto" w:sz="6" w:space="0"/>
              <w:left w:val="single" w:color="auto" w:sz="6" w:space="0"/>
              <w:bottom w:val="single" w:color="auto" w:sz="12" w:space="0"/>
              <w:right w:val="single" w:color="auto" w:sz="6" w:space="0"/>
            </w:tcBorders>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12"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12"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12" w:space="0"/>
              <w:right w:val="single" w:color="auto" w:sz="6" w:space="0"/>
            </w:tcBorders>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12"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12"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12" w:type="dxa"/>
            <w:tcBorders>
              <w:top w:val="single" w:color="auto" w:sz="6" w:space="0"/>
              <w:left w:val="single" w:color="auto" w:sz="6" w:space="0"/>
              <w:bottom w:val="single" w:color="auto" w:sz="12"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bl>
    <w:p>
      <w:pPr>
        <w:tabs>
          <w:tab w:val="center" w:pos="6946"/>
        </w:tabs>
        <w:spacing w:line="360" w:lineRule="auto"/>
        <w:jc w:val="left"/>
        <w:outlineLvl w:val="0"/>
        <w:rPr>
          <w:rFonts w:hint="eastAsia" w:ascii="宋体" w:hAnsi="宋体" w:cs="宋体"/>
          <w:b/>
          <w:bCs/>
          <w:kern w:val="0"/>
          <w:sz w:val="28"/>
          <w:szCs w:val="28"/>
        </w:rPr>
        <w:sectPr>
          <w:pgSz w:w="16838" w:h="11906" w:orient="landscape"/>
          <w:pgMar w:top="1418" w:right="1985" w:bottom="1418" w:left="1928" w:header="851" w:footer="992" w:gutter="113"/>
          <w:pgNumType w:fmt="decimal"/>
          <w:cols w:space="720" w:num="1"/>
          <w:docGrid w:linePitch="312" w:charSpace="0"/>
        </w:sectPr>
      </w:pPr>
    </w:p>
    <w:p>
      <w:pPr>
        <w:pStyle w:val="66"/>
        <w:jc w:val="center"/>
        <w:rPr>
          <w:rFonts w:hint="eastAsia"/>
        </w:rPr>
      </w:pPr>
      <w:bookmarkStart w:id="353" w:name="_Toc54267913"/>
      <w:bookmarkStart w:id="354" w:name="_Toc14785"/>
      <w:bookmarkStart w:id="355" w:name="_Toc12207"/>
      <w:r>
        <w:rPr>
          <w:rFonts w:hint="eastAsia"/>
        </w:rPr>
        <w:t>A105070《捐赠支出及纳税调整明细表》填报说明</w:t>
      </w:r>
      <w:bookmarkEnd w:id="353"/>
      <w:bookmarkEnd w:id="354"/>
      <w:bookmarkEnd w:id="355"/>
    </w:p>
    <w:p>
      <w:pPr>
        <w:spacing w:line="360" w:lineRule="auto"/>
        <w:ind w:firstLine="480" w:firstLineChars="200"/>
        <w:rPr>
          <w:rFonts w:hint="eastAsia" w:ascii="宋体" w:hAnsi="宋体" w:cs="宋体"/>
          <w:sz w:val="24"/>
        </w:rPr>
      </w:pPr>
      <w:r>
        <w:rPr>
          <w:rFonts w:hint="eastAsia" w:ascii="宋体" w:hAnsi="宋体" w:cs="宋体"/>
          <w:sz w:val="24"/>
        </w:rPr>
        <w:t>本表适用于发生捐赠支出（含捐赠支出结转）的纳税人填报。纳税人根据税法、《财政部 税务总局 海关总署关于北京2022年冬奥会和冬残奥会税收政策的通知》（财税〔2017〕60号）、《财政部 税务总局关于公益性捐赠支出企业所得税税前结转扣除有关政策的通知》（财税〔2018〕15号）、《财政部 税务总局 国务院扶贫办关于企业扶贫捐赠所得税税前扣除政策的公告》（2019年第49号）、《财政部　税务总局关于公共租赁住房税收优惠政策的公告》（2019年第61号）、《财政部 税务总局关于支持新型冠状病毒感染的肺炎疫情防控有关捐赠税收政策的公告》（2020年第9号）、《财政部 税务总局、海关总署关于杭州亚运会和亚残运会税收政策的公告》（2020年第18号）等相关规定，以及国家统一企业会计制度，填报捐赠支出会计处理、税收规定的税前扣除额、捐赠支出结转额以及纳税调整额。纳税人发生相关支出（含捐赠支出结转），无论是否纳税调整，均应填报本表。</w:t>
      </w:r>
    </w:p>
    <w:p>
      <w:pPr>
        <w:spacing w:before="156" w:line="360" w:lineRule="auto"/>
        <w:ind w:firstLine="482" w:firstLineChars="200"/>
        <w:jc w:val="left"/>
        <w:outlineLvl w:val="9"/>
        <w:rPr>
          <w:rFonts w:hint="eastAsia" w:ascii="宋体" w:hAnsi="宋体" w:cs="宋体"/>
          <w:b/>
          <w:sz w:val="24"/>
        </w:rPr>
      </w:pPr>
      <w:bookmarkStart w:id="356" w:name="_Toc54267914"/>
      <w:bookmarkStart w:id="357" w:name="_Toc54267547"/>
      <w:bookmarkStart w:id="358" w:name="_Toc2152"/>
      <w:r>
        <w:rPr>
          <w:rFonts w:hint="eastAsia" w:ascii="宋体" w:hAnsi="宋体" w:cs="宋体"/>
          <w:b/>
          <w:sz w:val="24"/>
        </w:rPr>
        <w:t>一、有关项目填报说明</w:t>
      </w:r>
      <w:bookmarkEnd w:id="356"/>
      <w:bookmarkEnd w:id="357"/>
      <w:bookmarkEnd w:id="358"/>
    </w:p>
    <w:p>
      <w:pPr>
        <w:spacing w:line="360" w:lineRule="auto"/>
        <w:ind w:firstLine="480" w:firstLineChars="200"/>
        <w:rPr>
          <w:rFonts w:hint="eastAsia" w:ascii="宋体" w:hAnsi="宋体" w:cs="宋体"/>
          <w:sz w:val="24"/>
        </w:rPr>
      </w:pPr>
      <w:r>
        <w:rPr>
          <w:rFonts w:hint="eastAsia" w:ascii="宋体" w:hAnsi="宋体" w:cs="宋体"/>
          <w:sz w:val="24"/>
        </w:rPr>
        <w:t>1.第1行“非公益性捐赠”：填报纳税人本年发生且已计入本年损益的税收规定公益性捐赠以外的其他捐赠支出及纳税调整情况。具体如下：</w:t>
      </w:r>
    </w:p>
    <w:p>
      <w:pPr>
        <w:spacing w:line="360" w:lineRule="auto"/>
        <w:ind w:firstLine="480" w:firstLineChars="200"/>
        <w:rPr>
          <w:rFonts w:hint="eastAsia" w:ascii="宋体" w:hAnsi="宋体" w:cs="宋体"/>
          <w:sz w:val="24"/>
        </w:rPr>
      </w:pPr>
      <w:r>
        <w:rPr>
          <w:rFonts w:hint="eastAsia" w:ascii="宋体" w:hAnsi="宋体" w:cs="宋体"/>
          <w:sz w:val="24"/>
        </w:rPr>
        <w:t>（1）第1列“账载金额”：填报纳税人计入本年损益的公益性捐赠以外的其他捐赠支出金额，包括该支出已通过《纳税调整项目明细表》（A105000）第30行“（十七）其他”进行纳税调整的金额。</w:t>
      </w:r>
    </w:p>
    <w:p>
      <w:pPr>
        <w:spacing w:line="360" w:lineRule="auto"/>
        <w:ind w:firstLine="480" w:firstLineChars="200"/>
        <w:rPr>
          <w:rFonts w:hint="eastAsia" w:ascii="宋体" w:hAnsi="宋体" w:cs="宋体"/>
          <w:sz w:val="24"/>
        </w:rPr>
      </w:pPr>
      <w:r>
        <w:rPr>
          <w:rFonts w:hint="eastAsia" w:ascii="宋体" w:hAnsi="宋体" w:cs="宋体"/>
          <w:sz w:val="24"/>
        </w:rPr>
        <w:t>（2）第5列“纳税调增额”：填报非公益性捐赠支出纳税调整增加额，金额等于第1列“账载金额”。</w:t>
      </w:r>
    </w:p>
    <w:p>
      <w:pPr>
        <w:spacing w:line="360" w:lineRule="auto"/>
        <w:ind w:firstLine="480" w:firstLineChars="200"/>
        <w:rPr>
          <w:rFonts w:hint="eastAsia" w:ascii="宋体" w:hAnsi="宋体" w:cs="宋体"/>
          <w:sz w:val="24"/>
        </w:rPr>
      </w:pPr>
      <w:r>
        <w:rPr>
          <w:rFonts w:hint="eastAsia" w:ascii="宋体" w:hAnsi="宋体" w:cs="宋体"/>
          <w:sz w:val="24"/>
        </w:rPr>
        <w:t>2.第2行“限额扣除的公益性捐赠”：填报纳税人本年发生的限额扣除的公益性捐赠支出、纳税调整额、以前年度结转扣除捐赠支出等。第2行等于第3+4+5+6行。其中本行第4列“税收金额”：当本行第1列+第2列大于第3列时，第4列＝第3列；当本行第1列+第2列小于等于第3列时，第4列＝第1列+第2列。</w:t>
      </w:r>
    </w:p>
    <w:p>
      <w:pPr>
        <w:spacing w:line="360" w:lineRule="auto"/>
        <w:ind w:firstLine="480" w:firstLineChars="200"/>
        <w:rPr>
          <w:rFonts w:hint="eastAsia" w:ascii="宋体" w:hAnsi="宋体" w:cs="宋体"/>
          <w:sz w:val="24"/>
        </w:rPr>
      </w:pPr>
      <w:r>
        <w:rPr>
          <w:rFonts w:hint="eastAsia" w:ascii="宋体" w:hAnsi="宋体" w:cs="宋体"/>
          <w:sz w:val="24"/>
        </w:rPr>
        <w:t>3.第3行“前三年度”：填报纳税人前三年度发生的未税前扣除的公益性捐赠支出在本年度扣除的金额。具体如下：</w:t>
      </w:r>
    </w:p>
    <w:p>
      <w:pPr>
        <w:spacing w:line="360" w:lineRule="auto"/>
        <w:ind w:firstLine="480" w:firstLineChars="200"/>
        <w:rPr>
          <w:rFonts w:hint="eastAsia" w:ascii="宋体" w:hAnsi="宋体" w:cs="宋体"/>
          <w:sz w:val="24"/>
        </w:rPr>
      </w:pPr>
      <w:r>
        <w:rPr>
          <w:rFonts w:hint="eastAsia" w:ascii="宋体" w:hAnsi="宋体" w:cs="宋体"/>
          <w:sz w:val="24"/>
        </w:rPr>
        <w:t>（1）第2列“以前年度结转可扣除的捐赠额”：填报前三年度发生的尚未税前扣除的公益性捐赠支出金额。</w:t>
      </w:r>
    </w:p>
    <w:p>
      <w:pPr>
        <w:spacing w:line="360" w:lineRule="auto"/>
        <w:ind w:firstLine="480" w:firstLineChars="200"/>
        <w:rPr>
          <w:rFonts w:hint="eastAsia" w:ascii="宋体" w:hAnsi="宋体" w:cs="宋体"/>
          <w:sz w:val="24"/>
        </w:rPr>
      </w:pPr>
      <w:r>
        <w:rPr>
          <w:rFonts w:hint="eastAsia" w:ascii="宋体" w:hAnsi="宋体" w:cs="宋体"/>
          <w:sz w:val="24"/>
        </w:rPr>
        <w:t>（2）第6列“纳税调减额”：根据本年扣除限额以及前三年度未扣除的公益性捐赠支出分析填报。</w:t>
      </w:r>
    </w:p>
    <w:p>
      <w:pPr>
        <w:spacing w:line="360" w:lineRule="auto"/>
        <w:ind w:firstLine="480" w:firstLineChars="200"/>
        <w:rPr>
          <w:rFonts w:hint="eastAsia" w:ascii="宋体" w:hAnsi="宋体" w:cs="宋体"/>
          <w:sz w:val="24"/>
        </w:rPr>
      </w:pPr>
      <w:r>
        <w:rPr>
          <w:rFonts w:hint="eastAsia" w:ascii="宋体" w:hAnsi="宋体" w:cs="宋体"/>
          <w:sz w:val="24"/>
        </w:rPr>
        <w:t>4.第4行“前二年度”：填报纳税人前二年度发生的未税前扣除的公益性捐赠支出在本年度扣除的捐赠额以及结转以后年度扣除的捐赠额。具体如下：</w:t>
      </w:r>
    </w:p>
    <w:p>
      <w:pPr>
        <w:spacing w:line="360" w:lineRule="auto"/>
        <w:ind w:firstLine="480" w:firstLineChars="200"/>
        <w:rPr>
          <w:rFonts w:hint="eastAsia" w:ascii="宋体" w:hAnsi="宋体" w:cs="宋体"/>
          <w:sz w:val="24"/>
        </w:rPr>
      </w:pPr>
      <w:r>
        <w:rPr>
          <w:rFonts w:hint="eastAsia" w:ascii="宋体" w:hAnsi="宋体" w:cs="宋体"/>
          <w:sz w:val="24"/>
        </w:rPr>
        <w:t>（1）第2列“以前年度结转可扣除的捐赠额”：填报前二年度发生的尚未税前扣除的公益性捐赠支出金额。</w:t>
      </w:r>
    </w:p>
    <w:p>
      <w:pPr>
        <w:spacing w:line="360" w:lineRule="auto"/>
        <w:ind w:firstLine="480" w:firstLineChars="200"/>
        <w:rPr>
          <w:rFonts w:hint="eastAsia" w:ascii="宋体" w:hAnsi="宋体" w:cs="宋体"/>
          <w:sz w:val="24"/>
        </w:rPr>
      </w:pPr>
      <w:r>
        <w:rPr>
          <w:rFonts w:hint="eastAsia" w:ascii="宋体" w:hAnsi="宋体" w:cs="宋体"/>
          <w:sz w:val="24"/>
        </w:rPr>
        <w:t>（2）第6列“纳税调减额”：根据本年剩余扣除限额、本年扣除前三年度捐赠支出、前二年度未扣除的公益性捐赠支出分析填报。</w:t>
      </w:r>
    </w:p>
    <w:p>
      <w:pPr>
        <w:spacing w:line="360" w:lineRule="auto"/>
        <w:ind w:firstLine="480" w:firstLineChars="200"/>
        <w:rPr>
          <w:rFonts w:hint="eastAsia" w:ascii="宋体" w:hAnsi="宋体" w:cs="宋体"/>
          <w:sz w:val="24"/>
        </w:rPr>
      </w:pPr>
      <w:r>
        <w:rPr>
          <w:rFonts w:hint="eastAsia" w:ascii="宋体" w:hAnsi="宋体" w:cs="宋体"/>
          <w:sz w:val="24"/>
        </w:rPr>
        <w:t>（3）第7列“可结转以后年度扣除的捐赠额”：填报前二年度未扣除、结转以后年度扣除的公益性捐赠支出金额。</w:t>
      </w:r>
    </w:p>
    <w:p>
      <w:pPr>
        <w:spacing w:line="360" w:lineRule="auto"/>
        <w:ind w:firstLine="480" w:firstLineChars="200"/>
        <w:rPr>
          <w:rFonts w:hint="eastAsia" w:ascii="宋体" w:hAnsi="宋体" w:cs="宋体"/>
          <w:sz w:val="24"/>
        </w:rPr>
      </w:pPr>
      <w:r>
        <w:rPr>
          <w:rFonts w:hint="eastAsia" w:ascii="宋体" w:hAnsi="宋体" w:cs="宋体"/>
          <w:sz w:val="24"/>
        </w:rPr>
        <w:t>5.第5行“前一年度”：填报纳税人前一年度发生的未税前扣除的公益性捐赠支出在本年度扣除的捐赠额以及结转以后年度扣除的捐赠额。具体如下：</w:t>
      </w:r>
    </w:p>
    <w:p>
      <w:pPr>
        <w:spacing w:line="360" w:lineRule="auto"/>
        <w:ind w:firstLine="480" w:firstLineChars="200"/>
        <w:rPr>
          <w:rFonts w:hint="eastAsia" w:ascii="宋体" w:hAnsi="宋体" w:cs="宋体"/>
          <w:sz w:val="24"/>
        </w:rPr>
      </w:pPr>
      <w:r>
        <w:rPr>
          <w:rFonts w:hint="eastAsia" w:ascii="宋体" w:hAnsi="宋体" w:cs="宋体"/>
          <w:sz w:val="24"/>
        </w:rPr>
        <w:t>（1）第2列“以前年度结转可扣除的捐赠额”：填报前一年度发生的尚未税前扣除的公益性捐赠支出金额。</w:t>
      </w:r>
    </w:p>
    <w:p>
      <w:pPr>
        <w:spacing w:line="360" w:lineRule="auto"/>
        <w:ind w:firstLine="480" w:firstLineChars="200"/>
        <w:rPr>
          <w:rFonts w:hint="eastAsia" w:ascii="宋体" w:hAnsi="宋体" w:cs="宋体"/>
          <w:sz w:val="24"/>
        </w:rPr>
      </w:pPr>
      <w:r>
        <w:rPr>
          <w:rFonts w:hint="eastAsia" w:ascii="宋体" w:hAnsi="宋体" w:cs="宋体"/>
          <w:sz w:val="24"/>
        </w:rPr>
        <w:t>（2）第6列“纳税调减额”：根据本年剩余扣除限额、本年扣除前三年度捐赠支出、本年扣除前二年度捐赠支出、前一年度未扣除的公益性捐赠支出分析填报。</w:t>
      </w:r>
    </w:p>
    <w:p>
      <w:pPr>
        <w:spacing w:line="360" w:lineRule="auto"/>
        <w:ind w:firstLine="480" w:firstLineChars="200"/>
        <w:rPr>
          <w:rFonts w:hint="eastAsia" w:ascii="宋体" w:hAnsi="宋体" w:cs="宋体"/>
          <w:sz w:val="24"/>
        </w:rPr>
      </w:pPr>
      <w:r>
        <w:rPr>
          <w:rFonts w:hint="eastAsia" w:ascii="宋体" w:hAnsi="宋体" w:cs="宋体"/>
          <w:sz w:val="24"/>
        </w:rPr>
        <w:t>（3）第7列“</w:t>
      </w:r>
      <w:r>
        <w:rPr>
          <w:rFonts w:hint="eastAsia" w:ascii="宋体" w:hAnsi="宋体" w:cs="宋体"/>
          <w:kern w:val="0"/>
          <w:sz w:val="24"/>
        </w:rPr>
        <w:t>可结转以后年度扣除的捐赠额</w:t>
      </w:r>
      <w:r>
        <w:rPr>
          <w:rFonts w:hint="eastAsia" w:ascii="宋体" w:hAnsi="宋体" w:cs="宋体"/>
          <w:sz w:val="24"/>
        </w:rPr>
        <w:t>”：填报前一年度未扣除、结转以后年度扣除的公益性捐赠支出金额。</w:t>
      </w:r>
    </w:p>
    <w:p>
      <w:pPr>
        <w:spacing w:line="360" w:lineRule="auto"/>
        <w:ind w:firstLine="480" w:firstLineChars="200"/>
        <w:rPr>
          <w:rFonts w:hint="eastAsia" w:ascii="宋体" w:hAnsi="宋体" w:cs="宋体"/>
          <w:sz w:val="24"/>
        </w:rPr>
      </w:pPr>
      <w:r>
        <w:rPr>
          <w:rFonts w:hint="eastAsia" w:ascii="宋体" w:hAnsi="宋体" w:cs="宋体"/>
          <w:sz w:val="24"/>
        </w:rPr>
        <w:t>6.第6行“本年”：填报纳税人本年度发生、本年税前扣除、本年纳税调增以及结转以后年度扣除的公益性捐赠支出。具体如下：</w:t>
      </w:r>
    </w:p>
    <w:p>
      <w:pPr>
        <w:spacing w:line="360" w:lineRule="auto"/>
        <w:ind w:firstLine="480" w:firstLineChars="200"/>
        <w:rPr>
          <w:rFonts w:hint="eastAsia" w:ascii="宋体" w:hAnsi="宋体" w:cs="宋体"/>
          <w:sz w:val="24"/>
        </w:rPr>
      </w:pPr>
      <w:r>
        <w:rPr>
          <w:rFonts w:hint="eastAsia" w:ascii="宋体" w:hAnsi="宋体" w:cs="宋体"/>
          <w:sz w:val="24"/>
        </w:rPr>
        <w:t>（1）第1列“账载金额”：填报计入本年损益的公益性捐赠支出金额，包括该支出已通过《纳税调整项目明细表》（A105000）第30行“（十七）其他”进行纳税调整的金额。</w:t>
      </w:r>
    </w:p>
    <w:p>
      <w:pPr>
        <w:spacing w:line="360" w:lineRule="auto"/>
        <w:ind w:firstLine="480" w:firstLineChars="200"/>
        <w:rPr>
          <w:rFonts w:hint="eastAsia" w:ascii="宋体" w:hAnsi="宋体" w:cs="宋体"/>
          <w:sz w:val="24"/>
        </w:rPr>
      </w:pPr>
      <w:r>
        <w:rPr>
          <w:rFonts w:hint="eastAsia" w:ascii="宋体" w:hAnsi="宋体" w:cs="宋体"/>
          <w:sz w:val="24"/>
        </w:rPr>
        <w:t>（2）第3列“按税收规定计算的扣除限额”：填报按照本年利润总额乘以12%的金额，若利润总额为负数，则以0填报。</w:t>
      </w:r>
    </w:p>
    <w:p>
      <w:pPr>
        <w:spacing w:line="360" w:lineRule="auto"/>
        <w:ind w:firstLine="480" w:firstLineChars="200"/>
        <w:rPr>
          <w:rFonts w:hint="eastAsia" w:ascii="宋体" w:hAnsi="宋体" w:cs="宋体"/>
          <w:sz w:val="24"/>
        </w:rPr>
      </w:pPr>
      <w:r>
        <w:rPr>
          <w:rFonts w:hint="eastAsia" w:ascii="宋体" w:hAnsi="宋体" w:cs="宋体"/>
          <w:sz w:val="24"/>
        </w:rPr>
        <w:t>（3）第4列“税收金额”：根据本年实际发生的公益性捐赠支出以及结转扣除以前年度公益性捐赠支出情况分析填报。</w:t>
      </w:r>
    </w:p>
    <w:p>
      <w:pPr>
        <w:spacing w:line="360" w:lineRule="auto"/>
        <w:ind w:firstLine="480" w:firstLineChars="200"/>
        <w:rPr>
          <w:rFonts w:hint="eastAsia" w:ascii="宋体" w:hAnsi="宋体" w:cs="宋体"/>
          <w:sz w:val="24"/>
        </w:rPr>
      </w:pPr>
      <w:r>
        <w:rPr>
          <w:rFonts w:hint="eastAsia" w:ascii="宋体" w:hAnsi="宋体" w:cs="宋体"/>
          <w:sz w:val="24"/>
        </w:rPr>
        <w:t>（4）第5列“纳税调增额”：填报本年公益性捐赠支出账载金额超过税收规定的税前扣除额的部分。</w:t>
      </w:r>
    </w:p>
    <w:p>
      <w:pPr>
        <w:spacing w:line="360" w:lineRule="auto"/>
        <w:ind w:firstLine="480" w:firstLineChars="200"/>
        <w:rPr>
          <w:rFonts w:hint="eastAsia" w:ascii="宋体" w:hAnsi="宋体" w:cs="宋体"/>
          <w:b/>
          <w:sz w:val="24"/>
        </w:rPr>
      </w:pPr>
      <w:r>
        <w:rPr>
          <w:rFonts w:hint="eastAsia" w:ascii="宋体" w:hAnsi="宋体" w:cs="宋体"/>
          <w:sz w:val="24"/>
        </w:rPr>
        <w:t>（5）第7列“可结转以后年度扣除的捐赠额”：填报本年度未扣除、结转以后年度扣除的公益性捐赠支出金额</w:t>
      </w:r>
      <w:r>
        <w:rPr>
          <w:rFonts w:hint="eastAsia" w:ascii="宋体" w:hAnsi="宋体" w:cs="宋体"/>
          <w:b/>
          <w:sz w:val="24"/>
        </w:rPr>
        <w:t>。</w:t>
      </w:r>
    </w:p>
    <w:p>
      <w:pPr>
        <w:spacing w:line="360" w:lineRule="auto"/>
        <w:ind w:firstLine="480" w:firstLineChars="200"/>
        <w:rPr>
          <w:rFonts w:hint="eastAsia" w:ascii="宋体" w:hAnsi="宋体" w:cs="宋体"/>
          <w:sz w:val="24"/>
        </w:rPr>
      </w:pPr>
      <w:r>
        <w:rPr>
          <w:rFonts w:hint="eastAsia" w:ascii="宋体" w:hAnsi="宋体" w:cs="宋体"/>
          <w:sz w:val="24"/>
        </w:rPr>
        <w:t>7.第7行至第10行“全额扣除的公益性捐赠”：填报纳税人发生的可全额税前扣除的公益性捐赠支出。</w:t>
      </w:r>
    </w:p>
    <w:p>
      <w:pPr>
        <w:spacing w:line="360" w:lineRule="auto"/>
        <w:ind w:firstLine="480" w:firstLineChars="200"/>
        <w:rPr>
          <w:rFonts w:hint="eastAsia" w:ascii="宋体" w:hAnsi="宋体" w:cs="宋体"/>
          <w:sz w:val="24"/>
        </w:rPr>
      </w:pPr>
      <w:r>
        <w:rPr>
          <w:rFonts w:hint="eastAsia" w:ascii="宋体" w:hAnsi="宋体" w:cs="宋体"/>
          <w:sz w:val="24"/>
        </w:rPr>
        <w:t>（1）第7行：填报各行相应列次填报金额的合计金额。</w:t>
      </w:r>
    </w:p>
    <w:p>
      <w:pPr>
        <w:spacing w:line="360" w:lineRule="auto"/>
        <w:ind w:firstLine="480" w:firstLineChars="200"/>
        <w:rPr>
          <w:rFonts w:hint="eastAsia" w:ascii="宋体" w:hAnsi="宋体" w:cs="宋体"/>
          <w:sz w:val="24"/>
        </w:rPr>
      </w:pPr>
      <w:r>
        <w:rPr>
          <w:rFonts w:hint="eastAsia" w:ascii="宋体" w:hAnsi="宋体" w:cs="宋体"/>
          <w:sz w:val="24"/>
        </w:rPr>
        <w:t>（2）第8行至第10行“项目”：纳税人在以下事项中选择填报：1.扶贫捐赠；2.北京2022年冬奥会、冬残奥会、测试赛捐赠；3.杭州2022年亚运会捐赠；4.支持新型冠状病毒感染的肺炎疫情防控捐赠（通过公益性社会组织或国家机关捐赠)；5.支持新型冠状病毒感染的肺炎疫情防控捐赠（直接向承担疫情防治任务的医院捐赠）。一个项目填报一行，纳税人有多个项目的，可自行增加行次填报。</w:t>
      </w:r>
    </w:p>
    <w:p>
      <w:pPr>
        <w:spacing w:line="360" w:lineRule="auto"/>
        <w:ind w:firstLine="480" w:firstLineChars="200"/>
        <w:rPr>
          <w:rFonts w:hint="eastAsia" w:ascii="宋体" w:hAnsi="宋体" w:cs="宋体"/>
          <w:sz w:val="24"/>
        </w:rPr>
      </w:pPr>
      <w:r>
        <w:rPr>
          <w:rFonts w:hint="eastAsia" w:ascii="宋体" w:hAnsi="宋体" w:cs="宋体"/>
          <w:sz w:val="24"/>
        </w:rPr>
        <w:t>（3）具体各项目填报规则如下：</w:t>
      </w:r>
    </w:p>
    <w:p>
      <w:pPr>
        <w:spacing w:line="360" w:lineRule="auto"/>
        <w:ind w:firstLine="480" w:firstLineChars="200"/>
        <w:rPr>
          <w:rFonts w:hint="eastAsia" w:ascii="宋体" w:hAnsi="宋体" w:cs="宋体"/>
          <w:sz w:val="24"/>
        </w:rPr>
      </w:pPr>
      <w:r>
        <w:rPr>
          <w:rFonts w:hint="eastAsia" w:ascii="宋体" w:hAnsi="宋体" w:cs="宋体"/>
          <w:sz w:val="24"/>
        </w:rPr>
        <w:t>扶贫捐赠：填报纳税人发生的可全额税前扣除的扶贫公益性捐赠支出情况。</w:t>
      </w:r>
    </w:p>
    <w:p>
      <w:pPr>
        <w:spacing w:line="360" w:lineRule="auto"/>
        <w:ind w:firstLine="480" w:firstLineChars="200"/>
        <w:rPr>
          <w:rFonts w:hint="eastAsia" w:ascii="宋体" w:hAnsi="宋体" w:cs="宋体"/>
          <w:sz w:val="24"/>
        </w:rPr>
      </w:pPr>
      <w:r>
        <w:rPr>
          <w:rFonts w:hint="eastAsia" w:ascii="宋体" w:hAnsi="宋体" w:cs="宋体"/>
          <w:sz w:val="24"/>
        </w:rPr>
        <w:t>第1列“账载金额”：填报纳税人本年发生且已计入本年损益的可全额税前扣除的扶贫公益性捐赠支出金额，包括该支出已通过《纳税调整项目明细表》（A105000）第30行“（十七）其他”进行纳税调整的金额。</w:t>
      </w:r>
    </w:p>
    <w:p>
      <w:pPr>
        <w:spacing w:line="360" w:lineRule="auto"/>
        <w:ind w:firstLine="480" w:firstLineChars="200"/>
        <w:rPr>
          <w:rFonts w:hint="eastAsia" w:ascii="宋体" w:hAnsi="宋体" w:cs="宋体"/>
          <w:sz w:val="24"/>
        </w:rPr>
      </w:pPr>
      <w:r>
        <w:rPr>
          <w:rFonts w:hint="eastAsia" w:ascii="宋体" w:hAnsi="宋体" w:cs="宋体"/>
          <w:sz w:val="24"/>
        </w:rPr>
        <w:t>第4列“税收金额”：填报第1列“账载金额”。</w:t>
      </w:r>
    </w:p>
    <w:p>
      <w:pPr>
        <w:spacing w:line="360" w:lineRule="auto"/>
        <w:ind w:firstLine="480" w:firstLineChars="200"/>
        <w:rPr>
          <w:rFonts w:hint="eastAsia" w:ascii="宋体" w:hAnsi="宋体" w:cs="宋体"/>
          <w:sz w:val="24"/>
        </w:rPr>
      </w:pPr>
      <w:r>
        <w:rPr>
          <w:rFonts w:hint="eastAsia" w:ascii="宋体" w:hAnsi="宋体" w:cs="宋体"/>
          <w:sz w:val="24"/>
        </w:rPr>
        <w:t>北京2022年冬奥会、冬残奥会、测试赛捐赠：填报纳税人赞助、捐赠北京2022年冬奥会、冬残奥会、测试赛的可全额扣除的资金、物资、服务支出情况。</w:t>
      </w:r>
    </w:p>
    <w:p>
      <w:pPr>
        <w:spacing w:line="360" w:lineRule="auto"/>
        <w:ind w:firstLine="480" w:firstLineChars="200"/>
        <w:rPr>
          <w:rFonts w:hint="eastAsia" w:ascii="宋体" w:hAnsi="宋体" w:cs="宋体"/>
          <w:sz w:val="24"/>
        </w:rPr>
      </w:pPr>
      <w:r>
        <w:rPr>
          <w:rFonts w:hint="eastAsia" w:ascii="宋体" w:hAnsi="宋体" w:cs="宋体"/>
          <w:sz w:val="24"/>
        </w:rPr>
        <w:t>第1列“账载金额”：填报纳税人本年发生且已计入本年损益、可全额扣除的赞助、捐赠北京2022年冬奥会、冬残奥会、测试赛的资金、物资、服务支出金额，包括该支出已通过《纳税调整项目明细表》（A105000）第30行“（十七）其他”进行纳税调整的金额。</w:t>
      </w:r>
    </w:p>
    <w:p>
      <w:pPr>
        <w:spacing w:line="360" w:lineRule="auto"/>
        <w:ind w:firstLine="480" w:firstLineChars="200"/>
        <w:rPr>
          <w:rFonts w:hint="eastAsia" w:ascii="宋体" w:hAnsi="宋体" w:cs="宋体"/>
          <w:sz w:val="24"/>
        </w:rPr>
      </w:pPr>
      <w:r>
        <w:rPr>
          <w:rFonts w:hint="eastAsia" w:ascii="宋体" w:hAnsi="宋体" w:cs="宋体"/>
          <w:sz w:val="24"/>
        </w:rPr>
        <w:t>第4列“税收金额”：填报第1列“账载金额”。</w:t>
      </w:r>
    </w:p>
    <w:p>
      <w:pPr>
        <w:spacing w:line="360" w:lineRule="auto"/>
        <w:ind w:firstLine="480" w:firstLineChars="200"/>
        <w:rPr>
          <w:rFonts w:hint="eastAsia" w:ascii="宋体" w:hAnsi="宋体" w:cs="宋体"/>
          <w:sz w:val="24"/>
        </w:rPr>
      </w:pPr>
      <w:r>
        <w:rPr>
          <w:rFonts w:hint="eastAsia" w:ascii="宋体" w:hAnsi="宋体" w:cs="宋体"/>
          <w:sz w:val="24"/>
        </w:rPr>
        <w:t>杭州2022年亚运会捐赠：填报纳税人赞助、捐赠杭州2022年亚运会、亚残运会、测试赛的可全额扣除的资金、物资、服务支出情况。</w:t>
      </w:r>
    </w:p>
    <w:p>
      <w:pPr>
        <w:spacing w:line="360" w:lineRule="auto"/>
        <w:ind w:firstLine="480" w:firstLineChars="200"/>
        <w:rPr>
          <w:rFonts w:hint="eastAsia" w:ascii="宋体" w:hAnsi="宋体" w:cs="宋体"/>
          <w:sz w:val="24"/>
        </w:rPr>
      </w:pPr>
      <w:r>
        <w:rPr>
          <w:rFonts w:hint="eastAsia" w:ascii="宋体" w:hAnsi="宋体" w:cs="宋体"/>
          <w:sz w:val="24"/>
        </w:rPr>
        <w:t>第1列“账载金额”：填报纳税人本年发生且已计入本年损益、可全额扣除的赞助、捐赠杭州2022年亚运会、亚残运会、测试赛的资金、物资、服务支出金额，包括该支出已通过《纳税调整项目明细表》（A105000）第30行“（十七）其他”进行纳税调整的金额。</w:t>
      </w:r>
    </w:p>
    <w:p>
      <w:pPr>
        <w:spacing w:line="360" w:lineRule="auto"/>
        <w:ind w:firstLine="480" w:firstLineChars="200"/>
        <w:rPr>
          <w:rFonts w:hint="eastAsia" w:ascii="宋体" w:hAnsi="宋体" w:cs="宋体"/>
          <w:sz w:val="24"/>
        </w:rPr>
      </w:pPr>
      <w:r>
        <w:rPr>
          <w:rFonts w:hint="eastAsia" w:ascii="宋体" w:hAnsi="宋体" w:cs="宋体"/>
          <w:sz w:val="24"/>
        </w:rPr>
        <w:t>第4列“税收金额”：填报第1列“账载金额”。</w:t>
      </w:r>
    </w:p>
    <w:p>
      <w:pPr>
        <w:spacing w:line="360" w:lineRule="auto"/>
        <w:ind w:firstLine="480" w:firstLineChars="200"/>
        <w:rPr>
          <w:rFonts w:hint="eastAsia" w:ascii="宋体" w:hAnsi="宋体" w:cs="宋体"/>
          <w:sz w:val="24"/>
        </w:rPr>
      </w:pPr>
      <w:r>
        <w:rPr>
          <w:rFonts w:hint="eastAsia" w:ascii="宋体" w:hAnsi="宋体" w:cs="宋体"/>
          <w:sz w:val="24"/>
        </w:rPr>
        <w:t>支持新型冠状病毒感染的肺炎疫情防控捐赠（通过公益性社会组织或国家机关捐赠）：填报纳税人发生的可全额税前扣除的通过公益性社会组织或者县级以上人民政府及其部门等国家机关，用于应对新型冠状病毒感染的肺炎疫情的现金和物品捐赠支出情况。</w:t>
      </w:r>
    </w:p>
    <w:p>
      <w:pPr>
        <w:spacing w:line="360" w:lineRule="auto"/>
        <w:ind w:firstLine="480" w:firstLineChars="200"/>
        <w:rPr>
          <w:rFonts w:hint="eastAsia" w:ascii="宋体" w:hAnsi="宋体" w:cs="宋体"/>
          <w:sz w:val="24"/>
        </w:rPr>
      </w:pPr>
      <w:r>
        <w:rPr>
          <w:rFonts w:hint="eastAsia" w:ascii="宋体" w:hAnsi="宋体" w:cs="宋体"/>
          <w:sz w:val="24"/>
        </w:rPr>
        <w:t>第1列“账载金额”：填报纳税人本年发生且已计入本年损益的可全额税前扣除的通过公益性社会组织或者县级以上人民政府及其部门等国家机关，用于应对新型冠状病毒感染的肺炎疫情的现金和物品捐赠支出金额，包括该支出已通过《纳税调整项目明细表》（A105000）第30行“（十七）其他”进行纳税调整的金额。</w:t>
      </w:r>
    </w:p>
    <w:p>
      <w:pPr>
        <w:spacing w:line="360" w:lineRule="auto"/>
        <w:ind w:firstLine="480" w:firstLineChars="200"/>
        <w:rPr>
          <w:rFonts w:hint="eastAsia" w:ascii="宋体" w:hAnsi="宋体" w:cs="宋体"/>
          <w:sz w:val="24"/>
        </w:rPr>
      </w:pPr>
      <w:r>
        <w:rPr>
          <w:rFonts w:hint="eastAsia" w:ascii="宋体" w:hAnsi="宋体" w:cs="宋体"/>
          <w:sz w:val="24"/>
        </w:rPr>
        <w:t>第4列“税收金额”：填报第1列“账载金额”。</w:t>
      </w:r>
    </w:p>
    <w:p>
      <w:pPr>
        <w:spacing w:line="360" w:lineRule="auto"/>
        <w:ind w:firstLine="480" w:firstLineChars="200"/>
        <w:rPr>
          <w:rFonts w:hint="eastAsia" w:ascii="宋体" w:hAnsi="宋体" w:cs="宋体"/>
          <w:sz w:val="24"/>
        </w:rPr>
      </w:pPr>
      <w:r>
        <w:rPr>
          <w:rFonts w:hint="eastAsia" w:ascii="宋体" w:hAnsi="宋体" w:cs="宋体"/>
          <w:sz w:val="24"/>
        </w:rPr>
        <w:t>支持新型冠状病毒感染的肺炎疫情防控捐赠（直接向承担疫情防治任务的医院捐赠）：填报纳税人发生的可全额税前扣除的直接向承担疫情防治任务的医院用于应对新型冠状病毒感染的肺炎疫情进行的物品捐赠支出情况。</w:t>
      </w:r>
    </w:p>
    <w:p>
      <w:pPr>
        <w:spacing w:line="360" w:lineRule="auto"/>
        <w:ind w:firstLine="480" w:firstLineChars="200"/>
        <w:rPr>
          <w:rFonts w:hint="eastAsia" w:ascii="宋体" w:hAnsi="宋体" w:cs="宋体"/>
          <w:sz w:val="24"/>
        </w:rPr>
      </w:pPr>
      <w:r>
        <w:rPr>
          <w:rFonts w:hint="eastAsia" w:ascii="宋体" w:hAnsi="宋体" w:cs="宋体"/>
          <w:sz w:val="24"/>
        </w:rPr>
        <w:t>第1列“账载金额”：填报纳税人本年发生且已计入本年损益的可全额税前扣除的直接向承担疫情防治任务的医院用于应对新型冠状病毒感染的肺炎疫情进行的物品捐赠支出金额，包括该支出已通过《纳税调整项目明细表》（A105000）第30行“（十七）其他”进行纳税调整的金额。</w:t>
      </w:r>
    </w:p>
    <w:p>
      <w:pPr>
        <w:spacing w:line="360" w:lineRule="auto"/>
        <w:ind w:firstLine="480" w:firstLineChars="200"/>
        <w:rPr>
          <w:rFonts w:hint="eastAsia" w:ascii="宋体" w:hAnsi="宋体" w:cs="宋体"/>
          <w:sz w:val="24"/>
        </w:rPr>
      </w:pPr>
      <w:r>
        <w:rPr>
          <w:rFonts w:hint="eastAsia" w:ascii="宋体" w:hAnsi="宋体" w:cs="宋体"/>
          <w:sz w:val="24"/>
        </w:rPr>
        <w:t>第4列“税收金额”：填报第1列“账载金额”。</w:t>
      </w:r>
    </w:p>
    <w:p>
      <w:pPr>
        <w:spacing w:line="360" w:lineRule="auto"/>
        <w:ind w:firstLine="480" w:firstLineChars="200"/>
        <w:rPr>
          <w:rFonts w:hint="eastAsia" w:ascii="宋体" w:hAnsi="宋体" w:cs="宋体"/>
          <w:sz w:val="24"/>
        </w:rPr>
      </w:pPr>
      <w:r>
        <w:rPr>
          <w:rFonts w:hint="eastAsia" w:ascii="宋体" w:hAnsi="宋体" w:cs="宋体"/>
          <w:sz w:val="24"/>
        </w:rPr>
        <w:t>8.第11行“合计”：填报第1+2+7行的合计金额。</w:t>
      </w:r>
    </w:p>
    <w:p>
      <w:pPr>
        <w:spacing w:line="360" w:lineRule="auto"/>
        <w:ind w:firstLine="480" w:firstLineChars="200"/>
        <w:rPr>
          <w:rFonts w:hint="eastAsia" w:ascii="宋体" w:hAnsi="宋体" w:cs="宋体"/>
          <w:sz w:val="24"/>
        </w:rPr>
      </w:pPr>
      <w:r>
        <w:rPr>
          <w:rFonts w:hint="eastAsia" w:ascii="宋体" w:hAnsi="宋体" w:cs="宋体"/>
          <w:sz w:val="24"/>
        </w:rPr>
        <w:t>9.附列资料“2015年度至本年发生的公益性扶贫捐赠合计金额”：填报企业按照《财政部 税务总局 国务院扶贫办关于企业扶贫捐赠所得税税前扣除政策的公告》（2019年第49号）规定，企业在2015年1月1日至本年度发生的可全额税前扣除的扶贫公益性捐赠支出合计金额。具体如下：</w:t>
      </w:r>
    </w:p>
    <w:p>
      <w:pPr>
        <w:spacing w:line="360" w:lineRule="auto"/>
        <w:ind w:firstLine="480" w:firstLineChars="200"/>
        <w:rPr>
          <w:rFonts w:hint="eastAsia" w:ascii="宋体" w:hAnsi="宋体" w:cs="宋体"/>
          <w:sz w:val="24"/>
        </w:rPr>
      </w:pPr>
      <w:r>
        <w:rPr>
          <w:rFonts w:hint="eastAsia" w:ascii="宋体" w:hAnsi="宋体" w:cs="宋体"/>
          <w:sz w:val="24"/>
        </w:rPr>
        <w:t>（1）第1列“账载金额”：填报纳税人2015年1月1日至本年度发生的且已计入损益的按税收规定可全额税前扣除的扶贫公益性捐赠支出合计金额。</w:t>
      </w:r>
    </w:p>
    <w:p>
      <w:pPr>
        <w:spacing w:line="360" w:lineRule="auto"/>
        <w:ind w:firstLine="480" w:firstLineChars="200"/>
        <w:rPr>
          <w:rFonts w:hint="eastAsia" w:ascii="宋体" w:hAnsi="宋体" w:cs="宋体"/>
          <w:sz w:val="24"/>
        </w:rPr>
      </w:pPr>
      <w:r>
        <w:rPr>
          <w:rFonts w:hint="eastAsia" w:ascii="宋体" w:hAnsi="宋体" w:cs="宋体"/>
          <w:sz w:val="24"/>
        </w:rPr>
        <w:t>（2）第4列“税收金额”：填报纳税人2015年1月1日至本年度发生的且已计入损益的按税收规定已在税前扣除的扶贫公益性捐赠支出合计金额。</w:t>
      </w:r>
    </w:p>
    <w:p>
      <w:pPr>
        <w:spacing w:before="156" w:line="360" w:lineRule="auto"/>
        <w:ind w:firstLine="482" w:firstLineChars="200"/>
        <w:jc w:val="left"/>
        <w:outlineLvl w:val="9"/>
        <w:rPr>
          <w:rFonts w:hint="eastAsia" w:ascii="宋体" w:hAnsi="宋体" w:cs="宋体"/>
          <w:b/>
          <w:sz w:val="24"/>
        </w:rPr>
      </w:pPr>
      <w:bookmarkStart w:id="359" w:name="_Toc54267915"/>
      <w:bookmarkStart w:id="360" w:name="_Toc54267548"/>
      <w:bookmarkStart w:id="361" w:name="_Toc9902"/>
      <w:r>
        <w:rPr>
          <w:rFonts w:hint="eastAsia" w:ascii="宋体" w:hAnsi="宋体" w:cs="宋体"/>
          <w:b/>
          <w:sz w:val="24"/>
        </w:rPr>
        <w:t>二、表内、表间关系（以表样实例行次为例）</w:t>
      </w:r>
      <w:bookmarkEnd w:id="359"/>
      <w:bookmarkEnd w:id="360"/>
      <w:bookmarkEnd w:id="361"/>
    </w:p>
    <w:p>
      <w:pPr>
        <w:spacing w:line="360" w:lineRule="auto"/>
        <w:ind w:firstLine="480" w:firstLineChars="200"/>
        <w:outlineLvl w:val="9"/>
        <w:rPr>
          <w:rFonts w:hint="eastAsia" w:ascii="宋体" w:hAnsi="宋体" w:cs="宋体"/>
          <w:sz w:val="24"/>
        </w:rPr>
      </w:pPr>
      <w:bookmarkStart w:id="362" w:name="_Toc54267549"/>
      <w:bookmarkStart w:id="363" w:name="_Toc54267916"/>
      <w:bookmarkStart w:id="364" w:name="_Toc8122"/>
      <w:r>
        <w:rPr>
          <w:rFonts w:hint="eastAsia" w:ascii="宋体" w:hAnsi="宋体" w:cs="宋体"/>
          <w:sz w:val="24"/>
        </w:rPr>
        <w:t>（一）表内关系</w:t>
      </w:r>
      <w:bookmarkEnd w:id="362"/>
      <w:bookmarkEnd w:id="363"/>
      <w:bookmarkEnd w:id="364"/>
    </w:p>
    <w:p>
      <w:pPr>
        <w:spacing w:line="360" w:lineRule="auto"/>
        <w:ind w:firstLine="480" w:firstLineChars="200"/>
        <w:rPr>
          <w:rFonts w:hint="eastAsia" w:ascii="宋体" w:hAnsi="宋体" w:cs="宋体"/>
          <w:sz w:val="24"/>
        </w:rPr>
      </w:pPr>
      <w:r>
        <w:rPr>
          <w:rFonts w:hint="eastAsia" w:ascii="宋体" w:hAnsi="宋体" w:cs="宋体"/>
          <w:sz w:val="24"/>
        </w:rPr>
        <w:t>1.第1行第5列＝第1行第1列。</w:t>
      </w:r>
    </w:p>
    <w:p>
      <w:pPr>
        <w:spacing w:line="360" w:lineRule="auto"/>
        <w:ind w:firstLine="480" w:firstLineChars="200"/>
        <w:rPr>
          <w:rFonts w:hint="eastAsia" w:ascii="宋体" w:hAnsi="宋体" w:cs="宋体"/>
          <w:sz w:val="24"/>
        </w:rPr>
      </w:pPr>
      <w:r>
        <w:rPr>
          <w:rFonts w:hint="eastAsia" w:ascii="宋体" w:hAnsi="宋体" w:cs="宋体"/>
          <w:sz w:val="24"/>
        </w:rPr>
        <w:t>2.第2行＝第3+4+5+6行。</w:t>
      </w:r>
    </w:p>
    <w:p>
      <w:pPr>
        <w:spacing w:line="360" w:lineRule="auto"/>
        <w:ind w:firstLine="480" w:firstLineChars="200"/>
        <w:rPr>
          <w:rFonts w:hint="eastAsia" w:ascii="宋体" w:hAnsi="宋体" w:cs="宋体"/>
          <w:sz w:val="24"/>
        </w:rPr>
      </w:pPr>
      <w:r>
        <w:rPr>
          <w:rFonts w:hint="eastAsia" w:ascii="宋体" w:hAnsi="宋体" w:cs="宋体"/>
          <w:sz w:val="24"/>
        </w:rPr>
        <w:t>3.第7行第4列＝第7行第1列。</w:t>
      </w:r>
    </w:p>
    <w:p>
      <w:pPr>
        <w:spacing w:line="360" w:lineRule="auto"/>
        <w:ind w:firstLine="480" w:firstLineChars="200"/>
        <w:rPr>
          <w:rFonts w:hint="eastAsia" w:ascii="宋体" w:hAnsi="宋体" w:cs="宋体"/>
          <w:sz w:val="24"/>
        </w:rPr>
      </w:pPr>
      <w:r>
        <w:rPr>
          <w:rFonts w:hint="eastAsia" w:ascii="宋体" w:hAnsi="宋体" w:cs="宋体"/>
          <w:sz w:val="24"/>
        </w:rPr>
        <w:t>4.第7行＝第8+9+10行。</w:t>
      </w:r>
    </w:p>
    <w:p>
      <w:pPr>
        <w:spacing w:line="360" w:lineRule="auto"/>
        <w:ind w:firstLine="480" w:firstLineChars="200"/>
        <w:rPr>
          <w:rFonts w:hint="eastAsia" w:ascii="宋体" w:hAnsi="宋体" w:cs="宋体"/>
          <w:sz w:val="24"/>
        </w:rPr>
      </w:pPr>
      <w:r>
        <w:rPr>
          <w:rFonts w:hint="eastAsia" w:ascii="宋体" w:hAnsi="宋体" w:cs="宋体"/>
          <w:sz w:val="24"/>
        </w:rPr>
        <w:t>5.第11行＝第1+2+7行。</w:t>
      </w:r>
    </w:p>
    <w:p>
      <w:pPr>
        <w:spacing w:line="360" w:lineRule="auto"/>
        <w:ind w:firstLine="480" w:firstLineChars="200"/>
        <w:outlineLvl w:val="9"/>
        <w:rPr>
          <w:rFonts w:hint="eastAsia" w:ascii="宋体" w:hAnsi="宋体" w:cs="宋体"/>
          <w:sz w:val="24"/>
        </w:rPr>
      </w:pPr>
      <w:bookmarkStart w:id="365" w:name="_Toc54267550"/>
      <w:bookmarkStart w:id="366" w:name="_Toc54267917"/>
      <w:bookmarkStart w:id="367" w:name="_Toc4468"/>
      <w:r>
        <w:rPr>
          <w:rFonts w:hint="eastAsia" w:ascii="宋体" w:hAnsi="宋体" w:cs="宋体"/>
          <w:sz w:val="24"/>
        </w:rPr>
        <w:t>（二）表间关系</w:t>
      </w:r>
      <w:bookmarkEnd w:id="365"/>
      <w:bookmarkEnd w:id="366"/>
      <w:bookmarkEnd w:id="367"/>
    </w:p>
    <w:p>
      <w:pPr>
        <w:spacing w:line="360" w:lineRule="auto"/>
        <w:ind w:firstLine="480" w:firstLineChars="200"/>
        <w:rPr>
          <w:rFonts w:hint="eastAsia" w:ascii="宋体" w:hAnsi="宋体" w:cs="宋体"/>
          <w:sz w:val="24"/>
        </w:rPr>
      </w:pPr>
      <w:r>
        <w:rPr>
          <w:rFonts w:hint="eastAsia" w:ascii="宋体" w:hAnsi="宋体" w:cs="宋体"/>
          <w:sz w:val="24"/>
        </w:rPr>
        <w:t>1.第6行第3列＝表A100000第13行×12%（当表A100000第13行≤0，第11行第3列＝0）。</w:t>
      </w:r>
    </w:p>
    <w:p>
      <w:pPr>
        <w:tabs>
          <w:tab w:val="center" w:pos="6946"/>
        </w:tabs>
        <w:spacing w:line="360" w:lineRule="auto"/>
        <w:ind w:firstLine="480" w:firstLineChars="200"/>
        <w:jc w:val="left"/>
        <w:rPr>
          <w:rFonts w:hint="eastAsia" w:ascii="宋体" w:hAnsi="宋体" w:cs="宋体"/>
          <w:bCs/>
          <w:sz w:val="24"/>
        </w:rPr>
        <w:sectPr>
          <w:pgSz w:w="11906" w:h="16838"/>
          <w:pgMar w:top="1985" w:right="1418" w:bottom="1928" w:left="1418" w:header="851" w:footer="992" w:gutter="113"/>
          <w:pgNumType w:fmt="decimal"/>
          <w:cols w:space="720" w:num="1"/>
          <w:docGrid w:linePitch="312" w:charSpace="0"/>
        </w:sectPr>
      </w:pPr>
      <w:r>
        <w:rPr>
          <w:rFonts w:hint="eastAsia" w:ascii="宋体" w:hAnsi="宋体" w:cs="宋体"/>
          <w:bCs/>
          <w:sz w:val="24"/>
        </w:rPr>
        <w:t>2.合计行第1列＝表A105000第17行第1列；合计行第4列＝表A105000第17行第2列；合计行第5列＝表A105000第17行第3列；合计行第6列＝表A105000第17行第4列。</w:t>
      </w:r>
    </w:p>
    <w:bookmarkEnd w:id="347"/>
    <w:bookmarkEnd w:id="348"/>
    <w:bookmarkEnd w:id="352"/>
    <w:p>
      <w:pPr>
        <w:pStyle w:val="66"/>
        <w:tabs>
          <w:tab w:val="center" w:pos="6520"/>
          <w:tab w:val="clear" w:pos="4678"/>
        </w:tabs>
        <w:rPr>
          <w:rFonts w:hint="eastAsia"/>
        </w:rPr>
      </w:pPr>
      <w:bookmarkStart w:id="368" w:name="_Toc54267918"/>
      <w:bookmarkStart w:id="369" w:name="_Toc24674"/>
      <w:bookmarkStart w:id="370" w:name="_Toc23643"/>
      <w:bookmarkStart w:id="371" w:name="_Toc420684843_WPSOffice_Level1"/>
      <w:bookmarkStart w:id="372" w:name="_Toc1822427688_WPSOffice_Level1"/>
      <w:bookmarkStart w:id="373" w:name="_Toc527722743"/>
      <w:r>
        <w:rPr>
          <w:rFonts w:hint="eastAsia"/>
        </w:rPr>
        <w:t>A105080</w:t>
      </w:r>
      <w:r>
        <w:rPr>
          <w:rFonts w:hint="eastAsia"/>
        </w:rPr>
        <w:tab/>
      </w:r>
      <w:r>
        <w:rPr>
          <w:rFonts w:hint="eastAsia"/>
        </w:rPr>
        <w:t>资产折旧、摊销及纳税调整明细表</w:t>
      </w:r>
      <w:bookmarkEnd w:id="368"/>
      <w:bookmarkEnd w:id="369"/>
      <w:bookmarkEnd w:id="370"/>
    </w:p>
    <w:bookmarkEnd w:id="371"/>
    <w:bookmarkEnd w:id="372"/>
    <w:tbl>
      <w:tblPr>
        <w:tblStyle w:val="25"/>
        <w:tblW w:w="15451" w:type="dxa"/>
        <w:tblInd w:w="-601"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843"/>
        <w:gridCol w:w="2693"/>
        <w:gridCol w:w="709"/>
        <w:gridCol w:w="1134"/>
        <w:gridCol w:w="1134"/>
        <w:gridCol w:w="992"/>
        <w:gridCol w:w="1134"/>
        <w:gridCol w:w="2127"/>
        <w:gridCol w:w="1296"/>
        <w:gridCol w:w="830"/>
        <w:gridCol w:w="85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09" w:type="dxa"/>
            <w:vMerge w:val="restart"/>
            <w:tcBorders>
              <w:tl2br w:val="nil"/>
              <w:tr2bl w:val="nil"/>
            </w:tcBorders>
            <w:noWrap w:val="0"/>
            <w:vAlign w:val="center"/>
          </w:tcPr>
          <w:p>
            <w:pPr>
              <w:widowControl/>
              <w:jc w:val="center"/>
              <w:textAlignment w:val="center"/>
              <w:rPr>
                <w:rFonts w:hint="eastAsia" w:ascii="宋体" w:hAnsi="宋体"/>
                <w:b/>
                <w:bCs/>
                <w:color w:val="auto"/>
                <w:sz w:val="20"/>
                <w:szCs w:val="20"/>
              </w:rPr>
            </w:pPr>
            <w:r>
              <w:rPr>
                <w:rFonts w:hint="eastAsia" w:ascii="宋体" w:hAnsi="宋体"/>
                <w:b/>
                <w:bCs/>
                <w:color w:val="auto"/>
                <w:kern w:val="0"/>
                <w:sz w:val="20"/>
                <w:szCs w:val="20"/>
              </w:rPr>
              <w:t>行次</w:t>
            </w:r>
          </w:p>
        </w:tc>
        <w:tc>
          <w:tcPr>
            <w:tcW w:w="4536" w:type="dxa"/>
            <w:gridSpan w:val="2"/>
            <w:vMerge w:val="restart"/>
            <w:tcBorders>
              <w:tl2br w:val="nil"/>
              <w:tr2bl w:val="nil"/>
            </w:tcBorders>
            <w:noWrap w:val="0"/>
            <w:vAlign w:val="center"/>
          </w:tcPr>
          <w:p>
            <w:pPr>
              <w:widowControl/>
              <w:jc w:val="center"/>
              <w:textAlignment w:val="center"/>
              <w:rPr>
                <w:rFonts w:hint="eastAsia" w:ascii="宋体" w:hAnsi="宋体" w:eastAsia="宋体"/>
                <w:b/>
                <w:bCs/>
                <w:color w:val="auto"/>
                <w:sz w:val="20"/>
                <w:szCs w:val="20"/>
              </w:rPr>
            </w:pPr>
            <w:r>
              <w:rPr>
                <w:rFonts w:hint="eastAsia" w:ascii="宋体" w:hAnsi="宋体"/>
                <w:b/>
                <w:bCs/>
                <w:color w:val="auto"/>
                <w:sz w:val="20"/>
                <w:szCs w:val="20"/>
              </w:rPr>
              <w:t>项     目</w:t>
            </w:r>
          </w:p>
        </w:tc>
        <w:tc>
          <w:tcPr>
            <w:tcW w:w="2977" w:type="dxa"/>
            <w:gridSpan w:val="3"/>
            <w:tcBorders>
              <w:tl2br w:val="nil"/>
              <w:tr2bl w:val="nil"/>
            </w:tcBorders>
            <w:noWrap w:val="0"/>
            <w:vAlign w:val="center"/>
          </w:tcPr>
          <w:p>
            <w:pPr>
              <w:widowControl/>
              <w:jc w:val="center"/>
              <w:textAlignment w:val="center"/>
              <w:rPr>
                <w:rFonts w:hint="eastAsia" w:ascii="宋体" w:hAnsi="宋体"/>
                <w:b/>
                <w:bCs/>
                <w:color w:val="auto"/>
                <w:sz w:val="20"/>
                <w:szCs w:val="20"/>
              </w:rPr>
            </w:pPr>
            <w:r>
              <w:rPr>
                <w:rFonts w:hint="eastAsia" w:ascii="宋体" w:hAnsi="宋体"/>
                <w:b/>
                <w:bCs/>
                <w:color w:val="auto"/>
                <w:kern w:val="0"/>
                <w:sz w:val="20"/>
                <w:szCs w:val="20"/>
              </w:rPr>
              <w:t>账载金额</w:t>
            </w:r>
          </w:p>
        </w:tc>
        <w:tc>
          <w:tcPr>
            <w:tcW w:w="6379" w:type="dxa"/>
            <w:gridSpan w:val="5"/>
            <w:tcBorders>
              <w:tl2br w:val="nil"/>
              <w:tr2bl w:val="nil"/>
            </w:tcBorders>
            <w:noWrap w:val="0"/>
            <w:vAlign w:val="center"/>
          </w:tcPr>
          <w:p>
            <w:pPr>
              <w:pStyle w:val="17"/>
              <w:widowControl/>
              <w:jc w:val="center"/>
              <w:textAlignment w:val="center"/>
              <w:rPr>
                <w:rFonts w:hint="eastAsia"/>
                <w:color w:val="auto"/>
              </w:rPr>
            </w:pPr>
            <w:r>
              <w:rPr>
                <w:rFonts w:hint="eastAsia" w:ascii="宋体" w:hAnsi="宋体" w:eastAsia="宋体" w:cs="Times New Roman"/>
                <w:b/>
                <w:bCs/>
                <w:color w:val="auto"/>
                <w:kern w:val="0"/>
                <w:sz w:val="20"/>
                <w:szCs w:val="20"/>
                <w:lang w:val="en-US" w:eastAsia="zh-CN" w:bidi="ar-SA"/>
              </w:rPr>
              <w:t>税收金额</w:t>
            </w:r>
          </w:p>
        </w:tc>
        <w:tc>
          <w:tcPr>
            <w:tcW w:w="850" w:type="dxa"/>
            <w:vMerge w:val="restart"/>
            <w:tcBorders>
              <w:tl2br w:val="nil"/>
              <w:tr2bl w:val="nil"/>
            </w:tcBorders>
            <w:noWrap w:val="0"/>
            <w:vAlign w:val="center"/>
          </w:tcPr>
          <w:p>
            <w:pPr>
              <w:widowControl/>
              <w:jc w:val="center"/>
              <w:textAlignment w:val="center"/>
              <w:rPr>
                <w:rFonts w:hint="eastAsia" w:ascii="宋体" w:hAnsi="宋体"/>
                <w:b/>
                <w:bCs/>
                <w:color w:val="auto"/>
                <w:sz w:val="20"/>
                <w:szCs w:val="20"/>
              </w:rPr>
            </w:pPr>
            <w:r>
              <w:rPr>
                <w:rFonts w:hint="eastAsia" w:ascii="宋体" w:hAnsi="宋体"/>
                <w:b/>
                <w:bCs/>
                <w:color w:val="auto"/>
                <w:kern w:val="0"/>
                <w:sz w:val="20"/>
                <w:szCs w:val="20"/>
              </w:rPr>
              <w:t>纳税调整金额</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09" w:type="dxa"/>
            <w:vMerge w:val="continue"/>
            <w:tcBorders>
              <w:tl2br w:val="nil"/>
              <w:tr2bl w:val="nil"/>
            </w:tcBorders>
            <w:noWrap w:val="0"/>
            <w:vAlign w:val="center"/>
          </w:tcPr>
          <w:p>
            <w:pPr>
              <w:widowControl/>
              <w:jc w:val="left"/>
              <w:rPr>
                <w:rFonts w:hint="eastAsia" w:ascii="宋体" w:hAnsi="宋体"/>
                <w:b/>
                <w:bCs/>
                <w:color w:val="auto"/>
                <w:sz w:val="20"/>
                <w:szCs w:val="20"/>
              </w:rPr>
            </w:pPr>
          </w:p>
        </w:tc>
        <w:tc>
          <w:tcPr>
            <w:tcW w:w="4536" w:type="dxa"/>
            <w:gridSpan w:val="2"/>
            <w:vMerge w:val="continue"/>
            <w:tcBorders>
              <w:tl2br w:val="nil"/>
              <w:tr2bl w:val="nil"/>
            </w:tcBorders>
            <w:noWrap w:val="0"/>
            <w:vAlign w:val="center"/>
          </w:tcPr>
          <w:p>
            <w:pPr>
              <w:widowControl/>
              <w:jc w:val="left"/>
              <w:rPr>
                <w:rFonts w:hint="eastAsia" w:ascii="宋体" w:hAnsi="宋体"/>
                <w:b/>
                <w:bCs/>
                <w:color w:val="auto"/>
                <w:sz w:val="20"/>
                <w:szCs w:val="20"/>
              </w:rPr>
            </w:pPr>
          </w:p>
        </w:tc>
        <w:tc>
          <w:tcPr>
            <w:tcW w:w="709" w:type="dxa"/>
            <w:tcBorders>
              <w:tl2br w:val="nil"/>
              <w:tr2bl w:val="nil"/>
            </w:tcBorders>
            <w:noWrap w:val="0"/>
            <w:vAlign w:val="center"/>
          </w:tcPr>
          <w:p>
            <w:pPr>
              <w:widowControl/>
              <w:jc w:val="center"/>
              <w:textAlignment w:val="center"/>
              <w:rPr>
                <w:rFonts w:hint="eastAsia" w:ascii="宋体" w:hAnsi="宋体"/>
                <w:b/>
                <w:bCs/>
                <w:color w:val="auto"/>
                <w:sz w:val="20"/>
                <w:szCs w:val="20"/>
              </w:rPr>
            </w:pPr>
            <w:r>
              <w:rPr>
                <w:rFonts w:hint="eastAsia" w:ascii="宋体" w:hAnsi="宋体"/>
                <w:b/>
                <w:bCs/>
                <w:color w:val="auto"/>
                <w:kern w:val="0"/>
                <w:sz w:val="20"/>
                <w:szCs w:val="20"/>
              </w:rPr>
              <w:t>资产原值</w:t>
            </w:r>
          </w:p>
        </w:tc>
        <w:tc>
          <w:tcPr>
            <w:tcW w:w="1134" w:type="dxa"/>
            <w:tcBorders>
              <w:tl2br w:val="nil"/>
              <w:tr2bl w:val="nil"/>
            </w:tcBorders>
            <w:noWrap w:val="0"/>
            <w:vAlign w:val="center"/>
          </w:tcPr>
          <w:p>
            <w:pPr>
              <w:widowControl/>
              <w:jc w:val="center"/>
              <w:textAlignment w:val="center"/>
              <w:rPr>
                <w:rFonts w:hint="eastAsia" w:ascii="宋体" w:hAnsi="宋体"/>
                <w:b/>
                <w:bCs/>
                <w:color w:val="auto"/>
                <w:sz w:val="20"/>
                <w:szCs w:val="20"/>
              </w:rPr>
            </w:pPr>
            <w:r>
              <w:rPr>
                <w:rFonts w:hint="eastAsia" w:ascii="宋体" w:hAnsi="宋体"/>
                <w:b/>
                <w:bCs/>
                <w:color w:val="auto"/>
                <w:kern w:val="0"/>
                <w:sz w:val="20"/>
                <w:szCs w:val="20"/>
              </w:rPr>
              <w:t>本年折旧、摊销额</w:t>
            </w:r>
          </w:p>
        </w:tc>
        <w:tc>
          <w:tcPr>
            <w:tcW w:w="1134" w:type="dxa"/>
            <w:tcBorders>
              <w:tl2br w:val="nil"/>
              <w:tr2bl w:val="nil"/>
            </w:tcBorders>
            <w:noWrap w:val="0"/>
            <w:vAlign w:val="center"/>
          </w:tcPr>
          <w:p>
            <w:pPr>
              <w:widowControl/>
              <w:jc w:val="center"/>
              <w:textAlignment w:val="center"/>
              <w:rPr>
                <w:rFonts w:hint="eastAsia" w:ascii="宋体" w:hAnsi="宋体"/>
                <w:b/>
                <w:bCs/>
                <w:color w:val="auto"/>
                <w:sz w:val="20"/>
                <w:szCs w:val="20"/>
              </w:rPr>
            </w:pPr>
            <w:r>
              <w:rPr>
                <w:rFonts w:hint="eastAsia" w:ascii="宋体" w:hAnsi="宋体"/>
                <w:b/>
                <w:bCs/>
                <w:color w:val="auto"/>
                <w:kern w:val="0"/>
                <w:sz w:val="20"/>
                <w:szCs w:val="20"/>
              </w:rPr>
              <w:t>累计折旧、摊销额</w:t>
            </w:r>
          </w:p>
        </w:tc>
        <w:tc>
          <w:tcPr>
            <w:tcW w:w="992" w:type="dxa"/>
            <w:tcBorders>
              <w:tl2br w:val="nil"/>
              <w:tr2bl w:val="nil"/>
            </w:tcBorders>
            <w:noWrap w:val="0"/>
            <w:vAlign w:val="center"/>
          </w:tcPr>
          <w:p>
            <w:pPr>
              <w:widowControl/>
              <w:jc w:val="center"/>
              <w:textAlignment w:val="center"/>
              <w:rPr>
                <w:rFonts w:hint="eastAsia" w:ascii="宋体" w:hAnsi="宋体"/>
                <w:b/>
                <w:bCs/>
                <w:color w:val="auto"/>
                <w:sz w:val="20"/>
                <w:szCs w:val="20"/>
              </w:rPr>
            </w:pPr>
            <w:r>
              <w:rPr>
                <w:rFonts w:hint="eastAsia" w:ascii="宋体" w:hAnsi="宋体"/>
                <w:b/>
                <w:bCs/>
                <w:color w:val="auto"/>
                <w:kern w:val="0"/>
                <w:sz w:val="20"/>
                <w:szCs w:val="20"/>
              </w:rPr>
              <w:t>资产计税基础</w:t>
            </w:r>
          </w:p>
        </w:tc>
        <w:tc>
          <w:tcPr>
            <w:tcW w:w="1134" w:type="dxa"/>
            <w:tcBorders>
              <w:tl2br w:val="nil"/>
              <w:tr2bl w:val="nil"/>
            </w:tcBorders>
            <w:noWrap w:val="0"/>
            <w:vAlign w:val="center"/>
          </w:tcPr>
          <w:p>
            <w:pPr>
              <w:widowControl/>
              <w:jc w:val="center"/>
              <w:textAlignment w:val="center"/>
              <w:rPr>
                <w:rFonts w:hint="eastAsia" w:ascii="宋体" w:hAnsi="宋体"/>
                <w:b/>
                <w:bCs/>
                <w:color w:val="auto"/>
                <w:sz w:val="20"/>
                <w:szCs w:val="20"/>
              </w:rPr>
            </w:pPr>
            <w:r>
              <w:rPr>
                <w:rFonts w:hint="eastAsia" w:ascii="宋体" w:hAnsi="宋体"/>
                <w:b/>
                <w:bCs/>
                <w:color w:val="auto"/>
                <w:kern w:val="0"/>
                <w:sz w:val="20"/>
                <w:szCs w:val="20"/>
              </w:rPr>
              <w:t>税收折旧、摊销额</w:t>
            </w:r>
          </w:p>
        </w:tc>
        <w:tc>
          <w:tcPr>
            <w:tcW w:w="2127" w:type="dxa"/>
            <w:tcBorders>
              <w:tl2br w:val="nil"/>
              <w:tr2bl w:val="nil"/>
            </w:tcBorders>
            <w:noWrap w:val="0"/>
            <w:vAlign w:val="center"/>
          </w:tcPr>
          <w:p>
            <w:pPr>
              <w:widowControl/>
              <w:jc w:val="center"/>
              <w:textAlignment w:val="center"/>
              <w:rPr>
                <w:rFonts w:hint="eastAsia" w:ascii="宋体" w:hAnsi="宋体"/>
                <w:b/>
                <w:bCs/>
                <w:color w:val="auto"/>
                <w:sz w:val="20"/>
                <w:szCs w:val="20"/>
              </w:rPr>
            </w:pPr>
            <w:r>
              <w:rPr>
                <w:rFonts w:hint="eastAsia" w:ascii="宋体" w:hAnsi="宋体"/>
                <w:b/>
                <w:bCs/>
                <w:color w:val="auto"/>
                <w:kern w:val="0"/>
                <w:sz w:val="20"/>
                <w:szCs w:val="20"/>
              </w:rPr>
              <w:t>享受加速折旧政策的资产按税收一般规定计算的折旧、摊销额</w:t>
            </w:r>
          </w:p>
        </w:tc>
        <w:tc>
          <w:tcPr>
            <w:tcW w:w="1296" w:type="dxa"/>
            <w:tcBorders>
              <w:tl2br w:val="nil"/>
              <w:tr2bl w:val="nil"/>
            </w:tcBorders>
            <w:noWrap w:val="0"/>
            <w:vAlign w:val="center"/>
          </w:tcPr>
          <w:p>
            <w:pPr>
              <w:widowControl/>
              <w:jc w:val="center"/>
              <w:textAlignment w:val="center"/>
              <w:rPr>
                <w:rFonts w:hint="eastAsia" w:ascii="宋体" w:hAnsi="宋体"/>
                <w:b/>
                <w:bCs/>
                <w:color w:val="auto"/>
                <w:sz w:val="20"/>
                <w:szCs w:val="20"/>
              </w:rPr>
            </w:pPr>
            <w:r>
              <w:rPr>
                <w:rFonts w:hint="eastAsia" w:ascii="宋体" w:hAnsi="宋体"/>
                <w:b/>
                <w:bCs/>
                <w:color w:val="auto"/>
                <w:kern w:val="0"/>
                <w:sz w:val="20"/>
                <w:szCs w:val="20"/>
              </w:rPr>
              <w:t>加速折旧、摊销统计额</w:t>
            </w:r>
          </w:p>
        </w:tc>
        <w:tc>
          <w:tcPr>
            <w:tcW w:w="830" w:type="dxa"/>
            <w:tcBorders>
              <w:tl2br w:val="nil"/>
              <w:tr2bl w:val="nil"/>
            </w:tcBorders>
            <w:noWrap w:val="0"/>
            <w:vAlign w:val="center"/>
          </w:tcPr>
          <w:p>
            <w:pPr>
              <w:widowControl/>
              <w:jc w:val="center"/>
              <w:textAlignment w:val="center"/>
              <w:rPr>
                <w:rFonts w:hint="eastAsia" w:ascii="宋体" w:hAnsi="宋体"/>
                <w:b/>
                <w:bCs/>
                <w:color w:val="auto"/>
                <w:sz w:val="20"/>
                <w:szCs w:val="20"/>
              </w:rPr>
            </w:pPr>
            <w:r>
              <w:rPr>
                <w:rFonts w:hint="eastAsia" w:ascii="宋体" w:hAnsi="宋体"/>
                <w:b/>
                <w:bCs/>
                <w:color w:val="auto"/>
                <w:kern w:val="0"/>
                <w:sz w:val="20"/>
                <w:szCs w:val="20"/>
              </w:rPr>
              <w:t>累计折旧、摊销额</w:t>
            </w:r>
          </w:p>
        </w:tc>
        <w:tc>
          <w:tcPr>
            <w:tcW w:w="850" w:type="dxa"/>
            <w:vMerge w:val="continue"/>
            <w:tcBorders>
              <w:tl2br w:val="nil"/>
              <w:tr2bl w:val="nil"/>
            </w:tcBorders>
            <w:noWrap w:val="0"/>
            <w:vAlign w:val="center"/>
          </w:tcPr>
          <w:p>
            <w:pPr>
              <w:widowControl/>
              <w:jc w:val="left"/>
              <w:rPr>
                <w:rFonts w:hint="eastAsia" w:ascii="宋体" w:hAnsi="宋体"/>
                <w:b/>
                <w:bCs/>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09" w:type="dxa"/>
            <w:vMerge w:val="continue"/>
            <w:tcBorders>
              <w:tl2br w:val="nil"/>
              <w:tr2bl w:val="nil"/>
            </w:tcBorders>
            <w:noWrap w:val="0"/>
            <w:vAlign w:val="center"/>
          </w:tcPr>
          <w:p>
            <w:pPr>
              <w:widowControl/>
              <w:jc w:val="left"/>
              <w:rPr>
                <w:rFonts w:hint="eastAsia" w:ascii="宋体" w:hAnsi="宋体"/>
                <w:b/>
                <w:bCs/>
                <w:color w:val="auto"/>
                <w:sz w:val="20"/>
                <w:szCs w:val="20"/>
              </w:rPr>
            </w:pPr>
          </w:p>
        </w:tc>
        <w:tc>
          <w:tcPr>
            <w:tcW w:w="4536" w:type="dxa"/>
            <w:gridSpan w:val="2"/>
            <w:vMerge w:val="continue"/>
            <w:tcBorders>
              <w:tl2br w:val="nil"/>
              <w:tr2bl w:val="nil"/>
            </w:tcBorders>
            <w:noWrap w:val="0"/>
            <w:vAlign w:val="center"/>
          </w:tcPr>
          <w:p>
            <w:pPr>
              <w:widowControl/>
              <w:jc w:val="left"/>
              <w:rPr>
                <w:rFonts w:hint="eastAsia" w:ascii="宋体" w:hAnsi="宋体"/>
                <w:b/>
                <w:bCs/>
                <w:color w:val="auto"/>
                <w:sz w:val="20"/>
                <w:szCs w:val="20"/>
              </w:rPr>
            </w:pPr>
          </w:p>
        </w:tc>
        <w:tc>
          <w:tcPr>
            <w:tcW w:w="709" w:type="dxa"/>
            <w:tcBorders>
              <w:tl2br w:val="nil"/>
              <w:tr2bl w:val="nil"/>
            </w:tcBorders>
            <w:noWrap w:val="0"/>
            <w:vAlign w:val="center"/>
          </w:tcPr>
          <w:p>
            <w:pPr>
              <w:widowControl/>
              <w:jc w:val="center"/>
              <w:textAlignment w:val="center"/>
              <w:rPr>
                <w:rFonts w:hint="eastAsia" w:ascii="宋体" w:hAnsi="宋体"/>
                <w:b/>
                <w:bCs/>
                <w:color w:val="auto"/>
                <w:sz w:val="20"/>
                <w:szCs w:val="20"/>
              </w:rPr>
            </w:pPr>
            <w:r>
              <w:rPr>
                <w:rFonts w:ascii="宋体" w:hAnsi="宋体"/>
                <w:b/>
                <w:bCs/>
                <w:color w:val="auto"/>
                <w:kern w:val="0"/>
                <w:sz w:val="20"/>
                <w:szCs w:val="20"/>
              </w:rPr>
              <w:t>1</w:t>
            </w:r>
          </w:p>
        </w:tc>
        <w:tc>
          <w:tcPr>
            <w:tcW w:w="1134" w:type="dxa"/>
            <w:tcBorders>
              <w:tl2br w:val="nil"/>
              <w:tr2bl w:val="nil"/>
            </w:tcBorders>
            <w:noWrap w:val="0"/>
            <w:vAlign w:val="center"/>
          </w:tcPr>
          <w:p>
            <w:pPr>
              <w:widowControl/>
              <w:jc w:val="center"/>
              <w:textAlignment w:val="center"/>
              <w:rPr>
                <w:rFonts w:hint="eastAsia" w:ascii="宋体" w:hAnsi="宋体"/>
                <w:b/>
                <w:bCs/>
                <w:color w:val="auto"/>
                <w:sz w:val="20"/>
                <w:szCs w:val="20"/>
              </w:rPr>
            </w:pPr>
            <w:r>
              <w:rPr>
                <w:rFonts w:ascii="宋体" w:hAnsi="宋体"/>
                <w:b/>
                <w:bCs/>
                <w:color w:val="auto"/>
                <w:kern w:val="0"/>
                <w:sz w:val="20"/>
                <w:szCs w:val="20"/>
              </w:rPr>
              <w:t>2</w:t>
            </w:r>
          </w:p>
        </w:tc>
        <w:tc>
          <w:tcPr>
            <w:tcW w:w="1134" w:type="dxa"/>
            <w:tcBorders>
              <w:tl2br w:val="nil"/>
              <w:tr2bl w:val="nil"/>
            </w:tcBorders>
            <w:noWrap w:val="0"/>
            <w:vAlign w:val="center"/>
          </w:tcPr>
          <w:p>
            <w:pPr>
              <w:widowControl/>
              <w:jc w:val="center"/>
              <w:textAlignment w:val="center"/>
              <w:rPr>
                <w:rFonts w:hint="eastAsia" w:ascii="宋体" w:hAnsi="宋体"/>
                <w:b/>
                <w:bCs/>
                <w:color w:val="auto"/>
                <w:sz w:val="20"/>
                <w:szCs w:val="20"/>
              </w:rPr>
            </w:pPr>
            <w:r>
              <w:rPr>
                <w:rFonts w:ascii="宋体" w:hAnsi="宋体"/>
                <w:b/>
                <w:bCs/>
                <w:color w:val="auto"/>
                <w:kern w:val="0"/>
                <w:sz w:val="20"/>
                <w:szCs w:val="20"/>
              </w:rPr>
              <w:t>3</w:t>
            </w:r>
          </w:p>
        </w:tc>
        <w:tc>
          <w:tcPr>
            <w:tcW w:w="992" w:type="dxa"/>
            <w:tcBorders>
              <w:tl2br w:val="nil"/>
              <w:tr2bl w:val="nil"/>
            </w:tcBorders>
            <w:noWrap w:val="0"/>
            <w:vAlign w:val="center"/>
          </w:tcPr>
          <w:p>
            <w:pPr>
              <w:widowControl/>
              <w:jc w:val="center"/>
              <w:textAlignment w:val="center"/>
              <w:rPr>
                <w:rFonts w:hint="eastAsia" w:ascii="宋体" w:hAnsi="宋体"/>
                <w:b/>
                <w:bCs/>
                <w:color w:val="auto"/>
                <w:sz w:val="20"/>
                <w:szCs w:val="20"/>
              </w:rPr>
            </w:pPr>
            <w:r>
              <w:rPr>
                <w:rFonts w:ascii="宋体" w:hAnsi="宋体"/>
                <w:b/>
                <w:bCs/>
                <w:color w:val="auto"/>
                <w:kern w:val="0"/>
                <w:sz w:val="20"/>
                <w:szCs w:val="20"/>
              </w:rPr>
              <w:t>4</w:t>
            </w:r>
          </w:p>
        </w:tc>
        <w:tc>
          <w:tcPr>
            <w:tcW w:w="1134" w:type="dxa"/>
            <w:tcBorders>
              <w:tl2br w:val="nil"/>
              <w:tr2bl w:val="nil"/>
            </w:tcBorders>
            <w:noWrap w:val="0"/>
            <w:vAlign w:val="center"/>
          </w:tcPr>
          <w:p>
            <w:pPr>
              <w:widowControl/>
              <w:jc w:val="center"/>
              <w:textAlignment w:val="center"/>
              <w:rPr>
                <w:rFonts w:hint="eastAsia" w:ascii="宋体" w:hAnsi="宋体"/>
                <w:b/>
                <w:bCs/>
                <w:color w:val="auto"/>
                <w:sz w:val="20"/>
                <w:szCs w:val="20"/>
              </w:rPr>
            </w:pPr>
            <w:r>
              <w:rPr>
                <w:rFonts w:ascii="宋体" w:hAnsi="宋体"/>
                <w:b/>
                <w:bCs/>
                <w:color w:val="auto"/>
                <w:kern w:val="0"/>
                <w:sz w:val="20"/>
                <w:szCs w:val="20"/>
              </w:rPr>
              <w:t>5</w:t>
            </w:r>
          </w:p>
        </w:tc>
        <w:tc>
          <w:tcPr>
            <w:tcW w:w="2127" w:type="dxa"/>
            <w:tcBorders>
              <w:tl2br w:val="nil"/>
              <w:tr2bl w:val="nil"/>
            </w:tcBorders>
            <w:noWrap w:val="0"/>
            <w:vAlign w:val="center"/>
          </w:tcPr>
          <w:p>
            <w:pPr>
              <w:widowControl/>
              <w:jc w:val="center"/>
              <w:textAlignment w:val="center"/>
              <w:rPr>
                <w:rFonts w:hint="eastAsia" w:ascii="宋体" w:hAnsi="宋体"/>
                <w:b/>
                <w:bCs/>
                <w:color w:val="auto"/>
                <w:sz w:val="20"/>
                <w:szCs w:val="20"/>
              </w:rPr>
            </w:pPr>
            <w:r>
              <w:rPr>
                <w:rFonts w:ascii="宋体" w:hAnsi="宋体"/>
                <w:b/>
                <w:bCs/>
                <w:color w:val="auto"/>
                <w:kern w:val="0"/>
                <w:sz w:val="20"/>
                <w:szCs w:val="20"/>
              </w:rPr>
              <w:t>6</w:t>
            </w:r>
          </w:p>
        </w:tc>
        <w:tc>
          <w:tcPr>
            <w:tcW w:w="1296" w:type="dxa"/>
            <w:tcBorders>
              <w:tl2br w:val="nil"/>
              <w:tr2bl w:val="nil"/>
            </w:tcBorders>
            <w:noWrap w:val="0"/>
            <w:vAlign w:val="center"/>
          </w:tcPr>
          <w:p>
            <w:pPr>
              <w:widowControl/>
              <w:jc w:val="center"/>
              <w:textAlignment w:val="center"/>
              <w:rPr>
                <w:rFonts w:hint="eastAsia" w:ascii="宋体" w:hAnsi="宋体" w:eastAsia="宋体"/>
                <w:b/>
                <w:bCs/>
                <w:color w:val="auto"/>
                <w:sz w:val="20"/>
                <w:szCs w:val="20"/>
              </w:rPr>
            </w:pPr>
            <w:r>
              <w:rPr>
                <w:rFonts w:ascii="宋体" w:hAnsi="宋体"/>
                <w:b/>
                <w:bCs/>
                <w:color w:val="auto"/>
                <w:kern w:val="0"/>
                <w:sz w:val="20"/>
                <w:szCs w:val="20"/>
              </w:rPr>
              <w:t>7（5－6</w:t>
            </w:r>
            <w:r>
              <w:rPr>
                <w:rFonts w:hint="eastAsia" w:ascii="宋体" w:hAnsi="宋体"/>
                <w:b/>
                <w:bCs/>
                <w:color w:val="auto"/>
                <w:kern w:val="0"/>
                <w:sz w:val="20"/>
                <w:szCs w:val="20"/>
              </w:rPr>
              <w:t>）</w:t>
            </w:r>
          </w:p>
        </w:tc>
        <w:tc>
          <w:tcPr>
            <w:tcW w:w="830" w:type="dxa"/>
            <w:tcBorders>
              <w:tl2br w:val="nil"/>
              <w:tr2bl w:val="nil"/>
            </w:tcBorders>
            <w:noWrap w:val="0"/>
            <w:vAlign w:val="center"/>
          </w:tcPr>
          <w:p>
            <w:pPr>
              <w:widowControl/>
              <w:jc w:val="center"/>
              <w:textAlignment w:val="center"/>
              <w:rPr>
                <w:rFonts w:hint="eastAsia" w:ascii="宋体" w:hAnsi="宋体"/>
                <w:b/>
                <w:bCs/>
                <w:color w:val="auto"/>
                <w:sz w:val="20"/>
                <w:szCs w:val="20"/>
              </w:rPr>
            </w:pPr>
            <w:r>
              <w:rPr>
                <w:rFonts w:ascii="宋体" w:hAnsi="宋体"/>
                <w:b/>
                <w:bCs/>
                <w:color w:val="auto"/>
                <w:kern w:val="0"/>
                <w:sz w:val="20"/>
                <w:szCs w:val="20"/>
              </w:rPr>
              <w:t>8</w:t>
            </w:r>
          </w:p>
        </w:tc>
        <w:tc>
          <w:tcPr>
            <w:tcW w:w="850" w:type="dxa"/>
            <w:tcBorders>
              <w:tl2br w:val="nil"/>
              <w:tr2bl w:val="nil"/>
            </w:tcBorders>
            <w:noWrap w:val="0"/>
            <w:vAlign w:val="center"/>
          </w:tcPr>
          <w:p>
            <w:pPr>
              <w:widowControl/>
              <w:jc w:val="center"/>
              <w:textAlignment w:val="center"/>
              <w:rPr>
                <w:rFonts w:hint="eastAsia" w:ascii="宋体" w:hAnsi="宋体" w:eastAsia="宋体"/>
                <w:b/>
                <w:bCs/>
                <w:color w:val="auto"/>
                <w:sz w:val="20"/>
                <w:szCs w:val="20"/>
              </w:rPr>
            </w:pPr>
            <w:r>
              <w:rPr>
                <w:rFonts w:ascii="宋体" w:hAnsi="宋体"/>
                <w:b/>
                <w:bCs/>
                <w:color w:val="auto"/>
                <w:kern w:val="0"/>
                <w:sz w:val="20"/>
                <w:szCs w:val="20"/>
              </w:rPr>
              <w:t>9</w:t>
            </w:r>
            <w:r>
              <w:rPr>
                <w:rFonts w:hint="eastAsia" w:ascii="宋体" w:hAnsi="宋体"/>
                <w:b/>
                <w:bCs/>
                <w:color w:val="auto"/>
                <w:kern w:val="0"/>
                <w:sz w:val="20"/>
                <w:szCs w:val="20"/>
              </w:rPr>
              <w:t>（</w:t>
            </w:r>
            <w:r>
              <w:rPr>
                <w:rFonts w:ascii="宋体" w:hAnsi="宋体"/>
                <w:b/>
                <w:bCs/>
                <w:color w:val="auto"/>
                <w:kern w:val="0"/>
                <w:sz w:val="20"/>
                <w:szCs w:val="20"/>
              </w:rPr>
              <w:t>2－5</w:t>
            </w:r>
            <w:r>
              <w:rPr>
                <w:rFonts w:hint="eastAsia" w:ascii="宋体" w:hAnsi="宋体"/>
                <w:b/>
                <w:bCs/>
                <w:color w:val="auto"/>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09" w:type="dxa"/>
            <w:tcBorders>
              <w:tl2br w:val="nil"/>
              <w:tr2bl w:val="nil"/>
            </w:tcBorders>
            <w:noWrap w:val="0"/>
            <w:vAlign w:val="top"/>
          </w:tcPr>
          <w:p>
            <w:pPr>
              <w:widowControl/>
              <w:jc w:val="center"/>
              <w:textAlignment w:val="center"/>
              <w:rPr>
                <w:rFonts w:hint="eastAsia" w:ascii="宋体" w:hAnsi="宋体"/>
                <w:color w:val="auto"/>
                <w:sz w:val="20"/>
                <w:szCs w:val="20"/>
              </w:rPr>
            </w:pPr>
            <w:r>
              <w:rPr>
                <w:rFonts w:ascii="宋体" w:hAnsi="宋体"/>
                <w:color w:val="auto"/>
              </w:rPr>
              <w:t>1</w:t>
            </w:r>
          </w:p>
        </w:tc>
        <w:tc>
          <w:tcPr>
            <w:tcW w:w="4536" w:type="dxa"/>
            <w:gridSpan w:val="2"/>
            <w:tcBorders>
              <w:tl2br w:val="nil"/>
              <w:tr2bl w:val="nil"/>
            </w:tcBorders>
            <w:noWrap w:val="0"/>
            <w:vAlign w:val="center"/>
          </w:tcPr>
          <w:p>
            <w:pPr>
              <w:widowControl/>
              <w:jc w:val="left"/>
              <w:textAlignment w:val="center"/>
              <w:rPr>
                <w:rFonts w:hint="eastAsia" w:ascii="宋体" w:hAnsi="宋体" w:eastAsia="宋体"/>
                <w:color w:val="auto"/>
                <w:sz w:val="20"/>
                <w:szCs w:val="20"/>
              </w:rPr>
            </w:pPr>
            <w:r>
              <w:rPr>
                <w:rFonts w:hint="eastAsia" w:ascii="宋体" w:hAnsi="宋体"/>
                <w:color w:val="auto"/>
                <w:kern w:val="0"/>
                <w:sz w:val="20"/>
                <w:szCs w:val="20"/>
              </w:rPr>
              <w:t>一、固定资产（</w:t>
            </w:r>
            <w:r>
              <w:rPr>
                <w:rFonts w:ascii="宋体" w:hAnsi="宋体"/>
                <w:color w:val="auto"/>
                <w:kern w:val="0"/>
                <w:sz w:val="20"/>
                <w:szCs w:val="20"/>
              </w:rPr>
              <w:t>2＋3＋4＋5＋6＋7</w:t>
            </w:r>
            <w:r>
              <w:rPr>
                <w:rFonts w:hint="eastAsia" w:ascii="宋体" w:hAnsi="宋体"/>
                <w:color w:val="auto"/>
                <w:kern w:val="0"/>
                <w:sz w:val="20"/>
                <w:szCs w:val="20"/>
              </w:rPr>
              <w:t>）</w:t>
            </w:r>
          </w:p>
        </w:tc>
        <w:tc>
          <w:tcPr>
            <w:tcW w:w="709"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992"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2127"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ascii="宋体" w:hAnsi="宋体"/>
                <w:color w:val="auto"/>
                <w:kern w:val="0"/>
                <w:sz w:val="20"/>
                <w:szCs w:val="20"/>
              </w:rPr>
              <w:t>*</w:t>
            </w:r>
          </w:p>
        </w:tc>
        <w:tc>
          <w:tcPr>
            <w:tcW w:w="1296"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ascii="宋体" w:hAnsi="宋体"/>
                <w:color w:val="auto"/>
                <w:kern w:val="0"/>
                <w:sz w:val="20"/>
                <w:szCs w:val="20"/>
              </w:rPr>
              <w:t>*</w:t>
            </w:r>
          </w:p>
        </w:tc>
        <w:tc>
          <w:tcPr>
            <w:tcW w:w="830" w:type="dxa"/>
            <w:tcBorders>
              <w:tl2br w:val="nil"/>
              <w:tr2bl w:val="nil"/>
            </w:tcBorders>
            <w:noWrap w:val="0"/>
            <w:vAlign w:val="center"/>
          </w:tcPr>
          <w:p>
            <w:pPr>
              <w:jc w:val="center"/>
              <w:rPr>
                <w:rFonts w:hint="eastAsia" w:ascii="宋体" w:hAnsi="宋体"/>
                <w:color w:val="auto"/>
                <w:sz w:val="20"/>
                <w:szCs w:val="20"/>
              </w:rPr>
            </w:pPr>
          </w:p>
        </w:tc>
        <w:tc>
          <w:tcPr>
            <w:tcW w:w="850" w:type="dxa"/>
            <w:tcBorders>
              <w:tl2br w:val="nil"/>
              <w:tr2bl w:val="nil"/>
            </w:tcBorders>
            <w:noWrap w:val="0"/>
            <w:vAlign w:val="center"/>
          </w:tcPr>
          <w:p>
            <w:pPr>
              <w:jc w:val="center"/>
              <w:rPr>
                <w:rFonts w:hint="eastAsia" w:ascii="宋体" w:hAnsi="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09" w:type="dxa"/>
            <w:tcBorders>
              <w:tl2br w:val="nil"/>
              <w:tr2bl w:val="nil"/>
            </w:tcBorders>
            <w:noWrap w:val="0"/>
            <w:vAlign w:val="top"/>
          </w:tcPr>
          <w:p>
            <w:pPr>
              <w:widowControl/>
              <w:jc w:val="center"/>
              <w:textAlignment w:val="center"/>
              <w:rPr>
                <w:rFonts w:hint="eastAsia" w:ascii="宋体" w:hAnsi="宋体"/>
                <w:color w:val="auto"/>
                <w:sz w:val="20"/>
                <w:szCs w:val="20"/>
              </w:rPr>
            </w:pPr>
            <w:r>
              <w:rPr>
                <w:rFonts w:ascii="宋体" w:hAnsi="宋体"/>
                <w:color w:val="auto"/>
              </w:rPr>
              <w:t>2</w:t>
            </w:r>
          </w:p>
        </w:tc>
        <w:tc>
          <w:tcPr>
            <w:tcW w:w="4536" w:type="dxa"/>
            <w:gridSpan w:val="2"/>
            <w:tcBorders>
              <w:tl2br w:val="nil"/>
              <w:tr2bl w:val="nil"/>
            </w:tcBorders>
            <w:noWrap w:val="0"/>
            <w:vAlign w:val="center"/>
          </w:tcPr>
          <w:p>
            <w:pPr>
              <w:widowControl/>
              <w:ind w:firstLine="200" w:firstLineChars="100"/>
              <w:jc w:val="left"/>
              <w:textAlignment w:val="center"/>
              <w:rPr>
                <w:rFonts w:hint="eastAsia" w:ascii="宋体" w:hAnsi="宋体"/>
                <w:color w:val="auto"/>
                <w:sz w:val="20"/>
                <w:szCs w:val="20"/>
              </w:rPr>
            </w:pPr>
            <w:r>
              <w:rPr>
                <w:rFonts w:hint="eastAsia" w:ascii="宋体" w:hAnsi="宋体"/>
                <w:color w:val="auto"/>
                <w:kern w:val="0"/>
                <w:sz w:val="20"/>
                <w:szCs w:val="20"/>
              </w:rPr>
              <w:t>（一）房屋、建筑物</w:t>
            </w:r>
          </w:p>
        </w:tc>
        <w:tc>
          <w:tcPr>
            <w:tcW w:w="709"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992"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2127"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ascii="宋体" w:hAnsi="宋体"/>
                <w:color w:val="auto"/>
                <w:kern w:val="0"/>
                <w:sz w:val="20"/>
                <w:szCs w:val="20"/>
              </w:rPr>
              <w:t>*</w:t>
            </w:r>
          </w:p>
        </w:tc>
        <w:tc>
          <w:tcPr>
            <w:tcW w:w="1296"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ascii="宋体" w:hAnsi="宋体"/>
                <w:color w:val="auto"/>
                <w:kern w:val="0"/>
                <w:sz w:val="20"/>
                <w:szCs w:val="20"/>
              </w:rPr>
              <w:t>*</w:t>
            </w:r>
          </w:p>
        </w:tc>
        <w:tc>
          <w:tcPr>
            <w:tcW w:w="830" w:type="dxa"/>
            <w:tcBorders>
              <w:tl2br w:val="nil"/>
              <w:tr2bl w:val="nil"/>
            </w:tcBorders>
            <w:noWrap w:val="0"/>
            <w:vAlign w:val="center"/>
          </w:tcPr>
          <w:p>
            <w:pPr>
              <w:jc w:val="center"/>
              <w:rPr>
                <w:rFonts w:hint="eastAsia" w:ascii="宋体" w:hAnsi="宋体"/>
                <w:color w:val="auto"/>
                <w:sz w:val="20"/>
                <w:szCs w:val="20"/>
              </w:rPr>
            </w:pPr>
          </w:p>
        </w:tc>
        <w:tc>
          <w:tcPr>
            <w:tcW w:w="850" w:type="dxa"/>
            <w:tcBorders>
              <w:tl2br w:val="nil"/>
              <w:tr2bl w:val="nil"/>
            </w:tcBorders>
            <w:noWrap w:val="0"/>
            <w:vAlign w:val="center"/>
          </w:tcPr>
          <w:p>
            <w:pPr>
              <w:jc w:val="center"/>
              <w:rPr>
                <w:rFonts w:hint="eastAsia" w:ascii="宋体" w:hAnsi="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09" w:type="dxa"/>
            <w:tcBorders>
              <w:tl2br w:val="nil"/>
              <w:tr2bl w:val="nil"/>
            </w:tcBorders>
            <w:noWrap w:val="0"/>
            <w:vAlign w:val="top"/>
          </w:tcPr>
          <w:p>
            <w:pPr>
              <w:widowControl/>
              <w:jc w:val="center"/>
              <w:textAlignment w:val="center"/>
              <w:rPr>
                <w:rFonts w:hint="eastAsia" w:ascii="宋体" w:hAnsi="宋体"/>
                <w:color w:val="auto"/>
                <w:sz w:val="20"/>
                <w:szCs w:val="20"/>
              </w:rPr>
            </w:pPr>
            <w:r>
              <w:rPr>
                <w:rFonts w:ascii="宋体" w:hAnsi="宋体"/>
                <w:color w:val="auto"/>
              </w:rPr>
              <w:t>3</w:t>
            </w:r>
          </w:p>
        </w:tc>
        <w:tc>
          <w:tcPr>
            <w:tcW w:w="4536" w:type="dxa"/>
            <w:gridSpan w:val="2"/>
            <w:tcBorders>
              <w:tl2br w:val="nil"/>
              <w:tr2bl w:val="nil"/>
            </w:tcBorders>
            <w:noWrap w:val="0"/>
            <w:vAlign w:val="center"/>
          </w:tcPr>
          <w:p>
            <w:pPr>
              <w:widowControl/>
              <w:ind w:firstLine="200" w:firstLineChars="100"/>
              <w:jc w:val="left"/>
              <w:textAlignment w:val="center"/>
              <w:rPr>
                <w:rFonts w:hint="eastAsia" w:ascii="宋体" w:hAnsi="宋体"/>
                <w:color w:val="auto"/>
                <w:kern w:val="0"/>
                <w:sz w:val="20"/>
                <w:szCs w:val="20"/>
              </w:rPr>
            </w:pPr>
            <w:r>
              <w:rPr>
                <w:rFonts w:hint="eastAsia" w:ascii="宋体" w:hAnsi="宋体"/>
                <w:color w:val="auto"/>
                <w:kern w:val="0"/>
                <w:sz w:val="20"/>
                <w:szCs w:val="20"/>
              </w:rPr>
              <w:t>（二）飞机、火车、轮船、机器、机械和其他生产设备</w:t>
            </w:r>
          </w:p>
        </w:tc>
        <w:tc>
          <w:tcPr>
            <w:tcW w:w="709"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992"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2127"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ascii="宋体" w:hAnsi="宋体"/>
                <w:color w:val="auto"/>
                <w:kern w:val="0"/>
                <w:sz w:val="20"/>
                <w:szCs w:val="20"/>
              </w:rPr>
              <w:t>*</w:t>
            </w:r>
          </w:p>
        </w:tc>
        <w:tc>
          <w:tcPr>
            <w:tcW w:w="1296"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ascii="宋体" w:hAnsi="宋体"/>
                <w:color w:val="auto"/>
                <w:kern w:val="0"/>
                <w:sz w:val="20"/>
                <w:szCs w:val="20"/>
              </w:rPr>
              <w:t>*</w:t>
            </w:r>
          </w:p>
        </w:tc>
        <w:tc>
          <w:tcPr>
            <w:tcW w:w="830" w:type="dxa"/>
            <w:tcBorders>
              <w:tl2br w:val="nil"/>
              <w:tr2bl w:val="nil"/>
            </w:tcBorders>
            <w:noWrap w:val="0"/>
            <w:vAlign w:val="center"/>
          </w:tcPr>
          <w:p>
            <w:pPr>
              <w:jc w:val="center"/>
              <w:rPr>
                <w:rFonts w:hint="eastAsia" w:ascii="宋体" w:hAnsi="宋体"/>
                <w:color w:val="auto"/>
                <w:sz w:val="20"/>
                <w:szCs w:val="20"/>
              </w:rPr>
            </w:pPr>
          </w:p>
        </w:tc>
        <w:tc>
          <w:tcPr>
            <w:tcW w:w="850" w:type="dxa"/>
            <w:tcBorders>
              <w:tl2br w:val="nil"/>
              <w:tr2bl w:val="nil"/>
            </w:tcBorders>
            <w:noWrap w:val="0"/>
            <w:vAlign w:val="center"/>
          </w:tcPr>
          <w:p>
            <w:pPr>
              <w:jc w:val="center"/>
              <w:rPr>
                <w:rFonts w:hint="eastAsia" w:ascii="宋体" w:hAnsi="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09" w:type="dxa"/>
            <w:tcBorders>
              <w:tl2br w:val="nil"/>
              <w:tr2bl w:val="nil"/>
            </w:tcBorders>
            <w:noWrap w:val="0"/>
            <w:vAlign w:val="top"/>
          </w:tcPr>
          <w:p>
            <w:pPr>
              <w:widowControl/>
              <w:jc w:val="center"/>
              <w:textAlignment w:val="center"/>
              <w:rPr>
                <w:rFonts w:hint="eastAsia" w:ascii="宋体" w:hAnsi="宋体"/>
                <w:color w:val="auto"/>
                <w:sz w:val="20"/>
                <w:szCs w:val="20"/>
              </w:rPr>
            </w:pPr>
            <w:r>
              <w:rPr>
                <w:rFonts w:ascii="宋体" w:hAnsi="宋体"/>
                <w:color w:val="auto"/>
              </w:rPr>
              <w:t>4</w:t>
            </w:r>
          </w:p>
        </w:tc>
        <w:tc>
          <w:tcPr>
            <w:tcW w:w="4536" w:type="dxa"/>
            <w:gridSpan w:val="2"/>
            <w:tcBorders>
              <w:tl2br w:val="nil"/>
              <w:tr2bl w:val="nil"/>
            </w:tcBorders>
            <w:noWrap w:val="0"/>
            <w:vAlign w:val="center"/>
          </w:tcPr>
          <w:p>
            <w:pPr>
              <w:widowControl/>
              <w:ind w:firstLine="200" w:firstLineChars="100"/>
              <w:jc w:val="left"/>
              <w:textAlignment w:val="center"/>
              <w:rPr>
                <w:rFonts w:hint="eastAsia" w:ascii="宋体" w:hAnsi="宋体"/>
                <w:color w:val="auto"/>
                <w:kern w:val="0"/>
                <w:sz w:val="20"/>
                <w:szCs w:val="20"/>
              </w:rPr>
            </w:pPr>
            <w:r>
              <w:rPr>
                <w:rFonts w:hint="eastAsia" w:ascii="宋体" w:hAnsi="宋体"/>
                <w:color w:val="auto"/>
                <w:kern w:val="0"/>
                <w:sz w:val="20"/>
                <w:szCs w:val="20"/>
              </w:rPr>
              <w:t>（三）与生产经营活动有关的器具、工具、家具等</w:t>
            </w:r>
          </w:p>
        </w:tc>
        <w:tc>
          <w:tcPr>
            <w:tcW w:w="709"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992"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2127"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ascii="宋体" w:hAnsi="宋体"/>
                <w:color w:val="auto"/>
                <w:kern w:val="0"/>
                <w:sz w:val="20"/>
                <w:szCs w:val="20"/>
              </w:rPr>
              <w:t>*</w:t>
            </w:r>
          </w:p>
        </w:tc>
        <w:tc>
          <w:tcPr>
            <w:tcW w:w="1296"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ascii="宋体" w:hAnsi="宋体"/>
                <w:color w:val="auto"/>
                <w:kern w:val="0"/>
                <w:sz w:val="20"/>
                <w:szCs w:val="20"/>
              </w:rPr>
              <w:t>*</w:t>
            </w:r>
          </w:p>
        </w:tc>
        <w:tc>
          <w:tcPr>
            <w:tcW w:w="830" w:type="dxa"/>
            <w:tcBorders>
              <w:tl2br w:val="nil"/>
              <w:tr2bl w:val="nil"/>
            </w:tcBorders>
            <w:noWrap w:val="0"/>
            <w:vAlign w:val="center"/>
          </w:tcPr>
          <w:p>
            <w:pPr>
              <w:jc w:val="center"/>
              <w:rPr>
                <w:rFonts w:hint="eastAsia" w:ascii="宋体" w:hAnsi="宋体"/>
                <w:color w:val="auto"/>
                <w:sz w:val="20"/>
                <w:szCs w:val="20"/>
              </w:rPr>
            </w:pPr>
          </w:p>
        </w:tc>
        <w:tc>
          <w:tcPr>
            <w:tcW w:w="850" w:type="dxa"/>
            <w:tcBorders>
              <w:tl2br w:val="nil"/>
              <w:tr2bl w:val="nil"/>
            </w:tcBorders>
            <w:noWrap w:val="0"/>
            <w:vAlign w:val="center"/>
          </w:tcPr>
          <w:p>
            <w:pPr>
              <w:jc w:val="center"/>
              <w:rPr>
                <w:rFonts w:hint="eastAsia" w:ascii="宋体" w:hAnsi="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09" w:type="dxa"/>
            <w:tcBorders>
              <w:tl2br w:val="nil"/>
              <w:tr2bl w:val="nil"/>
            </w:tcBorders>
            <w:noWrap w:val="0"/>
            <w:vAlign w:val="top"/>
          </w:tcPr>
          <w:p>
            <w:pPr>
              <w:widowControl/>
              <w:jc w:val="center"/>
              <w:textAlignment w:val="center"/>
              <w:rPr>
                <w:rFonts w:hint="eastAsia" w:ascii="宋体" w:hAnsi="宋体"/>
                <w:color w:val="auto"/>
                <w:sz w:val="20"/>
                <w:szCs w:val="20"/>
              </w:rPr>
            </w:pPr>
            <w:r>
              <w:rPr>
                <w:rFonts w:ascii="宋体" w:hAnsi="宋体"/>
                <w:color w:val="auto"/>
              </w:rPr>
              <w:t>5</w:t>
            </w:r>
          </w:p>
        </w:tc>
        <w:tc>
          <w:tcPr>
            <w:tcW w:w="4536" w:type="dxa"/>
            <w:gridSpan w:val="2"/>
            <w:tcBorders>
              <w:tl2br w:val="nil"/>
              <w:tr2bl w:val="nil"/>
            </w:tcBorders>
            <w:noWrap w:val="0"/>
            <w:vAlign w:val="center"/>
          </w:tcPr>
          <w:p>
            <w:pPr>
              <w:widowControl/>
              <w:ind w:firstLine="200" w:firstLineChars="100"/>
              <w:jc w:val="left"/>
              <w:textAlignment w:val="center"/>
              <w:rPr>
                <w:rFonts w:hint="eastAsia" w:ascii="宋体" w:hAnsi="宋体"/>
                <w:color w:val="auto"/>
                <w:kern w:val="0"/>
                <w:sz w:val="20"/>
                <w:szCs w:val="20"/>
              </w:rPr>
            </w:pPr>
            <w:r>
              <w:rPr>
                <w:rFonts w:hint="eastAsia" w:ascii="宋体" w:hAnsi="宋体"/>
                <w:color w:val="auto"/>
                <w:kern w:val="0"/>
                <w:sz w:val="20"/>
                <w:szCs w:val="20"/>
              </w:rPr>
              <w:t>（四）飞机、火车、轮船以外的运输工具</w:t>
            </w:r>
          </w:p>
        </w:tc>
        <w:tc>
          <w:tcPr>
            <w:tcW w:w="709"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992"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2127"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ascii="宋体" w:hAnsi="宋体"/>
                <w:color w:val="auto"/>
                <w:kern w:val="0"/>
                <w:sz w:val="20"/>
                <w:szCs w:val="20"/>
              </w:rPr>
              <w:t>*</w:t>
            </w:r>
          </w:p>
        </w:tc>
        <w:tc>
          <w:tcPr>
            <w:tcW w:w="1296"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ascii="宋体" w:hAnsi="宋体"/>
                <w:color w:val="auto"/>
                <w:kern w:val="0"/>
                <w:sz w:val="20"/>
                <w:szCs w:val="20"/>
              </w:rPr>
              <w:t>*</w:t>
            </w:r>
          </w:p>
        </w:tc>
        <w:tc>
          <w:tcPr>
            <w:tcW w:w="830" w:type="dxa"/>
            <w:tcBorders>
              <w:tl2br w:val="nil"/>
              <w:tr2bl w:val="nil"/>
            </w:tcBorders>
            <w:noWrap w:val="0"/>
            <w:vAlign w:val="center"/>
          </w:tcPr>
          <w:p>
            <w:pPr>
              <w:jc w:val="center"/>
              <w:rPr>
                <w:rFonts w:hint="eastAsia" w:ascii="宋体" w:hAnsi="宋体"/>
                <w:color w:val="auto"/>
                <w:sz w:val="20"/>
                <w:szCs w:val="20"/>
              </w:rPr>
            </w:pPr>
          </w:p>
        </w:tc>
        <w:tc>
          <w:tcPr>
            <w:tcW w:w="850" w:type="dxa"/>
            <w:tcBorders>
              <w:tl2br w:val="nil"/>
              <w:tr2bl w:val="nil"/>
            </w:tcBorders>
            <w:noWrap w:val="0"/>
            <w:vAlign w:val="center"/>
          </w:tcPr>
          <w:p>
            <w:pPr>
              <w:jc w:val="center"/>
              <w:rPr>
                <w:rFonts w:hint="eastAsia" w:ascii="宋体" w:hAnsi="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09" w:type="dxa"/>
            <w:tcBorders>
              <w:tl2br w:val="nil"/>
              <w:tr2bl w:val="nil"/>
            </w:tcBorders>
            <w:noWrap w:val="0"/>
            <w:vAlign w:val="top"/>
          </w:tcPr>
          <w:p>
            <w:pPr>
              <w:widowControl/>
              <w:jc w:val="center"/>
              <w:textAlignment w:val="center"/>
              <w:rPr>
                <w:rFonts w:hint="eastAsia" w:ascii="宋体" w:hAnsi="宋体"/>
                <w:color w:val="auto"/>
                <w:sz w:val="20"/>
                <w:szCs w:val="20"/>
              </w:rPr>
            </w:pPr>
            <w:r>
              <w:rPr>
                <w:rFonts w:ascii="宋体" w:hAnsi="宋体"/>
                <w:color w:val="auto"/>
              </w:rPr>
              <w:t>6</w:t>
            </w:r>
          </w:p>
        </w:tc>
        <w:tc>
          <w:tcPr>
            <w:tcW w:w="4536" w:type="dxa"/>
            <w:gridSpan w:val="2"/>
            <w:tcBorders>
              <w:tl2br w:val="nil"/>
              <w:tr2bl w:val="nil"/>
            </w:tcBorders>
            <w:noWrap w:val="0"/>
            <w:vAlign w:val="center"/>
          </w:tcPr>
          <w:p>
            <w:pPr>
              <w:widowControl/>
              <w:ind w:firstLine="200" w:firstLineChars="100"/>
              <w:jc w:val="left"/>
              <w:textAlignment w:val="center"/>
              <w:rPr>
                <w:rFonts w:hint="eastAsia" w:ascii="宋体" w:hAnsi="宋体"/>
                <w:color w:val="auto"/>
                <w:kern w:val="0"/>
                <w:sz w:val="20"/>
                <w:szCs w:val="20"/>
              </w:rPr>
            </w:pPr>
            <w:r>
              <w:rPr>
                <w:rFonts w:hint="eastAsia" w:ascii="宋体" w:hAnsi="宋体"/>
                <w:color w:val="auto"/>
                <w:kern w:val="0"/>
                <w:sz w:val="20"/>
                <w:szCs w:val="20"/>
              </w:rPr>
              <w:t>（五）电子设备</w:t>
            </w:r>
          </w:p>
        </w:tc>
        <w:tc>
          <w:tcPr>
            <w:tcW w:w="709"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992"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2127"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ascii="宋体" w:hAnsi="宋体"/>
                <w:color w:val="auto"/>
                <w:kern w:val="0"/>
                <w:sz w:val="20"/>
                <w:szCs w:val="20"/>
              </w:rPr>
              <w:t>*</w:t>
            </w:r>
          </w:p>
        </w:tc>
        <w:tc>
          <w:tcPr>
            <w:tcW w:w="1296"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ascii="宋体" w:hAnsi="宋体"/>
                <w:color w:val="auto"/>
                <w:kern w:val="0"/>
                <w:sz w:val="20"/>
                <w:szCs w:val="20"/>
              </w:rPr>
              <w:t>*</w:t>
            </w:r>
          </w:p>
        </w:tc>
        <w:tc>
          <w:tcPr>
            <w:tcW w:w="830" w:type="dxa"/>
            <w:tcBorders>
              <w:tl2br w:val="nil"/>
              <w:tr2bl w:val="nil"/>
            </w:tcBorders>
            <w:noWrap w:val="0"/>
            <w:vAlign w:val="center"/>
          </w:tcPr>
          <w:p>
            <w:pPr>
              <w:jc w:val="center"/>
              <w:rPr>
                <w:rFonts w:hint="eastAsia" w:ascii="宋体" w:hAnsi="宋体"/>
                <w:color w:val="auto"/>
                <w:sz w:val="20"/>
                <w:szCs w:val="20"/>
              </w:rPr>
            </w:pPr>
          </w:p>
        </w:tc>
        <w:tc>
          <w:tcPr>
            <w:tcW w:w="850" w:type="dxa"/>
            <w:tcBorders>
              <w:tl2br w:val="nil"/>
              <w:tr2bl w:val="nil"/>
            </w:tcBorders>
            <w:noWrap w:val="0"/>
            <w:vAlign w:val="center"/>
          </w:tcPr>
          <w:p>
            <w:pPr>
              <w:jc w:val="center"/>
              <w:rPr>
                <w:rFonts w:hint="eastAsia" w:ascii="宋体" w:hAnsi="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09" w:type="dxa"/>
            <w:tcBorders>
              <w:tl2br w:val="nil"/>
              <w:tr2bl w:val="nil"/>
            </w:tcBorders>
            <w:noWrap w:val="0"/>
            <w:vAlign w:val="top"/>
          </w:tcPr>
          <w:p>
            <w:pPr>
              <w:widowControl/>
              <w:jc w:val="center"/>
              <w:textAlignment w:val="center"/>
              <w:rPr>
                <w:rFonts w:hint="eastAsia" w:ascii="宋体" w:hAnsi="宋体"/>
                <w:color w:val="auto"/>
                <w:sz w:val="20"/>
                <w:szCs w:val="20"/>
              </w:rPr>
            </w:pPr>
            <w:r>
              <w:rPr>
                <w:rFonts w:ascii="宋体" w:hAnsi="宋体"/>
                <w:color w:val="auto"/>
              </w:rPr>
              <w:t>7</w:t>
            </w:r>
          </w:p>
        </w:tc>
        <w:tc>
          <w:tcPr>
            <w:tcW w:w="4536" w:type="dxa"/>
            <w:gridSpan w:val="2"/>
            <w:tcBorders>
              <w:tl2br w:val="nil"/>
              <w:tr2bl w:val="nil"/>
            </w:tcBorders>
            <w:noWrap w:val="0"/>
            <w:vAlign w:val="center"/>
          </w:tcPr>
          <w:p>
            <w:pPr>
              <w:widowControl/>
              <w:ind w:firstLine="200" w:firstLineChars="100"/>
              <w:jc w:val="left"/>
              <w:textAlignment w:val="center"/>
              <w:rPr>
                <w:rFonts w:hint="eastAsia" w:ascii="宋体" w:hAnsi="宋体"/>
                <w:color w:val="auto"/>
                <w:kern w:val="0"/>
                <w:sz w:val="20"/>
                <w:szCs w:val="20"/>
              </w:rPr>
            </w:pPr>
            <w:r>
              <w:rPr>
                <w:rFonts w:hint="eastAsia" w:ascii="宋体" w:hAnsi="宋体"/>
                <w:color w:val="auto"/>
                <w:kern w:val="0"/>
                <w:sz w:val="20"/>
                <w:szCs w:val="20"/>
              </w:rPr>
              <w:t>（六）其他</w:t>
            </w:r>
          </w:p>
        </w:tc>
        <w:tc>
          <w:tcPr>
            <w:tcW w:w="709"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992"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2127"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ascii="宋体" w:hAnsi="宋体"/>
                <w:color w:val="auto"/>
                <w:kern w:val="0"/>
                <w:sz w:val="20"/>
                <w:szCs w:val="20"/>
              </w:rPr>
              <w:t>*</w:t>
            </w:r>
          </w:p>
        </w:tc>
        <w:tc>
          <w:tcPr>
            <w:tcW w:w="1296"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ascii="宋体" w:hAnsi="宋体"/>
                <w:color w:val="auto"/>
                <w:kern w:val="0"/>
                <w:sz w:val="20"/>
                <w:szCs w:val="20"/>
              </w:rPr>
              <w:t>*</w:t>
            </w:r>
          </w:p>
        </w:tc>
        <w:tc>
          <w:tcPr>
            <w:tcW w:w="830" w:type="dxa"/>
            <w:tcBorders>
              <w:tl2br w:val="nil"/>
              <w:tr2bl w:val="nil"/>
            </w:tcBorders>
            <w:noWrap w:val="0"/>
            <w:vAlign w:val="center"/>
          </w:tcPr>
          <w:p>
            <w:pPr>
              <w:jc w:val="center"/>
              <w:rPr>
                <w:rFonts w:hint="eastAsia" w:ascii="宋体" w:hAnsi="宋体"/>
                <w:color w:val="auto"/>
                <w:sz w:val="20"/>
                <w:szCs w:val="20"/>
              </w:rPr>
            </w:pPr>
          </w:p>
        </w:tc>
        <w:tc>
          <w:tcPr>
            <w:tcW w:w="850" w:type="dxa"/>
            <w:tcBorders>
              <w:tl2br w:val="nil"/>
              <w:tr2bl w:val="nil"/>
            </w:tcBorders>
            <w:noWrap w:val="0"/>
            <w:vAlign w:val="center"/>
          </w:tcPr>
          <w:p>
            <w:pPr>
              <w:jc w:val="center"/>
              <w:rPr>
                <w:rFonts w:hint="eastAsia" w:ascii="宋体" w:hAnsi="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09" w:type="dxa"/>
            <w:tcBorders>
              <w:tl2br w:val="nil"/>
              <w:tr2bl w:val="nil"/>
            </w:tcBorders>
            <w:noWrap w:val="0"/>
            <w:vAlign w:val="top"/>
          </w:tcPr>
          <w:p>
            <w:pPr>
              <w:widowControl/>
              <w:jc w:val="center"/>
              <w:textAlignment w:val="center"/>
              <w:rPr>
                <w:rFonts w:hint="eastAsia" w:ascii="宋体" w:hAnsi="宋体"/>
                <w:color w:val="auto"/>
                <w:sz w:val="20"/>
                <w:szCs w:val="20"/>
              </w:rPr>
            </w:pPr>
            <w:r>
              <w:rPr>
                <w:rFonts w:ascii="宋体" w:hAnsi="宋体"/>
                <w:color w:val="auto"/>
              </w:rPr>
              <w:t>8</w:t>
            </w:r>
          </w:p>
        </w:tc>
        <w:tc>
          <w:tcPr>
            <w:tcW w:w="4536" w:type="dxa"/>
            <w:gridSpan w:val="2"/>
            <w:tcBorders>
              <w:tl2br w:val="nil"/>
              <w:tr2bl w:val="nil"/>
            </w:tcBorders>
            <w:noWrap w:val="0"/>
            <w:vAlign w:val="center"/>
          </w:tcPr>
          <w:p>
            <w:pPr>
              <w:widowControl/>
              <w:jc w:val="left"/>
              <w:textAlignment w:val="center"/>
              <w:rPr>
                <w:rFonts w:hint="eastAsia" w:ascii="宋体" w:hAnsi="宋体" w:eastAsia="宋体"/>
                <w:color w:val="auto"/>
                <w:sz w:val="20"/>
                <w:szCs w:val="20"/>
              </w:rPr>
            </w:pPr>
            <w:r>
              <w:rPr>
                <w:rFonts w:hint="eastAsia" w:ascii="宋体" w:hAnsi="宋体"/>
                <w:color w:val="auto"/>
                <w:kern w:val="0"/>
                <w:sz w:val="20"/>
                <w:szCs w:val="20"/>
              </w:rPr>
              <w:t>二、生产性生物资产（9＋10）</w:t>
            </w:r>
          </w:p>
        </w:tc>
        <w:tc>
          <w:tcPr>
            <w:tcW w:w="709"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992"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2127"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ascii="宋体" w:hAnsi="宋体"/>
                <w:color w:val="auto"/>
                <w:kern w:val="0"/>
                <w:sz w:val="20"/>
                <w:szCs w:val="20"/>
              </w:rPr>
              <w:t>*</w:t>
            </w:r>
          </w:p>
        </w:tc>
        <w:tc>
          <w:tcPr>
            <w:tcW w:w="1296"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ascii="宋体" w:hAnsi="宋体"/>
                <w:color w:val="auto"/>
                <w:kern w:val="0"/>
                <w:sz w:val="20"/>
                <w:szCs w:val="20"/>
              </w:rPr>
              <w:t>*</w:t>
            </w:r>
          </w:p>
        </w:tc>
        <w:tc>
          <w:tcPr>
            <w:tcW w:w="830" w:type="dxa"/>
            <w:tcBorders>
              <w:tl2br w:val="nil"/>
              <w:tr2bl w:val="nil"/>
            </w:tcBorders>
            <w:noWrap w:val="0"/>
            <w:vAlign w:val="center"/>
          </w:tcPr>
          <w:p>
            <w:pPr>
              <w:jc w:val="center"/>
              <w:rPr>
                <w:rFonts w:hint="eastAsia" w:ascii="宋体" w:hAnsi="宋体"/>
                <w:color w:val="auto"/>
                <w:sz w:val="20"/>
                <w:szCs w:val="20"/>
              </w:rPr>
            </w:pPr>
          </w:p>
        </w:tc>
        <w:tc>
          <w:tcPr>
            <w:tcW w:w="850" w:type="dxa"/>
            <w:tcBorders>
              <w:tl2br w:val="nil"/>
              <w:tr2bl w:val="nil"/>
            </w:tcBorders>
            <w:noWrap w:val="0"/>
            <w:vAlign w:val="center"/>
          </w:tcPr>
          <w:p>
            <w:pPr>
              <w:jc w:val="center"/>
              <w:rPr>
                <w:rFonts w:hint="eastAsia" w:ascii="宋体" w:hAnsi="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09" w:type="dxa"/>
            <w:tcBorders>
              <w:tl2br w:val="nil"/>
              <w:tr2bl w:val="nil"/>
            </w:tcBorders>
            <w:noWrap w:val="0"/>
            <w:vAlign w:val="top"/>
          </w:tcPr>
          <w:p>
            <w:pPr>
              <w:widowControl/>
              <w:jc w:val="center"/>
              <w:textAlignment w:val="center"/>
              <w:rPr>
                <w:rFonts w:hint="eastAsia" w:ascii="宋体" w:hAnsi="宋体"/>
                <w:color w:val="auto"/>
                <w:sz w:val="20"/>
                <w:szCs w:val="20"/>
              </w:rPr>
            </w:pPr>
            <w:r>
              <w:rPr>
                <w:rFonts w:ascii="宋体" w:hAnsi="宋体"/>
                <w:color w:val="auto"/>
              </w:rPr>
              <w:t>9</w:t>
            </w:r>
          </w:p>
        </w:tc>
        <w:tc>
          <w:tcPr>
            <w:tcW w:w="4536" w:type="dxa"/>
            <w:gridSpan w:val="2"/>
            <w:tcBorders>
              <w:tl2br w:val="nil"/>
              <w:tr2bl w:val="nil"/>
            </w:tcBorders>
            <w:noWrap w:val="0"/>
            <w:vAlign w:val="center"/>
          </w:tcPr>
          <w:p>
            <w:pPr>
              <w:widowControl/>
              <w:ind w:firstLine="200" w:firstLineChars="100"/>
              <w:jc w:val="left"/>
              <w:textAlignment w:val="center"/>
              <w:rPr>
                <w:rFonts w:hint="eastAsia" w:ascii="宋体" w:hAnsi="宋体"/>
                <w:color w:val="auto"/>
                <w:sz w:val="20"/>
                <w:szCs w:val="20"/>
              </w:rPr>
            </w:pPr>
            <w:r>
              <w:rPr>
                <w:rFonts w:hint="eastAsia" w:ascii="宋体" w:hAnsi="宋体"/>
                <w:color w:val="auto"/>
                <w:kern w:val="0"/>
                <w:sz w:val="20"/>
                <w:szCs w:val="20"/>
              </w:rPr>
              <w:t>（一）林木类</w:t>
            </w:r>
          </w:p>
        </w:tc>
        <w:tc>
          <w:tcPr>
            <w:tcW w:w="709"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992"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2127"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ascii="宋体" w:hAnsi="宋体"/>
                <w:color w:val="auto"/>
                <w:kern w:val="0"/>
                <w:sz w:val="20"/>
                <w:szCs w:val="20"/>
              </w:rPr>
              <w:t>*</w:t>
            </w:r>
          </w:p>
        </w:tc>
        <w:tc>
          <w:tcPr>
            <w:tcW w:w="1296"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ascii="宋体" w:hAnsi="宋体"/>
                <w:color w:val="auto"/>
                <w:kern w:val="0"/>
                <w:sz w:val="20"/>
                <w:szCs w:val="20"/>
              </w:rPr>
              <w:t>*</w:t>
            </w:r>
          </w:p>
        </w:tc>
        <w:tc>
          <w:tcPr>
            <w:tcW w:w="830" w:type="dxa"/>
            <w:tcBorders>
              <w:tl2br w:val="nil"/>
              <w:tr2bl w:val="nil"/>
            </w:tcBorders>
            <w:noWrap w:val="0"/>
            <w:vAlign w:val="center"/>
          </w:tcPr>
          <w:p>
            <w:pPr>
              <w:jc w:val="center"/>
              <w:rPr>
                <w:rFonts w:hint="eastAsia" w:ascii="宋体" w:hAnsi="宋体"/>
                <w:color w:val="auto"/>
                <w:sz w:val="20"/>
                <w:szCs w:val="20"/>
              </w:rPr>
            </w:pPr>
          </w:p>
        </w:tc>
        <w:tc>
          <w:tcPr>
            <w:tcW w:w="850" w:type="dxa"/>
            <w:tcBorders>
              <w:tl2br w:val="nil"/>
              <w:tr2bl w:val="nil"/>
            </w:tcBorders>
            <w:noWrap w:val="0"/>
            <w:vAlign w:val="center"/>
          </w:tcPr>
          <w:p>
            <w:pPr>
              <w:jc w:val="center"/>
              <w:rPr>
                <w:rFonts w:hint="eastAsia" w:ascii="宋体" w:hAnsi="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09" w:type="dxa"/>
            <w:tcBorders>
              <w:tl2br w:val="nil"/>
              <w:tr2bl w:val="nil"/>
            </w:tcBorders>
            <w:noWrap w:val="0"/>
            <w:vAlign w:val="top"/>
          </w:tcPr>
          <w:p>
            <w:pPr>
              <w:widowControl/>
              <w:jc w:val="center"/>
              <w:textAlignment w:val="center"/>
              <w:rPr>
                <w:rFonts w:hint="eastAsia" w:ascii="宋体" w:hAnsi="宋体"/>
                <w:color w:val="auto"/>
                <w:sz w:val="20"/>
                <w:szCs w:val="20"/>
              </w:rPr>
            </w:pPr>
            <w:r>
              <w:rPr>
                <w:rFonts w:ascii="宋体" w:hAnsi="宋体"/>
                <w:color w:val="auto"/>
              </w:rPr>
              <w:t>10</w:t>
            </w:r>
          </w:p>
        </w:tc>
        <w:tc>
          <w:tcPr>
            <w:tcW w:w="4536" w:type="dxa"/>
            <w:gridSpan w:val="2"/>
            <w:tcBorders>
              <w:tl2br w:val="nil"/>
              <w:tr2bl w:val="nil"/>
            </w:tcBorders>
            <w:noWrap w:val="0"/>
            <w:vAlign w:val="center"/>
          </w:tcPr>
          <w:p>
            <w:pPr>
              <w:widowControl/>
              <w:ind w:firstLine="200" w:firstLineChars="100"/>
              <w:jc w:val="left"/>
              <w:textAlignment w:val="center"/>
              <w:rPr>
                <w:rFonts w:hint="eastAsia" w:ascii="宋体" w:hAnsi="宋体"/>
                <w:color w:val="auto"/>
                <w:sz w:val="20"/>
                <w:szCs w:val="20"/>
              </w:rPr>
            </w:pPr>
            <w:r>
              <w:rPr>
                <w:rFonts w:hint="eastAsia" w:ascii="宋体" w:hAnsi="宋体"/>
                <w:color w:val="auto"/>
                <w:kern w:val="0"/>
                <w:sz w:val="20"/>
                <w:szCs w:val="20"/>
              </w:rPr>
              <w:t>（二）畜类</w:t>
            </w:r>
          </w:p>
        </w:tc>
        <w:tc>
          <w:tcPr>
            <w:tcW w:w="709"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992"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2127"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ascii="宋体" w:hAnsi="宋体"/>
                <w:color w:val="auto"/>
                <w:kern w:val="0"/>
                <w:sz w:val="20"/>
                <w:szCs w:val="20"/>
              </w:rPr>
              <w:t>*</w:t>
            </w:r>
          </w:p>
        </w:tc>
        <w:tc>
          <w:tcPr>
            <w:tcW w:w="1296"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ascii="宋体" w:hAnsi="宋体"/>
                <w:color w:val="auto"/>
                <w:kern w:val="0"/>
                <w:sz w:val="20"/>
                <w:szCs w:val="20"/>
              </w:rPr>
              <w:t>*</w:t>
            </w:r>
          </w:p>
        </w:tc>
        <w:tc>
          <w:tcPr>
            <w:tcW w:w="830" w:type="dxa"/>
            <w:tcBorders>
              <w:tl2br w:val="nil"/>
              <w:tr2bl w:val="nil"/>
            </w:tcBorders>
            <w:noWrap w:val="0"/>
            <w:vAlign w:val="center"/>
          </w:tcPr>
          <w:p>
            <w:pPr>
              <w:jc w:val="center"/>
              <w:rPr>
                <w:rFonts w:hint="eastAsia" w:ascii="宋体" w:hAnsi="宋体"/>
                <w:color w:val="auto"/>
                <w:sz w:val="20"/>
                <w:szCs w:val="20"/>
              </w:rPr>
            </w:pPr>
          </w:p>
        </w:tc>
        <w:tc>
          <w:tcPr>
            <w:tcW w:w="850" w:type="dxa"/>
            <w:tcBorders>
              <w:tl2br w:val="nil"/>
              <w:tr2bl w:val="nil"/>
            </w:tcBorders>
            <w:noWrap w:val="0"/>
            <w:vAlign w:val="center"/>
          </w:tcPr>
          <w:p>
            <w:pPr>
              <w:jc w:val="center"/>
              <w:rPr>
                <w:rFonts w:hint="eastAsia" w:ascii="宋体" w:hAnsi="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09" w:type="dxa"/>
            <w:tcBorders>
              <w:tl2br w:val="nil"/>
              <w:tr2bl w:val="nil"/>
            </w:tcBorders>
            <w:noWrap w:val="0"/>
            <w:vAlign w:val="top"/>
          </w:tcPr>
          <w:p>
            <w:pPr>
              <w:widowControl/>
              <w:jc w:val="center"/>
              <w:textAlignment w:val="center"/>
              <w:rPr>
                <w:rFonts w:hint="eastAsia" w:ascii="宋体" w:hAnsi="宋体"/>
                <w:color w:val="auto"/>
                <w:sz w:val="20"/>
                <w:szCs w:val="20"/>
              </w:rPr>
            </w:pPr>
            <w:r>
              <w:rPr>
                <w:rFonts w:ascii="宋体" w:hAnsi="宋体"/>
                <w:color w:val="auto"/>
              </w:rPr>
              <w:t>11</w:t>
            </w:r>
          </w:p>
        </w:tc>
        <w:tc>
          <w:tcPr>
            <w:tcW w:w="4536" w:type="dxa"/>
            <w:gridSpan w:val="2"/>
            <w:tcBorders>
              <w:tl2br w:val="nil"/>
              <w:tr2bl w:val="nil"/>
            </w:tcBorders>
            <w:noWrap w:val="0"/>
            <w:vAlign w:val="center"/>
          </w:tcPr>
          <w:p>
            <w:pPr>
              <w:widowControl/>
              <w:jc w:val="left"/>
              <w:textAlignment w:val="center"/>
              <w:rPr>
                <w:rFonts w:hint="eastAsia" w:ascii="宋体" w:hAnsi="宋体" w:eastAsia="宋体"/>
                <w:color w:val="auto"/>
                <w:sz w:val="20"/>
                <w:szCs w:val="20"/>
              </w:rPr>
            </w:pPr>
            <w:r>
              <w:rPr>
                <w:rFonts w:hint="eastAsia" w:ascii="宋体" w:hAnsi="宋体"/>
                <w:color w:val="auto"/>
                <w:kern w:val="0"/>
                <w:sz w:val="20"/>
                <w:szCs w:val="20"/>
              </w:rPr>
              <w:t>三、无形资产（1</w:t>
            </w:r>
            <w:r>
              <w:rPr>
                <w:rFonts w:ascii="宋体" w:hAnsi="宋体"/>
                <w:color w:val="auto"/>
                <w:kern w:val="0"/>
                <w:sz w:val="20"/>
                <w:szCs w:val="20"/>
              </w:rPr>
              <w:t>2＋</w:t>
            </w:r>
            <w:r>
              <w:rPr>
                <w:rFonts w:hint="eastAsia" w:ascii="宋体" w:hAnsi="宋体"/>
                <w:color w:val="auto"/>
                <w:kern w:val="0"/>
                <w:sz w:val="20"/>
                <w:szCs w:val="20"/>
              </w:rPr>
              <w:t>1</w:t>
            </w:r>
            <w:r>
              <w:rPr>
                <w:rFonts w:ascii="宋体" w:hAnsi="宋体"/>
                <w:color w:val="auto"/>
                <w:kern w:val="0"/>
                <w:sz w:val="20"/>
                <w:szCs w:val="20"/>
              </w:rPr>
              <w:t>3＋</w:t>
            </w:r>
            <w:r>
              <w:rPr>
                <w:rFonts w:hint="eastAsia" w:ascii="宋体" w:hAnsi="宋体"/>
                <w:color w:val="auto"/>
                <w:kern w:val="0"/>
                <w:sz w:val="20"/>
                <w:szCs w:val="20"/>
              </w:rPr>
              <w:t>1</w:t>
            </w:r>
            <w:r>
              <w:rPr>
                <w:rFonts w:ascii="宋体" w:hAnsi="宋体"/>
                <w:color w:val="auto"/>
                <w:kern w:val="0"/>
                <w:sz w:val="20"/>
                <w:szCs w:val="20"/>
              </w:rPr>
              <w:t>4＋</w:t>
            </w:r>
            <w:r>
              <w:rPr>
                <w:rFonts w:hint="eastAsia" w:ascii="宋体" w:hAnsi="宋体"/>
                <w:color w:val="auto"/>
                <w:kern w:val="0"/>
                <w:sz w:val="20"/>
                <w:szCs w:val="20"/>
              </w:rPr>
              <w:t>1</w:t>
            </w:r>
            <w:r>
              <w:rPr>
                <w:rFonts w:ascii="宋体" w:hAnsi="宋体"/>
                <w:color w:val="auto"/>
                <w:kern w:val="0"/>
                <w:sz w:val="20"/>
                <w:szCs w:val="20"/>
              </w:rPr>
              <w:t>5＋</w:t>
            </w:r>
            <w:r>
              <w:rPr>
                <w:rFonts w:hint="eastAsia" w:ascii="宋体" w:hAnsi="宋体"/>
                <w:color w:val="auto"/>
                <w:kern w:val="0"/>
                <w:sz w:val="20"/>
                <w:szCs w:val="20"/>
              </w:rPr>
              <w:t>1</w:t>
            </w:r>
            <w:r>
              <w:rPr>
                <w:rFonts w:ascii="宋体" w:hAnsi="宋体"/>
                <w:color w:val="auto"/>
                <w:kern w:val="0"/>
                <w:sz w:val="20"/>
                <w:szCs w:val="20"/>
              </w:rPr>
              <w:t>6＋</w:t>
            </w:r>
            <w:r>
              <w:rPr>
                <w:rFonts w:hint="eastAsia" w:ascii="宋体" w:hAnsi="宋体"/>
                <w:color w:val="auto"/>
                <w:kern w:val="0"/>
                <w:sz w:val="20"/>
                <w:szCs w:val="20"/>
              </w:rPr>
              <w:t>1</w:t>
            </w:r>
            <w:r>
              <w:rPr>
                <w:rFonts w:ascii="宋体" w:hAnsi="宋体"/>
                <w:color w:val="auto"/>
                <w:kern w:val="0"/>
                <w:sz w:val="20"/>
                <w:szCs w:val="20"/>
              </w:rPr>
              <w:t>7＋</w:t>
            </w:r>
            <w:r>
              <w:rPr>
                <w:rFonts w:hint="eastAsia" w:ascii="宋体" w:hAnsi="宋体"/>
                <w:color w:val="auto"/>
                <w:kern w:val="0"/>
                <w:sz w:val="20"/>
                <w:szCs w:val="20"/>
              </w:rPr>
              <w:t>1</w:t>
            </w:r>
            <w:r>
              <w:rPr>
                <w:rFonts w:ascii="宋体" w:hAnsi="宋体"/>
                <w:color w:val="auto"/>
                <w:kern w:val="0"/>
                <w:sz w:val="20"/>
                <w:szCs w:val="20"/>
              </w:rPr>
              <w:t>8＋</w:t>
            </w:r>
            <w:r>
              <w:rPr>
                <w:rFonts w:hint="eastAsia" w:ascii="宋体" w:hAnsi="宋体"/>
                <w:color w:val="auto"/>
                <w:kern w:val="0"/>
                <w:sz w:val="20"/>
                <w:szCs w:val="20"/>
              </w:rPr>
              <w:t>1</w:t>
            </w:r>
            <w:r>
              <w:rPr>
                <w:rFonts w:ascii="宋体" w:hAnsi="宋体"/>
                <w:color w:val="auto"/>
                <w:kern w:val="0"/>
                <w:sz w:val="20"/>
                <w:szCs w:val="20"/>
              </w:rPr>
              <w:t>9</w:t>
            </w:r>
            <w:r>
              <w:rPr>
                <w:rFonts w:hint="eastAsia" w:ascii="宋体" w:hAnsi="宋体"/>
                <w:color w:val="auto"/>
                <w:kern w:val="0"/>
                <w:sz w:val="20"/>
                <w:szCs w:val="20"/>
              </w:rPr>
              <w:t>）</w:t>
            </w:r>
          </w:p>
        </w:tc>
        <w:tc>
          <w:tcPr>
            <w:tcW w:w="709"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992"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2127"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ascii="宋体" w:hAnsi="宋体"/>
                <w:color w:val="auto"/>
                <w:kern w:val="0"/>
                <w:sz w:val="20"/>
                <w:szCs w:val="20"/>
              </w:rPr>
              <w:t>*</w:t>
            </w:r>
          </w:p>
        </w:tc>
        <w:tc>
          <w:tcPr>
            <w:tcW w:w="1296"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ascii="宋体" w:hAnsi="宋体"/>
                <w:color w:val="auto"/>
                <w:kern w:val="0"/>
                <w:sz w:val="20"/>
                <w:szCs w:val="20"/>
              </w:rPr>
              <w:t>*</w:t>
            </w:r>
          </w:p>
        </w:tc>
        <w:tc>
          <w:tcPr>
            <w:tcW w:w="830" w:type="dxa"/>
            <w:tcBorders>
              <w:tl2br w:val="nil"/>
              <w:tr2bl w:val="nil"/>
            </w:tcBorders>
            <w:noWrap w:val="0"/>
            <w:vAlign w:val="center"/>
          </w:tcPr>
          <w:p>
            <w:pPr>
              <w:jc w:val="center"/>
              <w:rPr>
                <w:rFonts w:hint="eastAsia" w:ascii="宋体" w:hAnsi="宋体"/>
                <w:color w:val="auto"/>
                <w:sz w:val="20"/>
                <w:szCs w:val="20"/>
              </w:rPr>
            </w:pPr>
          </w:p>
        </w:tc>
        <w:tc>
          <w:tcPr>
            <w:tcW w:w="850" w:type="dxa"/>
            <w:tcBorders>
              <w:tl2br w:val="nil"/>
              <w:tr2bl w:val="nil"/>
            </w:tcBorders>
            <w:noWrap w:val="0"/>
            <w:vAlign w:val="center"/>
          </w:tcPr>
          <w:p>
            <w:pPr>
              <w:jc w:val="center"/>
              <w:rPr>
                <w:rFonts w:hint="eastAsia" w:ascii="宋体" w:hAnsi="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09" w:type="dxa"/>
            <w:tcBorders>
              <w:tl2br w:val="nil"/>
              <w:tr2bl w:val="nil"/>
            </w:tcBorders>
            <w:noWrap w:val="0"/>
            <w:vAlign w:val="top"/>
          </w:tcPr>
          <w:p>
            <w:pPr>
              <w:widowControl/>
              <w:jc w:val="center"/>
              <w:textAlignment w:val="center"/>
              <w:rPr>
                <w:rFonts w:hint="eastAsia" w:ascii="宋体" w:hAnsi="宋体"/>
                <w:color w:val="auto"/>
                <w:sz w:val="20"/>
                <w:szCs w:val="20"/>
              </w:rPr>
            </w:pPr>
            <w:r>
              <w:rPr>
                <w:rFonts w:ascii="宋体" w:hAnsi="宋体"/>
                <w:color w:val="auto"/>
              </w:rPr>
              <w:t>12</w:t>
            </w:r>
          </w:p>
        </w:tc>
        <w:tc>
          <w:tcPr>
            <w:tcW w:w="4536" w:type="dxa"/>
            <w:gridSpan w:val="2"/>
            <w:tcBorders>
              <w:tl2br w:val="nil"/>
              <w:tr2bl w:val="nil"/>
            </w:tcBorders>
            <w:noWrap w:val="0"/>
            <w:vAlign w:val="center"/>
          </w:tcPr>
          <w:p>
            <w:pPr>
              <w:widowControl/>
              <w:ind w:firstLine="200" w:firstLineChars="100"/>
              <w:jc w:val="left"/>
              <w:textAlignment w:val="center"/>
              <w:rPr>
                <w:rFonts w:hint="eastAsia" w:ascii="宋体" w:hAnsi="宋体"/>
                <w:color w:val="auto"/>
                <w:sz w:val="20"/>
                <w:szCs w:val="20"/>
              </w:rPr>
            </w:pPr>
            <w:r>
              <w:rPr>
                <w:rFonts w:hint="eastAsia" w:ascii="宋体" w:hAnsi="宋体"/>
                <w:color w:val="auto"/>
                <w:kern w:val="0"/>
                <w:sz w:val="20"/>
                <w:szCs w:val="20"/>
              </w:rPr>
              <w:t>（一）专利权</w:t>
            </w:r>
          </w:p>
        </w:tc>
        <w:tc>
          <w:tcPr>
            <w:tcW w:w="709"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992"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2127"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ascii="宋体" w:hAnsi="宋体"/>
                <w:color w:val="auto"/>
                <w:kern w:val="0"/>
                <w:sz w:val="20"/>
                <w:szCs w:val="20"/>
              </w:rPr>
              <w:t>*</w:t>
            </w:r>
          </w:p>
        </w:tc>
        <w:tc>
          <w:tcPr>
            <w:tcW w:w="1296"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ascii="宋体" w:hAnsi="宋体"/>
                <w:color w:val="auto"/>
                <w:kern w:val="0"/>
                <w:sz w:val="20"/>
                <w:szCs w:val="20"/>
              </w:rPr>
              <w:t>*</w:t>
            </w:r>
          </w:p>
        </w:tc>
        <w:tc>
          <w:tcPr>
            <w:tcW w:w="830" w:type="dxa"/>
            <w:tcBorders>
              <w:tl2br w:val="nil"/>
              <w:tr2bl w:val="nil"/>
            </w:tcBorders>
            <w:noWrap w:val="0"/>
            <w:vAlign w:val="center"/>
          </w:tcPr>
          <w:p>
            <w:pPr>
              <w:jc w:val="center"/>
              <w:rPr>
                <w:rFonts w:hint="eastAsia" w:ascii="宋体" w:hAnsi="宋体"/>
                <w:color w:val="auto"/>
                <w:sz w:val="20"/>
                <w:szCs w:val="20"/>
              </w:rPr>
            </w:pPr>
          </w:p>
        </w:tc>
        <w:tc>
          <w:tcPr>
            <w:tcW w:w="850" w:type="dxa"/>
            <w:tcBorders>
              <w:tl2br w:val="nil"/>
              <w:tr2bl w:val="nil"/>
            </w:tcBorders>
            <w:noWrap w:val="0"/>
            <w:vAlign w:val="center"/>
          </w:tcPr>
          <w:p>
            <w:pPr>
              <w:jc w:val="center"/>
              <w:rPr>
                <w:rFonts w:hint="eastAsia" w:ascii="宋体" w:hAnsi="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09" w:type="dxa"/>
            <w:tcBorders>
              <w:tl2br w:val="nil"/>
              <w:tr2bl w:val="nil"/>
            </w:tcBorders>
            <w:noWrap w:val="0"/>
            <w:vAlign w:val="top"/>
          </w:tcPr>
          <w:p>
            <w:pPr>
              <w:widowControl/>
              <w:jc w:val="center"/>
              <w:textAlignment w:val="center"/>
              <w:rPr>
                <w:rFonts w:hint="eastAsia" w:ascii="宋体" w:hAnsi="宋体"/>
                <w:color w:val="auto"/>
                <w:sz w:val="20"/>
                <w:szCs w:val="20"/>
              </w:rPr>
            </w:pPr>
            <w:r>
              <w:rPr>
                <w:rFonts w:ascii="宋体" w:hAnsi="宋体"/>
                <w:color w:val="auto"/>
              </w:rPr>
              <w:t>13</w:t>
            </w:r>
          </w:p>
        </w:tc>
        <w:tc>
          <w:tcPr>
            <w:tcW w:w="4536" w:type="dxa"/>
            <w:gridSpan w:val="2"/>
            <w:tcBorders>
              <w:tl2br w:val="nil"/>
              <w:tr2bl w:val="nil"/>
            </w:tcBorders>
            <w:noWrap w:val="0"/>
            <w:vAlign w:val="center"/>
          </w:tcPr>
          <w:p>
            <w:pPr>
              <w:widowControl/>
              <w:ind w:firstLine="200" w:firstLineChars="100"/>
              <w:jc w:val="left"/>
              <w:textAlignment w:val="center"/>
              <w:rPr>
                <w:rFonts w:hint="eastAsia" w:ascii="宋体" w:hAnsi="宋体"/>
                <w:color w:val="auto"/>
                <w:sz w:val="20"/>
                <w:szCs w:val="20"/>
              </w:rPr>
            </w:pPr>
            <w:r>
              <w:rPr>
                <w:rFonts w:hint="eastAsia" w:ascii="宋体" w:hAnsi="宋体"/>
                <w:color w:val="auto"/>
                <w:kern w:val="0"/>
                <w:sz w:val="20"/>
                <w:szCs w:val="20"/>
              </w:rPr>
              <w:t>（二）商标权</w:t>
            </w:r>
          </w:p>
        </w:tc>
        <w:tc>
          <w:tcPr>
            <w:tcW w:w="709"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992"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2127"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ascii="宋体" w:hAnsi="宋体"/>
                <w:color w:val="auto"/>
                <w:kern w:val="0"/>
                <w:sz w:val="20"/>
                <w:szCs w:val="20"/>
              </w:rPr>
              <w:t>*</w:t>
            </w:r>
          </w:p>
        </w:tc>
        <w:tc>
          <w:tcPr>
            <w:tcW w:w="1296"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ascii="宋体" w:hAnsi="宋体"/>
                <w:color w:val="auto"/>
                <w:kern w:val="0"/>
                <w:sz w:val="20"/>
                <w:szCs w:val="20"/>
              </w:rPr>
              <w:t>*</w:t>
            </w:r>
          </w:p>
        </w:tc>
        <w:tc>
          <w:tcPr>
            <w:tcW w:w="830" w:type="dxa"/>
            <w:tcBorders>
              <w:tl2br w:val="nil"/>
              <w:tr2bl w:val="nil"/>
            </w:tcBorders>
            <w:noWrap w:val="0"/>
            <w:vAlign w:val="center"/>
          </w:tcPr>
          <w:p>
            <w:pPr>
              <w:jc w:val="center"/>
              <w:rPr>
                <w:rFonts w:hint="eastAsia" w:ascii="宋体" w:hAnsi="宋体"/>
                <w:color w:val="auto"/>
                <w:sz w:val="20"/>
                <w:szCs w:val="20"/>
              </w:rPr>
            </w:pPr>
          </w:p>
        </w:tc>
        <w:tc>
          <w:tcPr>
            <w:tcW w:w="850" w:type="dxa"/>
            <w:tcBorders>
              <w:tl2br w:val="nil"/>
              <w:tr2bl w:val="nil"/>
            </w:tcBorders>
            <w:noWrap w:val="0"/>
            <w:vAlign w:val="center"/>
          </w:tcPr>
          <w:p>
            <w:pPr>
              <w:jc w:val="center"/>
              <w:rPr>
                <w:rFonts w:hint="eastAsia" w:ascii="宋体" w:hAnsi="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09" w:type="dxa"/>
            <w:tcBorders>
              <w:tl2br w:val="nil"/>
              <w:tr2bl w:val="nil"/>
            </w:tcBorders>
            <w:noWrap w:val="0"/>
            <w:vAlign w:val="top"/>
          </w:tcPr>
          <w:p>
            <w:pPr>
              <w:widowControl/>
              <w:jc w:val="center"/>
              <w:textAlignment w:val="center"/>
              <w:rPr>
                <w:rFonts w:hint="eastAsia" w:ascii="宋体" w:hAnsi="宋体"/>
                <w:color w:val="auto"/>
                <w:sz w:val="20"/>
                <w:szCs w:val="20"/>
              </w:rPr>
            </w:pPr>
            <w:r>
              <w:rPr>
                <w:rFonts w:ascii="宋体" w:hAnsi="宋体"/>
                <w:color w:val="auto"/>
              </w:rPr>
              <w:t>14</w:t>
            </w:r>
          </w:p>
        </w:tc>
        <w:tc>
          <w:tcPr>
            <w:tcW w:w="4536" w:type="dxa"/>
            <w:gridSpan w:val="2"/>
            <w:tcBorders>
              <w:tl2br w:val="nil"/>
              <w:tr2bl w:val="nil"/>
            </w:tcBorders>
            <w:noWrap w:val="0"/>
            <w:vAlign w:val="center"/>
          </w:tcPr>
          <w:p>
            <w:pPr>
              <w:widowControl/>
              <w:ind w:firstLine="200" w:firstLineChars="100"/>
              <w:jc w:val="left"/>
              <w:textAlignment w:val="center"/>
              <w:rPr>
                <w:rFonts w:hint="eastAsia" w:ascii="宋体" w:hAnsi="宋体"/>
                <w:color w:val="auto"/>
                <w:sz w:val="20"/>
                <w:szCs w:val="20"/>
              </w:rPr>
            </w:pPr>
            <w:r>
              <w:rPr>
                <w:rFonts w:hint="eastAsia" w:ascii="宋体" w:hAnsi="宋体"/>
                <w:color w:val="auto"/>
                <w:kern w:val="0"/>
                <w:sz w:val="20"/>
                <w:szCs w:val="20"/>
              </w:rPr>
              <w:t>（三）著作权</w:t>
            </w:r>
          </w:p>
        </w:tc>
        <w:tc>
          <w:tcPr>
            <w:tcW w:w="709"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992"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2127"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ascii="宋体" w:hAnsi="宋体"/>
                <w:color w:val="auto"/>
                <w:kern w:val="0"/>
                <w:sz w:val="20"/>
                <w:szCs w:val="20"/>
              </w:rPr>
              <w:t>*</w:t>
            </w:r>
          </w:p>
        </w:tc>
        <w:tc>
          <w:tcPr>
            <w:tcW w:w="1296"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ascii="宋体" w:hAnsi="宋体"/>
                <w:color w:val="auto"/>
                <w:kern w:val="0"/>
                <w:sz w:val="20"/>
                <w:szCs w:val="20"/>
              </w:rPr>
              <w:t>*</w:t>
            </w:r>
          </w:p>
        </w:tc>
        <w:tc>
          <w:tcPr>
            <w:tcW w:w="830" w:type="dxa"/>
            <w:tcBorders>
              <w:tl2br w:val="nil"/>
              <w:tr2bl w:val="nil"/>
            </w:tcBorders>
            <w:noWrap w:val="0"/>
            <w:vAlign w:val="center"/>
          </w:tcPr>
          <w:p>
            <w:pPr>
              <w:jc w:val="center"/>
              <w:rPr>
                <w:rFonts w:hint="eastAsia" w:ascii="宋体" w:hAnsi="宋体"/>
                <w:color w:val="auto"/>
                <w:sz w:val="20"/>
                <w:szCs w:val="20"/>
              </w:rPr>
            </w:pPr>
          </w:p>
        </w:tc>
        <w:tc>
          <w:tcPr>
            <w:tcW w:w="850" w:type="dxa"/>
            <w:tcBorders>
              <w:tl2br w:val="nil"/>
              <w:tr2bl w:val="nil"/>
            </w:tcBorders>
            <w:noWrap w:val="0"/>
            <w:vAlign w:val="center"/>
          </w:tcPr>
          <w:p>
            <w:pPr>
              <w:jc w:val="center"/>
              <w:rPr>
                <w:rFonts w:hint="eastAsia" w:ascii="宋体" w:hAnsi="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09" w:type="dxa"/>
            <w:tcBorders>
              <w:tl2br w:val="nil"/>
              <w:tr2bl w:val="nil"/>
            </w:tcBorders>
            <w:noWrap w:val="0"/>
            <w:vAlign w:val="top"/>
          </w:tcPr>
          <w:p>
            <w:pPr>
              <w:widowControl/>
              <w:jc w:val="center"/>
              <w:textAlignment w:val="center"/>
              <w:rPr>
                <w:rFonts w:hint="eastAsia" w:ascii="宋体" w:hAnsi="宋体"/>
                <w:color w:val="auto"/>
                <w:sz w:val="20"/>
                <w:szCs w:val="20"/>
              </w:rPr>
            </w:pPr>
            <w:r>
              <w:rPr>
                <w:rFonts w:ascii="宋体" w:hAnsi="宋体"/>
                <w:color w:val="auto"/>
              </w:rPr>
              <w:t>15</w:t>
            </w:r>
          </w:p>
        </w:tc>
        <w:tc>
          <w:tcPr>
            <w:tcW w:w="4536" w:type="dxa"/>
            <w:gridSpan w:val="2"/>
            <w:tcBorders>
              <w:tl2br w:val="nil"/>
              <w:tr2bl w:val="nil"/>
            </w:tcBorders>
            <w:noWrap w:val="0"/>
            <w:vAlign w:val="center"/>
          </w:tcPr>
          <w:p>
            <w:pPr>
              <w:widowControl/>
              <w:ind w:firstLine="200" w:firstLineChars="100"/>
              <w:jc w:val="left"/>
              <w:textAlignment w:val="center"/>
              <w:rPr>
                <w:rFonts w:hint="eastAsia" w:ascii="宋体" w:hAnsi="宋体"/>
                <w:color w:val="auto"/>
                <w:sz w:val="20"/>
                <w:szCs w:val="20"/>
              </w:rPr>
            </w:pPr>
            <w:r>
              <w:rPr>
                <w:rFonts w:hint="eastAsia" w:ascii="宋体" w:hAnsi="宋体"/>
                <w:color w:val="auto"/>
                <w:kern w:val="0"/>
                <w:sz w:val="20"/>
                <w:szCs w:val="20"/>
              </w:rPr>
              <w:t>（四）土地使用权</w:t>
            </w:r>
          </w:p>
        </w:tc>
        <w:tc>
          <w:tcPr>
            <w:tcW w:w="709"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992"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2127"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ascii="宋体" w:hAnsi="宋体"/>
                <w:color w:val="auto"/>
                <w:kern w:val="0"/>
                <w:sz w:val="20"/>
                <w:szCs w:val="20"/>
              </w:rPr>
              <w:t>*</w:t>
            </w:r>
          </w:p>
        </w:tc>
        <w:tc>
          <w:tcPr>
            <w:tcW w:w="1296"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ascii="宋体" w:hAnsi="宋体"/>
                <w:color w:val="auto"/>
                <w:kern w:val="0"/>
                <w:sz w:val="20"/>
                <w:szCs w:val="20"/>
              </w:rPr>
              <w:t>*</w:t>
            </w:r>
          </w:p>
        </w:tc>
        <w:tc>
          <w:tcPr>
            <w:tcW w:w="830" w:type="dxa"/>
            <w:tcBorders>
              <w:tl2br w:val="nil"/>
              <w:tr2bl w:val="nil"/>
            </w:tcBorders>
            <w:noWrap w:val="0"/>
            <w:vAlign w:val="center"/>
          </w:tcPr>
          <w:p>
            <w:pPr>
              <w:jc w:val="center"/>
              <w:rPr>
                <w:rFonts w:hint="eastAsia" w:ascii="宋体" w:hAnsi="宋体"/>
                <w:color w:val="auto"/>
                <w:sz w:val="20"/>
                <w:szCs w:val="20"/>
              </w:rPr>
            </w:pPr>
          </w:p>
        </w:tc>
        <w:tc>
          <w:tcPr>
            <w:tcW w:w="850" w:type="dxa"/>
            <w:tcBorders>
              <w:tl2br w:val="nil"/>
              <w:tr2bl w:val="nil"/>
            </w:tcBorders>
            <w:noWrap w:val="0"/>
            <w:vAlign w:val="center"/>
          </w:tcPr>
          <w:p>
            <w:pPr>
              <w:jc w:val="center"/>
              <w:rPr>
                <w:rFonts w:hint="eastAsia" w:ascii="宋体" w:hAnsi="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09" w:type="dxa"/>
            <w:tcBorders>
              <w:tl2br w:val="nil"/>
              <w:tr2bl w:val="nil"/>
            </w:tcBorders>
            <w:noWrap w:val="0"/>
            <w:vAlign w:val="top"/>
          </w:tcPr>
          <w:p>
            <w:pPr>
              <w:widowControl/>
              <w:jc w:val="center"/>
              <w:textAlignment w:val="center"/>
              <w:rPr>
                <w:rFonts w:hint="eastAsia" w:ascii="宋体" w:hAnsi="宋体"/>
                <w:color w:val="auto"/>
                <w:sz w:val="20"/>
                <w:szCs w:val="20"/>
              </w:rPr>
            </w:pPr>
            <w:r>
              <w:rPr>
                <w:rFonts w:ascii="宋体" w:hAnsi="宋体"/>
                <w:color w:val="auto"/>
              </w:rPr>
              <w:t>16</w:t>
            </w:r>
          </w:p>
        </w:tc>
        <w:tc>
          <w:tcPr>
            <w:tcW w:w="4536" w:type="dxa"/>
            <w:gridSpan w:val="2"/>
            <w:tcBorders>
              <w:tl2br w:val="nil"/>
              <w:tr2bl w:val="nil"/>
            </w:tcBorders>
            <w:noWrap w:val="0"/>
            <w:vAlign w:val="center"/>
          </w:tcPr>
          <w:p>
            <w:pPr>
              <w:widowControl/>
              <w:ind w:firstLine="200" w:firstLineChars="100"/>
              <w:jc w:val="left"/>
              <w:textAlignment w:val="center"/>
              <w:rPr>
                <w:rFonts w:hint="eastAsia" w:ascii="宋体" w:hAnsi="宋体"/>
                <w:color w:val="auto"/>
                <w:sz w:val="20"/>
                <w:szCs w:val="20"/>
              </w:rPr>
            </w:pPr>
            <w:r>
              <w:rPr>
                <w:rFonts w:hint="eastAsia" w:ascii="宋体" w:hAnsi="宋体"/>
                <w:color w:val="auto"/>
                <w:kern w:val="0"/>
                <w:sz w:val="20"/>
                <w:szCs w:val="20"/>
              </w:rPr>
              <w:t>（五）非专利技术</w:t>
            </w:r>
          </w:p>
        </w:tc>
        <w:tc>
          <w:tcPr>
            <w:tcW w:w="709"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992"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2127"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ascii="宋体" w:hAnsi="宋体"/>
                <w:color w:val="auto"/>
                <w:kern w:val="0"/>
                <w:sz w:val="20"/>
                <w:szCs w:val="20"/>
              </w:rPr>
              <w:t>*</w:t>
            </w:r>
          </w:p>
        </w:tc>
        <w:tc>
          <w:tcPr>
            <w:tcW w:w="1296"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ascii="宋体" w:hAnsi="宋体"/>
                <w:color w:val="auto"/>
                <w:kern w:val="0"/>
                <w:sz w:val="20"/>
                <w:szCs w:val="20"/>
              </w:rPr>
              <w:t>*</w:t>
            </w:r>
          </w:p>
        </w:tc>
        <w:tc>
          <w:tcPr>
            <w:tcW w:w="830" w:type="dxa"/>
            <w:tcBorders>
              <w:tl2br w:val="nil"/>
              <w:tr2bl w:val="nil"/>
            </w:tcBorders>
            <w:noWrap w:val="0"/>
            <w:vAlign w:val="center"/>
          </w:tcPr>
          <w:p>
            <w:pPr>
              <w:jc w:val="center"/>
              <w:rPr>
                <w:rFonts w:hint="eastAsia" w:ascii="宋体" w:hAnsi="宋体"/>
                <w:color w:val="auto"/>
                <w:sz w:val="20"/>
                <w:szCs w:val="20"/>
              </w:rPr>
            </w:pPr>
          </w:p>
        </w:tc>
        <w:tc>
          <w:tcPr>
            <w:tcW w:w="850" w:type="dxa"/>
            <w:tcBorders>
              <w:tl2br w:val="nil"/>
              <w:tr2bl w:val="nil"/>
            </w:tcBorders>
            <w:noWrap w:val="0"/>
            <w:vAlign w:val="center"/>
          </w:tcPr>
          <w:p>
            <w:pPr>
              <w:jc w:val="center"/>
              <w:rPr>
                <w:rFonts w:hint="eastAsia" w:ascii="宋体" w:hAnsi="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09" w:type="dxa"/>
            <w:tcBorders>
              <w:tl2br w:val="nil"/>
              <w:tr2bl w:val="nil"/>
            </w:tcBorders>
            <w:noWrap w:val="0"/>
            <w:vAlign w:val="top"/>
          </w:tcPr>
          <w:p>
            <w:pPr>
              <w:widowControl/>
              <w:jc w:val="center"/>
              <w:textAlignment w:val="center"/>
              <w:rPr>
                <w:rFonts w:hint="eastAsia" w:ascii="宋体" w:hAnsi="宋体"/>
                <w:color w:val="auto"/>
                <w:sz w:val="20"/>
                <w:szCs w:val="20"/>
              </w:rPr>
            </w:pPr>
            <w:r>
              <w:rPr>
                <w:rFonts w:ascii="宋体" w:hAnsi="宋体"/>
                <w:color w:val="auto"/>
              </w:rPr>
              <w:t>17</w:t>
            </w:r>
          </w:p>
        </w:tc>
        <w:tc>
          <w:tcPr>
            <w:tcW w:w="4536" w:type="dxa"/>
            <w:gridSpan w:val="2"/>
            <w:tcBorders>
              <w:tl2br w:val="nil"/>
              <w:tr2bl w:val="nil"/>
            </w:tcBorders>
            <w:noWrap w:val="0"/>
            <w:vAlign w:val="center"/>
          </w:tcPr>
          <w:p>
            <w:pPr>
              <w:widowControl/>
              <w:ind w:firstLine="200" w:firstLineChars="100"/>
              <w:jc w:val="left"/>
              <w:textAlignment w:val="center"/>
              <w:rPr>
                <w:rFonts w:hint="eastAsia" w:ascii="宋体" w:hAnsi="宋体"/>
                <w:color w:val="auto"/>
                <w:sz w:val="20"/>
                <w:szCs w:val="20"/>
              </w:rPr>
            </w:pPr>
            <w:r>
              <w:rPr>
                <w:rFonts w:hint="eastAsia" w:ascii="宋体" w:hAnsi="宋体"/>
                <w:color w:val="auto"/>
                <w:kern w:val="0"/>
                <w:sz w:val="20"/>
                <w:szCs w:val="20"/>
              </w:rPr>
              <w:t>（六）特许权使用费</w:t>
            </w:r>
          </w:p>
        </w:tc>
        <w:tc>
          <w:tcPr>
            <w:tcW w:w="709"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992"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2127"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ascii="宋体" w:hAnsi="宋体"/>
                <w:color w:val="auto"/>
                <w:kern w:val="0"/>
                <w:sz w:val="20"/>
                <w:szCs w:val="20"/>
              </w:rPr>
              <w:t>*</w:t>
            </w:r>
          </w:p>
        </w:tc>
        <w:tc>
          <w:tcPr>
            <w:tcW w:w="1296"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ascii="宋体" w:hAnsi="宋体"/>
                <w:color w:val="auto"/>
                <w:kern w:val="0"/>
                <w:sz w:val="20"/>
                <w:szCs w:val="20"/>
              </w:rPr>
              <w:t>*</w:t>
            </w:r>
          </w:p>
        </w:tc>
        <w:tc>
          <w:tcPr>
            <w:tcW w:w="830" w:type="dxa"/>
            <w:tcBorders>
              <w:tl2br w:val="nil"/>
              <w:tr2bl w:val="nil"/>
            </w:tcBorders>
            <w:noWrap w:val="0"/>
            <w:vAlign w:val="center"/>
          </w:tcPr>
          <w:p>
            <w:pPr>
              <w:jc w:val="center"/>
              <w:rPr>
                <w:rFonts w:hint="eastAsia" w:ascii="宋体" w:hAnsi="宋体"/>
                <w:color w:val="auto"/>
                <w:sz w:val="20"/>
                <w:szCs w:val="20"/>
              </w:rPr>
            </w:pPr>
          </w:p>
        </w:tc>
        <w:tc>
          <w:tcPr>
            <w:tcW w:w="850" w:type="dxa"/>
            <w:tcBorders>
              <w:tl2br w:val="nil"/>
              <w:tr2bl w:val="nil"/>
            </w:tcBorders>
            <w:noWrap w:val="0"/>
            <w:vAlign w:val="center"/>
          </w:tcPr>
          <w:p>
            <w:pPr>
              <w:jc w:val="center"/>
              <w:rPr>
                <w:rFonts w:hint="eastAsia" w:ascii="宋体" w:hAnsi="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09" w:type="dxa"/>
            <w:tcBorders>
              <w:tl2br w:val="nil"/>
              <w:tr2bl w:val="nil"/>
            </w:tcBorders>
            <w:noWrap w:val="0"/>
            <w:vAlign w:val="top"/>
          </w:tcPr>
          <w:p>
            <w:pPr>
              <w:widowControl/>
              <w:jc w:val="center"/>
              <w:textAlignment w:val="center"/>
              <w:rPr>
                <w:rFonts w:hint="eastAsia" w:ascii="宋体" w:hAnsi="宋体"/>
                <w:color w:val="auto"/>
                <w:sz w:val="20"/>
                <w:szCs w:val="20"/>
              </w:rPr>
            </w:pPr>
            <w:r>
              <w:rPr>
                <w:rFonts w:ascii="宋体" w:hAnsi="宋体"/>
                <w:color w:val="auto"/>
              </w:rPr>
              <w:t>18</w:t>
            </w:r>
          </w:p>
        </w:tc>
        <w:tc>
          <w:tcPr>
            <w:tcW w:w="4536" w:type="dxa"/>
            <w:gridSpan w:val="2"/>
            <w:tcBorders>
              <w:tl2br w:val="nil"/>
              <w:tr2bl w:val="nil"/>
            </w:tcBorders>
            <w:noWrap w:val="0"/>
            <w:vAlign w:val="center"/>
          </w:tcPr>
          <w:p>
            <w:pPr>
              <w:widowControl/>
              <w:ind w:firstLine="200" w:firstLineChars="100"/>
              <w:jc w:val="left"/>
              <w:textAlignment w:val="center"/>
              <w:rPr>
                <w:rFonts w:hint="eastAsia" w:ascii="宋体" w:hAnsi="宋体"/>
                <w:color w:val="auto"/>
                <w:sz w:val="20"/>
                <w:szCs w:val="20"/>
              </w:rPr>
            </w:pPr>
            <w:r>
              <w:rPr>
                <w:rFonts w:hint="eastAsia" w:ascii="宋体" w:hAnsi="宋体"/>
                <w:color w:val="auto"/>
                <w:kern w:val="0"/>
                <w:sz w:val="20"/>
                <w:szCs w:val="20"/>
              </w:rPr>
              <w:t>（七）软件</w:t>
            </w:r>
          </w:p>
        </w:tc>
        <w:tc>
          <w:tcPr>
            <w:tcW w:w="709"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992"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2127"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ascii="宋体" w:hAnsi="宋体"/>
                <w:color w:val="auto"/>
                <w:kern w:val="0"/>
                <w:sz w:val="20"/>
                <w:szCs w:val="20"/>
              </w:rPr>
              <w:t>*</w:t>
            </w:r>
          </w:p>
        </w:tc>
        <w:tc>
          <w:tcPr>
            <w:tcW w:w="1296"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ascii="宋体" w:hAnsi="宋体"/>
                <w:color w:val="auto"/>
                <w:kern w:val="0"/>
                <w:sz w:val="20"/>
                <w:szCs w:val="20"/>
              </w:rPr>
              <w:t>*</w:t>
            </w:r>
          </w:p>
        </w:tc>
        <w:tc>
          <w:tcPr>
            <w:tcW w:w="830" w:type="dxa"/>
            <w:tcBorders>
              <w:tl2br w:val="nil"/>
              <w:tr2bl w:val="nil"/>
            </w:tcBorders>
            <w:noWrap w:val="0"/>
            <w:vAlign w:val="center"/>
          </w:tcPr>
          <w:p>
            <w:pPr>
              <w:jc w:val="center"/>
              <w:rPr>
                <w:rFonts w:hint="eastAsia" w:ascii="宋体" w:hAnsi="宋体"/>
                <w:color w:val="auto"/>
                <w:sz w:val="20"/>
                <w:szCs w:val="20"/>
              </w:rPr>
            </w:pPr>
          </w:p>
        </w:tc>
        <w:tc>
          <w:tcPr>
            <w:tcW w:w="850" w:type="dxa"/>
            <w:tcBorders>
              <w:tl2br w:val="nil"/>
              <w:tr2bl w:val="nil"/>
            </w:tcBorders>
            <w:noWrap w:val="0"/>
            <w:vAlign w:val="center"/>
          </w:tcPr>
          <w:p>
            <w:pPr>
              <w:jc w:val="center"/>
              <w:rPr>
                <w:rFonts w:hint="eastAsia" w:ascii="宋体" w:hAnsi="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09" w:type="dxa"/>
            <w:tcBorders>
              <w:tl2br w:val="nil"/>
              <w:tr2bl w:val="nil"/>
            </w:tcBorders>
            <w:noWrap w:val="0"/>
            <w:vAlign w:val="top"/>
          </w:tcPr>
          <w:p>
            <w:pPr>
              <w:widowControl/>
              <w:jc w:val="center"/>
              <w:textAlignment w:val="center"/>
              <w:rPr>
                <w:rFonts w:hint="eastAsia" w:ascii="宋体" w:hAnsi="宋体"/>
                <w:color w:val="auto"/>
                <w:sz w:val="20"/>
                <w:szCs w:val="20"/>
              </w:rPr>
            </w:pPr>
            <w:r>
              <w:rPr>
                <w:rFonts w:ascii="宋体" w:hAnsi="宋体"/>
                <w:color w:val="auto"/>
              </w:rPr>
              <w:t>19</w:t>
            </w:r>
          </w:p>
        </w:tc>
        <w:tc>
          <w:tcPr>
            <w:tcW w:w="4536" w:type="dxa"/>
            <w:gridSpan w:val="2"/>
            <w:tcBorders>
              <w:tl2br w:val="nil"/>
              <w:tr2bl w:val="nil"/>
            </w:tcBorders>
            <w:noWrap w:val="0"/>
            <w:vAlign w:val="center"/>
          </w:tcPr>
          <w:p>
            <w:pPr>
              <w:widowControl/>
              <w:ind w:firstLine="200" w:firstLineChars="100"/>
              <w:jc w:val="left"/>
              <w:textAlignment w:val="center"/>
              <w:rPr>
                <w:rFonts w:hint="eastAsia" w:ascii="宋体" w:hAnsi="宋体"/>
                <w:color w:val="auto"/>
                <w:sz w:val="20"/>
                <w:szCs w:val="20"/>
              </w:rPr>
            </w:pPr>
            <w:r>
              <w:rPr>
                <w:rFonts w:hint="eastAsia" w:ascii="宋体" w:hAnsi="宋体"/>
                <w:color w:val="auto"/>
                <w:kern w:val="0"/>
                <w:sz w:val="20"/>
                <w:szCs w:val="20"/>
              </w:rPr>
              <w:t>（八）其他</w:t>
            </w:r>
          </w:p>
        </w:tc>
        <w:tc>
          <w:tcPr>
            <w:tcW w:w="709"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992"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2127"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ascii="宋体" w:hAnsi="宋体"/>
                <w:color w:val="auto"/>
                <w:kern w:val="0"/>
                <w:sz w:val="20"/>
                <w:szCs w:val="20"/>
              </w:rPr>
              <w:t>*</w:t>
            </w:r>
          </w:p>
        </w:tc>
        <w:tc>
          <w:tcPr>
            <w:tcW w:w="1296"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ascii="宋体" w:hAnsi="宋体"/>
                <w:color w:val="auto"/>
                <w:kern w:val="0"/>
                <w:sz w:val="20"/>
                <w:szCs w:val="20"/>
              </w:rPr>
              <w:t>*</w:t>
            </w:r>
          </w:p>
        </w:tc>
        <w:tc>
          <w:tcPr>
            <w:tcW w:w="830" w:type="dxa"/>
            <w:tcBorders>
              <w:tl2br w:val="nil"/>
              <w:tr2bl w:val="nil"/>
            </w:tcBorders>
            <w:noWrap w:val="0"/>
            <w:vAlign w:val="center"/>
          </w:tcPr>
          <w:p>
            <w:pPr>
              <w:jc w:val="center"/>
              <w:rPr>
                <w:rFonts w:hint="eastAsia" w:ascii="宋体" w:hAnsi="宋体"/>
                <w:color w:val="auto"/>
                <w:sz w:val="20"/>
                <w:szCs w:val="20"/>
              </w:rPr>
            </w:pPr>
          </w:p>
        </w:tc>
        <w:tc>
          <w:tcPr>
            <w:tcW w:w="850" w:type="dxa"/>
            <w:tcBorders>
              <w:tl2br w:val="nil"/>
              <w:tr2bl w:val="nil"/>
            </w:tcBorders>
            <w:noWrap w:val="0"/>
            <w:vAlign w:val="center"/>
          </w:tcPr>
          <w:p>
            <w:pPr>
              <w:jc w:val="center"/>
              <w:rPr>
                <w:rFonts w:hint="eastAsia" w:ascii="宋体" w:hAnsi="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09" w:type="dxa"/>
            <w:tcBorders>
              <w:tl2br w:val="nil"/>
              <w:tr2bl w:val="nil"/>
            </w:tcBorders>
            <w:noWrap w:val="0"/>
            <w:vAlign w:val="top"/>
          </w:tcPr>
          <w:p>
            <w:pPr>
              <w:widowControl/>
              <w:jc w:val="center"/>
              <w:textAlignment w:val="center"/>
              <w:rPr>
                <w:rFonts w:hint="eastAsia" w:ascii="宋体" w:hAnsi="宋体"/>
                <w:color w:val="auto"/>
                <w:sz w:val="20"/>
                <w:szCs w:val="20"/>
              </w:rPr>
            </w:pPr>
            <w:r>
              <w:rPr>
                <w:rFonts w:ascii="宋体" w:hAnsi="宋体"/>
                <w:color w:val="auto"/>
              </w:rPr>
              <w:t>20</w:t>
            </w:r>
          </w:p>
        </w:tc>
        <w:tc>
          <w:tcPr>
            <w:tcW w:w="4536" w:type="dxa"/>
            <w:gridSpan w:val="2"/>
            <w:tcBorders>
              <w:tl2br w:val="nil"/>
              <w:tr2bl w:val="nil"/>
            </w:tcBorders>
            <w:noWrap w:val="0"/>
            <w:vAlign w:val="center"/>
          </w:tcPr>
          <w:p>
            <w:pPr>
              <w:widowControl/>
              <w:jc w:val="left"/>
              <w:textAlignment w:val="center"/>
              <w:rPr>
                <w:rFonts w:hint="eastAsia" w:ascii="宋体" w:hAnsi="宋体" w:eastAsia="宋体"/>
                <w:color w:val="auto"/>
                <w:sz w:val="20"/>
                <w:szCs w:val="20"/>
              </w:rPr>
            </w:pPr>
            <w:r>
              <w:rPr>
                <w:rFonts w:hint="eastAsia" w:ascii="宋体" w:hAnsi="宋体"/>
                <w:color w:val="auto"/>
                <w:kern w:val="0"/>
                <w:sz w:val="20"/>
                <w:szCs w:val="20"/>
              </w:rPr>
              <w:t>四、长期待摊费用（21</w:t>
            </w:r>
            <w:r>
              <w:rPr>
                <w:rFonts w:ascii="宋体" w:hAnsi="宋体"/>
                <w:color w:val="auto"/>
                <w:kern w:val="0"/>
                <w:sz w:val="20"/>
                <w:szCs w:val="20"/>
              </w:rPr>
              <w:t>＋</w:t>
            </w:r>
            <w:r>
              <w:rPr>
                <w:rFonts w:hint="eastAsia" w:ascii="宋体" w:hAnsi="宋体"/>
                <w:color w:val="auto"/>
                <w:kern w:val="0"/>
                <w:sz w:val="20"/>
                <w:szCs w:val="20"/>
              </w:rPr>
              <w:t>22</w:t>
            </w:r>
            <w:r>
              <w:rPr>
                <w:rFonts w:ascii="宋体" w:hAnsi="宋体"/>
                <w:color w:val="auto"/>
                <w:kern w:val="0"/>
                <w:sz w:val="20"/>
                <w:szCs w:val="20"/>
              </w:rPr>
              <w:t>＋</w:t>
            </w:r>
            <w:r>
              <w:rPr>
                <w:rFonts w:hint="eastAsia" w:ascii="宋体" w:hAnsi="宋体"/>
                <w:color w:val="auto"/>
                <w:kern w:val="0"/>
                <w:sz w:val="20"/>
                <w:szCs w:val="20"/>
              </w:rPr>
              <w:t>23</w:t>
            </w:r>
            <w:r>
              <w:rPr>
                <w:rFonts w:ascii="宋体" w:hAnsi="宋体"/>
                <w:color w:val="auto"/>
                <w:kern w:val="0"/>
                <w:sz w:val="20"/>
                <w:szCs w:val="20"/>
              </w:rPr>
              <w:t>＋</w:t>
            </w:r>
            <w:r>
              <w:rPr>
                <w:rFonts w:hint="eastAsia" w:ascii="宋体" w:hAnsi="宋体"/>
                <w:color w:val="auto"/>
                <w:kern w:val="0"/>
                <w:sz w:val="20"/>
                <w:szCs w:val="20"/>
              </w:rPr>
              <w:t>24</w:t>
            </w:r>
            <w:r>
              <w:rPr>
                <w:rFonts w:ascii="宋体" w:hAnsi="宋体"/>
                <w:color w:val="auto"/>
                <w:kern w:val="0"/>
                <w:sz w:val="20"/>
                <w:szCs w:val="20"/>
              </w:rPr>
              <w:t>＋</w:t>
            </w:r>
            <w:r>
              <w:rPr>
                <w:rFonts w:hint="eastAsia" w:ascii="宋体" w:hAnsi="宋体"/>
                <w:color w:val="auto"/>
                <w:kern w:val="0"/>
                <w:sz w:val="20"/>
                <w:szCs w:val="20"/>
              </w:rPr>
              <w:t>25）</w:t>
            </w:r>
          </w:p>
        </w:tc>
        <w:tc>
          <w:tcPr>
            <w:tcW w:w="709"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992"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2127"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ascii="宋体" w:hAnsi="宋体"/>
                <w:color w:val="auto"/>
                <w:kern w:val="0"/>
                <w:sz w:val="20"/>
                <w:szCs w:val="20"/>
              </w:rPr>
              <w:t>*</w:t>
            </w:r>
          </w:p>
        </w:tc>
        <w:tc>
          <w:tcPr>
            <w:tcW w:w="1296"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ascii="宋体" w:hAnsi="宋体"/>
                <w:color w:val="auto"/>
                <w:kern w:val="0"/>
                <w:sz w:val="20"/>
                <w:szCs w:val="20"/>
              </w:rPr>
              <w:t>*</w:t>
            </w:r>
          </w:p>
        </w:tc>
        <w:tc>
          <w:tcPr>
            <w:tcW w:w="830" w:type="dxa"/>
            <w:tcBorders>
              <w:tl2br w:val="nil"/>
              <w:tr2bl w:val="nil"/>
            </w:tcBorders>
            <w:noWrap w:val="0"/>
            <w:vAlign w:val="center"/>
          </w:tcPr>
          <w:p>
            <w:pPr>
              <w:jc w:val="center"/>
              <w:rPr>
                <w:rFonts w:hint="eastAsia" w:ascii="宋体" w:hAnsi="宋体"/>
                <w:color w:val="auto"/>
                <w:sz w:val="20"/>
                <w:szCs w:val="20"/>
              </w:rPr>
            </w:pPr>
          </w:p>
        </w:tc>
        <w:tc>
          <w:tcPr>
            <w:tcW w:w="850" w:type="dxa"/>
            <w:tcBorders>
              <w:tl2br w:val="nil"/>
              <w:tr2bl w:val="nil"/>
            </w:tcBorders>
            <w:noWrap w:val="0"/>
            <w:vAlign w:val="center"/>
          </w:tcPr>
          <w:p>
            <w:pPr>
              <w:jc w:val="center"/>
              <w:rPr>
                <w:rFonts w:hint="eastAsia" w:ascii="宋体" w:hAnsi="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09" w:type="dxa"/>
            <w:tcBorders>
              <w:tl2br w:val="nil"/>
              <w:tr2bl w:val="nil"/>
            </w:tcBorders>
            <w:noWrap w:val="0"/>
            <w:vAlign w:val="top"/>
          </w:tcPr>
          <w:p>
            <w:pPr>
              <w:widowControl/>
              <w:jc w:val="center"/>
              <w:textAlignment w:val="center"/>
              <w:rPr>
                <w:rFonts w:hint="eastAsia" w:ascii="宋体" w:hAnsi="宋体"/>
                <w:color w:val="auto"/>
                <w:sz w:val="20"/>
                <w:szCs w:val="20"/>
              </w:rPr>
            </w:pPr>
            <w:r>
              <w:rPr>
                <w:rFonts w:ascii="宋体" w:hAnsi="宋体"/>
                <w:color w:val="auto"/>
              </w:rPr>
              <w:t>21</w:t>
            </w:r>
          </w:p>
        </w:tc>
        <w:tc>
          <w:tcPr>
            <w:tcW w:w="4536" w:type="dxa"/>
            <w:gridSpan w:val="2"/>
            <w:tcBorders>
              <w:tl2br w:val="nil"/>
              <w:tr2bl w:val="nil"/>
            </w:tcBorders>
            <w:noWrap w:val="0"/>
            <w:vAlign w:val="center"/>
          </w:tcPr>
          <w:p>
            <w:pPr>
              <w:widowControl/>
              <w:ind w:firstLine="200" w:firstLineChars="100"/>
              <w:jc w:val="left"/>
              <w:textAlignment w:val="center"/>
              <w:rPr>
                <w:rFonts w:hint="eastAsia" w:ascii="宋体" w:hAnsi="宋体"/>
                <w:color w:val="auto"/>
                <w:sz w:val="20"/>
                <w:szCs w:val="20"/>
              </w:rPr>
            </w:pPr>
            <w:r>
              <w:rPr>
                <w:rFonts w:hint="eastAsia" w:ascii="宋体" w:hAnsi="宋体"/>
                <w:color w:val="auto"/>
                <w:kern w:val="0"/>
                <w:sz w:val="20"/>
                <w:szCs w:val="20"/>
              </w:rPr>
              <w:t>（一）已足额提取折旧的固定资产的改建支出</w:t>
            </w:r>
          </w:p>
        </w:tc>
        <w:tc>
          <w:tcPr>
            <w:tcW w:w="709"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992"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2127"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ascii="宋体" w:hAnsi="宋体"/>
                <w:color w:val="auto"/>
                <w:kern w:val="0"/>
                <w:sz w:val="20"/>
                <w:szCs w:val="20"/>
              </w:rPr>
              <w:t>*</w:t>
            </w:r>
          </w:p>
        </w:tc>
        <w:tc>
          <w:tcPr>
            <w:tcW w:w="1296"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ascii="宋体" w:hAnsi="宋体"/>
                <w:color w:val="auto"/>
                <w:kern w:val="0"/>
                <w:sz w:val="20"/>
                <w:szCs w:val="20"/>
              </w:rPr>
              <w:t>*</w:t>
            </w:r>
          </w:p>
        </w:tc>
        <w:tc>
          <w:tcPr>
            <w:tcW w:w="830" w:type="dxa"/>
            <w:tcBorders>
              <w:tl2br w:val="nil"/>
              <w:tr2bl w:val="nil"/>
            </w:tcBorders>
            <w:noWrap w:val="0"/>
            <w:vAlign w:val="center"/>
          </w:tcPr>
          <w:p>
            <w:pPr>
              <w:jc w:val="center"/>
              <w:rPr>
                <w:rFonts w:hint="eastAsia" w:ascii="宋体" w:hAnsi="宋体"/>
                <w:color w:val="auto"/>
                <w:sz w:val="20"/>
                <w:szCs w:val="20"/>
              </w:rPr>
            </w:pPr>
          </w:p>
        </w:tc>
        <w:tc>
          <w:tcPr>
            <w:tcW w:w="850" w:type="dxa"/>
            <w:tcBorders>
              <w:tl2br w:val="nil"/>
              <w:tr2bl w:val="nil"/>
            </w:tcBorders>
            <w:noWrap w:val="0"/>
            <w:vAlign w:val="center"/>
          </w:tcPr>
          <w:p>
            <w:pPr>
              <w:jc w:val="center"/>
              <w:rPr>
                <w:rFonts w:hint="eastAsia" w:ascii="宋体" w:hAnsi="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09" w:type="dxa"/>
            <w:tcBorders>
              <w:tl2br w:val="nil"/>
              <w:tr2bl w:val="nil"/>
            </w:tcBorders>
            <w:noWrap w:val="0"/>
            <w:vAlign w:val="top"/>
          </w:tcPr>
          <w:p>
            <w:pPr>
              <w:widowControl/>
              <w:jc w:val="center"/>
              <w:textAlignment w:val="center"/>
              <w:rPr>
                <w:rFonts w:hint="eastAsia" w:ascii="宋体" w:hAnsi="宋体"/>
                <w:color w:val="auto"/>
                <w:sz w:val="20"/>
                <w:szCs w:val="20"/>
              </w:rPr>
            </w:pPr>
            <w:r>
              <w:rPr>
                <w:rFonts w:ascii="宋体" w:hAnsi="宋体"/>
                <w:color w:val="auto"/>
              </w:rPr>
              <w:t>22</w:t>
            </w:r>
          </w:p>
        </w:tc>
        <w:tc>
          <w:tcPr>
            <w:tcW w:w="4536" w:type="dxa"/>
            <w:gridSpan w:val="2"/>
            <w:tcBorders>
              <w:tl2br w:val="nil"/>
              <w:tr2bl w:val="nil"/>
            </w:tcBorders>
            <w:noWrap w:val="0"/>
            <w:vAlign w:val="center"/>
          </w:tcPr>
          <w:p>
            <w:pPr>
              <w:widowControl/>
              <w:ind w:firstLine="200" w:firstLineChars="100"/>
              <w:jc w:val="left"/>
              <w:textAlignment w:val="center"/>
              <w:rPr>
                <w:rFonts w:hint="eastAsia" w:ascii="宋体" w:hAnsi="宋体"/>
                <w:color w:val="auto"/>
                <w:sz w:val="20"/>
                <w:szCs w:val="20"/>
              </w:rPr>
            </w:pPr>
            <w:r>
              <w:rPr>
                <w:rFonts w:hint="eastAsia" w:ascii="宋体" w:hAnsi="宋体"/>
                <w:color w:val="auto"/>
                <w:kern w:val="0"/>
                <w:sz w:val="20"/>
                <w:szCs w:val="20"/>
              </w:rPr>
              <w:t>（二）租入固定资产的改建支出</w:t>
            </w:r>
          </w:p>
        </w:tc>
        <w:tc>
          <w:tcPr>
            <w:tcW w:w="709"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992"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2127"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ascii="宋体" w:hAnsi="宋体"/>
                <w:color w:val="auto"/>
                <w:kern w:val="0"/>
                <w:sz w:val="20"/>
                <w:szCs w:val="20"/>
              </w:rPr>
              <w:t>*</w:t>
            </w:r>
          </w:p>
        </w:tc>
        <w:tc>
          <w:tcPr>
            <w:tcW w:w="1296"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ascii="宋体" w:hAnsi="宋体"/>
                <w:color w:val="auto"/>
                <w:kern w:val="0"/>
                <w:sz w:val="20"/>
                <w:szCs w:val="20"/>
              </w:rPr>
              <w:t>*</w:t>
            </w:r>
          </w:p>
        </w:tc>
        <w:tc>
          <w:tcPr>
            <w:tcW w:w="830" w:type="dxa"/>
            <w:tcBorders>
              <w:tl2br w:val="nil"/>
              <w:tr2bl w:val="nil"/>
            </w:tcBorders>
            <w:noWrap w:val="0"/>
            <w:vAlign w:val="center"/>
          </w:tcPr>
          <w:p>
            <w:pPr>
              <w:jc w:val="center"/>
              <w:rPr>
                <w:rFonts w:hint="eastAsia" w:ascii="宋体" w:hAnsi="宋体"/>
                <w:color w:val="auto"/>
                <w:sz w:val="20"/>
                <w:szCs w:val="20"/>
              </w:rPr>
            </w:pPr>
          </w:p>
        </w:tc>
        <w:tc>
          <w:tcPr>
            <w:tcW w:w="850" w:type="dxa"/>
            <w:tcBorders>
              <w:tl2br w:val="nil"/>
              <w:tr2bl w:val="nil"/>
            </w:tcBorders>
            <w:noWrap w:val="0"/>
            <w:vAlign w:val="center"/>
          </w:tcPr>
          <w:p>
            <w:pPr>
              <w:jc w:val="center"/>
              <w:rPr>
                <w:rFonts w:hint="eastAsia" w:ascii="宋体" w:hAnsi="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09" w:type="dxa"/>
            <w:tcBorders>
              <w:tl2br w:val="nil"/>
              <w:tr2bl w:val="nil"/>
            </w:tcBorders>
            <w:noWrap w:val="0"/>
            <w:vAlign w:val="top"/>
          </w:tcPr>
          <w:p>
            <w:pPr>
              <w:widowControl/>
              <w:jc w:val="center"/>
              <w:textAlignment w:val="center"/>
              <w:rPr>
                <w:rFonts w:hint="eastAsia" w:ascii="宋体" w:hAnsi="宋体"/>
                <w:color w:val="auto"/>
                <w:sz w:val="20"/>
                <w:szCs w:val="20"/>
              </w:rPr>
            </w:pPr>
            <w:r>
              <w:rPr>
                <w:rFonts w:ascii="宋体" w:hAnsi="宋体"/>
                <w:color w:val="auto"/>
              </w:rPr>
              <w:t>23</w:t>
            </w:r>
          </w:p>
        </w:tc>
        <w:tc>
          <w:tcPr>
            <w:tcW w:w="4536" w:type="dxa"/>
            <w:gridSpan w:val="2"/>
            <w:tcBorders>
              <w:tl2br w:val="nil"/>
              <w:tr2bl w:val="nil"/>
            </w:tcBorders>
            <w:noWrap w:val="0"/>
            <w:vAlign w:val="center"/>
          </w:tcPr>
          <w:p>
            <w:pPr>
              <w:widowControl/>
              <w:ind w:firstLine="200" w:firstLineChars="100"/>
              <w:jc w:val="left"/>
              <w:textAlignment w:val="center"/>
              <w:rPr>
                <w:rFonts w:hint="eastAsia" w:ascii="宋体" w:hAnsi="宋体"/>
                <w:color w:val="auto"/>
                <w:sz w:val="20"/>
                <w:szCs w:val="20"/>
              </w:rPr>
            </w:pPr>
            <w:r>
              <w:rPr>
                <w:rFonts w:hint="eastAsia" w:ascii="宋体" w:hAnsi="宋体"/>
                <w:color w:val="auto"/>
                <w:kern w:val="0"/>
                <w:sz w:val="20"/>
                <w:szCs w:val="20"/>
              </w:rPr>
              <w:t>（三）固定资产的大修理支出</w:t>
            </w:r>
          </w:p>
        </w:tc>
        <w:tc>
          <w:tcPr>
            <w:tcW w:w="709"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992"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2127"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ascii="宋体" w:hAnsi="宋体"/>
                <w:color w:val="auto"/>
                <w:kern w:val="0"/>
                <w:sz w:val="20"/>
                <w:szCs w:val="20"/>
              </w:rPr>
              <w:t>*</w:t>
            </w:r>
          </w:p>
        </w:tc>
        <w:tc>
          <w:tcPr>
            <w:tcW w:w="1296"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ascii="宋体" w:hAnsi="宋体"/>
                <w:color w:val="auto"/>
                <w:kern w:val="0"/>
                <w:sz w:val="20"/>
                <w:szCs w:val="20"/>
              </w:rPr>
              <w:t>*</w:t>
            </w:r>
          </w:p>
        </w:tc>
        <w:tc>
          <w:tcPr>
            <w:tcW w:w="830" w:type="dxa"/>
            <w:tcBorders>
              <w:tl2br w:val="nil"/>
              <w:tr2bl w:val="nil"/>
            </w:tcBorders>
            <w:noWrap w:val="0"/>
            <w:vAlign w:val="center"/>
          </w:tcPr>
          <w:p>
            <w:pPr>
              <w:jc w:val="center"/>
              <w:rPr>
                <w:rFonts w:hint="eastAsia" w:ascii="宋体" w:hAnsi="宋体"/>
                <w:color w:val="auto"/>
                <w:sz w:val="20"/>
                <w:szCs w:val="20"/>
              </w:rPr>
            </w:pPr>
          </w:p>
        </w:tc>
        <w:tc>
          <w:tcPr>
            <w:tcW w:w="850" w:type="dxa"/>
            <w:tcBorders>
              <w:tl2br w:val="nil"/>
              <w:tr2bl w:val="nil"/>
            </w:tcBorders>
            <w:noWrap w:val="0"/>
            <w:vAlign w:val="center"/>
          </w:tcPr>
          <w:p>
            <w:pPr>
              <w:jc w:val="center"/>
              <w:rPr>
                <w:rFonts w:hint="eastAsia" w:ascii="宋体" w:hAnsi="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09" w:type="dxa"/>
            <w:tcBorders>
              <w:tl2br w:val="nil"/>
              <w:tr2bl w:val="nil"/>
            </w:tcBorders>
            <w:noWrap w:val="0"/>
            <w:vAlign w:val="top"/>
          </w:tcPr>
          <w:p>
            <w:pPr>
              <w:widowControl/>
              <w:jc w:val="center"/>
              <w:textAlignment w:val="center"/>
              <w:rPr>
                <w:rFonts w:hint="eastAsia" w:ascii="宋体" w:hAnsi="宋体"/>
                <w:color w:val="auto"/>
                <w:sz w:val="20"/>
                <w:szCs w:val="20"/>
              </w:rPr>
            </w:pPr>
            <w:r>
              <w:rPr>
                <w:rFonts w:ascii="宋体" w:hAnsi="宋体"/>
                <w:color w:val="auto"/>
              </w:rPr>
              <w:t>24</w:t>
            </w:r>
          </w:p>
        </w:tc>
        <w:tc>
          <w:tcPr>
            <w:tcW w:w="4536" w:type="dxa"/>
            <w:gridSpan w:val="2"/>
            <w:tcBorders>
              <w:tl2br w:val="nil"/>
              <w:tr2bl w:val="nil"/>
            </w:tcBorders>
            <w:noWrap w:val="0"/>
            <w:vAlign w:val="center"/>
          </w:tcPr>
          <w:p>
            <w:pPr>
              <w:widowControl/>
              <w:ind w:firstLine="200" w:firstLineChars="100"/>
              <w:jc w:val="left"/>
              <w:textAlignment w:val="center"/>
              <w:rPr>
                <w:rFonts w:hint="eastAsia" w:ascii="宋体" w:hAnsi="宋体"/>
                <w:color w:val="auto"/>
                <w:sz w:val="20"/>
                <w:szCs w:val="20"/>
              </w:rPr>
            </w:pPr>
            <w:r>
              <w:rPr>
                <w:rFonts w:hint="eastAsia" w:ascii="宋体" w:hAnsi="宋体"/>
                <w:color w:val="auto"/>
                <w:kern w:val="0"/>
                <w:sz w:val="20"/>
                <w:szCs w:val="20"/>
              </w:rPr>
              <w:t>（四）开办费</w:t>
            </w:r>
          </w:p>
        </w:tc>
        <w:tc>
          <w:tcPr>
            <w:tcW w:w="709"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992"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2127"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ascii="宋体" w:hAnsi="宋体"/>
                <w:color w:val="auto"/>
                <w:kern w:val="0"/>
                <w:sz w:val="20"/>
                <w:szCs w:val="20"/>
              </w:rPr>
              <w:t>*</w:t>
            </w:r>
          </w:p>
        </w:tc>
        <w:tc>
          <w:tcPr>
            <w:tcW w:w="1296"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ascii="宋体" w:hAnsi="宋体"/>
                <w:color w:val="auto"/>
                <w:kern w:val="0"/>
                <w:sz w:val="20"/>
                <w:szCs w:val="20"/>
              </w:rPr>
              <w:t>*</w:t>
            </w:r>
          </w:p>
        </w:tc>
        <w:tc>
          <w:tcPr>
            <w:tcW w:w="830" w:type="dxa"/>
            <w:tcBorders>
              <w:tl2br w:val="nil"/>
              <w:tr2bl w:val="nil"/>
            </w:tcBorders>
            <w:noWrap w:val="0"/>
            <w:vAlign w:val="center"/>
          </w:tcPr>
          <w:p>
            <w:pPr>
              <w:jc w:val="center"/>
              <w:rPr>
                <w:rFonts w:hint="eastAsia" w:ascii="宋体" w:hAnsi="宋体"/>
                <w:color w:val="auto"/>
                <w:sz w:val="20"/>
                <w:szCs w:val="20"/>
              </w:rPr>
            </w:pPr>
          </w:p>
        </w:tc>
        <w:tc>
          <w:tcPr>
            <w:tcW w:w="850" w:type="dxa"/>
            <w:tcBorders>
              <w:tl2br w:val="nil"/>
              <w:tr2bl w:val="nil"/>
            </w:tcBorders>
            <w:noWrap w:val="0"/>
            <w:vAlign w:val="center"/>
          </w:tcPr>
          <w:p>
            <w:pPr>
              <w:jc w:val="center"/>
              <w:rPr>
                <w:rFonts w:hint="eastAsia" w:ascii="宋体" w:hAnsi="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09" w:type="dxa"/>
            <w:tcBorders>
              <w:tl2br w:val="nil"/>
              <w:tr2bl w:val="nil"/>
            </w:tcBorders>
            <w:noWrap w:val="0"/>
            <w:vAlign w:val="top"/>
          </w:tcPr>
          <w:p>
            <w:pPr>
              <w:widowControl/>
              <w:jc w:val="center"/>
              <w:textAlignment w:val="center"/>
              <w:rPr>
                <w:rFonts w:hint="eastAsia" w:ascii="宋体" w:hAnsi="宋体"/>
                <w:color w:val="auto"/>
                <w:sz w:val="20"/>
                <w:szCs w:val="20"/>
              </w:rPr>
            </w:pPr>
            <w:r>
              <w:rPr>
                <w:rFonts w:ascii="宋体" w:hAnsi="宋体"/>
                <w:color w:val="auto"/>
              </w:rPr>
              <w:t>25</w:t>
            </w:r>
          </w:p>
        </w:tc>
        <w:tc>
          <w:tcPr>
            <w:tcW w:w="4536" w:type="dxa"/>
            <w:gridSpan w:val="2"/>
            <w:tcBorders>
              <w:tl2br w:val="nil"/>
              <w:tr2bl w:val="nil"/>
            </w:tcBorders>
            <w:noWrap w:val="0"/>
            <w:vAlign w:val="center"/>
          </w:tcPr>
          <w:p>
            <w:pPr>
              <w:widowControl/>
              <w:ind w:firstLine="200" w:firstLineChars="100"/>
              <w:jc w:val="left"/>
              <w:textAlignment w:val="center"/>
              <w:rPr>
                <w:rFonts w:hint="eastAsia" w:ascii="宋体" w:hAnsi="宋体"/>
                <w:color w:val="auto"/>
                <w:sz w:val="20"/>
                <w:szCs w:val="20"/>
              </w:rPr>
            </w:pPr>
            <w:r>
              <w:rPr>
                <w:rFonts w:hint="eastAsia" w:ascii="宋体" w:hAnsi="宋体"/>
                <w:color w:val="auto"/>
                <w:kern w:val="0"/>
                <w:sz w:val="20"/>
                <w:szCs w:val="20"/>
              </w:rPr>
              <w:t>（五）其他</w:t>
            </w:r>
          </w:p>
        </w:tc>
        <w:tc>
          <w:tcPr>
            <w:tcW w:w="709"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992"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2127"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ascii="宋体" w:hAnsi="宋体"/>
                <w:color w:val="auto"/>
                <w:kern w:val="0"/>
                <w:sz w:val="20"/>
                <w:szCs w:val="20"/>
              </w:rPr>
              <w:t>*</w:t>
            </w:r>
          </w:p>
        </w:tc>
        <w:tc>
          <w:tcPr>
            <w:tcW w:w="1296"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ascii="宋体" w:hAnsi="宋体"/>
                <w:color w:val="auto"/>
                <w:kern w:val="0"/>
                <w:sz w:val="20"/>
                <w:szCs w:val="20"/>
              </w:rPr>
              <w:t>*</w:t>
            </w:r>
          </w:p>
        </w:tc>
        <w:tc>
          <w:tcPr>
            <w:tcW w:w="830" w:type="dxa"/>
            <w:tcBorders>
              <w:tl2br w:val="nil"/>
              <w:tr2bl w:val="nil"/>
            </w:tcBorders>
            <w:noWrap w:val="0"/>
            <w:vAlign w:val="center"/>
          </w:tcPr>
          <w:p>
            <w:pPr>
              <w:jc w:val="center"/>
              <w:rPr>
                <w:rFonts w:hint="eastAsia" w:ascii="宋体" w:hAnsi="宋体"/>
                <w:color w:val="auto"/>
                <w:sz w:val="20"/>
                <w:szCs w:val="20"/>
              </w:rPr>
            </w:pPr>
          </w:p>
        </w:tc>
        <w:tc>
          <w:tcPr>
            <w:tcW w:w="850" w:type="dxa"/>
            <w:tcBorders>
              <w:tl2br w:val="nil"/>
              <w:tr2bl w:val="nil"/>
            </w:tcBorders>
            <w:noWrap w:val="0"/>
            <w:vAlign w:val="center"/>
          </w:tcPr>
          <w:p>
            <w:pPr>
              <w:jc w:val="center"/>
              <w:rPr>
                <w:rFonts w:hint="eastAsia" w:ascii="宋体" w:hAnsi="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09"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ascii="宋体" w:hAnsi="宋体"/>
                <w:color w:val="auto"/>
                <w:sz w:val="20"/>
                <w:szCs w:val="20"/>
              </w:rPr>
              <w:t>26</w:t>
            </w:r>
          </w:p>
        </w:tc>
        <w:tc>
          <w:tcPr>
            <w:tcW w:w="4536" w:type="dxa"/>
            <w:gridSpan w:val="2"/>
            <w:tcBorders>
              <w:tl2br w:val="nil"/>
              <w:tr2bl w:val="nil"/>
            </w:tcBorders>
            <w:noWrap w:val="0"/>
            <w:vAlign w:val="center"/>
          </w:tcPr>
          <w:p>
            <w:pPr>
              <w:widowControl/>
              <w:jc w:val="left"/>
              <w:textAlignment w:val="center"/>
              <w:rPr>
                <w:rFonts w:hint="eastAsia" w:ascii="宋体" w:hAnsi="宋体"/>
                <w:color w:val="auto"/>
                <w:sz w:val="20"/>
                <w:szCs w:val="20"/>
              </w:rPr>
            </w:pPr>
            <w:r>
              <w:rPr>
                <w:rFonts w:hint="eastAsia" w:ascii="宋体" w:hAnsi="宋体"/>
                <w:color w:val="auto"/>
                <w:kern w:val="0"/>
                <w:sz w:val="20"/>
                <w:szCs w:val="20"/>
              </w:rPr>
              <w:t>五、油气勘探投资</w:t>
            </w:r>
          </w:p>
        </w:tc>
        <w:tc>
          <w:tcPr>
            <w:tcW w:w="709"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992"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2127"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ascii="宋体" w:hAnsi="宋体"/>
                <w:color w:val="auto"/>
                <w:kern w:val="0"/>
                <w:sz w:val="20"/>
                <w:szCs w:val="20"/>
              </w:rPr>
              <w:t>*</w:t>
            </w:r>
          </w:p>
        </w:tc>
        <w:tc>
          <w:tcPr>
            <w:tcW w:w="1296"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ascii="宋体" w:hAnsi="宋体"/>
                <w:color w:val="auto"/>
                <w:kern w:val="0"/>
                <w:sz w:val="20"/>
                <w:szCs w:val="20"/>
              </w:rPr>
              <w:t>*</w:t>
            </w:r>
          </w:p>
        </w:tc>
        <w:tc>
          <w:tcPr>
            <w:tcW w:w="830" w:type="dxa"/>
            <w:tcBorders>
              <w:tl2br w:val="nil"/>
              <w:tr2bl w:val="nil"/>
            </w:tcBorders>
            <w:noWrap w:val="0"/>
            <w:vAlign w:val="center"/>
          </w:tcPr>
          <w:p>
            <w:pPr>
              <w:jc w:val="center"/>
              <w:rPr>
                <w:rFonts w:hint="eastAsia" w:ascii="宋体" w:hAnsi="宋体"/>
                <w:color w:val="auto"/>
                <w:sz w:val="20"/>
                <w:szCs w:val="20"/>
              </w:rPr>
            </w:pPr>
          </w:p>
        </w:tc>
        <w:tc>
          <w:tcPr>
            <w:tcW w:w="850" w:type="dxa"/>
            <w:tcBorders>
              <w:tl2br w:val="nil"/>
              <w:tr2bl w:val="nil"/>
            </w:tcBorders>
            <w:noWrap w:val="0"/>
            <w:vAlign w:val="center"/>
          </w:tcPr>
          <w:p>
            <w:pPr>
              <w:jc w:val="center"/>
              <w:rPr>
                <w:rFonts w:hint="eastAsia" w:ascii="宋体" w:hAnsi="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09"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ascii="宋体" w:hAnsi="宋体"/>
                <w:color w:val="auto"/>
                <w:sz w:val="20"/>
                <w:szCs w:val="20"/>
              </w:rPr>
              <w:t>27</w:t>
            </w:r>
          </w:p>
        </w:tc>
        <w:tc>
          <w:tcPr>
            <w:tcW w:w="4536" w:type="dxa"/>
            <w:gridSpan w:val="2"/>
            <w:tcBorders>
              <w:tl2br w:val="nil"/>
              <w:tr2bl w:val="nil"/>
            </w:tcBorders>
            <w:noWrap w:val="0"/>
            <w:vAlign w:val="center"/>
          </w:tcPr>
          <w:p>
            <w:pPr>
              <w:widowControl/>
              <w:jc w:val="left"/>
              <w:textAlignment w:val="center"/>
              <w:rPr>
                <w:rFonts w:hint="eastAsia" w:ascii="宋体" w:hAnsi="宋体"/>
                <w:color w:val="auto"/>
                <w:sz w:val="20"/>
                <w:szCs w:val="20"/>
              </w:rPr>
            </w:pPr>
            <w:r>
              <w:rPr>
                <w:rFonts w:hint="eastAsia" w:ascii="宋体" w:hAnsi="宋体"/>
                <w:color w:val="auto"/>
                <w:kern w:val="0"/>
                <w:sz w:val="20"/>
                <w:szCs w:val="20"/>
              </w:rPr>
              <w:t>六、油气开发投资</w:t>
            </w:r>
          </w:p>
        </w:tc>
        <w:tc>
          <w:tcPr>
            <w:tcW w:w="709"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992"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2127"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ascii="宋体" w:hAnsi="宋体"/>
                <w:color w:val="auto"/>
                <w:kern w:val="0"/>
                <w:sz w:val="20"/>
                <w:szCs w:val="20"/>
              </w:rPr>
              <w:t>*</w:t>
            </w:r>
          </w:p>
        </w:tc>
        <w:tc>
          <w:tcPr>
            <w:tcW w:w="1296"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ascii="宋体" w:hAnsi="宋体"/>
                <w:color w:val="auto"/>
                <w:kern w:val="0"/>
                <w:sz w:val="20"/>
                <w:szCs w:val="20"/>
              </w:rPr>
              <w:t>*</w:t>
            </w:r>
          </w:p>
        </w:tc>
        <w:tc>
          <w:tcPr>
            <w:tcW w:w="830" w:type="dxa"/>
            <w:tcBorders>
              <w:tl2br w:val="nil"/>
              <w:tr2bl w:val="nil"/>
            </w:tcBorders>
            <w:noWrap w:val="0"/>
            <w:vAlign w:val="center"/>
          </w:tcPr>
          <w:p>
            <w:pPr>
              <w:jc w:val="center"/>
              <w:rPr>
                <w:rFonts w:hint="eastAsia" w:ascii="宋体" w:hAnsi="宋体"/>
                <w:color w:val="auto"/>
                <w:sz w:val="20"/>
                <w:szCs w:val="20"/>
              </w:rPr>
            </w:pPr>
          </w:p>
        </w:tc>
        <w:tc>
          <w:tcPr>
            <w:tcW w:w="850" w:type="dxa"/>
            <w:tcBorders>
              <w:tl2br w:val="nil"/>
              <w:tr2bl w:val="nil"/>
            </w:tcBorders>
            <w:noWrap w:val="0"/>
            <w:vAlign w:val="center"/>
          </w:tcPr>
          <w:p>
            <w:pPr>
              <w:jc w:val="center"/>
              <w:rPr>
                <w:rFonts w:hint="eastAsia" w:ascii="宋体" w:hAnsi="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09"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hint="eastAsia" w:ascii="宋体" w:hAnsi="宋体"/>
                <w:color w:val="auto"/>
                <w:sz w:val="20"/>
                <w:szCs w:val="20"/>
              </w:rPr>
              <w:t>28</w:t>
            </w:r>
          </w:p>
        </w:tc>
        <w:tc>
          <w:tcPr>
            <w:tcW w:w="1843" w:type="dxa"/>
            <w:vMerge w:val="restart"/>
            <w:tcBorders>
              <w:tl2br w:val="nil"/>
              <w:tr2bl w:val="nil"/>
            </w:tcBorders>
            <w:noWrap w:val="0"/>
            <w:vAlign w:val="center"/>
          </w:tcPr>
          <w:p>
            <w:pPr>
              <w:widowControl/>
              <w:autoSpaceDE w:val="0"/>
              <w:spacing w:line="240" w:lineRule="exact"/>
              <w:textAlignment w:val="center"/>
              <w:rPr>
                <w:rFonts w:hint="eastAsia" w:ascii="宋体" w:hAnsi="宋体"/>
                <w:color w:val="auto"/>
                <w:sz w:val="20"/>
                <w:szCs w:val="20"/>
              </w:rPr>
            </w:pPr>
            <w:r>
              <w:rPr>
                <w:rFonts w:hint="eastAsia" w:ascii="宋体" w:hAnsi="宋体"/>
                <w:color w:val="auto"/>
                <w:kern w:val="0"/>
                <w:sz w:val="20"/>
                <w:szCs w:val="20"/>
              </w:rPr>
              <w:t>享受资产加速折旧（摊销）及一次性扣除（摊销）政策的资产加速折旧（摊销）额大于一般折旧（摊销）额的部分</w:t>
            </w:r>
          </w:p>
        </w:tc>
        <w:tc>
          <w:tcPr>
            <w:tcW w:w="2693" w:type="dxa"/>
            <w:tcBorders>
              <w:tl2br w:val="nil"/>
              <w:tr2bl w:val="nil"/>
            </w:tcBorders>
            <w:noWrap w:val="0"/>
            <w:vAlign w:val="center"/>
          </w:tcPr>
          <w:p>
            <w:pPr>
              <w:widowControl/>
              <w:jc w:val="left"/>
              <w:textAlignment w:val="center"/>
              <w:rPr>
                <w:rFonts w:hint="eastAsia" w:ascii="宋体" w:hAnsi="宋体" w:eastAsia="宋体"/>
                <w:color w:val="auto"/>
                <w:sz w:val="20"/>
                <w:szCs w:val="20"/>
              </w:rPr>
            </w:pPr>
            <w:r>
              <w:rPr>
                <w:rFonts w:hint="eastAsia" w:ascii="宋体" w:hAnsi="宋体"/>
                <w:color w:val="auto"/>
                <w:kern w:val="0"/>
                <w:sz w:val="20"/>
                <w:szCs w:val="20"/>
              </w:rPr>
              <w:t>（一）加速折旧（摊销）</w:t>
            </w:r>
          </w:p>
        </w:tc>
        <w:tc>
          <w:tcPr>
            <w:tcW w:w="709"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992"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2127" w:type="dxa"/>
            <w:tcBorders>
              <w:tl2br w:val="nil"/>
              <w:tr2bl w:val="nil"/>
            </w:tcBorders>
            <w:noWrap w:val="0"/>
            <w:vAlign w:val="center"/>
          </w:tcPr>
          <w:p>
            <w:pPr>
              <w:jc w:val="center"/>
              <w:rPr>
                <w:rFonts w:hint="eastAsia" w:ascii="宋体" w:hAnsi="宋体"/>
                <w:color w:val="auto"/>
                <w:sz w:val="20"/>
                <w:szCs w:val="20"/>
              </w:rPr>
            </w:pPr>
          </w:p>
        </w:tc>
        <w:tc>
          <w:tcPr>
            <w:tcW w:w="1296" w:type="dxa"/>
            <w:tcBorders>
              <w:tl2br w:val="nil"/>
              <w:tr2bl w:val="nil"/>
            </w:tcBorders>
            <w:noWrap w:val="0"/>
            <w:vAlign w:val="center"/>
          </w:tcPr>
          <w:p>
            <w:pPr>
              <w:jc w:val="center"/>
              <w:rPr>
                <w:rFonts w:hint="eastAsia" w:ascii="宋体" w:hAnsi="宋体"/>
                <w:color w:val="auto"/>
                <w:sz w:val="20"/>
                <w:szCs w:val="20"/>
              </w:rPr>
            </w:pPr>
          </w:p>
        </w:tc>
        <w:tc>
          <w:tcPr>
            <w:tcW w:w="830" w:type="dxa"/>
            <w:tcBorders>
              <w:tl2br w:val="nil"/>
              <w:tr2bl w:val="nil"/>
            </w:tcBorders>
            <w:noWrap w:val="0"/>
            <w:vAlign w:val="center"/>
          </w:tcPr>
          <w:p>
            <w:pPr>
              <w:jc w:val="center"/>
              <w:rPr>
                <w:rFonts w:hint="eastAsia" w:ascii="宋体" w:hAnsi="宋体"/>
                <w:color w:val="auto"/>
                <w:sz w:val="20"/>
                <w:szCs w:val="20"/>
              </w:rPr>
            </w:pPr>
          </w:p>
        </w:tc>
        <w:tc>
          <w:tcPr>
            <w:tcW w:w="850"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ascii="宋体" w:hAnsi="宋体"/>
                <w:color w:val="auto"/>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09"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ascii="宋体" w:hAnsi="宋体"/>
                <w:color w:val="auto"/>
                <w:kern w:val="0"/>
                <w:sz w:val="20"/>
                <w:szCs w:val="20"/>
              </w:rPr>
              <w:t>2</w:t>
            </w:r>
            <w:r>
              <w:rPr>
                <w:rFonts w:hint="eastAsia" w:ascii="宋体" w:hAnsi="宋体"/>
                <w:color w:val="auto"/>
                <w:kern w:val="0"/>
                <w:sz w:val="20"/>
                <w:szCs w:val="20"/>
              </w:rPr>
              <w:t>8</w:t>
            </w:r>
            <w:r>
              <w:rPr>
                <w:rFonts w:ascii="宋体" w:hAnsi="宋体"/>
                <w:color w:val="auto"/>
                <w:kern w:val="0"/>
                <w:sz w:val="20"/>
                <w:szCs w:val="20"/>
              </w:rPr>
              <w:t>.1</w:t>
            </w:r>
          </w:p>
        </w:tc>
        <w:tc>
          <w:tcPr>
            <w:tcW w:w="1843" w:type="dxa"/>
            <w:vMerge w:val="continue"/>
            <w:tcBorders>
              <w:tl2br w:val="nil"/>
              <w:tr2bl w:val="nil"/>
            </w:tcBorders>
            <w:noWrap w:val="0"/>
            <w:vAlign w:val="center"/>
          </w:tcPr>
          <w:p>
            <w:pPr>
              <w:widowControl/>
              <w:jc w:val="left"/>
              <w:rPr>
                <w:rFonts w:hint="eastAsia" w:ascii="宋体" w:hAnsi="宋体"/>
                <w:color w:val="auto"/>
                <w:sz w:val="20"/>
                <w:szCs w:val="20"/>
              </w:rPr>
            </w:pPr>
          </w:p>
        </w:tc>
        <w:tc>
          <w:tcPr>
            <w:tcW w:w="2693" w:type="dxa"/>
            <w:tcBorders>
              <w:tl2br w:val="nil"/>
              <w:tr2bl w:val="nil"/>
            </w:tcBorders>
            <w:noWrap w:val="0"/>
            <w:vAlign w:val="center"/>
          </w:tcPr>
          <w:p>
            <w:pPr>
              <w:widowControl/>
              <w:jc w:val="left"/>
              <w:textAlignment w:val="center"/>
              <w:rPr>
                <w:rFonts w:hint="eastAsia" w:ascii="宋体" w:hAnsi="宋体" w:eastAsia="宋体"/>
                <w:color w:val="auto"/>
                <w:sz w:val="20"/>
                <w:szCs w:val="20"/>
              </w:rPr>
            </w:pPr>
            <w:r>
              <w:rPr>
                <w:rFonts w:hint="eastAsia" w:ascii="宋体" w:hAnsi="宋体"/>
                <w:color w:val="auto"/>
                <w:sz w:val="20"/>
                <w:szCs w:val="20"/>
              </w:rPr>
              <w:t>（填写优惠事项名称）</w:t>
            </w:r>
          </w:p>
        </w:tc>
        <w:tc>
          <w:tcPr>
            <w:tcW w:w="709"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992"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2127" w:type="dxa"/>
            <w:tcBorders>
              <w:tl2br w:val="nil"/>
              <w:tr2bl w:val="nil"/>
            </w:tcBorders>
            <w:noWrap w:val="0"/>
            <w:vAlign w:val="center"/>
          </w:tcPr>
          <w:p>
            <w:pPr>
              <w:jc w:val="center"/>
              <w:rPr>
                <w:rFonts w:hint="eastAsia" w:ascii="宋体" w:hAnsi="宋体"/>
                <w:color w:val="auto"/>
                <w:sz w:val="20"/>
                <w:szCs w:val="20"/>
              </w:rPr>
            </w:pPr>
          </w:p>
        </w:tc>
        <w:tc>
          <w:tcPr>
            <w:tcW w:w="1296" w:type="dxa"/>
            <w:tcBorders>
              <w:tl2br w:val="nil"/>
              <w:tr2bl w:val="nil"/>
            </w:tcBorders>
            <w:noWrap w:val="0"/>
            <w:vAlign w:val="center"/>
          </w:tcPr>
          <w:p>
            <w:pPr>
              <w:jc w:val="center"/>
              <w:rPr>
                <w:rFonts w:hint="eastAsia" w:ascii="宋体" w:hAnsi="宋体"/>
                <w:color w:val="auto"/>
                <w:sz w:val="20"/>
                <w:szCs w:val="20"/>
              </w:rPr>
            </w:pPr>
          </w:p>
        </w:tc>
        <w:tc>
          <w:tcPr>
            <w:tcW w:w="830" w:type="dxa"/>
            <w:tcBorders>
              <w:tl2br w:val="nil"/>
              <w:tr2bl w:val="nil"/>
            </w:tcBorders>
            <w:noWrap w:val="0"/>
            <w:vAlign w:val="center"/>
          </w:tcPr>
          <w:p>
            <w:pPr>
              <w:jc w:val="center"/>
              <w:rPr>
                <w:rFonts w:hint="eastAsia" w:ascii="宋体" w:hAnsi="宋体"/>
                <w:color w:val="auto"/>
                <w:sz w:val="20"/>
                <w:szCs w:val="20"/>
              </w:rPr>
            </w:pPr>
          </w:p>
        </w:tc>
        <w:tc>
          <w:tcPr>
            <w:tcW w:w="850"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ascii="宋体" w:hAnsi="宋体"/>
                <w:color w:val="auto"/>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09" w:type="dxa"/>
            <w:tcBorders>
              <w:tl2br w:val="nil"/>
              <w:tr2bl w:val="nil"/>
            </w:tcBorders>
            <w:noWrap w:val="0"/>
            <w:vAlign w:val="center"/>
          </w:tcPr>
          <w:p>
            <w:pPr>
              <w:widowControl/>
              <w:jc w:val="center"/>
              <w:textAlignment w:val="center"/>
              <w:rPr>
                <w:rFonts w:hint="eastAsia" w:ascii="宋体" w:hAnsi="宋体"/>
                <w:color w:val="auto"/>
                <w:kern w:val="0"/>
                <w:sz w:val="20"/>
                <w:szCs w:val="20"/>
              </w:rPr>
            </w:pPr>
            <w:r>
              <w:rPr>
                <w:rFonts w:hint="eastAsia" w:ascii="宋体" w:hAnsi="宋体"/>
                <w:color w:val="auto"/>
                <w:kern w:val="0"/>
                <w:sz w:val="20"/>
                <w:szCs w:val="20"/>
              </w:rPr>
              <w:t>28.2</w:t>
            </w:r>
          </w:p>
        </w:tc>
        <w:tc>
          <w:tcPr>
            <w:tcW w:w="1843" w:type="dxa"/>
            <w:vMerge w:val="continue"/>
            <w:tcBorders>
              <w:tl2br w:val="nil"/>
              <w:tr2bl w:val="nil"/>
            </w:tcBorders>
            <w:noWrap w:val="0"/>
            <w:vAlign w:val="center"/>
          </w:tcPr>
          <w:p>
            <w:pPr>
              <w:widowControl/>
              <w:jc w:val="left"/>
              <w:rPr>
                <w:rFonts w:hint="eastAsia" w:ascii="宋体" w:hAnsi="宋体"/>
                <w:color w:val="auto"/>
                <w:sz w:val="20"/>
                <w:szCs w:val="20"/>
              </w:rPr>
            </w:pPr>
          </w:p>
        </w:tc>
        <w:tc>
          <w:tcPr>
            <w:tcW w:w="2693" w:type="dxa"/>
            <w:tcBorders>
              <w:tl2br w:val="nil"/>
              <w:tr2bl w:val="nil"/>
            </w:tcBorders>
            <w:noWrap w:val="0"/>
            <w:vAlign w:val="center"/>
          </w:tcPr>
          <w:p>
            <w:pPr>
              <w:widowControl/>
              <w:jc w:val="left"/>
              <w:textAlignment w:val="center"/>
              <w:rPr>
                <w:rFonts w:hint="eastAsia" w:ascii="宋体" w:hAnsi="宋体"/>
                <w:color w:val="auto"/>
                <w:sz w:val="20"/>
                <w:szCs w:val="20"/>
              </w:rPr>
            </w:pPr>
            <w:r>
              <w:rPr>
                <w:rFonts w:hint="eastAsia" w:ascii="宋体" w:hAnsi="宋体"/>
                <w:color w:val="auto"/>
                <w:sz w:val="20"/>
                <w:szCs w:val="20"/>
              </w:rPr>
              <w:t>（填写优惠事项名称）</w:t>
            </w:r>
          </w:p>
        </w:tc>
        <w:tc>
          <w:tcPr>
            <w:tcW w:w="709"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992"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2127" w:type="dxa"/>
            <w:tcBorders>
              <w:tl2br w:val="nil"/>
              <w:tr2bl w:val="nil"/>
            </w:tcBorders>
            <w:noWrap w:val="0"/>
            <w:vAlign w:val="center"/>
          </w:tcPr>
          <w:p>
            <w:pPr>
              <w:jc w:val="center"/>
              <w:rPr>
                <w:rFonts w:hint="eastAsia" w:ascii="宋体" w:hAnsi="宋体"/>
                <w:color w:val="auto"/>
                <w:sz w:val="20"/>
                <w:szCs w:val="20"/>
              </w:rPr>
            </w:pPr>
          </w:p>
        </w:tc>
        <w:tc>
          <w:tcPr>
            <w:tcW w:w="1296" w:type="dxa"/>
            <w:tcBorders>
              <w:tl2br w:val="nil"/>
              <w:tr2bl w:val="nil"/>
            </w:tcBorders>
            <w:noWrap w:val="0"/>
            <w:vAlign w:val="center"/>
          </w:tcPr>
          <w:p>
            <w:pPr>
              <w:jc w:val="center"/>
              <w:rPr>
                <w:rFonts w:hint="eastAsia" w:ascii="宋体" w:hAnsi="宋体"/>
                <w:color w:val="auto"/>
                <w:sz w:val="20"/>
                <w:szCs w:val="20"/>
              </w:rPr>
            </w:pPr>
          </w:p>
        </w:tc>
        <w:tc>
          <w:tcPr>
            <w:tcW w:w="830" w:type="dxa"/>
            <w:tcBorders>
              <w:tl2br w:val="nil"/>
              <w:tr2bl w:val="nil"/>
            </w:tcBorders>
            <w:noWrap w:val="0"/>
            <w:vAlign w:val="center"/>
          </w:tcPr>
          <w:p>
            <w:pPr>
              <w:jc w:val="center"/>
              <w:rPr>
                <w:rFonts w:hint="eastAsia" w:ascii="宋体" w:hAnsi="宋体"/>
                <w:color w:val="auto"/>
                <w:sz w:val="20"/>
                <w:szCs w:val="20"/>
              </w:rPr>
            </w:pPr>
          </w:p>
        </w:tc>
        <w:tc>
          <w:tcPr>
            <w:tcW w:w="850" w:type="dxa"/>
            <w:tcBorders>
              <w:tl2br w:val="nil"/>
              <w:tr2bl w:val="nil"/>
            </w:tcBorders>
            <w:noWrap w:val="0"/>
            <w:vAlign w:val="center"/>
          </w:tcPr>
          <w:p>
            <w:pPr>
              <w:widowControl/>
              <w:jc w:val="center"/>
              <w:textAlignment w:val="center"/>
              <w:rPr>
                <w:rFonts w:hint="eastAsia" w:ascii="宋体" w:hAnsi="宋体"/>
                <w:color w:val="auto"/>
                <w:kern w:val="0"/>
                <w:sz w:val="20"/>
                <w:szCs w:val="20"/>
              </w:rPr>
            </w:pPr>
            <w:r>
              <w:rPr>
                <w:rFonts w:ascii="宋体" w:hAnsi="宋体"/>
                <w:color w:val="auto"/>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09"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hint="eastAsia" w:ascii="宋体" w:hAnsi="宋体"/>
                <w:color w:val="auto"/>
                <w:sz w:val="20"/>
                <w:szCs w:val="20"/>
              </w:rPr>
              <w:t>29</w:t>
            </w:r>
          </w:p>
        </w:tc>
        <w:tc>
          <w:tcPr>
            <w:tcW w:w="1843" w:type="dxa"/>
            <w:vMerge w:val="continue"/>
            <w:tcBorders>
              <w:tl2br w:val="nil"/>
              <w:tr2bl w:val="nil"/>
            </w:tcBorders>
            <w:noWrap w:val="0"/>
            <w:vAlign w:val="center"/>
          </w:tcPr>
          <w:p>
            <w:pPr>
              <w:widowControl/>
              <w:jc w:val="left"/>
              <w:rPr>
                <w:rFonts w:hint="eastAsia" w:ascii="宋体" w:hAnsi="宋体"/>
                <w:color w:val="auto"/>
                <w:sz w:val="20"/>
                <w:szCs w:val="20"/>
              </w:rPr>
            </w:pPr>
          </w:p>
        </w:tc>
        <w:tc>
          <w:tcPr>
            <w:tcW w:w="2693" w:type="dxa"/>
            <w:tcBorders>
              <w:tl2br w:val="nil"/>
              <w:tr2bl w:val="nil"/>
            </w:tcBorders>
            <w:noWrap w:val="0"/>
            <w:vAlign w:val="center"/>
          </w:tcPr>
          <w:p>
            <w:pPr>
              <w:widowControl/>
              <w:jc w:val="left"/>
              <w:textAlignment w:val="center"/>
              <w:rPr>
                <w:rFonts w:hint="eastAsia" w:ascii="宋体" w:hAnsi="宋体" w:eastAsia="宋体"/>
                <w:color w:val="auto"/>
                <w:sz w:val="20"/>
                <w:szCs w:val="20"/>
              </w:rPr>
            </w:pPr>
            <w:r>
              <w:rPr>
                <w:rFonts w:hint="eastAsia" w:ascii="宋体" w:hAnsi="宋体"/>
                <w:color w:val="auto"/>
                <w:kern w:val="0"/>
                <w:sz w:val="20"/>
                <w:szCs w:val="20"/>
              </w:rPr>
              <w:t>（二）一次性扣除（摊销）</w:t>
            </w:r>
          </w:p>
        </w:tc>
        <w:tc>
          <w:tcPr>
            <w:tcW w:w="709"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992"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2127" w:type="dxa"/>
            <w:tcBorders>
              <w:tl2br w:val="nil"/>
              <w:tr2bl w:val="nil"/>
            </w:tcBorders>
            <w:noWrap w:val="0"/>
            <w:vAlign w:val="center"/>
          </w:tcPr>
          <w:p>
            <w:pPr>
              <w:jc w:val="center"/>
              <w:rPr>
                <w:rFonts w:hint="eastAsia" w:ascii="宋体" w:hAnsi="宋体"/>
                <w:color w:val="auto"/>
                <w:sz w:val="20"/>
                <w:szCs w:val="20"/>
              </w:rPr>
            </w:pPr>
          </w:p>
        </w:tc>
        <w:tc>
          <w:tcPr>
            <w:tcW w:w="1296" w:type="dxa"/>
            <w:tcBorders>
              <w:tl2br w:val="nil"/>
              <w:tr2bl w:val="nil"/>
            </w:tcBorders>
            <w:noWrap w:val="0"/>
            <w:vAlign w:val="center"/>
          </w:tcPr>
          <w:p>
            <w:pPr>
              <w:jc w:val="center"/>
              <w:rPr>
                <w:rFonts w:hint="eastAsia" w:ascii="宋体" w:hAnsi="宋体"/>
                <w:color w:val="auto"/>
                <w:sz w:val="20"/>
                <w:szCs w:val="20"/>
              </w:rPr>
            </w:pPr>
          </w:p>
        </w:tc>
        <w:tc>
          <w:tcPr>
            <w:tcW w:w="830" w:type="dxa"/>
            <w:tcBorders>
              <w:tl2br w:val="nil"/>
              <w:tr2bl w:val="nil"/>
            </w:tcBorders>
            <w:noWrap w:val="0"/>
            <w:vAlign w:val="center"/>
          </w:tcPr>
          <w:p>
            <w:pPr>
              <w:jc w:val="center"/>
              <w:rPr>
                <w:rFonts w:hint="eastAsia" w:ascii="宋体" w:hAnsi="宋体"/>
                <w:color w:val="auto"/>
                <w:sz w:val="20"/>
                <w:szCs w:val="20"/>
              </w:rPr>
            </w:pPr>
          </w:p>
        </w:tc>
        <w:tc>
          <w:tcPr>
            <w:tcW w:w="850" w:type="dxa"/>
            <w:tcBorders>
              <w:tl2br w:val="nil"/>
              <w:tr2bl w:val="nil"/>
            </w:tcBorders>
            <w:noWrap w:val="0"/>
            <w:vAlign w:val="center"/>
          </w:tcPr>
          <w:p>
            <w:pPr>
              <w:jc w:val="center"/>
              <w:rPr>
                <w:rFonts w:hint="eastAsia" w:ascii="宋体" w:hAnsi="宋体"/>
                <w:color w:val="auto"/>
                <w:sz w:val="20"/>
                <w:szCs w:val="20"/>
              </w:rPr>
            </w:pPr>
            <w:r>
              <w:rPr>
                <w:rFonts w:ascii="宋体" w:hAnsi="宋体"/>
                <w:color w:val="auto"/>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09"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hint="eastAsia" w:ascii="宋体" w:hAnsi="宋体"/>
                <w:color w:val="auto"/>
                <w:sz w:val="20"/>
                <w:szCs w:val="20"/>
              </w:rPr>
              <w:t>29.1</w:t>
            </w:r>
          </w:p>
        </w:tc>
        <w:tc>
          <w:tcPr>
            <w:tcW w:w="1843" w:type="dxa"/>
            <w:vMerge w:val="continue"/>
            <w:tcBorders>
              <w:tl2br w:val="nil"/>
              <w:tr2bl w:val="nil"/>
            </w:tcBorders>
            <w:noWrap w:val="0"/>
            <w:vAlign w:val="center"/>
          </w:tcPr>
          <w:p>
            <w:pPr>
              <w:widowControl/>
              <w:jc w:val="left"/>
              <w:rPr>
                <w:rFonts w:hint="eastAsia" w:ascii="宋体" w:hAnsi="宋体"/>
                <w:color w:val="auto"/>
                <w:sz w:val="20"/>
                <w:szCs w:val="20"/>
              </w:rPr>
            </w:pPr>
          </w:p>
        </w:tc>
        <w:tc>
          <w:tcPr>
            <w:tcW w:w="2693" w:type="dxa"/>
            <w:tcBorders>
              <w:tl2br w:val="nil"/>
              <w:tr2bl w:val="nil"/>
            </w:tcBorders>
            <w:noWrap w:val="0"/>
            <w:vAlign w:val="center"/>
          </w:tcPr>
          <w:p>
            <w:pPr>
              <w:widowControl/>
              <w:jc w:val="left"/>
              <w:textAlignment w:val="center"/>
              <w:rPr>
                <w:rFonts w:hint="eastAsia" w:ascii="宋体" w:hAnsi="宋体"/>
                <w:color w:val="auto"/>
                <w:kern w:val="0"/>
                <w:sz w:val="20"/>
                <w:szCs w:val="20"/>
              </w:rPr>
            </w:pPr>
            <w:r>
              <w:rPr>
                <w:rFonts w:hint="eastAsia" w:ascii="宋体" w:hAnsi="宋体"/>
                <w:color w:val="auto"/>
                <w:sz w:val="20"/>
                <w:szCs w:val="20"/>
              </w:rPr>
              <w:t>（填写优惠事项名称）</w:t>
            </w:r>
          </w:p>
        </w:tc>
        <w:tc>
          <w:tcPr>
            <w:tcW w:w="709"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992"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2127" w:type="dxa"/>
            <w:tcBorders>
              <w:tl2br w:val="nil"/>
              <w:tr2bl w:val="nil"/>
            </w:tcBorders>
            <w:noWrap w:val="0"/>
            <w:vAlign w:val="center"/>
          </w:tcPr>
          <w:p>
            <w:pPr>
              <w:jc w:val="center"/>
              <w:rPr>
                <w:rFonts w:hint="eastAsia" w:ascii="宋体" w:hAnsi="宋体"/>
                <w:color w:val="auto"/>
                <w:sz w:val="20"/>
                <w:szCs w:val="20"/>
              </w:rPr>
            </w:pPr>
          </w:p>
        </w:tc>
        <w:tc>
          <w:tcPr>
            <w:tcW w:w="1296" w:type="dxa"/>
            <w:tcBorders>
              <w:tl2br w:val="nil"/>
              <w:tr2bl w:val="nil"/>
            </w:tcBorders>
            <w:noWrap w:val="0"/>
            <w:vAlign w:val="center"/>
          </w:tcPr>
          <w:p>
            <w:pPr>
              <w:jc w:val="center"/>
              <w:rPr>
                <w:rFonts w:hint="eastAsia" w:ascii="宋体" w:hAnsi="宋体"/>
                <w:color w:val="auto"/>
                <w:sz w:val="20"/>
                <w:szCs w:val="20"/>
              </w:rPr>
            </w:pPr>
          </w:p>
        </w:tc>
        <w:tc>
          <w:tcPr>
            <w:tcW w:w="830" w:type="dxa"/>
            <w:tcBorders>
              <w:tl2br w:val="nil"/>
              <w:tr2bl w:val="nil"/>
            </w:tcBorders>
            <w:noWrap w:val="0"/>
            <w:vAlign w:val="center"/>
          </w:tcPr>
          <w:p>
            <w:pPr>
              <w:jc w:val="center"/>
              <w:rPr>
                <w:rFonts w:hint="eastAsia" w:ascii="宋体" w:hAnsi="宋体"/>
                <w:color w:val="auto"/>
                <w:sz w:val="20"/>
                <w:szCs w:val="20"/>
              </w:rPr>
            </w:pPr>
          </w:p>
        </w:tc>
        <w:tc>
          <w:tcPr>
            <w:tcW w:w="850" w:type="dxa"/>
            <w:tcBorders>
              <w:tl2br w:val="nil"/>
              <w:tr2bl w:val="nil"/>
            </w:tcBorders>
            <w:noWrap w:val="0"/>
            <w:vAlign w:val="center"/>
          </w:tcPr>
          <w:p>
            <w:pPr>
              <w:jc w:val="center"/>
              <w:rPr>
                <w:rFonts w:hint="eastAsia" w:ascii="宋体" w:hAnsi="宋体"/>
                <w:color w:val="auto"/>
                <w:kern w:val="0"/>
                <w:sz w:val="20"/>
                <w:szCs w:val="20"/>
              </w:rPr>
            </w:pPr>
            <w:r>
              <w:rPr>
                <w:rFonts w:ascii="宋体" w:hAnsi="宋体"/>
                <w:color w:val="auto"/>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09"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hint="eastAsia" w:ascii="宋体" w:hAnsi="宋体"/>
                <w:color w:val="auto"/>
                <w:kern w:val="0"/>
                <w:sz w:val="20"/>
                <w:szCs w:val="20"/>
              </w:rPr>
              <w:t>29</w:t>
            </w:r>
            <w:r>
              <w:rPr>
                <w:rFonts w:ascii="宋体" w:hAnsi="宋体"/>
                <w:color w:val="auto"/>
                <w:kern w:val="0"/>
                <w:sz w:val="20"/>
                <w:szCs w:val="20"/>
              </w:rPr>
              <w:t>.</w:t>
            </w:r>
            <w:r>
              <w:rPr>
                <w:rFonts w:hint="eastAsia" w:ascii="宋体" w:hAnsi="宋体"/>
                <w:color w:val="auto"/>
                <w:kern w:val="0"/>
                <w:sz w:val="20"/>
                <w:szCs w:val="20"/>
              </w:rPr>
              <w:t>2</w:t>
            </w:r>
          </w:p>
        </w:tc>
        <w:tc>
          <w:tcPr>
            <w:tcW w:w="1843" w:type="dxa"/>
            <w:vMerge w:val="continue"/>
            <w:tcBorders>
              <w:tl2br w:val="nil"/>
              <w:tr2bl w:val="nil"/>
            </w:tcBorders>
            <w:noWrap w:val="0"/>
            <w:vAlign w:val="center"/>
          </w:tcPr>
          <w:p>
            <w:pPr>
              <w:widowControl/>
              <w:jc w:val="left"/>
              <w:rPr>
                <w:rFonts w:hint="eastAsia" w:ascii="宋体" w:hAnsi="宋体"/>
                <w:color w:val="auto"/>
                <w:sz w:val="20"/>
                <w:szCs w:val="20"/>
              </w:rPr>
            </w:pPr>
          </w:p>
        </w:tc>
        <w:tc>
          <w:tcPr>
            <w:tcW w:w="2693" w:type="dxa"/>
            <w:tcBorders>
              <w:tl2br w:val="nil"/>
              <w:tr2bl w:val="nil"/>
            </w:tcBorders>
            <w:noWrap w:val="0"/>
            <w:vAlign w:val="center"/>
          </w:tcPr>
          <w:p>
            <w:pPr>
              <w:widowControl/>
              <w:jc w:val="left"/>
              <w:textAlignment w:val="center"/>
              <w:rPr>
                <w:rFonts w:hint="eastAsia" w:ascii="宋体" w:hAnsi="宋体" w:eastAsia="宋体"/>
                <w:color w:val="auto"/>
                <w:sz w:val="20"/>
                <w:szCs w:val="20"/>
              </w:rPr>
            </w:pPr>
            <w:r>
              <w:rPr>
                <w:rFonts w:hint="eastAsia" w:ascii="宋体" w:hAnsi="宋体"/>
                <w:color w:val="auto"/>
                <w:sz w:val="20"/>
                <w:szCs w:val="20"/>
              </w:rPr>
              <w:t>（填写优惠事项名称）</w:t>
            </w:r>
          </w:p>
        </w:tc>
        <w:tc>
          <w:tcPr>
            <w:tcW w:w="709"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992"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2127" w:type="dxa"/>
            <w:tcBorders>
              <w:tl2br w:val="nil"/>
              <w:tr2bl w:val="nil"/>
            </w:tcBorders>
            <w:noWrap w:val="0"/>
            <w:vAlign w:val="center"/>
          </w:tcPr>
          <w:p>
            <w:pPr>
              <w:jc w:val="center"/>
              <w:rPr>
                <w:rFonts w:hint="eastAsia" w:ascii="宋体" w:hAnsi="宋体"/>
                <w:color w:val="auto"/>
                <w:sz w:val="20"/>
                <w:szCs w:val="20"/>
              </w:rPr>
            </w:pPr>
          </w:p>
        </w:tc>
        <w:tc>
          <w:tcPr>
            <w:tcW w:w="1296" w:type="dxa"/>
            <w:tcBorders>
              <w:tl2br w:val="nil"/>
              <w:tr2bl w:val="nil"/>
            </w:tcBorders>
            <w:noWrap w:val="0"/>
            <w:vAlign w:val="center"/>
          </w:tcPr>
          <w:p>
            <w:pPr>
              <w:jc w:val="center"/>
              <w:rPr>
                <w:rFonts w:hint="eastAsia" w:ascii="宋体" w:hAnsi="宋体"/>
                <w:color w:val="auto"/>
                <w:sz w:val="20"/>
                <w:szCs w:val="20"/>
              </w:rPr>
            </w:pPr>
          </w:p>
        </w:tc>
        <w:tc>
          <w:tcPr>
            <w:tcW w:w="830" w:type="dxa"/>
            <w:tcBorders>
              <w:tl2br w:val="nil"/>
              <w:tr2bl w:val="nil"/>
            </w:tcBorders>
            <w:noWrap w:val="0"/>
            <w:vAlign w:val="center"/>
          </w:tcPr>
          <w:p>
            <w:pPr>
              <w:jc w:val="center"/>
              <w:rPr>
                <w:rFonts w:hint="eastAsia" w:ascii="宋体" w:hAnsi="宋体"/>
                <w:color w:val="auto"/>
                <w:sz w:val="20"/>
                <w:szCs w:val="20"/>
              </w:rPr>
            </w:pPr>
          </w:p>
        </w:tc>
        <w:tc>
          <w:tcPr>
            <w:tcW w:w="850" w:type="dxa"/>
            <w:tcBorders>
              <w:tl2br w:val="nil"/>
              <w:tr2bl w:val="nil"/>
            </w:tcBorders>
            <w:noWrap w:val="0"/>
            <w:vAlign w:val="center"/>
          </w:tcPr>
          <w:p>
            <w:pPr>
              <w:jc w:val="center"/>
              <w:rPr>
                <w:rFonts w:hint="eastAsia" w:ascii="宋体" w:hAnsi="宋体"/>
                <w:color w:val="auto"/>
                <w:sz w:val="20"/>
                <w:szCs w:val="20"/>
              </w:rPr>
            </w:pPr>
            <w:r>
              <w:rPr>
                <w:rFonts w:ascii="宋体" w:hAnsi="宋体"/>
                <w:color w:val="auto"/>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09" w:type="dxa"/>
            <w:tcBorders>
              <w:tl2br w:val="nil"/>
              <w:tr2bl w:val="nil"/>
            </w:tcBorders>
            <w:noWrap w:val="0"/>
            <w:vAlign w:val="center"/>
          </w:tcPr>
          <w:p>
            <w:pPr>
              <w:widowControl/>
              <w:jc w:val="center"/>
              <w:textAlignment w:val="center"/>
              <w:rPr>
                <w:rFonts w:hint="eastAsia" w:ascii="宋体" w:hAnsi="宋体"/>
                <w:color w:val="auto"/>
                <w:kern w:val="0"/>
                <w:sz w:val="20"/>
                <w:szCs w:val="20"/>
              </w:rPr>
            </w:pPr>
            <w:r>
              <w:rPr>
                <w:rFonts w:ascii="宋体" w:hAnsi="宋体"/>
                <w:color w:val="auto"/>
                <w:kern w:val="0"/>
                <w:sz w:val="20"/>
                <w:szCs w:val="20"/>
              </w:rPr>
              <w:t>3</w:t>
            </w:r>
            <w:r>
              <w:rPr>
                <w:rFonts w:hint="eastAsia" w:ascii="宋体" w:hAnsi="宋体"/>
                <w:color w:val="auto"/>
                <w:kern w:val="0"/>
                <w:sz w:val="20"/>
                <w:szCs w:val="20"/>
              </w:rPr>
              <w:t>0</w:t>
            </w:r>
          </w:p>
        </w:tc>
        <w:tc>
          <w:tcPr>
            <w:tcW w:w="4536" w:type="dxa"/>
            <w:gridSpan w:val="2"/>
            <w:tcBorders>
              <w:tl2br w:val="nil"/>
              <w:tr2bl w:val="nil"/>
            </w:tcBorders>
            <w:noWrap w:val="0"/>
            <w:vAlign w:val="center"/>
          </w:tcPr>
          <w:p>
            <w:pPr>
              <w:widowControl/>
              <w:jc w:val="center"/>
              <w:textAlignment w:val="center"/>
              <w:rPr>
                <w:rFonts w:hint="eastAsia" w:ascii="宋体" w:hAnsi="宋体"/>
                <w:color w:val="auto"/>
                <w:kern w:val="0"/>
                <w:sz w:val="20"/>
                <w:szCs w:val="20"/>
              </w:rPr>
            </w:pPr>
            <w:r>
              <w:rPr>
                <w:rFonts w:hint="eastAsia" w:ascii="宋体" w:hAnsi="宋体"/>
                <w:color w:val="auto"/>
                <w:kern w:val="0"/>
                <w:sz w:val="20"/>
                <w:szCs w:val="20"/>
              </w:rPr>
              <w:t>合计</w:t>
            </w:r>
          </w:p>
        </w:tc>
        <w:tc>
          <w:tcPr>
            <w:tcW w:w="709"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992"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2127" w:type="dxa"/>
            <w:tcBorders>
              <w:tl2br w:val="nil"/>
              <w:tr2bl w:val="nil"/>
            </w:tcBorders>
            <w:noWrap w:val="0"/>
            <w:vAlign w:val="center"/>
          </w:tcPr>
          <w:p>
            <w:pPr>
              <w:widowControl/>
              <w:jc w:val="center"/>
              <w:textAlignment w:val="center"/>
              <w:rPr>
                <w:rFonts w:hint="eastAsia" w:ascii="宋体" w:hAnsi="宋体"/>
                <w:color w:val="auto"/>
                <w:kern w:val="0"/>
                <w:sz w:val="20"/>
                <w:szCs w:val="20"/>
              </w:rPr>
            </w:pPr>
          </w:p>
        </w:tc>
        <w:tc>
          <w:tcPr>
            <w:tcW w:w="1296" w:type="dxa"/>
            <w:tcBorders>
              <w:tl2br w:val="nil"/>
              <w:tr2bl w:val="nil"/>
            </w:tcBorders>
            <w:noWrap w:val="0"/>
            <w:vAlign w:val="center"/>
          </w:tcPr>
          <w:p>
            <w:pPr>
              <w:widowControl/>
              <w:jc w:val="center"/>
              <w:textAlignment w:val="center"/>
              <w:rPr>
                <w:rFonts w:hint="eastAsia" w:ascii="宋体" w:hAnsi="宋体"/>
                <w:color w:val="auto"/>
                <w:kern w:val="0"/>
                <w:sz w:val="20"/>
                <w:szCs w:val="20"/>
              </w:rPr>
            </w:pPr>
          </w:p>
        </w:tc>
        <w:tc>
          <w:tcPr>
            <w:tcW w:w="830" w:type="dxa"/>
            <w:tcBorders>
              <w:tl2br w:val="nil"/>
              <w:tr2bl w:val="nil"/>
            </w:tcBorders>
            <w:noWrap w:val="0"/>
            <w:vAlign w:val="center"/>
          </w:tcPr>
          <w:p>
            <w:pPr>
              <w:jc w:val="center"/>
              <w:rPr>
                <w:rFonts w:hint="eastAsia" w:ascii="宋体" w:hAnsi="宋体"/>
                <w:color w:val="auto"/>
                <w:sz w:val="20"/>
                <w:szCs w:val="20"/>
              </w:rPr>
            </w:pPr>
          </w:p>
        </w:tc>
        <w:tc>
          <w:tcPr>
            <w:tcW w:w="850" w:type="dxa"/>
            <w:tcBorders>
              <w:tl2br w:val="nil"/>
              <w:tr2bl w:val="nil"/>
            </w:tcBorders>
            <w:noWrap w:val="0"/>
            <w:vAlign w:val="center"/>
          </w:tcPr>
          <w:p>
            <w:pPr>
              <w:jc w:val="center"/>
              <w:rPr>
                <w:rFonts w:hint="eastAsia" w:ascii="宋体" w:hAnsi="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2552" w:type="dxa"/>
            <w:gridSpan w:val="2"/>
            <w:tcBorders>
              <w:tl2br w:val="nil"/>
              <w:tr2bl w:val="nil"/>
            </w:tcBorders>
            <w:noWrap w:val="0"/>
            <w:vAlign w:val="center"/>
          </w:tcPr>
          <w:p>
            <w:pPr>
              <w:widowControl/>
              <w:jc w:val="left"/>
              <w:textAlignment w:val="center"/>
              <w:rPr>
                <w:rFonts w:hint="eastAsia" w:ascii="宋体" w:hAnsi="宋体"/>
                <w:color w:val="auto"/>
                <w:sz w:val="20"/>
                <w:szCs w:val="20"/>
              </w:rPr>
            </w:pPr>
            <w:r>
              <w:rPr>
                <w:rFonts w:hint="eastAsia" w:ascii="宋体" w:hAnsi="宋体"/>
                <w:color w:val="auto"/>
                <w:kern w:val="0"/>
                <w:sz w:val="20"/>
                <w:szCs w:val="20"/>
              </w:rPr>
              <w:t>附列资料</w:t>
            </w:r>
          </w:p>
        </w:tc>
        <w:tc>
          <w:tcPr>
            <w:tcW w:w="2693" w:type="dxa"/>
            <w:tcBorders>
              <w:tl2br w:val="nil"/>
              <w:tr2bl w:val="nil"/>
            </w:tcBorders>
            <w:noWrap w:val="0"/>
            <w:vAlign w:val="center"/>
          </w:tcPr>
          <w:p>
            <w:pPr>
              <w:widowControl/>
              <w:jc w:val="left"/>
              <w:textAlignment w:val="center"/>
              <w:rPr>
                <w:rFonts w:hint="eastAsia" w:ascii="宋体" w:hAnsi="宋体"/>
                <w:color w:val="auto"/>
                <w:sz w:val="20"/>
                <w:szCs w:val="20"/>
              </w:rPr>
            </w:pPr>
            <w:r>
              <w:rPr>
                <w:rFonts w:hint="eastAsia" w:ascii="宋体" w:hAnsi="宋体"/>
                <w:color w:val="auto"/>
                <w:kern w:val="0"/>
                <w:sz w:val="20"/>
                <w:szCs w:val="20"/>
              </w:rPr>
              <w:t>全民所有制企业公司制改制资产评估增值政策资产</w:t>
            </w:r>
          </w:p>
        </w:tc>
        <w:tc>
          <w:tcPr>
            <w:tcW w:w="709"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992" w:type="dxa"/>
            <w:tcBorders>
              <w:tl2br w:val="nil"/>
              <w:tr2bl w:val="nil"/>
            </w:tcBorders>
            <w:noWrap w:val="0"/>
            <w:vAlign w:val="center"/>
          </w:tcPr>
          <w:p>
            <w:pPr>
              <w:jc w:val="center"/>
              <w:rPr>
                <w:rFonts w:hint="eastAsia" w:ascii="宋体" w:hAnsi="宋体"/>
                <w:color w:val="auto"/>
                <w:sz w:val="20"/>
                <w:szCs w:val="20"/>
              </w:rPr>
            </w:pPr>
          </w:p>
        </w:tc>
        <w:tc>
          <w:tcPr>
            <w:tcW w:w="1134" w:type="dxa"/>
            <w:tcBorders>
              <w:tl2br w:val="nil"/>
              <w:tr2bl w:val="nil"/>
            </w:tcBorders>
            <w:noWrap w:val="0"/>
            <w:vAlign w:val="center"/>
          </w:tcPr>
          <w:p>
            <w:pPr>
              <w:jc w:val="center"/>
              <w:rPr>
                <w:rFonts w:hint="eastAsia" w:ascii="宋体" w:hAnsi="宋体"/>
                <w:color w:val="auto"/>
                <w:sz w:val="20"/>
                <w:szCs w:val="20"/>
              </w:rPr>
            </w:pPr>
          </w:p>
        </w:tc>
        <w:tc>
          <w:tcPr>
            <w:tcW w:w="2127"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ascii="宋体" w:hAnsi="宋体"/>
                <w:color w:val="auto"/>
                <w:kern w:val="0"/>
                <w:sz w:val="20"/>
                <w:szCs w:val="20"/>
              </w:rPr>
              <w:t>*</w:t>
            </w:r>
          </w:p>
        </w:tc>
        <w:tc>
          <w:tcPr>
            <w:tcW w:w="1296" w:type="dxa"/>
            <w:tcBorders>
              <w:tl2br w:val="nil"/>
              <w:tr2bl w:val="nil"/>
            </w:tcBorders>
            <w:noWrap w:val="0"/>
            <w:vAlign w:val="center"/>
          </w:tcPr>
          <w:p>
            <w:pPr>
              <w:widowControl/>
              <w:jc w:val="center"/>
              <w:textAlignment w:val="center"/>
              <w:rPr>
                <w:rFonts w:hint="eastAsia" w:ascii="宋体" w:hAnsi="宋体"/>
                <w:color w:val="auto"/>
                <w:sz w:val="20"/>
                <w:szCs w:val="20"/>
              </w:rPr>
            </w:pPr>
            <w:r>
              <w:rPr>
                <w:rFonts w:ascii="宋体" w:hAnsi="宋体"/>
                <w:color w:val="auto"/>
                <w:kern w:val="0"/>
                <w:sz w:val="20"/>
                <w:szCs w:val="20"/>
              </w:rPr>
              <w:t>*</w:t>
            </w:r>
          </w:p>
        </w:tc>
        <w:tc>
          <w:tcPr>
            <w:tcW w:w="830" w:type="dxa"/>
            <w:tcBorders>
              <w:tl2br w:val="nil"/>
              <w:tr2bl w:val="nil"/>
            </w:tcBorders>
            <w:noWrap w:val="0"/>
            <w:vAlign w:val="center"/>
          </w:tcPr>
          <w:p>
            <w:pPr>
              <w:jc w:val="center"/>
              <w:rPr>
                <w:rFonts w:hint="eastAsia" w:ascii="宋体" w:hAnsi="宋体"/>
                <w:color w:val="auto"/>
                <w:sz w:val="20"/>
                <w:szCs w:val="20"/>
              </w:rPr>
            </w:pPr>
          </w:p>
        </w:tc>
        <w:tc>
          <w:tcPr>
            <w:tcW w:w="850" w:type="dxa"/>
            <w:tcBorders>
              <w:tl2br w:val="nil"/>
              <w:tr2bl w:val="nil"/>
            </w:tcBorders>
            <w:noWrap w:val="0"/>
            <w:vAlign w:val="center"/>
          </w:tcPr>
          <w:p>
            <w:pPr>
              <w:jc w:val="center"/>
              <w:rPr>
                <w:rFonts w:hint="eastAsia" w:ascii="宋体" w:hAnsi="宋体"/>
                <w:color w:val="auto"/>
                <w:sz w:val="20"/>
                <w:szCs w:val="20"/>
              </w:rPr>
            </w:pPr>
          </w:p>
        </w:tc>
      </w:tr>
    </w:tbl>
    <w:p>
      <w:pPr>
        <w:pStyle w:val="94"/>
        <w:ind w:firstLine="0" w:firstLineChars="0"/>
        <w:rPr>
          <w:rFonts w:hint="eastAsia" w:ascii="宋体" w:hAnsi="宋体" w:eastAsia="宋体" w:cs="宋体"/>
        </w:rPr>
      </w:pPr>
    </w:p>
    <w:p>
      <w:pPr>
        <w:pStyle w:val="94"/>
        <w:ind w:firstLine="480"/>
        <w:rPr>
          <w:rFonts w:hint="eastAsia" w:ascii="宋体" w:hAnsi="宋体" w:eastAsia="宋体" w:cs="宋体"/>
        </w:rPr>
        <w:sectPr>
          <w:pgSz w:w="16838" w:h="11906" w:orient="landscape"/>
          <w:pgMar w:top="1134" w:right="1100" w:bottom="1134" w:left="1100" w:header="851" w:footer="680" w:gutter="113"/>
          <w:pgNumType w:fmt="decimal"/>
          <w:cols w:space="720" w:num="1"/>
          <w:docGrid w:linePitch="312" w:charSpace="0"/>
        </w:sectPr>
      </w:pPr>
    </w:p>
    <w:p>
      <w:pPr>
        <w:pStyle w:val="66"/>
        <w:tabs>
          <w:tab w:val="center" w:pos="6520"/>
          <w:tab w:val="clear" w:pos="4678"/>
        </w:tabs>
        <w:jc w:val="center"/>
        <w:rPr>
          <w:rFonts w:hint="eastAsia"/>
        </w:rPr>
      </w:pPr>
      <w:bookmarkStart w:id="374" w:name="_Toc2030227982"/>
      <w:bookmarkStart w:id="375" w:name="_Toc176972054"/>
      <w:bookmarkStart w:id="376" w:name="_Toc14162"/>
      <w:r>
        <w:rPr>
          <w:rFonts w:hint="eastAsia"/>
        </w:rPr>
        <w:t>A105080《资产折旧、摊销及纳税调整明细表》填报说明</w:t>
      </w:r>
      <w:bookmarkEnd w:id="374"/>
      <w:bookmarkEnd w:id="375"/>
      <w:bookmarkEnd w:id="376"/>
    </w:p>
    <w:p>
      <w:pPr>
        <w:pStyle w:val="65"/>
        <w:ind w:firstLine="480"/>
        <w:rPr>
          <w:rFonts w:hint="eastAsia"/>
          <w:color w:val="auto"/>
        </w:rPr>
      </w:pPr>
      <w:r>
        <w:rPr>
          <w:rFonts w:hint="eastAsia"/>
          <w:color w:val="auto"/>
        </w:rPr>
        <w:t>纳税人在本表填报资产折旧、摊销的会计处理、税收处理、纳税调整的具体情况。纳税人只要发生相关事项，不论是否纳税调整，均需填报。</w:t>
      </w:r>
    </w:p>
    <w:p>
      <w:pPr>
        <w:pStyle w:val="80"/>
        <w:tabs>
          <w:tab w:val="center" w:pos="4678"/>
        </w:tabs>
        <w:ind w:firstLine="480"/>
        <w:jc w:val="both"/>
        <w:outlineLvl w:val="9"/>
        <w:rPr>
          <w:rFonts w:hint="eastAsia"/>
          <w:color w:val="auto"/>
          <w:sz w:val="24"/>
          <w:szCs w:val="24"/>
        </w:rPr>
      </w:pPr>
      <w:bookmarkStart w:id="377" w:name="_Toc1483612704_WPSOffice_Level1"/>
      <w:bookmarkEnd w:id="377"/>
      <w:bookmarkStart w:id="378" w:name="_Toc5424"/>
      <w:bookmarkStart w:id="379" w:name="_Toc164008848"/>
      <w:bookmarkStart w:id="380" w:name="_Toc327713172_WPSOffice_Level1"/>
      <w:bookmarkStart w:id="381" w:name="_Toc2387"/>
      <w:bookmarkStart w:id="382" w:name="_Toc163974793"/>
      <w:bookmarkStart w:id="383" w:name="_Toc5928"/>
      <w:bookmarkStart w:id="384" w:name="_Toc27319"/>
      <w:bookmarkStart w:id="385" w:name="_Toc342791727"/>
      <w:bookmarkStart w:id="386" w:name="_Toc2195"/>
      <w:bookmarkStart w:id="387" w:name="_Toc463474984_WPSOffice_Level1"/>
      <w:bookmarkStart w:id="388" w:name="_Toc8479"/>
      <w:bookmarkStart w:id="389" w:name="_Toc196972449_WPSOffice_Level1"/>
      <w:bookmarkStart w:id="390" w:name="_Toc176972055"/>
      <w:bookmarkStart w:id="391" w:name="_Toc16552"/>
      <w:bookmarkStart w:id="392" w:name="_Toc24470"/>
      <w:r>
        <w:rPr>
          <w:rFonts w:hint="eastAsia"/>
          <w:color w:val="auto"/>
          <w:sz w:val="24"/>
          <w:szCs w:val="24"/>
        </w:rPr>
        <w:t>一、有关项目填报说明</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pPr>
        <w:pStyle w:val="98"/>
        <w:ind w:firstLine="480"/>
        <w:outlineLvl w:val="9"/>
        <w:rPr>
          <w:rFonts w:hint="eastAsia"/>
          <w:color w:val="auto"/>
        </w:rPr>
      </w:pPr>
      <w:bookmarkStart w:id="393" w:name="_Toc77493887_WPSOffice_Level2"/>
      <w:bookmarkEnd w:id="393"/>
      <w:bookmarkStart w:id="394" w:name="_Toc650894371_WPSOffice_Level2"/>
      <w:bookmarkStart w:id="395" w:name="_Toc14017"/>
      <w:r>
        <w:rPr>
          <w:rFonts w:hint="eastAsia"/>
          <w:color w:val="auto"/>
        </w:rPr>
        <w:t>（一）行次填报</w:t>
      </w:r>
      <w:bookmarkEnd w:id="394"/>
      <w:bookmarkEnd w:id="395"/>
    </w:p>
    <w:p>
      <w:pPr>
        <w:pStyle w:val="65"/>
        <w:ind w:firstLine="480"/>
        <w:rPr>
          <w:rFonts w:hint="eastAsia"/>
          <w:color w:val="auto"/>
        </w:rPr>
      </w:pPr>
      <w:r>
        <w:rPr>
          <w:rFonts w:hint="eastAsia"/>
          <w:color w:val="auto"/>
        </w:rPr>
        <w:t>1.第1行至第</w:t>
      </w:r>
      <w:r>
        <w:rPr>
          <w:color w:val="auto"/>
        </w:rPr>
        <w:t>2</w:t>
      </w:r>
      <w:r>
        <w:rPr>
          <w:rFonts w:hint="eastAsia"/>
          <w:color w:val="auto"/>
        </w:rPr>
        <w:t>7行：填报各类资产有关情况。</w:t>
      </w:r>
    </w:p>
    <w:p>
      <w:pPr>
        <w:pStyle w:val="65"/>
        <w:ind w:firstLine="480"/>
        <w:rPr>
          <w:rFonts w:hint="eastAsia"/>
          <w:color w:val="auto"/>
        </w:rPr>
      </w:pPr>
      <w:r>
        <w:rPr>
          <w:rFonts w:hint="eastAsia"/>
          <w:color w:val="auto"/>
        </w:rPr>
        <w:t>2.第</w:t>
      </w:r>
      <w:r>
        <w:rPr>
          <w:color w:val="auto"/>
        </w:rPr>
        <w:t>2</w:t>
      </w:r>
      <w:r>
        <w:rPr>
          <w:rFonts w:hint="eastAsia"/>
          <w:color w:val="auto"/>
        </w:rPr>
        <w:t>8行至第29行：根据相关行次计算结果填报纳税人享受相关加速折旧、摊销优惠政策的资产有关情况及优惠统计情况。纳税人根据《企业所得税申报事项目录》在第</w:t>
      </w:r>
      <w:r>
        <w:rPr>
          <w:color w:val="auto"/>
        </w:rPr>
        <w:t>2</w:t>
      </w:r>
      <w:r>
        <w:rPr>
          <w:rFonts w:hint="eastAsia"/>
          <w:color w:val="auto"/>
        </w:rPr>
        <w:t>8.1行、第29</w:t>
      </w:r>
      <w:r>
        <w:rPr>
          <w:color w:val="auto"/>
        </w:rPr>
        <w:t>.1</w:t>
      </w:r>
      <w:r>
        <w:rPr>
          <w:rFonts w:hint="eastAsia"/>
          <w:color w:val="auto"/>
        </w:rPr>
        <w:t>行……填报税收规定的资产加速折旧、摊销以及一次性扣除优惠事项的具体信息。同时发生多个事项的可以增加行次，但每个事项仅能填报一次。一项资产仅可适用一项优惠事项，不得重复填报。若固定资产或无形资产同时适用多项政策，由纳税人自行选择一项优惠事项填报。</w:t>
      </w:r>
    </w:p>
    <w:p>
      <w:pPr>
        <w:pStyle w:val="65"/>
        <w:ind w:firstLine="480"/>
        <w:rPr>
          <w:rFonts w:hint="eastAsia"/>
          <w:color w:val="auto"/>
        </w:rPr>
      </w:pPr>
      <w:r>
        <w:rPr>
          <w:rFonts w:hint="eastAsia"/>
          <w:color w:val="auto"/>
        </w:rPr>
        <w:t>3.附列资料“全民所有制企业公司制改制资产评估增值政策资产”：填报企业按照“改制中资产评估增值不计入应纳税所得额，资产的计税基础按其原有计税基础确定，资产增值部分的折旧或者摊销不得在税前扣除”政策的有关情况。本行不参与计算，仅用于统计享受全民所有制企业公司制改制资产评估增值政策资产的有关情况，相关资产折旧、摊销情况及调整情况在第1行至第</w:t>
      </w:r>
      <w:r>
        <w:rPr>
          <w:color w:val="auto"/>
        </w:rPr>
        <w:t>2</w:t>
      </w:r>
      <w:r>
        <w:rPr>
          <w:rFonts w:hint="eastAsia"/>
          <w:color w:val="auto"/>
          <w:lang w:val="en-US" w:eastAsia="zh-CN"/>
        </w:rPr>
        <w:t>7</w:t>
      </w:r>
      <w:r>
        <w:rPr>
          <w:rFonts w:hint="eastAsia"/>
          <w:color w:val="auto"/>
        </w:rPr>
        <w:t>行填报。</w:t>
      </w:r>
    </w:p>
    <w:p>
      <w:pPr>
        <w:pStyle w:val="98"/>
        <w:ind w:firstLine="480"/>
        <w:outlineLvl w:val="9"/>
        <w:rPr>
          <w:rFonts w:hint="eastAsia"/>
          <w:color w:val="auto"/>
        </w:rPr>
      </w:pPr>
      <w:bookmarkStart w:id="396" w:name="_Toc2143575215_WPSOffice_Level2"/>
      <w:bookmarkEnd w:id="396"/>
      <w:bookmarkStart w:id="397" w:name="_Toc2134285112_WPSOffice_Level2"/>
      <w:bookmarkStart w:id="398" w:name="_Toc3850"/>
      <w:r>
        <w:rPr>
          <w:rFonts w:hint="eastAsia"/>
          <w:color w:val="auto"/>
        </w:rPr>
        <w:t>（二）列次填报</w:t>
      </w:r>
      <w:bookmarkEnd w:id="397"/>
      <w:bookmarkEnd w:id="398"/>
    </w:p>
    <w:p>
      <w:pPr>
        <w:pStyle w:val="65"/>
        <w:ind w:firstLine="480"/>
        <w:rPr>
          <w:rFonts w:hint="eastAsia"/>
          <w:color w:val="auto"/>
        </w:rPr>
      </w:pPr>
      <w:r>
        <w:rPr>
          <w:rFonts w:hint="eastAsia"/>
          <w:color w:val="auto"/>
        </w:rPr>
        <w:t>对于不征税收入形成的资产，其折旧、摊销额不得税前扣除。第4列至第8列税收金额不包含不征税收入所形成资产的折旧、摊销额。</w:t>
      </w:r>
    </w:p>
    <w:p>
      <w:pPr>
        <w:pStyle w:val="65"/>
        <w:ind w:firstLine="480"/>
        <w:rPr>
          <w:rFonts w:hint="eastAsia"/>
          <w:color w:val="auto"/>
        </w:rPr>
      </w:pPr>
      <w:r>
        <w:rPr>
          <w:rFonts w:hint="eastAsia"/>
          <w:color w:val="auto"/>
        </w:rPr>
        <w:t>1.第1列“资产原值”：填报纳税人会计处理计提折旧、摊销的资产原值（或历史成本）的金额。</w:t>
      </w:r>
    </w:p>
    <w:p>
      <w:pPr>
        <w:pStyle w:val="65"/>
        <w:ind w:firstLine="480"/>
        <w:rPr>
          <w:rFonts w:hint="eastAsia"/>
          <w:color w:val="auto"/>
        </w:rPr>
      </w:pPr>
      <w:r>
        <w:rPr>
          <w:rFonts w:hint="eastAsia"/>
          <w:color w:val="auto"/>
        </w:rPr>
        <w:t>2.第2列“本年折旧、摊销额”：填报纳税人会计核算的本年资产折旧、摊销额。</w:t>
      </w:r>
    </w:p>
    <w:p>
      <w:pPr>
        <w:pStyle w:val="65"/>
        <w:ind w:firstLine="480"/>
        <w:rPr>
          <w:rFonts w:hint="eastAsia"/>
          <w:color w:val="auto"/>
        </w:rPr>
      </w:pPr>
      <w:r>
        <w:rPr>
          <w:rFonts w:hint="eastAsia"/>
          <w:color w:val="auto"/>
        </w:rPr>
        <w:t>3.第3列“累计折旧、摊销额”：填报纳税人会计核算的累计（含本年）资产折旧、摊销额。</w:t>
      </w:r>
    </w:p>
    <w:p>
      <w:pPr>
        <w:pStyle w:val="65"/>
        <w:ind w:firstLine="480"/>
        <w:rPr>
          <w:rFonts w:hint="eastAsia"/>
          <w:color w:val="auto"/>
        </w:rPr>
      </w:pPr>
      <w:r>
        <w:rPr>
          <w:rFonts w:hint="eastAsia"/>
          <w:color w:val="auto"/>
        </w:rPr>
        <w:t>4.第4列“资产计税基础”：填报纳税人按照税收规定据以计算折旧、摊销的资产原值（或历史成本）的金额。</w:t>
      </w:r>
    </w:p>
    <w:p>
      <w:pPr>
        <w:pStyle w:val="65"/>
        <w:ind w:firstLine="480"/>
        <w:rPr>
          <w:rFonts w:hint="eastAsia"/>
          <w:color w:val="auto"/>
        </w:rPr>
      </w:pPr>
      <w:r>
        <w:rPr>
          <w:rFonts w:hint="eastAsia"/>
          <w:color w:val="auto"/>
        </w:rPr>
        <w:t>5.第5列“税收折旧、摊销额”：填报纳税人按照税收规定计算的允许税前扣除的本年资产折旧、摊销额。</w:t>
      </w:r>
    </w:p>
    <w:p>
      <w:pPr>
        <w:pStyle w:val="65"/>
        <w:ind w:firstLine="480"/>
        <w:rPr>
          <w:rFonts w:hint="eastAsia"/>
          <w:color w:val="auto"/>
        </w:rPr>
      </w:pPr>
      <w:r>
        <w:rPr>
          <w:rFonts w:hint="eastAsia"/>
          <w:color w:val="auto"/>
        </w:rPr>
        <w:t>其中，“享受资产加速折旧（摊销）及一次性扣除（摊销）政策的资产加速折旧（摊销）额大于一般折旧（摊销）额的部分”第5列“税收折旧、摊销额”填报享受相关加速折旧、摊销优惠政策的资产，采取税收加速折旧、摊销或一次性扣除方式计算的税收折旧额合计金额、摊销额合计金额。本列仅填报“税收折旧、摊销额”大于“享受加速折旧政策的资产按税收一般规定计算的折旧、摊销额”月份的金额合计。如，享受加速折旧、摊销优惠政策的资产，发生本年度某些月份其“税收折旧、摊销额”大于“享受加速折旧政策的资产按税收一般规定计算的折旧、摊销额”，其余月份其“税收折旧、摊销额”小于“享受加速折旧政策的资产按税收一般规定计算的折旧、摊销额”的情形，仅填报“税收折旧、摊销额”大于“享受加速折旧政策的资产按税收一般规定计算的折旧、摊销额”月份的税收折旧额合计金额、摊销额合计金额。</w:t>
      </w:r>
    </w:p>
    <w:p>
      <w:pPr>
        <w:pStyle w:val="65"/>
        <w:ind w:firstLine="480"/>
        <w:rPr>
          <w:rFonts w:hint="eastAsia"/>
          <w:color w:val="auto"/>
        </w:rPr>
      </w:pPr>
      <w:r>
        <w:rPr>
          <w:rFonts w:hint="eastAsia"/>
          <w:color w:val="auto"/>
        </w:rPr>
        <w:t>6.第6列“享受加速折旧政策的资产按税收一般规定计算的折旧、摊销额”：仅适用于“享受资产加速折旧（摊销）及一次性扣除（摊销）政策的资产加速折旧（摊销）额大于一般折旧（摊销）额的部分”，填报纳税人享受加速折旧、摊销优惠政策的资产，按照税收一般规定计算的折旧额合计金额、摊销额合计金额。按照税收一般规定计算的折旧、摊销额，是指该资产在不享受加速折旧、摊销优惠政策情况下，按照税收规定的最低折旧年限以直线法计算的折旧额、摊销额。本列仅填报“税收折旧、摊销额”大于“享受加速折旧政策的资产按税收一般规定计算的折旧、摊销额”月份的按税收一般规定计算的折旧额合计金额、摊销额合计金额。</w:t>
      </w:r>
    </w:p>
    <w:p>
      <w:pPr>
        <w:pStyle w:val="65"/>
        <w:ind w:firstLine="480"/>
        <w:rPr>
          <w:rFonts w:hint="eastAsia"/>
          <w:color w:val="auto"/>
        </w:rPr>
      </w:pPr>
      <w:r>
        <w:rPr>
          <w:rFonts w:hint="eastAsia"/>
          <w:color w:val="auto"/>
        </w:rPr>
        <w:t>7.第7列“加速折旧、摊销统计额”：仅适用于“享受资产加速折旧（摊销）及一次性扣除（摊销）政策的资产加速折旧（摊销）额大于一般折旧（摊销）额的部分”，用于统计纳税人享受各类固定资产</w:t>
      </w:r>
      <w:r>
        <w:rPr>
          <w:rFonts w:hint="eastAsia"/>
          <w:color w:val="auto"/>
          <w:lang w:eastAsia="zh-CN"/>
        </w:rPr>
        <w:t>、无形资产</w:t>
      </w:r>
      <w:r>
        <w:rPr>
          <w:rFonts w:hint="eastAsia"/>
          <w:color w:val="auto"/>
        </w:rPr>
        <w:t>加速折旧摊销政策的优惠金额，按第5列－第6列金额填报。</w:t>
      </w:r>
    </w:p>
    <w:p>
      <w:pPr>
        <w:pStyle w:val="65"/>
        <w:ind w:firstLine="480"/>
        <w:rPr>
          <w:rFonts w:hint="eastAsia"/>
          <w:color w:val="auto"/>
        </w:rPr>
      </w:pPr>
      <w:r>
        <w:rPr>
          <w:rFonts w:hint="eastAsia"/>
          <w:color w:val="auto"/>
        </w:rPr>
        <w:t>8.第8列“累计折旧、摊销额”：填报纳税人按照税收规定计算的累计（含本年）资产折旧、摊销额。</w:t>
      </w:r>
    </w:p>
    <w:p>
      <w:pPr>
        <w:pStyle w:val="65"/>
        <w:ind w:firstLine="480"/>
        <w:rPr>
          <w:rFonts w:hint="eastAsia"/>
          <w:color w:val="auto"/>
        </w:rPr>
      </w:pPr>
      <w:r>
        <w:rPr>
          <w:rFonts w:hint="eastAsia"/>
          <w:color w:val="auto"/>
        </w:rPr>
        <w:t>9.第9列“纳税调整金额”：填报第2列－第5列金额。</w:t>
      </w:r>
    </w:p>
    <w:p>
      <w:pPr>
        <w:pStyle w:val="80"/>
        <w:tabs>
          <w:tab w:val="center" w:pos="4678"/>
        </w:tabs>
        <w:ind w:firstLine="480"/>
        <w:jc w:val="both"/>
        <w:outlineLvl w:val="9"/>
        <w:rPr>
          <w:rFonts w:hint="eastAsia"/>
          <w:color w:val="auto"/>
          <w:sz w:val="24"/>
          <w:szCs w:val="24"/>
        </w:rPr>
      </w:pPr>
      <w:bookmarkStart w:id="399" w:name="_Toc1017687144_WPSOffice_Level1"/>
      <w:bookmarkEnd w:id="399"/>
      <w:bookmarkStart w:id="400" w:name="_Toc20841"/>
      <w:bookmarkStart w:id="401" w:name="_Toc24989"/>
      <w:bookmarkStart w:id="402" w:name="_Toc164008849"/>
      <w:bookmarkStart w:id="403" w:name="_Toc2696"/>
      <w:bookmarkStart w:id="404" w:name="_Toc729404382_WPSOffice_Level1"/>
      <w:bookmarkStart w:id="405" w:name="_Toc21991"/>
      <w:bookmarkStart w:id="406" w:name="_Toc1369110665_WPSOffice_Level1"/>
      <w:bookmarkStart w:id="407" w:name="_Toc1648477118_WPSOffice_Level1"/>
      <w:bookmarkStart w:id="408" w:name="_Toc163974794"/>
      <w:bookmarkStart w:id="409" w:name="_Toc18370"/>
      <w:bookmarkStart w:id="410" w:name="_Toc27720"/>
      <w:bookmarkStart w:id="411" w:name="_Toc900686011"/>
      <w:bookmarkStart w:id="412" w:name="_Toc23948"/>
      <w:bookmarkStart w:id="413" w:name="_Toc176972056"/>
      <w:bookmarkStart w:id="414" w:name="_Toc17347"/>
      <w:r>
        <w:rPr>
          <w:rFonts w:hint="eastAsia"/>
          <w:color w:val="auto"/>
          <w:sz w:val="24"/>
          <w:szCs w:val="24"/>
        </w:rPr>
        <w:t>二、表内、表间关系</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pPr>
        <w:pStyle w:val="98"/>
        <w:ind w:firstLine="480"/>
        <w:outlineLvl w:val="9"/>
        <w:rPr>
          <w:rFonts w:hint="eastAsia"/>
          <w:color w:val="auto"/>
        </w:rPr>
      </w:pPr>
      <w:bookmarkStart w:id="415" w:name="_Toc1322846752_WPSOffice_Level2"/>
      <w:bookmarkEnd w:id="415"/>
      <w:bookmarkStart w:id="416" w:name="_Toc303342233_WPSOffice_Level2"/>
      <w:bookmarkStart w:id="417" w:name="_Toc10249"/>
      <w:r>
        <w:rPr>
          <w:rFonts w:hint="eastAsia"/>
          <w:color w:val="auto"/>
        </w:rPr>
        <w:t>（一）表内关系</w:t>
      </w:r>
      <w:bookmarkEnd w:id="416"/>
      <w:bookmarkEnd w:id="417"/>
    </w:p>
    <w:p>
      <w:pPr>
        <w:pStyle w:val="65"/>
        <w:ind w:firstLine="480"/>
        <w:rPr>
          <w:rFonts w:hint="eastAsia"/>
          <w:color w:val="auto"/>
        </w:rPr>
      </w:pPr>
      <w:r>
        <w:rPr>
          <w:rFonts w:hint="eastAsia"/>
          <w:color w:val="auto"/>
        </w:rPr>
        <w:t>1.第1行＝第2＋3＋…＋7行。</w:t>
      </w:r>
    </w:p>
    <w:p>
      <w:pPr>
        <w:pStyle w:val="65"/>
        <w:ind w:firstLine="480"/>
        <w:rPr>
          <w:rFonts w:hint="eastAsia"/>
          <w:color w:val="auto"/>
        </w:rPr>
      </w:pPr>
      <w:r>
        <w:rPr>
          <w:color w:val="auto"/>
        </w:rPr>
        <w:t>2</w:t>
      </w:r>
      <w:r>
        <w:rPr>
          <w:rFonts w:hint="eastAsia"/>
          <w:color w:val="auto"/>
        </w:rPr>
        <w:t>.第</w:t>
      </w:r>
      <w:r>
        <w:rPr>
          <w:color w:val="auto"/>
        </w:rPr>
        <w:t>8</w:t>
      </w:r>
      <w:r>
        <w:rPr>
          <w:rFonts w:hint="eastAsia"/>
          <w:color w:val="auto"/>
        </w:rPr>
        <w:t>行＝第</w:t>
      </w:r>
      <w:r>
        <w:rPr>
          <w:color w:val="auto"/>
        </w:rPr>
        <w:t>9</w:t>
      </w:r>
      <w:r>
        <w:rPr>
          <w:rFonts w:hint="eastAsia"/>
          <w:color w:val="auto"/>
        </w:rPr>
        <w:t>＋</w:t>
      </w:r>
      <w:r>
        <w:rPr>
          <w:color w:val="auto"/>
        </w:rPr>
        <w:t>10</w:t>
      </w:r>
      <w:r>
        <w:rPr>
          <w:rFonts w:hint="eastAsia"/>
          <w:color w:val="auto"/>
        </w:rPr>
        <w:t>行。</w:t>
      </w:r>
    </w:p>
    <w:p>
      <w:pPr>
        <w:pStyle w:val="65"/>
        <w:ind w:firstLine="480"/>
        <w:rPr>
          <w:rFonts w:hint="eastAsia"/>
          <w:color w:val="auto"/>
        </w:rPr>
      </w:pPr>
      <w:r>
        <w:rPr>
          <w:color w:val="auto"/>
        </w:rPr>
        <w:t>3</w:t>
      </w:r>
      <w:r>
        <w:rPr>
          <w:rFonts w:hint="eastAsia"/>
          <w:color w:val="auto"/>
        </w:rPr>
        <w:t>.第</w:t>
      </w:r>
      <w:r>
        <w:rPr>
          <w:color w:val="auto"/>
        </w:rPr>
        <w:t>11</w:t>
      </w:r>
      <w:r>
        <w:rPr>
          <w:rFonts w:hint="eastAsia"/>
          <w:color w:val="auto"/>
        </w:rPr>
        <w:t>行＝第</w:t>
      </w:r>
      <w:r>
        <w:rPr>
          <w:color w:val="auto"/>
        </w:rPr>
        <w:t>12</w:t>
      </w:r>
      <w:r>
        <w:rPr>
          <w:rFonts w:hint="eastAsia"/>
          <w:color w:val="auto"/>
        </w:rPr>
        <w:t>＋</w:t>
      </w:r>
      <w:r>
        <w:rPr>
          <w:color w:val="auto"/>
        </w:rPr>
        <w:t>13</w:t>
      </w:r>
      <w:r>
        <w:rPr>
          <w:rFonts w:hint="eastAsia"/>
          <w:color w:val="auto"/>
        </w:rPr>
        <w:t>…＋</w:t>
      </w:r>
      <w:r>
        <w:rPr>
          <w:color w:val="auto"/>
        </w:rPr>
        <w:t>19</w:t>
      </w:r>
      <w:r>
        <w:rPr>
          <w:rFonts w:hint="eastAsia"/>
          <w:color w:val="auto"/>
        </w:rPr>
        <w:t>行。</w:t>
      </w:r>
    </w:p>
    <w:p>
      <w:pPr>
        <w:pStyle w:val="65"/>
        <w:ind w:firstLine="480"/>
        <w:rPr>
          <w:rFonts w:hint="eastAsia"/>
          <w:color w:val="auto"/>
        </w:rPr>
      </w:pPr>
      <w:r>
        <w:rPr>
          <w:color w:val="auto"/>
        </w:rPr>
        <w:t>4</w:t>
      </w:r>
      <w:r>
        <w:rPr>
          <w:rFonts w:hint="eastAsia"/>
          <w:color w:val="auto"/>
        </w:rPr>
        <w:t>.第</w:t>
      </w:r>
      <w:r>
        <w:rPr>
          <w:color w:val="auto"/>
        </w:rPr>
        <w:t>20</w:t>
      </w:r>
      <w:r>
        <w:rPr>
          <w:rFonts w:hint="eastAsia"/>
          <w:color w:val="auto"/>
        </w:rPr>
        <w:t>行＝第</w:t>
      </w:r>
      <w:r>
        <w:rPr>
          <w:color w:val="auto"/>
        </w:rPr>
        <w:t>21</w:t>
      </w:r>
      <w:r>
        <w:rPr>
          <w:rFonts w:hint="eastAsia"/>
          <w:color w:val="auto"/>
        </w:rPr>
        <w:t>＋</w:t>
      </w:r>
      <w:r>
        <w:rPr>
          <w:color w:val="auto"/>
        </w:rPr>
        <w:t>22</w:t>
      </w:r>
      <w:r>
        <w:rPr>
          <w:rFonts w:hint="eastAsia"/>
          <w:color w:val="auto"/>
        </w:rPr>
        <w:t>＋</w:t>
      </w:r>
      <w:r>
        <w:rPr>
          <w:color w:val="auto"/>
        </w:rPr>
        <w:t>23</w:t>
      </w:r>
      <w:r>
        <w:rPr>
          <w:rFonts w:hint="eastAsia"/>
          <w:color w:val="auto"/>
        </w:rPr>
        <w:t>＋</w:t>
      </w:r>
      <w:r>
        <w:rPr>
          <w:color w:val="auto"/>
        </w:rPr>
        <w:t>24</w:t>
      </w:r>
      <w:r>
        <w:rPr>
          <w:rFonts w:hint="eastAsia"/>
          <w:color w:val="auto"/>
        </w:rPr>
        <w:t>＋</w:t>
      </w:r>
      <w:r>
        <w:rPr>
          <w:color w:val="auto"/>
        </w:rPr>
        <w:t>25</w:t>
      </w:r>
      <w:r>
        <w:rPr>
          <w:rFonts w:hint="eastAsia"/>
          <w:color w:val="auto"/>
        </w:rPr>
        <w:t>行。</w:t>
      </w:r>
    </w:p>
    <w:p>
      <w:pPr>
        <w:pStyle w:val="65"/>
        <w:ind w:firstLine="480"/>
        <w:rPr>
          <w:rFonts w:hint="eastAsia"/>
          <w:color w:val="auto"/>
        </w:rPr>
      </w:pPr>
      <w:r>
        <w:rPr>
          <w:color w:val="auto"/>
        </w:rPr>
        <w:t>5</w:t>
      </w:r>
      <w:r>
        <w:rPr>
          <w:rFonts w:hint="eastAsia"/>
          <w:color w:val="auto"/>
        </w:rPr>
        <w:t>.第</w:t>
      </w:r>
      <w:r>
        <w:rPr>
          <w:color w:val="auto"/>
        </w:rPr>
        <w:t>2</w:t>
      </w:r>
      <w:r>
        <w:rPr>
          <w:rFonts w:hint="eastAsia"/>
          <w:color w:val="auto"/>
        </w:rPr>
        <w:t>8行＝第</w:t>
      </w:r>
      <w:r>
        <w:rPr>
          <w:color w:val="auto"/>
        </w:rPr>
        <w:t>2</w:t>
      </w:r>
      <w:r>
        <w:rPr>
          <w:rFonts w:hint="eastAsia"/>
          <w:color w:val="auto"/>
        </w:rPr>
        <w:t>8.1＋</w:t>
      </w:r>
      <w:r>
        <w:rPr>
          <w:color w:val="auto"/>
        </w:rPr>
        <w:t>2</w:t>
      </w:r>
      <w:r>
        <w:rPr>
          <w:rFonts w:hint="eastAsia"/>
          <w:color w:val="auto"/>
        </w:rPr>
        <w:t>8.2</w:t>
      </w:r>
      <w:r>
        <w:rPr>
          <w:color w:val="auto"/>
        </w:rPr>
        <w:t>＋</w:t>
      </w:r>
      <w:r>
        <w:rPr>
          <w:rFonts w:hint="eastAsia"/>
          <w:color w:val="auto"/>
        </w:rPr>
        <w:t>…行。</w:t>
      </w:r>
    </w:p>
    <w:p>
      <w:pPr>
        <w:pStyle w:val="65"/>
        <w:ind w:firstLine="480"/>
        <w:rPr>
          <w:rFonts w:hint="eastAsia"/>
          <w:color w:val="auto"/>
        </w:rPr>
      </w:pPr>
      <w:r>
        <w:rPr>
          <w:color w:val="auto"/>
        </w:rPr>
        <w:t>6.</w:t>
      </w:r>
      <w:r>
        <w:rPr>
          <w:rFonts w:hint="eastAsia"/>
          <w:color w:val="auto"/>
        </w:rPr>
        <w:t>第29行＝第29</w:t>
      </w:r>
      <w:r>
        <w:rPr>
          <w:color w:val="auto"/>
        </w:rPr>
        <w:t>.1</w:t>
      </w:r>
      <w:r>
        <w:rPr>
          <w:rFonts w:hint="eastAsia"/>
          <w:color w:val="auto"/>
        </w:rPr>
        <w:t>＋29</w:t>
      </w:r>
      <w:r>
        <w:rPr>
          <w:color w:val="auto"/>
        </w:rPr>
        <w:t>.2</w:t>
      </w:r>
      <w:r>
        <w:rPr>
          <w:rFonts w:hint="eastAsia"/>
          <w:color w:val="auto"/>
        </w:rPr>
        <w:t>＋…行。</w:t>
      </w:r>
    </w:p>
    <w:p>
      <w:pPr>
        <w:pStyle w:val="65"/>
        <w:ind w:firstLine="480"/>
        <w:rPr>
          <w:rFonts w:hint="eastAsia"/>
          <w:color w:val="auto"/>
        </w:rPr>
      </w:pPr>
      <w:r>
        <w:rPr>
          <w:rFonts w:hint="eastAsia"/>
          <w:color w:val="auto"/>
        </w:rPr>
        <w:t>7.第</w:t>
      </w:r>
      <w:r>
        <w:rPr>
          <w:color w:val="auto"/>
        </w:rPr>
        <w:t>3</w:t>
      </w:r>
      <w:r>
        <w:rPr>
          <w:rFonts w:hint="eastAsia"/>
          <w:color w:val="auto"/>
        </w:rPr>
        <w:t>0行＝第1＋</w:t>
      </w:r>
      <w:r>
        <w:rPr>
          <w:color w:val="auto"/>
        </w:rPr>
        <w:t>8</w:t>
      </w:r>
      <w:r>
        <w:rPr>
          <w:rFonts w:hint="eastAsia"/>
          <w:color w:val="auto"/>
        </w:rPr>
        <w:t>＋</w:t>
      </w:r>
      <w:r>
        <w:rPr>
          <w:color w:val="auto"/>
        </w:rPr>
        <w:t>11</w:t>
      </w:r>
      <w:r>
        <w:rPr>
          <w:rFonts w:hint="eastAsia"/>
          <w:color w:val="auto"/>
        </w:rPr>
        <w:t>＋</w:t>
      </w:r>
      <w:r>
        <w:rPr>
          <w:color w:val="auto"/>
        </w:rPr>
        <w:t>20</w:t>
      </w:r>
      <w:r>
        <w:rPr>
          <w:rFonts w:hint="eastAsia"/>
          <w:color w:val="auto"/>
        </w:rPr>
        <w:t>＋</w:t>
      </w:r>
      <w:r>
        <w:rPr>
          <w:color w:val="auto"/>
        </w:rPr>
        <w:t>26</w:t>
      </w:r>
      <w:r>
        <w:rPr>
          <w:rFonts w:hint="eastAsia"/>
          <w:color w:val="auto"/>
        </w:rPr>
        <w:t>＋</w:t>
      </w:r>
      <w:r>
        <w:rPr>
          <w:color w:val="auto"/>
        </w:rPr>
        <w:t>27</w:t>
      </w:r>
      <w:r>
        <w:rPr>
          <w:rFonts w:hint="eastAsia"/>
          <w:color w:val="auto"/>
        </w:rPr>
        <w:t>行（其中第</w:t>
      </w:r>
      <w:r>
        <w:rPr>
          <w:color w:val="auto"/>
        </w:rPr>
        <w:t>3</w:t>
      </w:r>
      <w:r>
        <w:rPr>
          <w:rFonts w:hint="eastAsia"/>
          <w:color w:val="auto"/>
        </w:rPr>
        <w:t>0行第6列＝第</w:t>
      </w:r>
      <w:r>
        <w:rPr>
          <w:color w:val="auto"/>
        </w:rPr>
        <w:t>2</w:t>
      </w:r>
      <w:r>
        <w:rPr>
          <w:rFonts w:hint="eastAsia"/>
          <w:color w:val="auto"/>
        </w:rPr>
        <w:t>8</w:t>
      </w:r>
      <w:r>
        <w:rPr>
          <w:color w:val="auto"/>
        </w:rPr>
        <w:t>＋</w:t>
      </w:r>
      <w:r>
        <w:rPr>
          <w:rFonts w:hint="eastAsia"/>
          <w:color w:val="auto"/>
        </w:rPr>
        <w:t>29行第6列；第</w:t>
      </w:r>
      <w:r>
        <w:rPr>
          <w:color w:val="auto"/>
        </w:rPr>
        <w:t>3</w:t>
      </w:r>
      <w:r>
        <w:rPr>
          <w:rFonts w:hint="eastAsia"/>
          <w:color w:val="auto"/>
        </w:rPr>
        <w:t>0行第7列＝第</w:t>
      </w:r>
      <w:r>
        <w:rPr>
          <w:color w:val="auto"/>
        </w:rPr>
        <w:t>2</w:t>
      </w:r>
      <w:r>
        <w:rPr>
          <w:rFonts w:hint="eastAsia"/>
          <w:color w:val="auto"/>
        </w:rPr>
        <w:t>8</w:t>
      </w:r>
      <w:r>
        <w:rPr>
          <w:color w:val="auto"/>
        </w:rPr>
        <w:t>＋</w:t>
      </w:r>
      <w:r>
        <w:rPr>
          <w:rFonts w:hint="eastAsia"/>
          <w:color w:val="auto"/>
        </w:rPr>
        <w:t>29行第7列）。</w:t>
      </w:r>
    </w:p>
    <w:p>
      <w:pPr>
        <w:pStyle w:val="65"/>
        <w:ind w:firstLine="480"/>
        <w:rPr>
          <w:rFonts w:hint="eastAsia"/>
          <w:color w:val="auto"/>
        </w:rPr>
      </w:pPr>
      <w:r>
        <w:rPr>
          <w:rFonts w:hint="eastAsia"/>
          <w:color w:val="auto"/>
        </w:rPr>
        <w:t>8.第7列＝第5－6列。</w:t>
      </w:r>
    </w:p>
    <w:p>
      <w:pPr>
        <w:pStyle w:val="65"/>
        <w:ind w:firstLine="480"/>
        <w:rPr>
          <w:rFonts w:hint="eastAsia"/>
          <w:color w:val="auto"/>
        </w:rPr>
      </w:pPr>
      <w:r>
        <w:rPr>
          <w:rFonts w:hint="eastAsia"/>
          <w:color w:val="auto"/>
        </w:rPr>
        <w:t>9.第9列＝第2－5列。</w:t>
      </w:r>
    </w:p>
    <w:p>
      <w:pPr>
        <w:pStyle w:val="98"/>
        <w:ind w:firstLine="480"/>
        <w:outlineLvl w:val="9"/>
        <w:rPr>
          <w:rFonts w:hint="eastAsia"/>
          <w:color w:val="auto"/>
        </w:rPr>
      </w:pPr>
      <w:bookmarkStart w:id="418" w:name="_Toc752612628_WPSOffice_Level2"/>
      <w:bookmarkEnd w:id="418"/>
      <w:bookmarkStart w:id="419" w:name="_Toc1349526280_WPSOffice_Level2"/>
      <w:bookmarkStart w:id="420" w:name="_Toc596"/>
      <w:r>
        <w:rPr>
          <w:rFonts w:hint="eastAsia"/>
          <w:color w:val="auto"/>
        </w:rPr>
        <w:t>（二）表间关系</w:t>
      </w:r>
      <w:bookmarkEnd w:id="419"/>
      <w:bookmarkEnd w:id="420"/>
    </w:p>
    <w:p>
      <w:pPr>
        <w:pStyle w:val="65"/>
        <w:ind w:firstLine="480"/>
        <w:rPr>
          <w:rFonts w:hint="eastAsia"/>
          <w:color w:val="auto"/>
        </w:rPr>
      </w:pPr>
      <w:r>
        <w:rPr>
          <w:rFonts w:hint="eastAsia"/>
          <w:color w:val="auto"/>
        </w:rPr>
        <w:t>1.第</w:t>
      </w:r>
      <w:r>
        <w:rPr>
          <w:color w:val="auto"/>
        </w:rPr>
        <w:t>3</w:t>
      </w:r>
      <w:r>
        <w:rPr>
          <w:rFonts w:hint="eastAsia"/>
          <w:color w:val="auto"/>
          <w:lang w:val="en-US" w:eastAsia="zh-CN"/>
        </w:rPr>
        <w:t>0</w:t>
      </w:r>
      <w:r>
        <w:rPr>
          <w:rFonts w:hint="eastAsia"/>
          <w:color w:val="auto"/>
        </w:rPr>
        <w:t>行第2列＝表A105000第32</w:t>
      </w:r>
      <w:r>
        <w:rPr>
          <w:color w:val="auto"/>
        </w:rPr>
        <w:t>行</w:t>
      </w:r>
      <w:r>
        <w:rPr>
          <w:rFonts w:hint="eastAsia"/>
          <w:color w:val="auto"/>
        </w:rPr>
        <w:t>第1列。</w:t>
      </w:r>
    </w:p>
    <w:p>
      <w:pPr>
        <w:pStyle w:val="65"/>
        <w:ind w:firstLine="480"/>
        <w:rPr>
          <w:rFonts w:hint="eastAsia"/>
          <w:color w:val="auto"/>
        </w:rPr>
      </w:pPr>
      <w:r>
        <w:rPr>
          <w:rFonts w:hint="eastAsia"/>
          <w:color w:val="auto"/>
        </w:rPr>
        <w:t>2.第</w:t>
      </w:r>
      <w:r>
        <w:rPr>
          <w:color w:val="auto"/>
        </w:rPr>
        <w:t>3</w:t>
      </w:r>
      <w:r>
        <w:rPr>
          <w:rFonts w:hint="eastAsia"/>
          <w:color w:val="auto"/>
          <w:lang w:val="en-US" w:eastAsia="zh-CN"/>
        </w:rPr>
        <w:t>0</w:t>
      </w:r>
      <w:r>
        <w:rPr>
          <w:rFonts w:hint="eastAsia"/>
          <w:color w:val="auto"/>
        </w:rPr>
        <w:t>行第5列＝表A105000第32</w:t>
      </w:r>
      <w:r>
        <w:rPr>
          <w:color w:val="auto"/>
        </w:rPr>
        <w:t>行</w:t>
      </w:r>
      <w:r>
        <w:rPr>
          <w:rFonts w:hint="eastAsia"/>
          <w:color w:val="auto"/>
        </w:rPr>
        <w:t>第2列。</w:t>
      </w:r>
    </w:p>
    <w:p>
      <w:pPr>
        <w:pStyle w:val="65"/>
        <w:ind w:firstLine="480"/>
        <w:rPr>
          <w:rFonts w:hint="eastAsia"/>
          <w:color w:val="auto"/>
        </w:rPr>
      </w:pPr>
      <w:r>
        <w:rPr>
          <w:rFonts w:hint="eastAsia"/>
          <w:color w:val="auto"/>
        </w:rPr>
        <w:t>3.若第30行第9列≥0，第30行第9列＝表A105000第32行第3列；若第30行第9列＜0，第30行第9列的绝对值＝表A105000第32行第4列。</w:t>
      </w:r>
    </w:p>
    <w:p>
      <w:pPr>
        <w:spacing w:line="360" w:lineRule="auto"/>
        <w:ind w:firstLine="480" w:firstLineChars="200"/>
        <w:rPr>
          <w:rFonts w:hint="eastAsia" w:ascii="宋体" w:hAnsi="宋体"/>
          <w:sz w:val="24"/>
        </w:rPr>
      </w:pPr>
    </w:p>
    <w:bookmarkEnd w:id="373"/>
    <w:p>
      <w:pPr>
        <w:spacing w:line="360" w:lineRule="auto"/>
        <w:ind w:firstLine="480" w:firstLineChars="200"/>
        <w:rPr>
          <w:rFonts w:ascii="宋体" w:hAnsi="宋体"/>
          <w:sz w:val="24"/>
        </w:rPr>
        <w:sectPr>
          <w:pgSz w:w="11906" w:h="16838"/>
          <w:pgMar w:top="1985" w:right="1418" w:bottom="1928" w:left="1418" w:header="851" w:footer="992" w:gutter="113"/>
          <w:pgNumType w:fmt="decimal"/>
          <w:cols w:space="720" w:num="1"/>
          <w:docGrid w:linePitch="312" w:charSpace="0"/>
        </w:sectPr>
      </w:pPr>
    </w:p>
    <w:p>
      <w:pPr>
        <w:pStyle w:val="66"/>
        <w:tabs>
          <w:tab w:val="center" w:pos="6520"/>
          <w:tab w:val="clear" w:pos="4678"/>
        </w:tabs>
        <w:rPr>
          <w:rFonts w:hint="eastAsia"/>
        </w:rPr>
      </w:pPr>
      <w:bookmarkStart w:id="421" w:name="_Toc10959"/>
      <w:bookmarkStart w:id="422" w:name="_Toc54267926"/>
      <w:bookmarkStart w:id="423" w:name="_Toc29389"/>
      <w:bookmarkStart w:id="424" w:name="_Toc527722744"/>
      <w:r>
        <w:rPr>
          <w:rFonts w:hint="eastAsia"/>
        </w:rPr>
        <w:t>A105090</w:t>
      </w:r>
      <w:r>
        <w:rPr>
          <w:rFonts w:hint="eastAsia"/>
        </w:rPr>
        <w:tab/>
      </w:r>
      <w:r>
        <w:rPr>
          <w:rFonts w:hint="eastAsia"/>
        </w:rPr>
        <w:t>资产损失税前扣除及纳税调整明细表</w:t>
      </w:r>
      <w:bookmarkEnd w:id="421"/>
      <w:bookmarkEnd w:id="422"/>
      <w:bookmarkEnd w:id="423"/>
    </w:p>
    <w:tbl>
      <w:tblPr>
        <w:tblStyle w:val="25"/>
        <w:tblW w:w="1522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
      <w:tblGrid>
        <w:gridCol w:w="682"/>
        <w:gridCol w:w="6401"/>
        <w:gridCol w:w="1155"/>
        <w:gridCol w:w="1155"/>
        <w:gridCol w:w="1155"/>
        <w:gridCol w:w="1155"/>
        <w:gridCol w:w="1155"/>
        <w:gridCol w:w="1155"/>
        <w:gridCol w:w="121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600" w:hRule="atLeast"/>
          <w:jc w:val="center"/>
        </w:trPr>
        <w:tc>
          <w:tcPr>
            <w:tcW w:w="682" w:type="dxa"/>
            <w:vMerge w:val="restart"/>
            <w:tcBorders>
              <w:top w:val="single" w:color="000000" w:sz="12"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行次</w:t>
            </w:r>
          </w:p>
        </w:tc>
        <w:tc>
          <w:tcPr>
            <w:tcW w:w="6401" w:type="dxa"/>
            <w:vMerge w:val="restart"/>
            <w:tcBorders>
              <w:top w:val="single" w:color="000000" w:sz="12"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项目</w:t>
            </w:r>
          </w:p>
        </w:tc>
        <w:tc>
          <w:tcPr>
            <w:tcW w:w="1155" w:type="dxa"/>
            <w:tcBorders>
              <w:top w:val="single" w:color="000000" w:sz="12"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资产损失直接计入本年损益金额</w:t>
            </w:r>
          </w:p>
        </w:tc>
        <w:tc>
          <w:tcPr>
            <w:tcW w:w="1155" w:type="dxa"/>
            <w:tcBorders>
              <w:top w:val="single" w:color="000000" w:sz="12"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kern w:val="0"/>
                <w:sz w:val="20"/>
                <w:szCs w:val="20"/>
              </w:rPr>
            </w:pPr>
            <w:r>
              <w:rPr>
                <w:rFonts w:hint="eastAsia" w:ascii="宋体" w:hAnsi="宋体" w:cs="宋体"/>
                <w:kern w:val="0"/>
                <w:sz w:val="20"/>
                <w:szCs w:val="20"/>
              </w:rPr>
              <w:t>资产损失准备金核销金额</w:t>
            </w:r>
          </w:p>
        </w:tc>
        <w:tc>
          <w:tcPr>
            <w:tcW w:w="1155" w:type="dxa"/>
            <w:tcBorders>
              <w:top w:val="single" w:color="000000" w:sz="12"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kern w:val="0"/>
                <w:sz w:val="20"/>
                <w:szCs w:val="20"/>
              </w:rPr>
            </w:pPr>
            <w:r>
              <w:rPr>
                <w:rFonts w:hint="eastAsia" w:ascii="宋体" w:hAnsi="宋体" w:cs="宋体"/>
                <w:kern w:val="0"/>
                <w:sz w:val="20"/>
                <w:szCs w:val="20"/>
              </w:rPr>
              <w:t>资产处置</w:t>
            </w:r>
          </w:p>
          <w:p>
            <w:pPr>
              <w:widowControl/>
              <w:jc w:val="center"/>
              <w:textAlignment w:val="center"/>
              <w:rPr>
                <w:rFonts w:hint="eastAsia" w:ascii="宋体" w:hAnsi="宋体" w:cs="宋体"/>
                <w:sz w:val="20"/>
                <w:szCs w:val="20"/>
              </w:rPr>
            </w:pPr>
            <w:r>
              <w:rPr>
                <w:rFonts w:hint="eastAsia" w:ascii="宋体" w:hAnsi="宋体" w:cs="宋体"/>
                <w:kern w:val="0"/>
                <w:sz w:val="20"/>
                <w:szCs w:val="20"/>
              </w:rPr>
              <w:t>收入</w:t>
            </w:r>
          </w:p>
        </w:tc>
        <w:tc>
          <w:tcPr>
            <w:tcW w:w="1155" w:type="dxa"/>
            <w:tcBorders>
              <w:top w:val="single" w:color="000000" w:sz="12"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赔偿收入</w:t>
            </w:r>
          </w:p>
        </w:tc>
        <w:tc>
          <w:tcPr>
            <w:tcW w:w="1155" w:type="dxa"/>
            <w:tcBorders>
              <w:top w:val="single" w:color="000000" w:sz="12"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kern w:val="0"/>
                <w:sz w:val="20"/>
                <w:szCs w:val="20"/>
              </w:rPr>
            </w:pPr>
            <w:r>
              <w:rPr>
                <w:rFonts w:hint="eastAsia" w:ascii="宋体" w:hAnsi="宋体" w:cs="宋体"/>
                <w:kern w:val="0"/>
                <w:sz w:val="20"/>
                <w:szCs w:val="20"/>
              </w:rPr>
              <w:t>资产计税</w:t>
            </w:r>
          </w:p>
          <w:p>
            <w:pPr>
              <w:widowControl/>
              <w:jc w:val="center"/>
              <w:textAlignment w:val="center"/>
              <w:rPr>
                <w:rFonts w:hint="eastAsia" w:ascii="宋体" w:hAnsi="宋体" w:cs="宋体"/>
                <w:sz w:val="20"/>
                <w:szCs w:val="20"/>
              </w:rPr>
            </w:pPr>
            <w:r>
              <w:rPr>
                <w:rFonts w:hint="eastAsia" w:ascii="宋体" w:hAnsi="宋体" w:cs="宋体"/>
                <w:kern w:val="0"/>
                <w:sz w:val="20"/>
                <w:szCs w:val="20"/>
              </w:rPr>
              <w:t>基础</w:t>
            </w:r>
          </w:p>
        </w:tc>
        <w:tc>
          <w:tcPr>
            <w:tcW w:w="1155" w:type="dxa"/>
            <w:tcBorders>
              <w:top w:val="single" w:color="000000" w:sz="12"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资产损失的税收金额</w:t>
            </w:r>
          </w:p>
        </w:tc>
        <w:tc>
          <w:tcPr>
            <w:tcW w:w="1213" w:type="dxa"/>
            <w:tcBorders>
              <w:top w:val="single" w:color="000000" w:sz="12" w:space="0"/>
              <w:left w:val="single" w:color="000000" w:sz="6" w:space="0"/>
              <w:bottom w:val="single" w:color="000000" w:sz="6" w:space="0"/>
              <w:right w:val="single" w:color="000000" w:sz="12" w:space="0"/>
            </w:tcBorders>
            <w:vAlign w:val="center"/>
          </w:tcPr>
          <w:p>
            <w:pPr>
              <w:widowControl/>
              <w:jc w:val="center"/>
              <w:textAlignment w:val="center"/>
              <w:rPr>
                <w:rFonts w:hint="eastAsia" w:ascii="宋体" w:hAnsi="宋体" w:cs="宋体"/>
                <w:kern w:val="0"/>
                <w:sz w:val="20"/>
                <w:szCs w:val="20"/>
              </w:rPr>
            </w:pPr>
            <w:r>
              <w:rPr>
                <w:rFonts w:hint="eastAsia" w:ascii="宋体" w:hAnsi="宋体" w:cs="宋体"/>
                <w:kern w:val="0"/>
                <w:sz w:val="20"/>
                <w:szCs w:val="20"/>
              </w:rPr>
              <w:t>纳税调整</w:t>
            </w:r>
          </w:p>
          <w:p>
            <w:pPr>
              <w:widowControl/>
              <w:jc w:val="center"/>
              <w:textAlignment w:val="center"/>
              <w:rPr>
                <w:rFonts w:hint="eastAsia" w:ascii="宋体" w:hAnsi="宋体" w:cs="宋体"/>
                <w:sz w:val="20"/>
                <w:szCs w:val="20"/>
              </w:rPr>
            </w:pPr>
            <w:r>
              <w:rPr>
                <w:rFonts w:hint="eastAsia" w:ascii="宋体" w:hAnsi="宋体" w:cs="宋体"/>
                <w:kern w:val="0"/>
                <w:sz w:val="20"/>
                <w:szCs w:val="20"/>
              </w:rPr>
              <w:t>金额</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77" w:hRule="atLeast"/>
          <w:jc w:val="center"/>
        </w:trPr>
        <w:tc>
          <w:tcPr>
            <w:tcW w:w="682" w:type="dxa"/>
            <w:vMerge w:val="continue"/>
            <w:tcBorders>
              <w:top w:val="single" w:color="000000" w:sz="6" w:space="0"/>
              <w:left w:val="single" w:color="000000" w:sz="12" w:space="0"/>
              <w:bottom w:val="single" w:color="000000" w:sz="6" w:space="0"/>
              <w:right w:val="single" w:color="000000" w:sz="6" w:space="0"/>
            </w:tcBorders>
            <w:vAlign w:val="center"/>
          </w:tcPr>
          <w:p>
            <w:pPr>
              <w:jc w:val="center"/>
              <w:rPr>
                <w:rFonts w:hint="eastAsia" w:ascii="宋体" w:hAnsi="宋体" w:cs="宋体"/>
                <w:sz w:val="20"/>
                <w:szCs w:val="20"/>
              </w:rPr>
            </w:pPr>
          </w:p>
        </w:tc>
        <w:tc>
          <w:tcPr>
            <w:tcW w:w="6401"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w:t>
            </w:r>
          </w:p>
        </w:tc>
        <w:tc>
          <w:tcPr>
            <w:tcW w:w="1155" w:type="dxa"/>
            <w:tcBorders>
              <w:top w:val="single" w:color="000000" w:sz="6"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kern w:val="0"/>
                <w:sz w:val="20"/>
                <w:szCs w:val="20"/>
              </w:rPr>
            </w:pPr>
            <w:r>
              <w:rPr>
                <w:rFonts w:hint="eastAsia" w:ascii="宋体" w:hAnsi="宋体" w:cs="宋体"/>
                <w:kern w:val="0"/>
                <w:sz w:val="20"/>
                <w:szCs w:val="20"/>
              </w:rPr>
              <w:t>2</w:t>
            </w:r>
          </w:p>
        </w:tc>
        <w:tc>
          <w:tcPr>
            <w:tcW w:w="1155" w:type="dxa"/>
            <w:tcBorders>
              <w:top w:val="single" w:color="000000" w:sz="6"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3</w:t>
            </w:r>
          </w:p>
        </w:tc>
        <w:tc>
          <w:tcPr>
            <w:tcW w:w="1155" w:type="dxa"/>
            <w:tcBorders>
              <w:top w:val="single" w:color="000000" w:sz="6"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4</w:t>
            </w:r>
          </w:p>
        </w:tc>
        <w:tc>
          <w:tcPr>
            <w:tcW w:w="1155" w:type="dxa"/>
            <w:tcBorders>
              <w:top w:val="single" w:color="000000" w:sz="6"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5</w:t>
            </w:r>
          </w:p>
        </w:tc>
        <w:tc>
          <w:tcPr>
            <w:tcW w:w="1155" w:type="dxa"/>
            <w:tcBorders>
              <w:top w:val="single" w:color="000000" w:sz="6"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sz w:val="20"/>
                <w:szCs w:val="20"/>
              </w:rPr>
              <w:t>6</w:t>
            </w:r>
            <w:r>
              <w:rPr>
                <w:rFonts w:hint="eastAsia" w:ascii="宋体" w:hAnsi="宋体" w:cs="宋体"/>
                <w:kern w:val="0"/>
                <w:sz w:val="20"/>
                <w:szCs w:val="20"/>
              </w:rPr>
              <w:t>（5-3-4）</w:t>
            </w:r>
          </w:p>
        </w:tc>
        <w:tc>
          <w:tcPr>
            <w:tcW w:w="1213" w:type="dxa"/>
            <w:tcBorders>
              <w:top w:val="single" w:color="000000" w:sz="6" w:space="0"/>
              <w:left w:val="single" w:color="000000" w:sz="6" w:space="0"/>
              <w:bottom w:val="single" w:color="000000" w:sz="6" w:space="0"/>
              <w:right w:val="single" w:color="000000" w:sz="12"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7</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1"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一、现金及银行存款损失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r>
              <w:rPr>
                <w:rFonts w:hint="eastAsia" w:ascii="宋体" w:hAnsi="宋体" w:cs="宋体"/>
                <w:sz w:val="20"/>
                <w:szCs w:val="20"/>
              </w:rPr>
              <w:t>*</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7"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二、应收及预付款项坏账损失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37"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3</w:t>
            </w:r>
          </w:p>
        </w:tc>
        <w:tc>
          <w:tcPr>
            <w:tcW w:w="6401" w:type="dxa"/>
            <w:tcBorders>
              <w:top w:val="single" w:color="000000" w:sz="6" w:space="0"/>
              <w:left w:val="single" w:color="000000" w:sz="6" w:space="0"/>
              <w:bottom w:val="single" w:color="000000" w:sz="6" w:space="0"/>
              <w:right w:val="single" w:color="000000" w:sz="6" w:space="0"/>
            </w:tcBorders>
            <w:vAlign w:val="center"/>
          </w:tcPr>
          <w:p>
            <w:pPr>
              <w:kinsoku w:val="0"/>
              <w:ind w:left="420" w:leftChars="200"/>
              <w:textAlignment w:val="center"/>
              <w:rPr>
                <w:rFonts w:hint="eastAsia" w:ascii="宋体" w:hAnsi="宋体" w:cs="宋体"/>
                <w:sz w:val="20"/>
                <w:szCs w:val="20"/>
              </w:rPr>
            </w:pPr>
            <w:r>
              <w:rPr>
                <w:rFonts w:hint="eastAsia" w:ascii="宋体" w:hAnsi="宋体" w:cs="宋体"/>
                <w:kern w:val="0"/>
                <w:sz w:val="20"/>
                <w:szCs w:val="20"/>
              </w:rPr>
              <w:t>其中：逾期三年以上的应收款项损失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5"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4</w:t>
            </w:r>
          </w:p>
        </w:tc>
        <w:tc>
          <w:tcPr>
            <w:tcW w:w="6401" w:type="dxa"/>
            <w:tcBorders>
              <w:top w:val="single" w:color="000000" w:sz="6" w:space="0"/>
              <w:left w:val="single" w:color="000000" w:sz="6" w:space="0"/>
              <w:bottom w:val="single" w:color="000000" w:sz="6" w:space="0"/>
              <w:right w:val="single" w:color="000000" w:sz="6" w:space="0"/>
            </w:tcBorders>
            <w:vAlign w:val="center"/>
          </w:tcPr>
          <w:p>
            <w:pPr>
              <w:kinsoku w:val="0"/>
              <w:ind w:left="1050" w:leftChars="500"/>
              <w:textAlignment w:val="center"/>
              <w:rPr>
                <w:rFonts w:hint="eastAsia" w:ascii="宋体" w:hAnsi="宋体" w:cs="宋体"/>
                <w:sz w:val="20"/>
                <w:szCs w:val="20"/>
              </w:rPr>
            </w:pPr>
            <w:r>
              <w:rPr>
                <w:rFonts w:hint="eastAsia" w:ascii="宋体" w:hAnsi="宋体" w:cs="宋体"/>
                <w:kern w:val="0"/>
                <w:sz w:val="20"/>
                <w:szCs w:val="20"/>
              </w:rPr>
              <w:t>逾期一年以上的小额应收款项损失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5</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三、存货损失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3"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6</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420" w:leftChars="200"/>
              <w:textAlignment w:val="center"/>
              <w:rPr>
                <w:rFonts w:hint="eastAsia" w:ascii="宋体" w:hAnsi="宋体" w:cs="宋体"/>
                <w:sz w:val="20"/>
                <w:szCs w:val="20"/>
              </w:rPr>
            </w:pPr>
            <w:r>
              <w:rPr>
                <w:rFonts w:hint="eastAsia" w:ascii="宋体" w:hAnsi="宋体" w:cs="宋体"/>
                <w:kern w:val="0"/>
                <w:sz w:val="20"/>
                <w:szCs w:val="20"/>
              </w:rPr>
              <w:t>其中：存货盘亏、报废、损毁、变质或被盗损失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33"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7</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四、固定资产损失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1"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8</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420" w:leftChars="200"/>
              <w:textAlignment w:val="center"/>
              <w:rPr>
                <w:rFonts w:hint="eastAsia" w:ascii="宋体" w:hAnsi="宋体" w:cs="宋体"/>
                <w:sz w:val="20"/>
                <w:szCs w:val="20"/>
              </w:rPr>
            </w:pPr>
            <w:r>
              <w:rPr>
                <w:rFonts w:hint="eastAsia" w:ascii="宋体" w:hAnsi="宋体" w:cs="宋体"/>
                <w:kern w:val="0"/>
                <w:sz w:val="20"/>
                <w:szCs w:val="20"/>
              </w:rPr>
              <w:t>其中：固定资产盘亏、丢失、报废、损毁或被盗损失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31"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9</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五、无形资产损失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22"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10</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420" w:leftChars="200"/>
              <w:textAlignment w:val="center"/>
              <w:rPr>
                <w:rFonts w:hint="eastAsia" w:ascii="宋体" w:hAnsi="宋体" w:cs="宋体"/>
                <w:sz w:val="20"/>
                <w:szCs w:val="20"/>
              </w:rPr>
            </w:pPr>
            <w:r>
              <w:rPr>
                <w:rFonts w:hint="eastAsia" w:ascii="宋体" w:hAnsi="宋体" w:cs="宋体"/>
                <w:kern w:val="0"/>
                <w:sz w:val="20"/>
                <w:szCs w:val="20"/>
              </w:rPr>
              <w:t>其中：无形资产转让损失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28"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11</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1008" w:leftChars="480"/>
              <w:textAlignment w:val="center"/>
              <w:rPr>
                <w:rFonts w:hint="eastAsia" w:ascii="宋体" w:hAnsi="宋体" w:cs="宋体"/>
                <w:sz w:val="20"/>
                <w:szCs w:val="20"/>
              </w:rPr>
            </w:pPr>
            <w:r>
              <w:rPr>
                <w:rFonts w:hint="eastAsia" w:ascii="宋体" w:hAnsi="宋体" w:cs="宋体"/>
                <w:kern w:val="0"/>
                <w:sz w:val="20"/>
                <w:szCs w:val="20"/>
              </w:rPr>
              <w:t>无形资产被替代或超过法律保护期限形成的损失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21"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12</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六、在建工程损失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r>
              <w:rPr>
                <w:rFonts w:hint="eastAsia" w:ascii="宋体" w:hAnsi="宋体" w:cs="宋体"/>
                <w:sz w:val="20"/>
                <w:szCs w:val="20"/>
              </w:rPr>
              <w:t>*</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27"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13</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420" w:leftChars="200"/>
              <w:textAlignment w:val="center"/>
              <w:rPr>
                <w:rFonts w:hint="eastAsia" w:ascii="宋体" w:hAnsi="宋体" w:cs="宋体"/>
                <w:sz w:val="20"/>
                <w:szCs w:val="20"/>
              </w:rPr>
            </w:pPr>
            <w:r>
              <w:rPr>
                <w:rFonts w:hint="eastAsia" w:ascii="宋体" w:hAnsi="宋体" w:cs="宋体"/>
                <w:kern w:val="0"/>
                <w:sz w:val="20"/>
                <w:szCs w:val="20"/>
              </w:rPr>
              <w:t>其中：在建工程停建、报废损失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r>
              <w:rPr>
                <w:rFonts w:hint="eastAsia" w:ascii="宋体" w:hAnsi="宋体" w:cs="宋体"/>
                <w:sz w:val="20"/>
                <w:szCs w:val="20"/>
              </w:rPr>
              <w:t>*</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9"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14</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七、生产性生物资产损失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1"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15</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420" w:leftChars="200"/>
              <w:textAlignment w:val="center"/>
              <w:rPr>
                <w:rFonts w:hint="eastAsia" w:ascii="宋体" w:hAnsi="宋体" w:cs="宋体"/>
                <w:sz w:val="20"/>
                <w:szCs w:val="20"/>
              </w:rPr>
            </w:pPr>
            <w:r>
              <w:rPr>
                <w:rFonts w:hint="eastAsia" w:ascii="宋体" w:hAnsi="宋体" w:cs="宋体"/>
                <w:kern w:val="0"/>
                <w:sz w:val="20"/>
                <w:szCs w:val="20"/>
              </w:rPr>
              <w:t>其中：生产性生物资产盘亏、非正常死亡、被盗、丢失等产生的损失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30"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16</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八、债权性投资损失(17+23)</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82"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17</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 xml:space="preserve">    （一）金融企业债</w:t>
            </w:r>
            <w:r>
              <w:rPr>
                <w:rStyle w:val="33"/>
                <w:rFonts w:hint="eastAsia" w:cs="宋体"/>
                <w:color w:val="auto"/>
                <w:szCs w:val="20"/>
              </w:rPr>
              <w:t>权性投资损失（18+22）</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82"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kern w:val="0"/>
                <w:sz w:val="20"/>
                <w:szCs w:val="20"/>
              </w:rPr>
            </w:pPr>
            <w:r>
              <w:rPr>
                <w:rFonts w:hint="eastAsia" w:ascii="宋体" w:hAnsi="宋体" w:cs="宋体"/>
                <w:kern w:val="0"/>
                <w:sz w:val="20"/>
                <w:szCs w:val="20"/>
              </w:rPr>
              <w:t>18</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420" w:leftChars="200"/>
              <w:textAlignment w:val="center"/>
              <w:rPr>
                <w:rFonts w:hint="eastAsia" w:ascii="宋体" w:hAnsi="宋体" w:cs="宋体"/>
                <w:kern w:val="0"/>
                <w:sz w:val="20"/>
                <w:szCs w:val="20"/>
              </w:rPr>
            </w:pPr>
            <w:r>
              <w:rPr>
                <w:rFonts w:hint="eastAsia" w:ascii="宋体" w:hAnsi="宋体" w:cs="宋体"/>
                <w:kern w:val="0"/>
                <w:sz w:val="20"/>
                <w:szCs w:val="20"/>
              </w:rPr>
              <w:t xml:space="preserve">  1.贷款损失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kern w:val="0"/>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kern w:val="0"/>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kern w:val="0"/>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kern w:val="0"/>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kern w:val="0"/>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kern w:val="0"/>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8"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19</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420" w:leftChars="200"/>
              <w:textAlignment w:val="center"/>
              <w:rPr>
                <w:rFonts w:hint="eastAsia" w:ascii="宋体" w:hAnsi="宋体" w:cs="宋体"/>
                <w:sz w:val="20"/>
                <w:szCs w:val="20"/>
              </w:rPr>
            </w:pPr>
            <w:r>
              <w:rPr>
                <w:rFonts w:hint="eastAsia" w:ascii="宋体" w:hAnsi="宋体" w:cs="宋体"/>
                <w:kern w:val="0"/>
                <w:sz w:val="20"/>
                <w:szCs w:val="20"/>
              </w:rPr>
              <w:t xml:space="preserve">    其中：符合条件的涉农和中小企业贷款损失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71"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20</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630" w:leftChars="300"/>
              <w:textAlignment w:val="center"/>
              <w:rPr>
                <w:rFonts w:hint="eastAsia" w:ascii="宋体" w:hAnsi="宋体" w:cs="宋体"/>
                <w:sz w:val="20"/>
                <w:szCs w:val="20"/>
              </w:rPr>
            </w:pPr>
            <w:r>
              <w:rPr>
                <w:rFonts w:hint="eastAsia" w:ascii="宋体" w:hAnsi="宋体" w:cs="宋体"/>
                <w:kern w:val="0"/>
                <w:sz w:val="20"/>
                <w:szCs w:val="20"/>
              </w:rPr>
              <w:t xml:space="preserve">    其中：单户贷款余额300万（含）以下的贷款损失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21"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21</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1231" w:leftChars="586"/>
              <w:textAlignment w:val="center"/>
              <w:rPr>
                <w:rFonts w:hint="eastAsia" w:ascii="宋体" w:hAnsi="宋体" w:cs="宋体"/>
                <w:sz w:val="20"/>
                <w:szCs w:val="20"/>
              </w:rPr>
            </w:pPr>
            <w:r>
              <w:rPr>
                <w:rFonts w:hint="eastAsia" w:ascii="宋体" w:hAnsi="宋体" w:cs="宋体"/>
                <w:kern w:val="0"/>
                <w:sz w:val="20"/>
                <w:szCs w:val="20"/>
              </w:rPr>
              <w:t xml:space="preserve">    单户贷款余额300万元至1000万元（含）的 贷款损失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3"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22</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420" w:leftChars="200"/>
              <w:textAlignment w:val="center"/>
              <w:rPr>
                <w:rFonts w:hint="eastAsia" w:ascii="宋体" w:hAnsi="宋体" w:cs="宋体"/>
                <w:sz w:val="20"/>
                <w:szCs w:val="20"/>
              </w:rPr>
            </w:pPr>
            <w:r>
              <w:rPr>
                <w:rFonts w:hint="eastAsia" w:ascii="宋体" w:hAnsi="宋体" w:cs="宋体"/>
                <w:kern w:val="0"/>
                <w:sz w:val="20"/>
                <w:szCs w:val="20"/>
              </w:rPr>
              <w:t xml:space="preserve">  2.其他债权性投资损失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34"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23</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 xml:space="preserve">    （二）非金融企业债权</w:t>
            </w:r>
            <w:r>
              <w:rPr>
                <w:rStyle w:val="48"/>
                <w:rFonts w:hint="eastAsia" w:cs="宋体"/>
                <w:color w:val="auto"/>
                <w:szCs w:val="20"/>
              </w:rPr>
              <w:t>性投资损失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2"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24</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九、股权（权益）性投资损失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7"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25</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420" w:leftChars="200"/>
              <w:textAlignment w:val="center"/>
              <w:rPr>
                <w:rFonts w:hint="eastAsia" w:ascii="宋体" w:hAnsi="宋体" w:cs="宋体"/>
                <w:sz w:val="20"/>
                <w:szCs w:val="20"/>
              </w:rPr>
            </w:pPr>
            <w:r>
              <w:rPr>
                <w:rFonts w:hint="eastAsia" w:ascii="宋体" w:hAnsi="宋体" w:cs="宋体"/>
                <w:kern w:val="0"/>
                <w:sz w:val="20"/>
                <w:szCs w:val="20"/>
              </w:rPr>
              <w:t>其中：股权转让损失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26</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400" w:hanging="400" w:hangingChars="200"/>
              <w:textAlignment w:val="center"/>
              <w:rPr>
                <w:rFonts w:hint="eastAsia" w:ascii="宋体" w:hAnsi="宋体" w:cs="宋体"/>
                <w:sz w:val="20"/>
                <w:szCs w:val="20"/>
              </w:rPr>
            </w:pPr>
            <w:r>
              <w:rPr>
                <w:rFonts w:hint="eastAsia" w:ascii="宋体" w:hAnsi="宋体" w:cs="宋体"/>
                <w:kern w:val="0"/>
                <w:sz w:val="20"/>
                <w:szCs w:val="20"/>
              </w:rPr>
              <w:t>十、通过各种交易场所、市场买卖债券、股票、期货、基金以及金融衍生产品等发生的损失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87"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27</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十一、打包出售资产损失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23"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28</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十二、其他资产损失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5"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29</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合计（1+2+5+7+9+12+14+16+24+26+27+28）</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21" w:hRule="atLeast"/>
          <w:jc w:val="center"/>
        </w:trPr>
        <w:tc>
          <w:tcPr>
            <w:tcW w:w="682" w:type="dxa"/>
            <w:tcBorders>
              <w:top w:val="single" w:color="000000" w:sz="6" w:space="0"/>
              <w:left w:val="single" w:color="000000" w:sz="12" w:space="0"/>
              <w:bottom w:val="single" w:color="000000" w:sz="12"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30</w:t>
            </w:r>
          </w:p>
        </w:tc>
        <w:tc>
          <w:tcPr>
            <w:tcW w:w="6401" w:type="dxa"/>
            <w:tcBorders>
              <w:top w:val="single" w:color="000000" w:sz="6" w:space="0"/>
              <w:left w:val="single" w:color="000000" w:sz="6" w:space="0"/>
              <w:bottom w:val="single" w:color="000000" w:sz="12" w:space="0"/>
              <w:right w:val="single" w:color="000000" w:sz="6" w:space="0"/>
            </w:tcBorders>
            <w:vAlign w:val="center"/>
          </w:tcPr>
          <w:p>
            <w:pPr>
              <w:widowControl/>
              <w:ind w:firstLine="500" w:firstLineChars="250"/>
              <w:textAlignment w:val="center"/>
              <w:rPr>
                <w:rFonts w:hint="eastAsia" w:ascii="宋体" w:hAnsi="宋体" w:cs="宋体"/>
                <w:sz w:val="20"/>
                <w:szCs w:val="20"/>
              </w:rPr>
            </w:pPr>
            <w:r>
              <w:rPr>
                <w:rFonts w:hint="eastAsia" w:ascii="宋体" w:hAnsi="宋体" w:cs="宋体"/>
                <w:kern w:val="0"/>
                <w:sz w:val="20"/>
                <w:szCs w:val="20"/>
              </w:rPr>
              <w:t>其中：分支机构留存备查的资产损失</w:t>
            </w:r>
          </w:p>
        </w:tc>
        <w:tc>
          <w:tcPr>
            <w:tcW w:w="1155" w:type="dxa"/>
            <w:tcBorders>
              <w:top w:val="single" w:color="000000" w:sz="6" w:space="0"/>
              <w:left w:val="single" w:color="000000" w:sz="6" w:space="0"/>
              <w:bottom w:val="single" w:color="000000" w:sz="12"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12"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12"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12"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12"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12" w:space="0"/>
              <w:right w:val="single" w:color="000000" w:sz="6" w:space="0"/>
            </w:tcBorders>
            <w:vAlign w:val="center"/>
          </w:tcPr>
          <w:p>
            <w:pPr>
              <w:jc w:val="center"/>
              <w:rPr>
                <w:rFonts w:hint="eastAsia" w:ascii="宋体" w:hAnsi="宋体" w:cs="宋体"/>
                <w:sz w:val="22"/>
              </w:rPr>
            </w:pPr>
          </w:p>
        </w:tc>
        <w:tc>
          <w:tcPr>
            <w:tcW w:w="1213" w:type="dxa"/>
            <w:tcBorders>
              <w:top w:val="single" w:color="000000" w:sz="6" w:space="0"/>
              <w:left w:val="single" w:color="000000" w:sz="6" w:space="0"/>
              <w:bottom w:val="single" w:color="000000" w:sz="12" w:space="0"/>
              <w:right w:val="single" w:color="000000" w:sz="12" w:space="0"/>
            </w:tcBorders>
            <w:vAlign w:val="center"/>
          </w:tcPr>
          <w:p>
            <w:pPr>
              <w:jc w:val="center"/>
              <w:rPr>
                <w:rFonts w:hint="eastAsia" w:ascii="宋体" w:hAnsi="宋体" w:cs="宋体"/>
                <w:sz w:val="22"/>
              </w:rPr>
            </w:pPr>
          </w:p>
        </w:tc>
      </w:tr>
    </w:tbl>
    <w:p>
      <w:pPr>
        <w:rPr>
          <w:rFonts w:hint="eastAsia" w:ascii="宋体" w:hAnsi="宋体" w:cs="宋体"/>
        </w:rPr>
      </w:pPr>
    </w:p>
    <w:p>
      <w:pPr>
        <w:rPr>
          <w:rFonts w:hint="eastAsia" w:ascii="宋体" w:hAnsi="宋体" w:cs="宋体"/>
        </w:rPr>
        <w:sectPr>
          <w:pgSz w:w="16838" w:h="11906" w:orient="landscape"/>
          <w:pgMar w:top="1418" w:right="1928" w:bottom="1418" w:left="1985" w:header="851" w:footer="992" w:gutter="113"/>
          <w:pgNumType w:fmt="decimal"/>
          <w:cols w:space="720" w:num="1"/>
          <w:docGrid w:linePitch="312" w:charSpace="0"/>
        </w:sectPr>
      </w:pPr>
    </w:p>
    <w:p>
      <w:pPr>
        <w:pStyle w:val="66"/>
        <w:jc w:val="center"/>
        <w:rPr>
          <w:rFonts w:hint="eastAsia"/>
        </w:rPr>
      </w:pPr>
      <w:bookmarkStart w:id="425" w:name="_Toc9546"/>
      <w:bookmarkStart w:id="426" w:name="_Toc54267927"/>
      <w:bookmarkStart w:id="427" w:name="_Toc3389"/>
      <w:r>
        <w:rPr>
          <w:rFonts w:hint="eastAsia"/>
        </w:rPr>
        <w:t>A105090</w:t>
      </w:r>
      <w:r>
        <w:rPr>
          <w:rFonts w:hint="eastAsia"/>
        </w:rPr>
        <w:tab/>
      </w:r>
      <w:r>
        <w:rPr>
          <w:rFonts w:hint="eastAsia"/>
        </w:rPr>
        <w:t>《资产损失税前扣除及纳税调整明细表》填报说明</w:t>
      </w:r>
      <w:bookmarkEnd w:id="425"/>
      <w:bookmarkEnd w:id="426"/>
      <w:bookmarkEnd w:id="427"/>
    </w:p>
    <w:p>
      <w:pPr>
        <w:widowControl/>
        <w:spacing w:line="540" w:lineRule="atLeast"/>
        <w:ind w:firstLine="480" w:firstLineChars="200"/>
        <w:jc w:val="left"/>
        <w:rPr>
          <w:rFonts w:hint="eastAsia" w:ascii="宋体" w:hAnsi="宋体" w:cs="宋体"/>
          <w:sz w:val="24"/>
        </w:rPr>
      </w:pPr>
      <w:r>
        <w:rPr>
          <w:rFonts w:hint="eastAsia" w:ascii="宋体" w:hAnsi="宋体" w:cs="宋体"/>
          <w:sz w:val="24"/>
        </w:rPr>
        <w:t>本表适用于发生资产损失税前扣除项目及纳税调整项目的纳税人填报。纳税人根据税法、《财政部 国家税务总局关于企业资产损失税前扣除政策的通知》（财税〔2009〕57号）、《国家税务总局关于发布〈企业资产损失所得税税前扣除管理办法〉的公告》（2011年第25号发布、国家税务总局公告2018年第31号修改）、《国家税务总局关于商业零售企业存货损失税前扣除问题的公告》（2014年第3号）、《国家税务总局关于企业因国务院决定事项形成的资产损失税前扣除问题的公告》（2014年第18号）、《财政部 税务总局关于金融企业涉农贷款和中小企业贷款损失准备金税前扣除有关政策的公告》（2019年第85号）、《财政部 税务总局关于金融企业贷款损失准备金企业所得税税前扣除有关政策的公告》（2019年第86号）、《国家税务总局关于金融企业涉农贷款和中小企业贷款损失税前扣除问题的公告》（2015年第25号）、《国家税务总局关于企业所得税资产损失资料留存备查有关事项的公告》（2018年第15号）等相关规定，及国家统一企业会计制度，填报资产损失的会计处理、税收规定，以及纳税调整情况。</w:t>
      </w:r>
    </w:p>
    <w:p>
      <w:pPr>
        <w:pStyle w:val="69"/>
        <w:spacing w:before="156"/>
        <w:ind w:firstLine="482"/>
        <w:outlineLvl w:val="9"/>
        <w:rPr>
          <w:rFonts w:hint="eastAsia" w:cs="宋体"/>
        </w:rPr>
      </w:pPr>
      <w:bookmarkStart w:id="428" w:name="_Toc54267928"/>
      <w:bookmarkStart w:id="429" w:name="_Toc15434"/>
      <w:bookmarkStart w:id="430" w:name="_Toc54267561"/>
      <w:r>
        <w:rPr>
          <w:rFonts w:hint="eastAsia" w:cs="宋体"/>
        </w:rPr>
        <w:t>一、有关项目填报说明</w:t>
      </w:r>
      <w:bookmarkEnd w:id="428"/>
      <w:bookmarkEnd w:id="429"/>
      <w:bookmarkEnd w:id="430"/>
    </w:p>
    <w:p>
      <w:pPr>
        <w:pStyle w:val="79"/>
        <w:outlineLvl w:val="9"/>
        <w:rPr>
          <w:rFonts w:hint="eastAsia" w:ascii="宋体" w:hAnsi="宋体" w:eastAsia="宋体" w:cs="宋体"/>
        </w:rPr>
      </w:pPr>
      <w:bookmarkStart w:id="431" w:name="_Toc54267929"/>
      <w:bookmarkStart w:id="432" w:name="_Toc54267562"/>
      <w:bookmarkStart w:id="433" w:name="_Toc32089"/>
      <w:r>
        <w:rPr>
          <w:rFonts w:hint="eastAsia" w:ascii="宋体" w:hAnsi="宋体" w:eastAsia="宋体" w:cs="宋体"/>
        </w:rPr>
        <w:t>（一）行次填报</w:t>
      </w:r>
      <w:bookmarkEnd w:id="431"/>
      <w:bookmarkEnd w:id="432"/>
      <w:bookmarkEnd w:id="433"/>
    </w:p>
    <w:p>
      <w:pPr>
        <w:pStyle w:val="65"/>
        <w:rPr>
          <w:rFonts w:hint="eastAsia" w:cs="宋体"/>
        </w:rPr>
      </w:pPr>
      <w:r>
        <w:rPr>
          <w:rFonts w:hint="eastAsia" w:cs="宋体"/>
        </w:rPr>
        <w:t>纳税人在第1至28行按资产类型填报留存备查的资产损失情况，跨地区经营汇总纳税企业在第1行至28行应填报总机构和全部分支机构的资产损失情况，并在第30行填报各分支机构留存备查的资产损失汇总情况。</w:t>
      </w:r>
    </w:p>
    <w:p>
      <w:pPr>
        <w:pStyle w:val="65"/>
        <w:rPr>
          <w:rFonts w:hint="eastAsia" w:cs="宋体"/>
        </w:rPr>
      </w:pPr>
      <w:r>
        <w:rPr>
          <w:rFonts w:hint="eastAsia" w:cs="宋体"/>
        </w:rPr>
        <w:t>1.第1行“一、现金及银行存款损失”：填报纳税人当年发生的现金损失和银行存款损失的账载金额、资产处置收入、赔偿收入、资产计税基础、资产损失的税收金额及纳税调整金额。</w:t>
      </w:r>
    </w:p>
    <w:p>
      <w:pPr>
        <w:pStyle w:val="65"/>
        <w:rPr>
          <w:rFonts w:hint="eastAsia" w:cs="宋体"/>
        </w:rPr>
      </w:pPr>
      <w:r>
        <w:rPr>
          <w:rFonts w:hint="eastAsia" w:cs="宋体"/>
        </w:rPr>
        <w:t>2.第2行“二、应收及预付款项坏账损失”：填报纳税人当年发生的应收及预付款项坏账损失的账载金额、资产损失准备金核销金额、资产处置收入、赔偿收入、资产计税基础、资产损失的税收金额及纳税调整金额。</w:t>
      </w:r>
    </w:p>
    <w:p>
      <w:pPr>
        <w:pStyle w:val="65"/>
        <w:rPr>
          <w:rFonts w:hint="eastAsia" w:cs="宋体"/>
        </w:rPr>
      </w:pPr>
      <w:r>
        <w:rPr>
          <w:rFonts w:hint="eastAsia" w:cs="宋体"/>
        </w:rPr>
        <w:t>3.第3行“逾期三年以上的应收款项损失”：填报纳税人当年发生的应收及预付款项坏账损失中，逾期三年以上的应收款项且当年在会计上已作为损失处理的坏账损失的账载金额、资产损失准备金核销金额、资产处置收入、赔偿收入、资产计税基础、资产损失的税收金额及纳税调整金额。</w:t>
      </w:r>
    </w:p>
    <w:p>
      <w:pPr>
        <w:pStyle w:val="65"/>
        <w:rPr>
          <w:rFonts w:hint="eastAsia" w:cs="宋体"/>
        </w:rPr>
      </w:pPr>
      <w:r>
        <w:rPr>
          <w:rFonts w:hint="eastAsia" w:cs="宋体"/>
        </w:rPr>
        <w:t>4.第4行“逾期一年以上的小额应收款项损失”：填报纳税人当年发生的应收及预付款项坏账损失中，逾期一年以上，单笔数额不超过五万或者不超过企业年度收入总额万分之一的应收款项，会计上已经作为损失处理的坏账损失的账载金额、资产损失准备金核销金额、资产处置收入、赔偿收入、资产计税基础、资产损失的税收金额及纳税调整金额。</w:t>
      </w:r>
    </w:p>
    <w:p>
      <w:pPr>
        <w:pStyle w:val="65"/>
        <w:rPr>
          <w:rFonts w:hint="eastAsia" w:cs="宋体"/>
        </w:rPr>
      </w:pPr>
      <w:r>
        <w:rPr>
          <w:rFonts w:hint="eastAsia" w:cs="宋体"/>
        </w:rPr>
        <w:t>5.第5行“三、存货损失”：填报纳税人当年发生的存货损失的账载金额、资产损失准备金核销金额、资产处置收入、赔偿收入、资产计税基础、资产损失的税收金额及纳税调整金额。</w:t>
      </w:r>
    </w:p>
    <w:p>
      <w:pPr>
        <w:pStyle w:val="65"/>
        <w:rPr>
          <w:rFonts w:hint="eastAsia" w:cs="宋体"/>
        </w:rPr>
      </w:pPr>
      <w:r>
        <w:rPr>
          <w:rFonts w:hint="eastAsia" w:cs="宋体"/>
        </w:rPr>
        <w:t>6.第6行“存货盘亏、报废、损毁、变质或被盗损失”：填报纳税人当年发生的存货损失中，存货盘亏损失、存货报废、毁损或变质损失以及存货被盗损失的账载金额、资产损失准备金核销金额、资产处置收入、赔偿收入、资产计税基础、资产损失的税收金额及纳税调整金额。</w:t>
      </w:r>
    </w:p>
    <w:p>
      <w:pPr>
        <w:pStyle w:val="65"/>
        <w:rPr>
          <w:rFonts w:hint="eastAsia" w:cs="宋体"/>
        </w:rPr>
      </w:pPr>
      <w:r>
        <w:rPr>
          <w:rFonts w:hint="eastAsia" w:cs="宋体"/>
        </w:rPr>
        <w:t>7.第7行“四、固定资产损失”：填报纳税人当年发生的固定资产损失的账载金额、资产损失准备金核销金额、资产处置收入、赔偿收入、资产计税基础、资产损失的税收金额及纳税调整金额。</w:t>
      </w:r>
    </w:p>
    <w:p>
      <w:pPr>
        <w:pStyle w:val="65"/>
        <w:rPr>
          <w:rFonts w:hint="eastAsia" w:cs="宋体"/>
        </w:rPr>
      </w:pPr>
      <w:r>
        <w:rPr>
          <w:rFonts w:hint="eastAsia" w:cs="宋体"/>
        </w:rPr>
        <w:t>8.第8行“固定资产盘亏、丢失、报废、损毁或被盗损失”：填报纳税人当年发生的固定资产损失中，固定资产盘亏、丢失损失，报废、毁损损失以及被盗损失的账载金额、资产损失准备金核销金额、资产处置收入、赔偿收入、资产计税基础、资产损失的税收金额及纳税调整金额。</w:t>
      </w:r>
    </w:p>
    <w:p>
      <w:pPr>
        <w:pStyle w:val="65"/>
        <w:rPr>
          <w:rFonts w:hint="eastAsia" w:cs="宋体"/>
        </w:rPr>
      </w:pPr>
      <w:r>
        <w:rPr>
          <w:rFonts w:hint="eastAsia" w:cs="宋体"/>
        </w:rPr>
        <w:t>9.第9行“五、无形资产损失”：填报纳税人当年发生的无形资产损失的账载金额、资产损失准备金核销金额、资产处置收入、赔偿收入、资产计税基础、资产损失的税收金额及纳税调整金额。</w:t>
      </w:r>
    </w:p>
    <w:p>
      <w:pPr>
        <w:pStyle w:val="65"/>
        <w:rPr>
          <w:rFonts w:hint="eastAsia" w:cs="宋体"/>
        </w:rPr>
      </w:pPr>
      <w:r>
        <w:rPr>
          <w:rFonts w:hint="eastAsia" w:cs="宋体"/>
        </w:rPr>
        <w:t>10.第10行“无形资产转让损失”：填报纳税人当年在正常经营管理活动中，按照公允价格转让无形资产发生的损失的账载金额、资产损失准备金核销金额、资产处置收入、赔偿收入、资产计税基础、资产损失的税收金额及纳税调整金额。</w:t>
      </w:r>
    </w:p>
    <w:p>
      <w:pPr>
        <w:pStyle w:val="65"/>
        <w:rPr>
          <w:rFonts w:hint="eastAsia" w:cs="宋体"/>
        </w:rPr>
      </w:pPr>
      <w:r>
        <w:rPr>
          <w:rFonts w:hint="eastAsia" w:cs="宋体"/>
        </w:rPr>
        <w:t>11.第11行“无形资产被替代或超过法律保护期限形成的损失”：填报纳税人当年发生的无形资产损失中，被其他新技术所代替或超过法律保护期限，已经丧失使用价值和转让价值，尚未摊销的无形资产损失的账载金额、资产损失准备金核销金额、资产处置收入、赔偿收入、资产计税基础、资产损失的税收金额及纳税调整金额。</w:t>
      </w:r>
    </w:p>
    <w:p>
      <w:pPr>
        <w:pStyle w:val="65"/>
        <w:rPr>
          <w:rFonts w:hint="eastAsia" w:cs="宋体"/>
        </w:rPr>
      </w:pPr>
      <w:r>
        <w:rPr>
          <w:rFonts w:hint="eastAsia" w:cs="宋体"/>
        </w:rPr>
        <w:t>12.第12行“六、在建工程损失”：填报纳税人当年发生的在建工程损失的账载金额、资产处置收入、赔偿收入、资产计税基础、资产损失的税收金额及纳税调整金额。</w:t>
      </w:r>
    </w:p>
    <w:p>
      <w:pPr>
        <w:pStyle w:val="65"/>
        <w:rPr>
          <w:rFonts w:hint="eastAsia" w:cs="宋体"/>
        </w:rPr>
      </w:pPr>
      <w:r>
        <w:rPr>
          <w:rFonts w:hint="eastAsia" w:cs="宋体"/>
        </w:rPr>
        <w:t>13.第13行“在建工程停建、报废损失”：填报纳税人当年发生的在建工程损失中，在建工程停建、报废损失的账载金额、资产处置收入、赔偿收入、资产计税基础、资产损失的税收金额及纳税调整金额。</w:t>
      </w:r>
    </w:p>
    <w:p>
      <w:pPr>
        <w:pStyle w:val="65"/>
        <w:rPr>
          <w:rFonts w:hint="eastAsia" w:cs="宋体"/>
        </w:rPr>
      </w:pPr>
      <w:r>
        <w:rPr>
          <w:rFonts w:hint="eastAsia" w:cs="宋体"/>
        </w:rPr>
        <w:t>14.第14行“七、生产性生物资产损失”：填报纳税人当年发生的生产性生物资产损失的账载金额、资产损失准备金核销金额、资产处置收入、赔偿收入、资产计税基础、资产损失的税收金额及纳税调整金额。</w:t>
      </w:r>
    </w:p>
    <w:p>
      <w:pPr>
        <w:pStyle w:val="65"/>
        <w:rPr>
          <w:rFonts w:hint="eastAsia" w:cs="宋体"/>
        </w:rPr>
      </w:pPr>
      <w:r>
        <w:rPr>
          <w:rFonts w:hint="eastAsia" w:cs="宋体"/>
        </w:rPr>
        <w:t>15.第15行“生产性生物资产盘亏、非正常死亡、被盗、丢失等产生的损失”：填报纳税人当年发生的生产性生物资产损失中，生产性生物资产盘亏损失、因森林病虫害、疫情、死亡而产生的生产性生物资产损失以及被盗伐、被盗、丢失而产生的生产性生物资产损失的账载金额、资产损失准备金核销金额、资产处置收入、赔偿收入、资产计税基础、资产损失的税收金额及纳税调整金额。</w:t>
      </w:r>
    </w:p>
    <w:p>
      <w:pPr>
        <w:pStyle w:val="65"/>
        <w:rPr>
          <w:rFonts w:hint="eastAsia" w:cs="宋体"/>
        </w:rPr>
      </w:pPr>
      <w:r>
        <w:rPr>
          <w:rFonts w:hint="eastAsia" w:cs="宋体"/>
        </w:rPr>
        <w:t>16.第16行“八、债权性投资损失”：填报纳税人当年发生的债权性投资损失的账载金额、资产损失准备金核销金额、资产处置收入、赔偿收入、资产计税基础、资产损失的税收金额及纳税调整金额。</w:t>
      </w:r>
    </w:p>
    <w:p>
      <w:pPr>
        <w:pStyle w:val="65"/>
        <w:rPr>
          <w:rFonts w:hint="eastAsia" w:cs="宋体"/>
        </w:rPr>
      </w:pPr>
      <w:r>
        <w:rPr>
          <w:rFonts w:hint="eastAsia" w:cs="宋体"/>
        </w:rPr>
        <w:t>17.第17行“（一）金融企业债权性投资损失”：填报金融企业当年发生的债权性投资损失的账载金额、资产损失准备金核销金额、资产处置收入、赔偿收入、资产计税基础、资产损失的税收金额及纳税调整金额。</w:t>
      </w:r>
    </w:p>
    <w:p>
      <w:pPr>
        <w:pStyle w:val="65"/>
        <w:rPr>
          <w:rFonts w:hint="eastAsia" w:cs="宋体"/>
        </w:rPr>
      </w:pPr>
      <w:r>
        <w:rPr>
          <w:rFonts w:hint="eastAsia" w:cs="宋体"/>
        </w:rPr>
        <w:t>18.第18行“1.贷款损失”：填报金融企业当年发生的贷款损失的账载金额、资产损失准备金核销金额、资产处置收入、赔偿收入、资产计税基础、资产损失的税收金额及纳税调整金额。</w:t>
      </w:r>
    </w:p>
    <w:p>
      <w:pPr>
        <w:pStyle w:val="65"/>
        <w:rPr>
          <w:rFonts w:hint="eastAsia" w:cs="宋体"/>
        </w:rPr>
      </w:pPr>
      <w:r>
        <w:rPr>
          <w:rFonts w:hint="eastAsia" w:cs="宋体"/>
        </w:rPr>
        <w:t>19.第19行“符合条件的涉农和中小企业贷款损失”：填报金融企业当年发生的，符合规定条件的涉农和中小企业贷款形成的资产损失的账载金额、资产损失准备金核销金额、资产处置收入、赔偿收入、资产计税基础、资产损失的税收金额及纳税调整金额。</w:t>
      </w:r>
    </w:p>
    <w:p>
      <w:pPr>
        <w:pStyle w:val="65"/>
        <w:rPr>
          <w:rFonts w:hint="eastAsia" w:cs="宋体"/>
        </w:rPr>
      </w:pPr>
      <w:r>
        <w:rPr>
          <w:rFonts w:hint="eastAsia" w:cs="宋体"/>
        </w:rPr>
        <w:t>20.第20行“单户贷款余额300万（含）以下的贷款损失”：填报金融企业当年发生的符合条件的涉农和中小企业贷款损失中，单户贷款余额300万（含）以下的资产损失的账载金额、资产损失准备金核销金额、资产处置收入、赔偿收入、资产计税基础、资产损失的税收金额及纳税调整金额。</w:t>
      </w:r>
    </w:p>
    <w:p>
      <w:pPr>
        <w:pStyle w:val="65"/>
        <w:rPr>
          <w:rFonts w:hint="eastAsia" w:cs="宋体"/>
        </w:rPr>
      </w:pPr>
      <w:r>
        <w:rPr>
          <w:rFonts w:hint="eastAsia" w:cs="宋体"/>
        </w:rPr>
        <w:t>21.第21行“单户贷款余额300万元至1000万元（含）的贷款损失”：填报金融企业当年发生的符合条件的涉农和中小企业贷款损失中，单户余额300万元至1000万元（含）的资产损失的账载金额、资产损失准备金核销金额、资产处置收入、赔偿收入、资产计税基础、资产损失的税收金额及纳税调整金额。</w:t>
      </w:r>
    </w:p>
    <w:p>
      <w:pPr>
        <w:pStyle w:val="65"/>
        <w:rPr>
          <w:rFonts w:hint="eastAsia" w:cs="宋体"/>
        </w:rPr>
      </w:pPr>
      <w:r>
        <w:rPr>
          <w:rFonts w:hint="eastAsia" w:cs="宋体"/>
        </w:rPr>
        <w:t>22.第22行“2.其他债权性投资损失”：填报金融企业当年发生的，除贷款损失以外的其他债权性投资损失的账载金额、资产损失准备金核销金额、资产处置收入、赔偿收入、资产计税基础、资产损失的税收金额及纳税调整金额。</w:t>
      </w:r>
    </w:p>
    <w:p>
      <w:pPr>
        <w:pStyle w:val="65"/>
        <w:rPr>
          <w:rFonts w:hint="eastAsia" w:cs="宋体"/>
        </w:rPr>
      </w:pPr>
      <w:r>
        <w:rPr>
          <w:rFonts w:hint="eastAsia" w:cs="宋体"/>
        </w:rPr>
        <w:t>23.第23行“（二）非金融企业债权性投资损失”：填报非金融企业当年发生的债权性投资损失的账载金额、资产损失准备金核销金额、资产处置收入、赔偿收入、资产计税基础、资产损失的税收金额及纳税调整金额。</w:t>
      </w:r>
    </w:p>
    <w:p>
      <w:pPr>
        <w:pStyle w:val="65"/>
        <w:rPr>
          <w:rFonts w:hint="eastAsia" w:cs="宋体"/>
        </w:rPr>
      </w:pPr>
      <w:r>
        <w:rPr>
          <w:rFonts w:hint="eastAsia" w:cs="宋体"/>
        </w:rPr>
        <w:t>24.第24行“九、股权（权益）性投资损失”：填报纳税人当年发生的股权（权益）性投资损失的账载金额、资产损失准备金核销金额、资产处置收入、赔偿收入、资产计税基础、资产损失的税收金额及纳税调整金额。</w:t>
      </w:r>
    </w:p>
    <w:p>
      <w:pPr>
        <w:pStyle w:val="65"/>
        <w:rPr>
          <w:rFonts w:hint="eastAsia" w:cs="宋体"/>
        </w:rPr>
      </w:pPr>
      <w:r>
        <w:rPr>
          <w:rFonts w:hint="eastAsia" w:cs="宋体"/>
        </w:rPr>
        <w:t>25.第25行“股权转让损失”：填报纳税人当年发生的股权（权益）性投资损失中，因股权转让形成的资产损失的账载金额、资产损失准备金核销金额、资产处置收入、赔偿收入、资产计税基础、资产损失的税收金额及纳税调整金额。</w:t>
      </w:r>
    </w:p>
    <w:p>
      <w:pPr>
        <w:pStyle w:val="65"/>
        <w:rPr>
          <w:rFonts w:hint="eastAsia" w:cs="宋体"/>
        </w:rPr>
      </w:pPr>
      <w:r>
        <w:rPr>
          <w:rFonts w:hint="eastAsia" w:cs="宋体"/>
        </w:rPr>
        <w:t>26.第26行“十、通过各种场所、市场等买卖债券、股票、期货、基金以及金融衍生产品等发生的损失”：填报纳税人当年发生的，按照市场公平交易原则，通过各种交易场所、市场等买卖债券、股票、期货、基金以及金融衍生产品等发生的损失的账载金额、资产损失准备金核销金额、资产处置收入、赔偿收入、资产计税基础、资产损失的税收金额及纳税调整金额。</w:t>
      </w:r>
    </w:p>
    <w:p>
      <w:pPr>
        <w:pStyle w:val="65"/>
        <w:rPr>
          <w:rFonts w:hint="eastAsia" w:cs="宋体"/>
        </w:rPr>
      </w:pPr>
      <w:r>
        <w:rPr>
          <w:rFonts w:hint="eastAsia" w:cs="宋体"/>
        </w:rPr>
        <w:t>27.第27行“十一、打包出售资产损失”：填报纳税人当年发生的，将不同类别的资产捆绑（打包），以拍卖、询价、竞争性谈判、招标等市场方式出售形成的资产损失的账载金额、资产损失准备金核销金额、资产处置收入、赔偿收入、资产计税基础、资产损失的税收金额及纳税调整金额。</w:t>
      </w:r>
    </w:p>
    <w:p>
      <w:pPr>
        <w:pStyle w:val="65"/>
        <w:rPr>
          <w:rFonts w:hint="eastAsia" w:cs="宋体"/>
        </w:rPr>
      </w:pPr>
      <w:r>
        <w:rPr>
          <w:rFonts w:hint="eastAsia" w:cs="宋体"/>
        </w:rPr>
        <w:t>28.第28行“十二、其他资产损失”：填报纳税人当年发生的其他资产损失的账载金额、资产损失准备金核销金额、资产处置收入、赔偿收入、资产计税基础、资产损失的税收金额及纳税调整金额。</w:t>
      </w:r>
    </w:p>
    <w:p>
      <w:pPr>
        <w:pStyle w:val="65"/>
        <w:rPr>
          <w:rFonts w:hint="eastAsia" w:cs="宋体"/>
        </w:rPr>
      </w:pPr>
      <w:r>
        <w:rPr>
          <w:rFonts w:hint="eastAsia" w:cs="宋体"/>
        </w:rPr>
        <w:t>29.第29行“合计”行次：填报第1+2+5+7+9+12+14+16+24+26+27+28行的合计金额。</w:t>
      </w:r>
    </w:p>
    <w:p>
      <w:pPr>
        <w:pStyle w:val="65"/>
        <w:rPr>
          <w:rFonts w:hint="eastAsia" w:cs="宋体"/>
        </w:rPr>
      </w:pPr>
      <w:r>
        <w:rPr>
          <w:rFonts w:hint="eastAsia" w:cs="宋体"/>
        </w:rPr>
        <w:t>30.第30行“分支机构留存备查的资产损失”：填报跨地区经营企业各分支机构留存备查的资产损失的账载金额、资产损失准备金核销金额、资产处置收入、赔偿收入、资产计税基础、资产损失的税收金额及纳税调整金额。</w:t>
      </w:r>
    </w:p>
    <w:p>
      <w:pPr>
        <w:pStyle w:val="79"/>
        <w:outlineLvl w:val="9"/>
        <w:rPr>
          <w:rFonts w:hint="eastAsia" w:ascii="宋体" w:hAnsi="宋体" w:eastAsia="宋体" w:cs="宋体"/>
        </w:rPr>
      </w:pPr>
      <w:bookmarkStart w:id="434" w:name="_Toc54267563"/>
      <w:bookmarkStart w:id="435" w:name="_Toc54267930"/>
      <w:bookmarkStart w:id="436" w:name="_Toc13230"/>
      <w:r>
        <w:rPr>
          <w:rFonts w:hint="eastAsia" w:ascii="宋体" w:hAnsi="宋体" w:eastAsia="宋体" w:cs="宋体"/>
        </w:rPr>
        <w:t>（二）列次填报</w:t>
      </w:r>
      <w:bookmarkEnd w:id="434"/>
      <w:bookmarkEnd w:id="435"/>
      <w:bookmarkEnd w:id="436"/>
    </w:p>
    <w:p>
      <w:pPr>
        <w:pStyle w:val="65"/>
        <w:rPr>
          <w:rFonts w:hint="eastAsia" w:cs="宋体"/>
        </w:rPr>
      </w:pPr>
      <w:r>
        <w:rPr>
          <w:rFonts w:hint="eastAsia" w:cs="宋体"/>
        </w:rPr>
        <w:t>1.第1列“资产损失直接计入本年损益金额”：填报纳税人会计核算计入当期损益的对应项目的资产损失金额，不包含当年度通过准备金项目核销的资产损失金额。</w:t>
      </w:r>
    </w:p>
    <w:p>
      <w:pPr>
        <w:pStyle w:val="65"/>
        <w:rPr>
          <w:rFonts w:hint="eastAsia" w:cs="宋体"/>
        </w:rPr>
      </w:pPr>
      <w:r>
        <w:rPr>
          <w:rFonts w:hint="eastAsia" w:cs="宋体"/>
        </w:rPr>
        <w:t>2.第2列“资产损失准备金核销金额”：填报纳税人会计核算当年度通过准备金项目核销的资产损失金额。</w:t>
      </w:r>
    </w:p>
    <w:p>
      <w:pPr>
        <w:pStyle w:val="65"/>
        <w:rPr>
          <w:rFonts w:hint="eastAsia" w:cs="宋体"/>
        </w:rPr>
      </w:pPr>
      <w:r>
        <w:rPr>
          <w:rFonts w:hint="eastAsia" w:cs="宋体"/>
        </w:rPr>
        <w:t>3.第3列“资产处置收入”：填报纳税人处置发生损失的资产可收回的残值或处置收益。</w:t>
      </w:r>
    </w:p>
    <w:p>
      <w:pPr>
        <w:pStyle w:val="65"/>
        <w:rPr>
          <w:rFonts w:hint="eastAsia" w:cs="宋体"/>
        </w:rPr>
      </w:pPr>
      <w:r>
        <w:rPr>
          <w:rFonts w:hint="eastAsia" w:cs="宋体"/>
        </w:rPr>
        <w:t>4.第4列“赔偿收入”：填报纳税人发生的资产损失，取得的相关责任人、保险公司赔偿的金额。</w:t>
      </w:r>
    </w:p>
    <w:p>
      <w:pPr>
        <w:pStyle w:val="65"/>
        <w:rPr>
          <w:rFonts w:hint="eastAsia" w:cs="宋体"/>
        </w:rPr>
      </w:pPr>
      <w:r>
        <w:rPr>
          <w:rFonts w:hint="eastAsia" w:cs="宋体"/>
        </w:rPr>
        <w:t>5.第5列“资产计税基础”：填报纳税人按税收规定计算的发生损失时资产的计税基础，含损失资产涉及的不得抵扣增值税进项税额。</w:t>
      </w:r>
    </w:p>
    <w:p>
      <w:pPr>
        <w:pStyle w:val="65"/>
        <w:rPr>
          <w:rFonts w:hint="eastAsia" w:cs="宋体"/>
        </w:rPr>
      </w:pPr>
      <w:r>
        <w:rPr>
          <w:rFonts w:hint="eastAsia" w:cs="宋体"/>
        </w:rPr>
        <w:t>6.第6列“资产损失的税收金额”：填报按税收规定允许当期税前扣除的资产损失金额，按第5-3-4列金额填报。</w:t>
      </w:r>
    </w:p>
    <w:p>
      <w:pPr>
        <w:pStyle w:val="65"/>
        <w:rPr>
          <w:rFonts w:hint="eastAsia" w:cs="宋体"/>
        </w:rPr>
      </w:pPr>
      <w:r>
        <w:rPr>
          <w:rFonts w:hint="eastAsia" w:cs="宋体"/>
        </w:rPr>
        <w:t>7.第7列“纳税调整金额”：政策性银行、商业银行、财务公司、城乡信用社、金融租赁公司以及经省级金融管理部门（金融办、局等）批准成立的小额贷款公司第1至15行、第24至26行、第28行填报第1-6列金额；第17至22行、第27行填报第1+2-6列金额。其他企业填报第1-6列金额。</w:t>
      </w:r>
    </w:p>
    <w:p>
      <w:pPr>
        <w:pStyle w:val="69"/>
        <w:ind w:firstLine="482"/>
        <w:outlineLvl w:val="9"/>
        <w:rPr>
          <w:rFonts w:hint="eastAsia" w:cs="宋体"/>
        </w:rPr>
      </w:pPr>
      <w:bookmarkStart w:id="437" w:name="_Toc54267931"/>
      <w:bookmarkStart w:id="438" w:name="_Toc54267564"/>
      <w:bookmarkStart w:id="439" w:name="_Toc16663"/>
      <w:r>
        <w:rPr>
          <w:rFonts w:hint="eastAsia" w:cs="宋体"/>
        </w:rPr>
        <w:t>二、表内、表间关系</w:t>
      </w:r>
      <w:bookmarkEnd w:id="437"/>
      <w:bookmarkEnd w:id="438"/>
      <w:bookmarkEnd w:id="439"/>
    </w:p>
    <w:p>
      <w:pPr>
        <w:pStyle w:val="79"/>
        <w:outlineLvl w:val="9"/>
        <w:rPr>
          <w:rFonts w:hint="eastAsia" w:ascii="宋体" w:hAnsi="宋体" w:eastAsia="宋体" w:cs="宋体"/>
        </w:rPr>
      </w:pPr>
      <w:bookmarkStart w:id="440" w:name="_Toc54267565"/>
      <w:bookmarkStart w:id="441" w:name="_Toc54267932"/>
      <w:bookmarkStart w:id="442" w:name="_Toc28881"/>
      <w:r>
        <w:rPr>
          <w:rFonts w:hint="eastAsia" w:ascii="宋体" w:hAnsi="宋体" w:eastAsia="宋体" w:cs="宋体"/>
        </w:rPr>
        <w:t>（一）表内关系</w:t>
      </w:r>
      <w:bookmarkEnd w:id="440"/>
      <w:bookmarkEnd w:id="441"/>
      <w:bookmarkEnd w:id="442"/>
    </w:p>
    <w:p>
      <w:pPr>
        <w:pStyle w:val="65"/>
        <w:rPr>
          <w:rFonts w:hint="eastAsia" w:cs="宋体"/>
        </w:rPr>
      </w:pPr>
      <w:r>
        <w:rPr>
          <w:rFonts w:hint="eastAsia" w:cs="宋体"/>
        </w:rPr>
        <w:t>1.第16行＝第17+23行。</w:t>
      </w:r>
    </w:p>
    <w:p>
      <w:pPr>
        <w:pStyle w:val="65"/>
        <w:rPr>
          <w:rFonts w:hint="eastAsia" w:cs="宋体"/>
        </w:rPr>
      </w:pPr>
      <w:r>
        <w:rPr>
          <w:rFonts w:hint="eastAsia" w:cs="宋体"/>
        </w:rPr>
        <w:t>2.第17行＝第18+22行。</w:t>
      </w:r>
    </w:p>
    <w:p>
      <w:pPr>
        <w:pStyle w:val="65"/>
        <w:rPr>
          <w:rFonts w:hint="eastAsia" w:cs="宋体"/>
        </w:rPr>
      </w:pPr>
      <w:r>
        <w:rPr>
          <w:rFonts w:hint="eastAsia" w:cs="宋体"/>
        </w:rPr>
        <w:t>3.第29行＝第1+2+5+7+9+12+14+16+24+26+27+28行。</w:t>
      </w:r>
    </w:p>
    <w:p>
      <w:pPr>
        <w:pStyle w:val="65"/>
        <w:rPr>
          <w:rFonts w:hint="eastAsia" w:cs="宋体"/>
        </w:rPr>
      </w:pPr>
      <w:r>
        <w:rPr>
          <w:rFonts w:hint="eastAsia" w:cs="宋体"/>
        </w:rPr>
        <w:t>4.第6列＝第5-3-4列。</w:t>
      </w:r>
    </w:p>
    <w:p>
      <w:pPr>
        <w:pStyle w:val="65"/>
        <w:rPr>
          <w:rFonts w:hint="eastAsia" w:cs="宋体"/>
        </w:rPr>
      </w:pPr>
      <w:r>
        <w:rPr>
          <w:rFonts w:hint="eastAsia" w:cs="宋体"/>
        </w:rPr>
        <w:t>5.政策性银行、商业银行、财务公司、城乡信用社、金融租赁公司以及经省级金融管理部门（金融办、局等）批准成立的小额贷款公司：第1至15行、第24至26行、第28行第7列＝第1-6列金额；第17至22行、第27行第7列＝第1+2-6列金额。</w:t>
      </w:r>
    </w:p>
    <w:p>
      <w:pPr>
        <w:pStyle w:val="65"/>
        <w:rPr>
          <w:rFonts w:hint="eastAsia" w:cs="宋体"/>
        </w:rPr>
      </w:pPr>
      <w:r>
        <w:rPr>
          <w:rFonts w:hint="eastAsia" w:cs="宋体"/>
        </w:rPr>
        <w:t>其他企业：第7列＝第1-6列。</w:t>
      </w:r>
    </w:p>
    <w:p>
      <w:pPr>
        <w:pStyle w:val="79"/>
        <w:outlineLvl w:val="9"/>
        <w:rPr>
          <w:rFonts w:hint="eastAsia" w:ascii="宋体" w:hAnsi="宋体" w:eastAsia="宋体" w:cs="宋体"/>
        </w:rPr>
      </w:pPr>
      <w:bookmarkStart w:id="443" w:name="_Toc54267933"/>
      <w:bookmarkStart w:id="444" w:name="_Toc54267566"/>
      <w:bookmarkStart w:id="445" w:name="_Toc24112"/>
      <w:r>
        <w:rPr>
          <w:rFonts w:hint="eastAsia" w:ascii="宋体" w:hAnsi="宋体" w:eastAsia="宋体" w:cs="宋体"/>
        </w:rPr>
        <w:t>（二）表间关系</w:t>
      </w:r>
      <w:bookmarkEnd w:id="443"/>
      <w:bookmarkEnd w:id="444"/>
      <w:bookmarkEnd w:id="445"/>
    </w:p>
    <w:p>
      <w:pPr>
        <w:pStyle w:val="65"/>
        <w:rPr>
          <w:rFonts w:hint="eastAsia" w:cs="宋体"/>
        </w:rPr>
      </w:pPr>
      <w:r>
        <w:rPr>
          <w:rFonts w:hint="eastAsia" w:cs="宋体"/>
        </w:rPr>
        <w:t>若第29行第7列≥0，第29行第7列＝表A105000第34行第3列；若第29行第7列＜0，第29行第7列的绝对值＝表A105000第34行第4列。</w:t>
      </w:r>
    </w:p>
    <w:p>
      <w:pPr>
        <w:pStyle w:val="65"/>
        <w:rPr>
          <w:rFonts w:hint="eastAsia" w:cs="宋体"/>
        </w:rPr>
        <w:sectPr>
          <w:pgSz w:w="11906" w:h="16838"/>
          <w:pgMar w:top="1985" w:right="1418" w:bottom="1928" w:left="1418" w:header="851" w:footer="992" w:gutter="113"/>
          <w:pgNumType w:fmt="decimal"/>
          <w:cols w:space="720" w:num="1"/>
          <w:docGrid w:linePitch="312" w:charSpace="0"/>
        </w:sectPr>
      </w:pPr>
    </w:p>
    <w:bookmarkEnd w:id="424"/>
    <w:p>
      <w:pPr>
        <w:pStyle w:val="80"/>
      </w:pPr>
      <w:bookmarkStart w:id="446" w:name="_Toc32221"/>
      <w:bookmarkStart w:id="447" w:name="_Toc21277"/>
      <w:r>
        <w:rPr>
          <w:rFonts w:hint="eastAsia"/>
        </w:rPr>
        <w:t>A105100</w:t>
      </w:r>
      <w:r>
        <w:tab/>
      </w:r>
      <w:r>
        <w:rPr>
          <w:rFonts w:hint="eastAsia"/>
        </w:rPr>
        <w:t>企业重组及递延纳税事项纳税调整明细表</w:t>
      </w:r>
      <w:bookmarkEnd w:id="446"/>
      <w:bookmarkEnd w:id="447"/>
    </w:p>
    <w:tbl>
      <w:tblPr>
        <w:tblStyle w:val="25"/>
        <w:tblW w:w="148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7"/>
        <w:gridCol w:w="6144"/>
        <w:gridCol w:w="1125"/>
        <w:gridCol w:w="1290"/>
        <w:gridCol w:w="975"/>
        <w:gridCol w:w="1087"/>
        <w:gridCol w:w="1180"/>
        <w:gridCol w:w="1180"/>
        <w:gridCol w:w="11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77" w:type="dxa"/>
            <w:vMerge w:val="restart"/>
            <w:tcBorders>
              <w:top w:val="single" w:color="auto" w:sz="12" w:space="0"/>
              <w:bottom w:val="single" w:color="auto" w:sz="6"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6144" w:type="dxa"/>
            <w:vMerge w:val="restart"/>
            <w:tcBorders>
              <w:top w:val="single" w:color="auto" w:sz="12" w:space="0"/>
              <w:bottom w:val="single" w:color="auto" w:sz="6"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项        目</w:t>
            </w:r>
          </w:p>
        </w:tc>
        <w:tc>
          <w:tcPr>
            <w:tcW w:w="3390" w:type="dxa"/>
            <w:gridSpan w:val="3"/>
            <w:tcBorders>
              <w:top w:val="single" w:color="auto" w:sz="12" w:space="0"/>
              <w:bottom w:val="single" w:color="auto" w:sz="6"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一般性税务处理</w:t>
            </w:r>
          </w:p>
        </w:tc>
        <w:tc>
          <w:tcPr>
            <w:tcW w:w="3447" w:type="dxa"/>
            <w:gridSpan w:val="3"/>
            <w:tcBorders>
              <w:top w:val="single" w:color="auto" w:sz="12" w:space="0"/>
              <w:bottom w:val="single" w:color="auto" w:sz="6"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特殊性税务处理（递延纳税）</w:t>
            </w:r>
          </w:p>
        </w:tc>
        <w:tc>
          <w:tcPr>
            <w:tcW w:w="1180" w:type="dxa"/>
            <w:vMerge w:val="restart"/>
            <w:tcBorders>
              <w:top w:val="single" w:color="auto" w:sz="12" w:space="0"/>
              <w:bottom w:val="single" w:color="auto" w:sz="6"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纳税调整金额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677" w:type="dxa"/>
            <w:vMerge w:val="continue"/>
            <w:tcBorders>
              <w:top w:val="single" w:color="auto" w:sz="6" w:space="0"/>
              <w:bottom w:val="single" w:color="auto" w:sz="6" w:space="0"/>
            </w:tcBorders>
            <w:noWrap w:val="0"/>
            <w:vAlign w:val="center"/>
          </w:tcPr>
          <w:p>
            <w:pPr>
              <w:widowControl/>
              <w:jc w:val="left"/>
              <w:rPr>
                <w:rFonts w:ascii="宋体" w:hAnsi="宋体" w:cs="宋体"/>
                <w:kern w:val="0"/>
                <w:sz w:val="20"/>
                <w:szCs w:val="20"/>
              </w:rPr>
            </w:pPr>
          </w:p>
        </w:tc>
        <w:tc>
          <w:tcPr>
            <w:tcW w:w="6144" w:type="dxa"/>
            <w:vMerge w:val="continue"/>
            <w:tcBorders>
              <w:top w:val="single" w:color="auto" w:sz="6" w:space="0"/>
              <w:bottom w:val="single" w:color="auto" w:sz="6" w:space="0"/>
            </w:tcBorders>
            <w:noWrap w:val="0"/>
            <w:vAlign w:val="center"/>
          </w:tcPr>
          <w:p>
            <w:pPr>
              <w:widowControl/>
              <w:jc w:val="left"/>
              <w:rPr>
                <w:rFonts w:ascii="宋体" w:hAnsi="宋体" w:cs="宋体"/>
                <w:kern w:val="0"/>
                <w:sz w:val="20"/>
                <w:szCs w:val="20"/>
              </w:rPr>
            </w:pPr>
          </w:p>
        </w:tc>
        <w:tc>
          <w:tcPr>
            <w:tcW w:w="1125" w:type="dxa"/>
            <w:tcBorders>
              <w:top w:val="single" w:color="auto" w:sz="6" w:space="0"/>
              <w:bottom w:val="single" w:color="auto" w:sz="6"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账载金额</w:t>
            </w:r>
          </w:p>
        </w:tc>
        <w:tc>
          <w:tcPr>
            <w:tcW w:w="1290" w:type="dxa"/>
            <w:tcBorders>
              <w:top w:val="single" w:color="auto" w:sz="6" w:space="0"/>
              <w:bottom w:val="single" w:color="auto" w:sz="6"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税收金额</w:t>
            </w:r>
          </w:p>
        </w:tc>
        <w:tc>
          <w:tcPr>
            <w:tcW w:w="975" w:type="dxa"/>
            <w:tcBorders>
              <w:top w:val="single" w:color="auto" w:sz="6" w:space="0"/>
              <w:bottom w:val="single" w:color="auto" w:sz="6"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纳税调整金额</w:t>
            </w:r>
          </w:p>
        </w:tc>
        <w:tc>
          <w:tcPr>
            <w:tcW w:w="1087" w:type="dxa"/>
            <w:tcBorders>
              <w:top w:val="single" w:color="auto" w:sz="6" w:space="0"/>
              <w:bottom w:val="single" w:color="auto" w:sz="6"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账载金额</w:t>
            </w:r>
          </w:p>
        </w:tc>
        <w:tc>
          <w:tcPr>
            <w:tcW w:w="1180" w:type="dxa"/>
            <w:tcBorders>
              <w:top w:val="single" w:color="auto" w:sz="6" w:space="0"/>
              <w:bottom w:val="single" w:color="auto" w:sz="6"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税收金额</w:t>
            </w:r>
          </w:p>
        </w:tc>
        <w:tc>
          <w:tcPr>
            <w:tcW w:w="1180" w:type="dxa"/>
            <w:tcBorders>
              <w:top w:val="single" w:color="auto" w:sz="6" w:space="0"/>
              <w:bottom w:val="single" w:color="auto" w:sz="6"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纳税调整金额</w:t>
            </w:r>
          </w:p>
        </w:tc>
        <w:tc>
          <w:tcPr>
            <w:tcW w:w="1180" w:type="dxa"/>
            <w:vMerge w:val="continue"/>
            <w:tcBorders>
              <w:top w:val="single" w:color="auto" w:sz="6" w:space="0"/>
              <w:bottom w:val="single" w:color="auto" w:sz="6" w:space="0"/>
            </w:tcBorders>
            <w:noWrap w:val="0"/>
            <w:vAlign w:val="center"/>
          </w:tcPr>
          <w:p>
            <w:pPr>
              <w:widowControl/>
              <w:jc w:val="lef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 w:hRule="atLeast"/>
          <w:jc w:val="center"/>
        </w:trPr>
        <w:tc>
          <w:tcPr>
            <w:tcW w:w="677" w:type="dxa"/>
            <w:vMerge w:val="continue"/>
            <w:tcBorders>
              <w:top w:val="single" w:color="auto" w:sz="6" w:space="0"/>
              <w:bottom w:val="single" w:color="auto" w:sz="12" w:space="0"/>
            </w:tcBorders>
            <w:noWrap w:val="0"/>
            <w:vAlign w:val="center"/>
          </w:tcPr>
          <w:p>
            <w:pPr>
              <w:widowControl/>
              <w:jc w:val="left"/>
              <w:rPr>
                <w:rFonts w:ascii="宋体" w:hAnsi="宋体" w:cs="宋体"/>
                <w:kern w:val="0"/>
                <w:sz w:val="20"/>
                <w:szCs w:val="20"/>
              </w:rPr>
            </w:pPr>
          </w:p>
        </w:tc>
        <w:tc>
          <w:tcPr>
            <w:tcW w:w="6144" w:type="dxa"/>
            <w:vMerge w:val="continue"/>
            <w:tcBorders>
              <w:top w:val="single" w:color="auto" w:sz="6" w:space="0"/>
              <w:bottom w:val="single" w:color="auto" w:sz="12" w:space="0"/>
            </w:tcBorders>
            <w:noWrap w:val="0"/>
            <w:vAlign w:val="center"/>
          </w:tcPr>
          <w:p>
            <w:pPr>
              <w:widowControl/>
              <w:jc w:val="left"/>
              <w:rPr>
                <w:rFonts w:ascii="宋体" w:hAnsi="宋体" w:cs="宋体"/>
                <w:kern w:val="0"/>
                <w:sz w:val="20"/>
                <w:szCs w:val="20"/>
              </w:rPr>
            </w:pPr>
          </w:p>
        </w:tc>
        <w:tc>
          <w:tcPr>
            <w:tcW w:w="1125" w:type="dxa"/>
            <w:tcBorders>
              <w:top w:val="single" w:color="auto" w:sz="6" w:space="0"/>
              <w:bottom w:val="single" w:color="auto" w:sz="12"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290" w:type="dxa"/>
            <w:tcBorders>
              <w:top w:val="single" w:color="auto" w:sz="6" w:space="0"/>
              <w:bottom w:val="single" w:color="auto" w:sz="12"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5" w:type="dxa"/>
            <w:tcBorders>
              <w:top w:val="single" w:color="auto" w:sz="6" w:space="0"/>
              <w:bottom w:val="single" w:color="auto" w:sz="12"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3(2-1)</w:t>
            </w:r>
          </w:p>
        </w:tc>
        <w:tc>
          <w:tcPr>
            <w:tcW w:w="1087" w:type="dxa"/>
            <w:tcBorders>
              <w:top w:val="single" w:color="auto" w:sz="6" w:space="0"/>
              <w:bottom w:val="single" w:color="auto" w:sz="12"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180" w:type="dxa"/>
            <w:tcBorders>
              <w:top w:val="single" w:color="auto" w:sz="6" w:space="0"/>
              <w:bottom w:val="single" w:color="auto" w:sz="12"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180" w:type="dxa"/>
            <w:tcBorders>
              <w:top w:val="single" w:color="auto" w:sz="6" w:space="0"/>
              <w:bottom w:val="single" w:color="auto" w:sz="12"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6(5-4)</w:t>
            </w:r>
          </w:p>
        </w:tc>
        <w:tc>
          <w:tcPr>
            <w:tcW w:w="1180" w:type="dxa"/>
            <w:tcBorders>
              <w:top w:val="single" w:color="auto" w:sz="6" w:space="0"/>
              <w:bottom w:val="single" w:color="auto" w:sz="12"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7(3+6)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4" w:hRule="atLeast"/>
          <w:jc w:val="center"/>
        </w:trPr>
        <w:tc>
          <w:tcPr>
            <w:tcW w:w="677" w:type="dxa"/>
            <w:tcBorders>
              <w:top w:val="single" w:color="auto" w:sz="12"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6144" w:type="dxa"/>
            <w:tcBorders>
              <w:top w:val="single" w:color="auto" w:sz="12"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一、债务重组</w:t>
            </w:r>
          </w:p>
        </w:tc>
        <w:tc>
          <w:tcPr>
            <w:tcW w:w="1125" w:type="dxa"/>
            <w:tcBorders>
              <w:top w:val="single" w:color="auto" w:sz="12"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tcBorders>
              <w:top w:val="single" w:color="auto" w:sz="12"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tcBorders>
              <w:top w:val="single" w:color="auto" w:sz="12"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tcBorders>
              <w:top w:val="single" w:color="auto" w:sz="12"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tcBorders>
              <w:top w:val="single" w:color="auto" w:sz="12"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tcBorders>
              <w:top w:val="single" w:color="auto" w:sz="12"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tcBorders>
              <w:top w:val="single" w:color="auto" w:sz="12"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其中：以非货币性资产清偿债务</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4"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债转股</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二、股权收购</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9"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其中：涉及跨境重组的股权收购</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三、资产收购</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其中：涉及跨境重组的资产收购</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四、企业合并（9+10）</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6144" w:type="dxa"/>
            <w:noWrap w:val="0"/>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（一）同一控制下企业合并</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6144" w:type="dxa"/>
            <w:noWrap w:val="0"/>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（二）非同一控制下企业合并</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五、企业分立</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六、非货币性资产对外投资</w:t>
            </w:r>
          </w:p>
        </w:tc>
        <w:tc>
          <w:tcPr>
            <w:tcW w:w="1125" w:type="dxa"/>
            <w:noWrap/>
            <w:vAlign w:val="center"/>
          </w:tcPr>
          <w:p>
            <w:pPr>
              <w:widowControl/>
              <w:jc w:val="center"/>
              <w:rPr>
                <w:rFonts w:ascii="宋体" w:hAnsi="宋体" w:cs="宋体"/>
                <w:kern w:val="0"/>
                <w:sz w:val="20"/>
                <w:szCs w:val="20"/>
              </w:rPr>
            </w:pPr>
          </w:p>
        </w:tc>
        <w:tc>
          <w:tcPr>
            <w:tcW w:w="1290" w:type="dxa"/>
            <w:noWrap/>
            <w:vAlign w:val="center"/>
          </w:tcPr>
          <w:p>
            <w:pPr>
              <w:widowControl/>
              <w:jc w:val="center"/>
              <w:rPr>
                <w:rFonts w:ascii="宋体" w:hAnsi="宋体" w:cs="宋体"/>
                <w:kern w:val="0"/>
                <w:sz w:val="20"/>
                <w:szCs w:val="20"/>
              </w:rPr>
            </w:pPr>
          </w:p>
        </w:tc>
        <w:tc>
          <w:tcPr>
            <w:tcW w:w="975" w:type="dxa"/>
            <w:noWrap/>
            <w:vAlign w:val="center"/>
          </w:tcPr>
          <w:p>
            <w:pPr>
              <w:widowControl/>
              <w:jc w:val="center"/>
              <w:rPr>
                <w:rFonts w:ascii="宋体" w:hAnsi="宋体" w:cs="宋体"/>
                <w:kern w:val="0"/>
                <w:sz w:val="20"/>
                <w:szCs w:val="20"/>
              </w:rPr>
            </w:pP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七、技术入股</w:t>
            </w:r>
          </w:p>
        </w:tc>
        <w:tc>
          <w:tcPr>
            <w:tcW w:w="1125" w:type="dxa"/>
            <w:noWrap/>
            <w:vAlign w:val="center"/>
          </w:tcPr>
          <w:p>
            <w:pPr>
              <w:widowControl/>
              <w:jc w:val="center"/>
              <w:rPr>
                <w:rFonts w:ascii="宋体" w:hAnsi="宋体" w:cs="宋体"/>
                <w:kern w:val="0"/>
                <w:sz w:val="20"/>
                <w:szCs w:val="20"/>
              </w:rPr>
            </w:pPr>
          </w:p>
        </w:tc>
        <w:tc>
          <w:tcPr>
            <w:tcW w:w="1290" w:type="dxa"/>
            <w:noWrap/>
            <w:vAlign w:val="center"/>
          </w:tcPr>
          <w:p>
            <w:pPr>
              <w:widowControl/>
              <w:jc w:val="center"/>
              <w:rPr>
                <w:rFonts w:ascii="宋体" w:hAnsi="宋体" w:cs="宋体"/>
                <w:kern w:val="0"/>
                <w:sz w:val="20"/>
                <w:szCs w:val="20"/>
              </w:rPr>
            </w:pPr>
          </w:p>
        </w:tc>
        <w:tc>
          <w:tcPr>
            <w:tcW w:w="975" w:type="dxa"/>
            <w:noWrap/>
            <w:vAlign w:val="center"/>
          </w:tcPr>
          <w:p>
            <w:pPr>
              <w:widowControl/>
              <w:jc w:val="center"/>
              <w:rPr>
                <w:rFonts w:ascii="宋体" w:hAnsi="宋体" w:cs="宋体"/>
                <w:kern w:val="0"/>
                <w:sz w:val="20"/>
                <w:szCs w:val="20"/>
              </w:rPr>
            </w:pP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八、股权划转、资产划转</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9" w:hRule="atLeast"/>
          <w:jc w:val="center"/>
        </w:trPr>
        <w:tc>
          <w:tcPr>
            <w:tcW w:w="677" w:type="dxa"/>
            <w:noWrap w:val="0"/>
            <w:vAlign w:val="center"/>
          </w:tcPr>
          <w:p>
            <w:pPr>
              <w:widowControl/>
              <w:jc w:val="center"/>
              <w:rPr>
                <w:rFonts w:ascii="宋体" w:hAnsi="宋体" w:cs="宋体"/>
                <w:kern w:val="0"/>
                <w:sz w:val="20"/>
                <w:szCs w:val="20"/>
              </w:rPr>
            </w:pPr>
            <w:r>
              <w:rPr>
                <w:rFonts w:ascii="宋体" w:hAnsi="宋体" w:cs="宋体"/>
                <w:kern w:val="0"/>
                <w:sz w:val="20"/>
                <w:szCs w:val="20"/>
              </w:rPr>
              <w:t>15</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九、基础设施领域不动产投资信托基金（</w:t>
            </w:r>
            <w:r>
              <w:rPr>
                <w:rFonts w:hint="eastAsia" w:ascii="宋体" w:hAnsi="宋体" w:cs="宋体"/>
                <w:kern w:val="0"/>
                <w:sz w:val="20"/>
                <w:szCs w:val="20"/>
              </w:rPr>
              <w:sym w:font="Wingdings 2" w:char="00A3"/>
            </w:r>
            <w:r>
              <w:rPr>
                <w:rFonts w:hint="eastAsia" w:ascii="宋体" w:hAnsi="宋体" w:cs="宋体"/>
                <w:kern w:val="0"/>
                <w:sz w:val="20"/>
                <w:szCs w:val="20"/>
              </w:rPr>
              <w:t>原始权益人</w:t>
            </w:r>
            <w:r>
              <w:rPr>
                <w:rFonts w:hint="eastAsia" w:ascii="宋体" w:hAnsi="宋体" w:cs="宋体"/>
                <w:kern w:val="0"/>
                <w:sz w:val="20"/>
                <w:szCs w:val="20"/>
              </w:rPr>
              <w:sym w:font="Wingdings 2" w:char="00A3"/>
            </w:r>
            <w:r>
              <w:rPr>
                <w:rFonts w:hint="eastAsia" w:ascii="宋体" w:hAnsi="宋体" w:cs="宋体"/>
                <w:kern w:val="0"/>
                <w:sz w:val="20"/>
                <w:szCs w:val="20"/>
              </w:rPr>
              <w:t>项目公司）</w:t>
            </w:r>
          </w:p>
        </w:tc>
        <w:tc>
          <w:tcPr>
            <w:tcW w:w="1125" w:type="dxa"/>
            <w:noWrap w:val="0"/>
            <w:vAlign w:val="center"/>
          </w:tcPr>
          <w:p>
            <w:pPr>
              <w:widowControl/>
              <w:jc w:val="center"/>
              <w:rPr>
                <w:rFonts w:ascii="宋体" w:hAnsi="宋体" w:cs="宋体"/>
                <w:kern w:val="0"/>
                <w:sz w:val="20"/>
                <w:szCs w:val="20"/>
              </w:rPr>
            </w:pPr>
          </w:p>
        </w:tc>
        <w:tc>
          <w:tcPr>
            <w:tcW w:w="1290" w:type="dxa"/>
            <w:noWrap w:val="0"/>
            <w:vAlign w:val="center"/>
          </w:tcPr>
          <w:p>
            <w:pPr>
              <w:widowControl/>
              <w:jc w:val="center"/>
              <w:rPr>
                <w:rFonts w:ascii="宋体" w:hAnsi="宋体" w:cs="宋体"/>
                <w:kern w:val="0"/>
                <w:sz w:val="20"/>
                <w:szCs w:val="20"/>
              </w:rPr>
            </w:pPr>
          </w:p>
        </w:tc>
        <w:tc>
          <w:tcPr>
            <w:tcW w:w="975" w:type="dxa"/>
            <w:noWrap w:val="0"/>
            <w:vAlign w:val="center"/>
          </w:tcPr>
          <w:p>
            <w:pPr>
              <w:widowControl/>
              <w:jc w:val="center"/>
              <w:rPr>
                <w:rFonts w:ascii="宋体" w:hAnsi="宋体" w:cs="宋体"/>
                <w:kern w:val="0"/>
                <w:sz w:val="20"/>
                <w:szCs w:val="20"/>
              </w:rPr>
            </w:pPr>
          </w:p>
        </w:tc>
        <w:tc>
          <w:tcPr>
            <w:tcW w:w="1087" w:type="dxa"/>
            <w:noWrap w:val="0"/>
            <w:vAlign w:val="center"/>
          </w:tcPr>
          <w:p>
            <w:pPr>
              <w:widowControl/>
              <w:jc w:val="right"/>
              <w:rPr>
                <w:rFonts w:ascii="宋体" w:hAnsi="宋体" w:cs="宋体"/>
                <w:kern w:val="0"/>
                <w:sz w:val="20"/>
                <w:szCs w:val="20"/>
              </w:rPr>
            </w:pPr>
          </w:p>
        </w:tc>
        <w:tc>
          <w:tcPr>
            <w:tcW w:w="1180" w:type="dxa"/>
            <w:noWrap w:val="0"/>
            <w:vAlign w:val="center"/>
          </w:tcPr>
          <w:p>
            <w:pPr>
              <w:widowControl/>
              <w:jc w:val="right"/>
              <w:rPr>
                <w:rFonts w:ascii="宋体" w:hAnsi="宋体" w:cs="宋体"/>
                <w:kern w:val="0"/>
                <w:sz w:val="20"/>
                <w:szCs w:val="20"/>
              </w:rPr>
            </w:pPr>
          </w:p>
        </w:tc>
        <w:tc>
          <w:tcPr>
            <w:tcW w:w="1180" w:type="dxa"/>
            <w:noWrap w:val="0"/>
            <w:vAlign w:val="center"/>
          </w:tcPr>
          <w:p>
            <w:pPr>
              <w:widowControl/>
              <w:jc w:val="right"/>
              <w:rPr>
                <w:rFonts w:ascii="宋体" w:hAnsi="宋体" w:cs="宋体"/>
                <w:kern w:val="0"/>
                <w:sz w:val="20"/>
                <w:szCs w:val="20"/>
              </w:rPr>
            </w:pPr>
          </w:p>
        </w:tc>
        <w:tc>
          <w:tcPr>
            <w:tcW w:w="1180" w:type="dxa"/>
            <w:noWrap w:val="0"/>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9"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15.1</w:t>
            </w:r>
          </w:p>
        </w:tc>
        <w:tc>
          <w:tcPr>
            <w:tcW w:w="6144" w:type="dxa"/>
            <w:noWrap w:val="0"/>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（一）设立基础设施REITs前</w:t>
            </w:r>
          </w:p>
        </w:tc>
        <w:tc>
          <w:tcPr>
            <w:tcW w:w="1125" w:type="dxa"/>
            <w:noWrap w:val="0"/>
            <w:vAlign w:val="center"/>
          </w:tcPr>
          <w:p>
            <w:pPr>
              <w:widowControl/>
              <w:jc w:val="center"/>
              <w:rPr>
                <w:rFonts w:ascii="宋体" w:hAnsi="宋体" w:cs="宋体"/>
                <w:kern w:val="0"/>
                <w:sz w:val="20"/>
                <w:szCs w:val="20"/>
              </w:rPr>
            </w:pPr>
          </w:p>
        </w:tc>
        <w:tc>
          <w:tcPr>
            <w:tcW w:w="1290" w:type="dxa"/>
            <w:noWrap w:val="0"/>
            <w:vAlign w:val="center"/>
          </w:tcPr>
          <w:p>
            <w:pPr>
              <w:widowControl/>
              <w:jc w:val="center"/>
              <w:rPr>
                <w:rFonts w:ascii="宋体" w:hAnsi="宋体" w:cs="宋体"/>
                <w:kern w:val="0"/>
                <w:sz w:val="20"/>
                <w:szCs w:val="20"/>
              </w:rPr>
            </w:pPr>
          </w:p>
        </w:tc>
        <w:tc>
          <w:tcPr>
            <w:tcW w:w="975" w:type="dxa"/>
            <w:noWrap w:val="0"/>
            <w:vAlign w:val="center"/>
          </w:tcPr>
          <w:p>
            <w:pPr>
              <w:widowControl/>
              <w:jc w:val="center"/>
              <w:rPr>
                <w:rFonts w:ascii="宋体" w:hAnsi="宋体" w:cs="宋体"/>
                <w:kern w:val="0"/>
                <w:sz w:val="20"/>
                <w:szCs w:val="20"/>
              </w:rPr>
            </w:pPr>
          </w:p>
        </w:tc>
        <w:tc>
          <w:tcPr>
            <w:tcW w:w="1087" w:type="dxa"/>
            <w:noWrap w:val="0"/>
            <w:vAlign w:val="center"/>
          </w:tcPr>
          <w:p>
            <w:pPr>
              <w:widowControl/>
              <w:jc w:val="right"/>
              <w:rPr>
                <w:rFonts w:ascii="宋体" w:hAnsi="宋体" w:cs="宋体"/>
                <w:kern w:val="0"/>
                <w:sz w:val="20"/>
                <w:szCs w:val="20"/>
              </w:rPr>
            </w:pPr>
          </w:p>
        </w:tc>
        <w:tc>
          <w:tcPr>
            <w:tcW w:w="1180" w:type="dxa"/>
            <w:noWrap w:val="0"/>
            <w:vAlign w:val="center"/>
          </w:tcPr>
          <w:p>
            <w:pPr>
              <w:widowControl/>
              <w:jc w:val="right"/>
              <w:rPr>
                <w:rFonts w:ascii="宋体" w:hAnsi="宋体" w:cs="宋体"/>
                <w:kern w:val="0"/>
                <w:sz w:val="20"/>
                <w:szCs w:val="20"/>
              </w:rPr>
            </w:pPr>
          </w:p>
        </w:tc>
        <w:tc>
          <w:tcPr>
            <w:tcW w:w="1180" w:type="dxa"/>
            <w:noWrap w:val="0"/>
            <w:vAlign w:val="center"/>
          </w:tcPr>
          <w:p>
            <w:pPr>
              <w:widowControl/>
              <w:jc w:val="right"/>
              <w:rPr>
                <w:rFonts w:ascii="宋体" w:hAnsi="宋体" w:cs="宋体"/>
                <w:kern w:val="0"/>
                <w:sz w:val="20"/>
                <w:szCs w:val="20"/>
              </w:rPr>
            </w:pPr>
          </w:p>
        </w:tc>
        <w:tc>
          <w:tcPr>
            <w:tcW w:w="1180" w:type="dxa"/>
            <w:noWrap w:val="0"/>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15.2</w:t>
            </w:r>
          </w:p>
        </w:tc>
        <w:tc>
          <w:tcPr>
            <w:tcW w:w="6144" w:type="dxa"/>
            <w:noWrap w:val="0"/>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（二）设立基础设施REITs阶段</w:t>
            </w:r>
          </w:p>
        </w:tc>
        <w:tc>
          <w:tcPr>
            <w:tcW w:w="1125" w:type="dxa"/>
            <w:noWrap w:val="0"/>
            <w:vAlign w:val="center"/>
          </w:tcPr>
          <w:p>
            <w:pPr>
              <w:widowControl/>
              <w:jc w:val="center"/>
              <w:rPr>
                <w:rFonts w:ascii="宋体" w:hAnsi="宋体" w:cs="宋体"/>
                <w:kern w:val="0"/>
                <w:sz w:val="20"/>
                <w:szCs w:val="20"/>
              </w:rPr>
            </w:pPr>
          </w:p>
        </w:tc>
        <w:tc>
          <w:tcPr>
            <w:tcW w:w="1290" w:type="dxa"/>
            <w:noWrap w:val="0"/>
            <w:vAlign w:val="center"/>
          </w:tcPr>
          <w:p>
            <w:pPr>
              <w:widowControl/>
              <w:jc w:val="center"/>
              <w:rPr>
                <w:rFonts w:ascii="宋体" w:hAnsi="宋体" w:cs="宋体"/>
                <w:kern w:val="0"/>
                <w:sz w:val="20"/>
                <w:szCs w:val="20"/>
              </w:rPr>
            </w:pPr>
          </w:p>
        </w:tc>
        <w:tc>
          <w:tcPr>
            <w:tcW w:w="975" w:type="dxa"/>
            <w:noWrap w:val="0"/>
            <w:vAlign w:val="center"/>
          </w:tcPr>
          <w:p>
            <w:pPr>
              <w:widowControl/>
              <w:jc w:val="center"/>
              <w:rPr>
                <w:rFonts w:ascii="宋体" w:hAnsi="宋体" w:cs="宋体"/>
                <w:kern w:val="0"/>
                <w:sz w:val="20"/>
                <w:szCs w:val="20"/>
              </w:rPr>
            </w:pPr>
          </w:p>
        </w:tc>
        <w:tc>
          <w:tcPr>
            <w:tcW w:w="1087" w:type="dxa"/>
            <w:noWrap w:val="0"/>
            <w:vAlign w:val="center"/>
          </w:tcPr>
          <w:p>
            <w:pPr>
              <w:widowControl/>
              <w:jc w:val="right"/>
              <w:rPr>
                <w:rFonts w:ascii="宋体" w:hAnsi="宋体" w:cs="宋体"/>
                <w:kern w:val="0"/>
                <w:sz w:val="20"/>
                <w:szCs w:val="20"/>
              </w:rPr>
            </w:pPr>
          </w:p>
        </w:tc>
        <w:tc>
          <w:tcPr>
            <w:tcW w:w="1180" w:type="dxa"/>
            <w:noWrap w:val="0"/>
            <w:vAlign w:val="center"/>
          </w:tcPr>
          <w:p>
            <w:pPr>
              <w:widowControl/>
              <w:jc w:val="right"/>
              <w:rPr>
                <w:rFonts w:ascii="宋体" w:hAnsi="宋体" w:cs="宋体"/>
                <w:kern w:val="0"/>
                <w:sz w:val="20"/>
                <w:szCs w:val="20"/>
              </w:rPr>
            </w:pPr>
          </w:p>
        </w:tc>
        <w:tc>
          <w:tcPr>
            <w:tcW w:w="1180" w:type="dxa"/>
            <w:noWrap w:val="0"/>
            <w:vAlign w:val="center"/>
          </w:tcPr>
          <w:p>
            <w:pPr>
              <w:widowControl/>
              <w:jc w:val="right"/>
              <w:rPr>
                <w:rFonts w:ascii="宋体" w:hAnsi="宋体" w:cs="宋体"/>
                <w:kern w:val="0"/>
                <w:sz w:val="20"/>
                <w:szCs w:val="20"/>
              </w:rPr>
            </w:pPr>
          </w:p>
        </w:tc>
        <w:tc>
          <w:tcPr>
            <w:tcW w:w="1180" w:type="dxa"/>
            <w:noWrap w:val="0"/>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4"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w:t>
            </w:r>
            <w:r>
              <w:rPr>
                <w:rFonts w:ascii="宋体" w:hAnsi="宋体" w:cs="宋体"/>
                <w:kern w:val="0"/>
                <w:sz w:val="20"/>
                <w:szCs w:val="20"/>
              </w:rPr>
              <w:t>6</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十、其他</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w:t>
            </w:r>
            <w:r>
              <w:rPr>
                <w:rFonts w:ascii="宋体" w:hAnsi="宋体" w:cs="宋体"/>
                <w:kern w:val="0"/>
                <w:sz w:val="20"/>
                <w:szCs w:val="20"/>
              </w:rPr>
              <w:t>7</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合计（1+4+6+8+11+12+13+14+15+16）</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bl>
    <w:p>
      <w:pPr>
        <w:tabs>
          <w:tab w:val="left" w:pos="2220"/>
        </w:tabs>
        <w:sectPr>
          <w:pgSz w:w="16838" w:h="11906" w:orient="landscape"/>
          <w:pgMar w:top="1418" w:right="1985" w:bottom="1418" w:left="1928" w:header="851" w:footer="992" w:gutter="113"/>
          <w:pgNumType w:fmt="decimal"/>
          <w:cols w:space="720" w:num="1"/>
          <w:docGrid w:linePitch="312" w:charSpace="0"/>
        </w:sectPr>
      </w:pPr>
      <w:r>
        <w:tab/>
      </w:r>
    </w:p>
    <w:p>
      <w:pPr>
        <w:pStyle w:val="88"/>
        <w:spacing w:before="240" w:after="360"/>
        <w:rPr>
          <w:rFonts w:ascii="宋体" w:eastAsia="宋体"/>
          <w:b/>
        </w:rPr>
      </w:pPr>
      <w:bookmarkStart w:id="448" w:name="_Toc25899"/>
      <w:bookmarkStart w:id="449" w:name="_Toc20527"/>
      <w:r>
        <w:rPr>
          <w:rFonts w:hint="eastAsia" w:ascii="宋体" w:eastAsia="宋体"/>
          <w:b/>
        </w:rPr>
        <w:t>A105100</w:t>
      </w:r>
      <w:r>
        <w:rPr>
          <w:rFonts w:ascii="宋体" w:eastAsia="宋体"/>
          <w:b/>
        </w:rPr>
        <w:tab/>
      </w:r>
      <w:r>
        <w:rPr>
          <w:rFonts w:hint="eastAsia" w:ascii="宋体" w:eastAsia="宋体"/>
          <w:b/>
        </w:rPr>
        <w:t>《企业重组及递延纳税事项纳税调整明细表》填报说明</w:t>
      </w:r>
      <w:bookmarkEnd w:id="448"/>
      <w:bookmarkEnd w:id="449"/>
    </w:p>
    <w:p>
      <w:pPr>
        <w:pStyle w:val="65"/>
      </w:pPr>
      <w:r>
        <w:rPr>
          <w:rFonts w:hint="eastAsia"/>
        </w:rPr>
        <w:t>本表适用于发生企业重组、非货币性资产对外投资、技术入股、</w:t>
      </w:r>
      <w:r>
        <w:rPr>
          <w:rFonts w:hint="eastAsia"/>
          <w:lang w:val="en"/>
        </w:rPr>
        <w:t>基础设施领域不动产投资信托基金</w:t>
      </w:r>
      <w:r>
        <w:rPr>
          <w:rFonts w:hint="eastAsia"/>
        </w:rPr>
        <w:t>等业务的纳税人填报。纳税人发生企业重组事项的，在企业重组日所属纳税年度分析填报。纳税人根据税法、《财政部 国家税务总局关于企业重组业务企业所得税处理若干问题的通知》（财税〔2009〕59号）、《国家税务总局关于发布〈企业重组业务企业所得税管理办法〉的公告》（2010年第4号）、《财政部 国家税务总局关于中国（上海）自由贸易试验区内企业以非货币性资产对外投资等资产重组行为有关企业所得税政策问题的通知》（财税〔2013〕91号）、《财政部 国家税务总局关于非货币性资产投资企业所得税政策问题的通知》（财税〔2014〕116号）、《财政部 国家税务总局关于促进企业重组有关企业所得税处理问题的通知》（财税〔2014〕109号）、《国家税务总局关于非货币性资产投资企业所得税有关征管问题的公告》（2015年第33号）、《国家税务总局关于资产（股权）划转企业所得税征管问题的公告》（2015年第40号）、《国家税务总局关于企业重组业务企业所得税征收管理若干问题的公告》（2015年第48号）、《财政部 国家税务总局关于完善股权激励和技术入股有关所得税政策的通知》（财税〔2016〕101号）、《国家税务总局关于股权激励和技术入股所得税征管问题的公告》（2016年第62号）、《财政部 税务总局关于基础设施领域不动产投资信托基金（REITs）试点税收政策的公告》（2022年第3号）等相关规定，以及国家统一企业会计制度，填报企业重组、非货币资产对外投资、技术入股、</w:t>
      </w:r>
      <w:r>
        <w:rPr>
          <w:rFonts w:hint="eastAsia"/>
          <w:lang w:val="en"/>
        </w:rPr>
        <w:t>基础设施领域不动产投资信托基金</w:t>
      </w:r>
      <w:r>
        <w:rPr>
          <w:rFonts w:hint="eastAsia"/>
        </w:rPr>
        <w:t>等业务的会计核算及税收规定，以及纳税调整情况。对于发生债务重组业务且选择特殊性税务处理（即债务重组所得可以在5个纳税年度均匀计入应纳税所得额）的纳税人，重组日所属纳税年度的以后纳税年度，也在本表进行债务重组的纳税调整。除上述债务重组所得可以分期确认应纳税所得额的企业重组外，其他涉及资产计税基础与会计核算成本差异调整的企业重组，本表不作调整，在《资产折旧、摊销及纳税调整明细表》（A105080）进行纳税调整。</w:t>
      </w:r>
    </w:p>
    <w:p>
      <w:pPr>
        <w:pStyle w:val="69"/>
        <w:ind w:firstLine="482"/>
        <w:outlineLvl w:val="9"/>
        <w:rPr>
          <w:rFonts w:cs="宋体"/>
        </w:rPr>
      </w:pPr>
      <w:bookmarkStart w:id="450" w:name="_Toc1849127692_WPSOffice_Level1"/>
      <w:bookmarkStart w:id="451" w:name="_Toc1872749899_WPSOffice_Level1"/>
      <w:bookmarkStart w:id="452" w:name="_Toc746452639_WPSOffice_Level1"/>
      <w:bookmarkStart w:id="453" w:name="_Toc9395"/>
      <w:r>
        <w:rPr>
          <w:rFonts w:hint="eastAsia" w:cs="宋体"/>
        </w:rPr>
        <w:t>一、有关项目填报说明</w:t>
      </w:r>
      <w:bookmarkEnd w:id="450"/>
      <w:bookmarkEnd w:id="451"/>
      <w:bookmarkEnd w:id="452"/>
      <w:bookmarkEnd w:id="453"/>
    </w:p>
    <w:p>
      <w:pPr>
        <w:pStyle w:val="79"/>
        <w:outlineLvl w:val="9"/>
        <w:rPr>
          <w:rFonts w:ascii="宋体" w:hAnsi="宋体" w:eastAsia="宋体" w:cs="宋体"/>
        </w:rPr>
      </w:pPr>
      <w:bookmarkStart w:id="454" w:name="_Toc27761"/>
      <w:r>
        <w:rPr>
          <w:rFonts w:hint="eastAsia" w:ascii="宋体" w:hAnsi="宋体" w:eastAsia="宋体" w:cs="宋体"/>
        </w:rPr>
        <w:t>（一）行次填报</w:t>
      </w:r>
      <w:bookmarkEnd w:id="454"/>
    </w:p>
    <w:p>
      <w:pPr>
        <w:pStyle w:val="65"/>
      </w:pPr>
      <w:r>
        <w:rPr>
          <w:rFonts w:hint="eastAsia"/>
        </w:rPr>
        <w:t>1.第1行“一、债务重组”：填报企业发生债务重组业务的相关金额。</w:t>
      </w:r>
    </w:p>
    <w:p>
      <w:pPr>
        <w:pStyle w:val="65"/>
      </w:pPr>
      <w:r>
        <w:rPr>
          <w:rFonts w:hint="eastAsia"/>
        </w:rPr>
        <w:t>2.第2行“其中：以非货币性资产清偿债务”：填报企业发生以非货币性资产清偿债务的债务重组业务的相关金额。</w:t>
      </w:r>
    </w:p>
    <w:p>
      <w:pPr>
        <w:pStyle w:val="65"/>
      </w:pPr>
      <w:r>
        <w:rPr>
          <w:rFonts w:hint="eastAsia"/>
        </w:rPr>
        <w:t>3.第3行“债转股”：填报企业发生债权转股权的债务重组业务的相关金额。</w:t>
      </w:r>
    </w:p>
    <w:p>
      <w:pPr>
        <w:pStyle w:val="65"/>
      </w:pPr>
      <w:r>
        <w:rPr>
          <w:rFonts w:hint="eastAsia"/>
        </w:rPr>
        <w:t>4.第4行“二、股权收购”：填报企业发生股权收购重组业务的相关金额。</w:t>
      </w:r>
    </w:p>
    <w:p>
      <w:pPr>
        <w:pStyle w:val="65"/>
      </w:pPr>
      <w:r>
        <w:rPr>
          <w:rFonts w:hint="eastAsia"/>
        </w:rPr>
        <w:t>5.第5行“其中：涉及跨境重组的股权收购”：填报企业发生涉及中国境内与境外之间、内地与港澳之间、大陆与台湾地区之间的股权收购交易重组业务的相关金额。</w:t>
      </w:r>
    </w:p>
    <w:p>
      <w:pPr>
        <w:pStyle w:val="65"/>
      </w:pPr>
      <w:r>
        <w:rPr>
          <w:rFonts w:hint="eastAsia"/>
        </w:rPr>
        <w:t>6.第6行“三、资产收购”：填报企业发生资产收购重组业务的相关金额。</w:t>
      </w:r>
    </w:p>
    <w:p>
      <w:pPr>
        <w:pStyle w:val="65"/>
      </w:pPr>
      <w:r>
        <w:rPr>
          <w:rFonts w:hint="eastAsia"/>
        </w:rPr>
        <w:t>7.第7行“其中：涉及跨境重组的资产收购”：填报企业发生涉及中国境内与境外之间、内地与港澳之间、大陆与台湾地区之间的资产收购交易重组业务的相关金额。</w:t>
      </w:r>
    </w:p>
    <w:p>
      <w:pPr>
        <w:pStyle w:val="65"/>
      </w:pPr>
      <w:r>
        <w:rPr>
          <w:rFonts w:hint="eastAsia"/>
        </w:rPr>
        <w:t>8.第8行“四、企业合并”：填报第9行和第10行的合计金额。</w:t>
      </w:r>
    </w:p>
    <w:p>
      <w:pPr>
        <w:pStyle w:val="65"/>
      </w:pPr>
      <w:r>
        <w:rPr>
          <w:rFonts w:hint="eastAsia"/>
        </w:rPr>
        <w:t>9.第9行“（一）同一控制下企业合并”：填报企业发生同一控制下企业合并重组业务的相关金额。</w:t>
      </w:r>
    </w:p>
    <w:p>
      <w:pPr>
        <w:pStyle w:val="65"/>
      </w:pPr>
      <w:r>
        <w:rPr>
          <w:rFonts w:hint="eastAsia"/>
        </w:rPr>
        <w:t>10.第10行“（二）非同一控制下企业合并”：填报企业发生非同一控制下企业合并重组业务的相关金额。</w:t>
      </w:r>
    </w:p>
    <w:p>
      <w:pPr>
        <w:pStyle w:val="65"/>
      </w:pPr>
      <w:r>
        <w:rPr>
          <w:rFonts w:hint="eastAsia"/>
        </w:rPr>
        <w:t>11.第11行“五、企业分立”：填报企业发生非同一控制下企业分立重组业务的相关金额。</w:t>
      </w:r>
    </w:p>
    <w:p>
      <w:pPr>
        <w:pStyle w:val="65"/>
      </w:pPr>
      <w:r>
        <w:rPr>
          <w:rFonts w:hint="eastAsia"/>
        </w:rPr>
        <w:t>12.第12行“六、非货币性资产对外投资”：填报企业发生非货币性资产对外投资的相关金额，符合《财政部 国家税务总局关于非货币性资产投资企业所得税政策问题的通知》（财税〔2014〕116号）和《国家税务总局关于非货币性资产投资企业所得税有关征管问题的公告》（2015年第33号）规定执行递延纳税政策的填写“特殊性税务处理（递延纳税）”相关列次。</w:t>
      </w:r>
    </w:p>
    <w:p>
      <w:pPr>
        <w:pStyle w:val="65"/>
      </w:pPr>
      <w:r>
        <w:rPr>
          <w:rFonts w:hint="eastAsia"/>
        </w:rPr>
        <w:t>13.第13行“七、技术入股”：填报企业以技术成果投资入股到境内居民企业，被投资企业支付对价全部为股票（权）的技术入股业务的相关金额，符合《财政部 国家税务总局关于完善股权激励和技术入股有关所得税政策的通知》（财税〔2016〕101号）、《国家税务总局关于股权激励和技术入股所得税征管问题的公告》（2016年第62号）规定适用递延纳税政策的填写“特殊性税务处理（递延纳税）”相关列次。</w:t>
      </w:r>
    </w:p>
    <w:p>
      <w:pPr>
        <w:pStyle w:val="65"/>
      </w:pPr>
      <w:r>
        <w:rPr>
          <w:rFonts w:hint="eastAsia"/>
        </w:rPr>
        <w:t>14.第14行“八、股权划转、资产划转”：填报企业发生资产（股权）划转业务的相关金额。</w:t>
      </w:r>
    </w:p>
    <w:p>
      <w:pPr>
        <w:pStyle w:val="65"/>
        <w:rPr>
          <w:rFonts w:hint="eastAsia"/>
        </w:rPr>
      </w:pPr>
      <w:r>
        <w:rPr>
          <w:rFonts w:hint="eastAsia"/>
        </w:rPr>
        <w:t>15.第15行“</w:t>
      </w:r>
      <w:r>
        <w:rPr>
          <w:rFonts w:hint="eastAsia"/>
          <w:lang w:val="en"/>
        </w:rPr>
        <w:t>九、基础设施领域不动产投资信托基金</w:t>
      </w:r>
      <w:r>
        <w:rPr>
          <w:rFonts w:hint="eastAsia"/>
          <w:kern w:val="0"/>
          <w:lang w:val="en"/>
        </w:rPr>
        <w:t>（□原始权益人</w:t>
      </w:r>
      <w:r>
        <w:rPr>
          <w:rFonts w:hint="eastAsia"/>
          <w:kern w:val="0"/>
        </w:rPr>
        <w:t xml:space="preserve"> </w:t>
      </w:r>
      <w:r>
        <w:rPr>
          <w:rFonts w:hint="eastAsia"/>
          <w:kern w:val="0"/>
          <w:lang w:val="en"/>
        </w:rPr>
        <w:t>□项目公司）</w:t>
      </w:r>
      <w:r>
        <w:rPr>
          <w:rFonts w:hint="eastAsia"/>
        </w:rPr>
        <w:t>”：填报</w:t>
      </w:r>
      <w:r>
        <w:rPr>
          <w:rFonts w:hint="eastAsia"/>
          <w:kern w:val="0"/>
          <w:lang w:val="en"/>
        </w:rPr>
        <w:t>原始权益人</w:t>
      </w:r>
      <w:r>
        <w:rPr>
          <w:rFonts w:hint="eastAsia"/>
        </w:rPr>
        <w:t>、项目公司在设立基础设施REITs前、设立阶段发生的划转基础设施资产、转让项目公司股权等相关业务产生的损益金额及调整金额。本行填报第15.1行和第15.2行的合计金额。</w:t>
      </w:r>
    </w:p>
    <w:p>
      <w:pPr>
        <w:pStyle w:val="65"/>
        <w:rPr>
          <w:rFonts w:hint="eastAsia"/>
        </w:rPr>
      </w:pPr>
      <w:r>
        <w:rPr>
          <w:rFonts w:hint="eastAsia"/>
        </w:rPr>
        <w:t>纳税人填报本行时，根据实际情况填报企业类型。</w:t>
      </w:r>
    </w:p>
    <w:p>
      <w:pPr>
        <w:pStyle w:val="65"/>
        <w:rPr>
          <w:rFonts w:hint="eastAsia"/>
        </w:rPr>
      </w:pPr>
      <w:r>
        <w:rPr>
          <w:rFonts w:hint="eastAsia"/>
        </w:rPr>
        <w:t>第15.1行“（一）</w:t>
      </w:r>
      <w:r>
        <w:rPr>
          <w:rFonts w:hint="eastAsia"/>
          <w:lang w:val="en"/>
        </w:rPr>
        <w:t>设立</w:t>
      </w:r>
      <w:r>
        <w:rPr>
          <w:rFonts w:hint="eastAsia"/>
        </w:rPr>
        <w:t>基础设施</w:t>
      </w:r>
      <w:r>
        <w:rPr>
          <w:rFonts w:hint="eastAsia"/>
          <w:lang w:val="en"/>
        </w:rPr>
        <w:t>REITs前</w:t>
      </w:r>
      <w:r>
        <w:rPr>
          <w:rFonts w:hint="eastAsia"/>
        </w:rPr>
        <w:t>”:填报在设立基础设施REITs前，</w:t>
      </w:r>
      <w:r>
        <w:rPr>
          <w:rFonts w:hint="eastAsia"/>
          <w:kern w:val="0"/>
          <w:lang w:val="en"/>
        </w:rPr>
        <w:t>原始权益人</w:t>
      </w:r>
      <w:r>
        <w:rPr>
          <w:rFonts w:hint="eastAsia"/>
        </w:rPr>
        <w:t>与项目公司就其发生的划转基础设施资产业务产生的损益金额及调整金额。</w:t>
      </w:r>
    </w:p>
    <w:p>
      <w:pPr>
        <w:pStyle w:val="65"/>
        <w:rPr>
          <w:rFonts w:hint="eastAsia"/>
        </w:rPr>
      </w:pPr>
      <w:r>
        <w:rPr>
          <w:rFonts w:hint="eastAsia"/>
        </w:rPr>
        <w:t>第15.2行“（二）</w:t>
      </w:r>
      <w:r>
        <w:rPr>
          <w:rFonts w:hint="eastAsia"/>
          <w:lang w:val="en"/>
        </w:rPr>
        <w:t>设立</w:t>
      </w:r>
      <w:r>
        <w:rPr>
          <w:rFonts w:hint="eastAsia"/>
        </w:rPr>
        <w:t>基础设施</w:t>
      </w:r>
      <w:r>
        <w:rPr>
          <w:rFonts w:hint="eastAsia"/>
          <w:lang w:val="en"/>
        </w:rPr>
        <w:t>REITs</w:t>
      </w:r>
      <w:r>
        <w:rPr>
          <w:rFonts w:hint="eastAsia"/>
        </w:rPr>
        <w:t>阶段”：填报原始</w:t>
      </w:r>
      <w:r>
        <w:rPr>
          <w:rFonts w:hint="eastAsia"/>
          <w:kern w:val="0"/>
          <w:lang w:val="en"/>
        </w:rPr>
        <w:t>权益</w:t>
      </w:r>
      <w:r>
        <w:rPr>
          <w:rFonts w:hint="eastAsia"/>
        </w:rPr>
        <w:t>人在设立基础设施REITs阶段，针对向基础设施REITs转让项目公司股权实现的资产转让评估增值以及按照战略配售要求自持的基础设施REITs份额对应的资产转让评估增值等产生的损益金额及调整金额。</w:t>
      </w:r>
    </w:p>
    <w:p>
      <w:pPr>
        <w:pStyle w:val="65"/>
        <w:rPr>
          <w:rFonts w:hint="eastAsia"/>
        </w:rPr>
      </w:pPr>
      <w:r>
        <w:rPr>
          <w:rFonts w:hint="eastAsia"/>
        </w:rPr>
        <w:t>1</w:t>
      </w:r>
      <w:r>
        <w:t>6</w:t>
      </w:r>
      <w:r>
        <w:rPr>
          <w:rFonts w:hint="eastAsia"/>
        </w:rPr>
        <w:t>.第16行“十、其他”：填报企业发生的其他递延纳税事项的相关金额。</w:t>
      </w:r>
    </w:p>
    <w:p>
      <w:pPr>
        <w:pStyle w:val="79"/>
        <w:outlineLvl w:val="9"/>
        <w:rPr>
          <w:rFonts w:ascii="宋体" w:hAnsi="宋体" w:eastAsia="宋体" w:cs="宋体"/>
        </w:rPr>
      </w:pPr>
      <w:bookmarkStart w:id="455" w:name="_Toc3045"/>
      <w:r>
        <w:rPr>
          <w:rFonts w:hint="eastAsia" w:ascii="宋体" w:hAnsi="宋体" w:eastAsia="宋体" w:cs="宋体"/>
        </w:rPr>
        <w:t>（二）列次填报</w:t>
      </w:r>
      <w:bookmarkEnd w:id="455"/>
    </w:p>
    <w:p>
      <w:pPr>
        <w:pStyle w:val="65"/>
      </w:pPr>
      <w:r>
        <w:rPr>
          <w:rFonts w:hint="eastAsia"/>
        </w:rPr>
        <w:t>本表数据栏设置“一般性税务处理”“特殊性税务处理（递延纳税）”两大栏次，纳税人应根据企业重组所适用的税务处理办法，分别按照企业重组类型进行累计填报，损失以“-”号填列。</w:t>
      </w:r>
    </w:p>
    <w:p>
      <w:pPr>
        <w:pStyle w:val="65"/>
      </w:pPr>
      <w:r>
        <w:rPr>
          <w:rFonts w:hint="eastAsia"/>
        </w:rPr>
        <w:t>1.第1列“一般性税务处理-账载金额”：填报企业重组适用一般性税务处理或企业未发生递延纳税业务，会计核算确认的企业损益金额。</w:t>
      </w:r>
    </w:p>
    <w:p>
      <w:pPr>
        <w:pStyle w:val="65"/>
      </w:pPr>
      <w:r>
        <w:rPr>
          <w:rFonts w:hint="eastAsia"/>
        </w:rPr>
        <w:t>2.第2列“一般性税务处理-税收金额”：填报企业重组适用一般性税务处理或企业未发生递延纳税业务，按税收规定确认的所得（或损失）。</w:t>
      </w:r>
    </w:p>
    <w:p>
      <w:pPr>
        <w:pStyle w:val="65"/>
      </w:pPr>
      <w:r>
        <w:rPr>
          <w:rFonts w:hint="eastAsia"/>
        </w:rPr>
        <w:t>3.第3列“一般性税务处理-纳税调整金额”：填报企业重组适用一般性税务处理或企业未发生递延纳税业务，按税收规定确认的所得（或损失）与会计核算确认的损益金额的差额。本项填报第2-1列的余额。</w:t>
      </w:r>
    </w:p>
    <w:p>
      <w:pPr>
        <w:pStyle w:val="65"/>
      </w:pPr>
      <w:r>
        <w:rPr>
          <w:rFonts w:hint="eastAsia"/>
        </w:rPr>
        <w:t>4.第4列“特殊性税务处理（递延纳税）-账载金额”：填报企业重组适用特殊性税务处理或企业发生递延纳税业务，会计核算确认的损益金额。</w:t>
      </w:r>
    </w:p>
    <w:p>
      <w:pPr>
        <w:pStyle w:val="65"/>
      </w:pPr>
      <w:r>
        <w:rPr>
          <w:rFonts w:hint="eastAsia"/>
        </w:rPr>
        <w:t>5.第5列“特殊性税务处理（递延纳税）-税收金额”：填报企业重组适用特殊性税务处理或企业发生递延纳税业务，按税收规定确认的所得（或损失）。</w:t>
      </w:r>
    </w:p>
    <w:p>
      <w:pPr>
        <w:pStyle w:val="65"/>
      </w:pPr>
      <w:r>
        <w:rPr>
          <w:rFonts w:hint="eastAsia"/>
        </w:rPr>
        <w:t>6.第6列“特殊性税务处理（递延纳税）-纳税调整金额”：填报企业重组适用特殊性税务处理或企业发生递延纳税业务，按税收规定确认的所得（或损失）与会计核算确认的损益金额的差额。本项填报第5-4列的余额。</w:t>
      </w:r>
    </w:p>
    <w:p>
      <w:pPr>
        <w:pStyle w:val="65"/>
      </w:pPr>
      <w:r>
        <w:rPr>
          <w:rFonts w:hint="eastAsia"/>
        </w:rPr>
        <w:t>7.第7列“纳税调整金额”：填报第3+6列的合计金额。</w:t>
      </w:r>
    </w:p>
    <w:p>
      <w:pPr>
        <w:pStyle w:val="69"/>
        <w:ind w:firstLine="482"/>
        <w:outlineLvl w:val="9"/>
        <w:rPr>
          <w:rFonts w:cs="宋体"/>
        </w:rPr>
      </w:pPr>
      <w:bookmarkStart w:id="456" w:name="_Toc1181149639_WPSOffice_Level1"/>
      <w:bookmarkStart w:id="457" w:name="_Toc249341077_WPSOffice_Level1"/>
      <w:bookmarkStart w:id="458" w:name="_Toc1179643045_WPSOffice_Level1"/>
      <w:bookmarkStart w:id="459" w:name="_Toc27765"/>
      <w:r>
        <w:rPr>
          <w:rFonts w:hint="eastAsia" w:cs="宋体"/>
        </w:rPr>
        <w:t>二、表内、表间关系</w:t>
      </w:r>
      <w:bookmarkEnd w:id="456"/>
      <w:bookmarkEnd w:id="457"/>
      <w:bookmarkEnd w:id="458"/>
      <w:bookmarkEnd w:id="459"/>
    </w:p>
    <w:p>
      <w:pPr>
        <w:pStyle w:val="79"/>
        <w:outlineLvl w:val="9"/>
        <w:rPr>
          <w:rFonts w:ascii="宋体" w:hAnsi="宋体" w:eastAsia="宋体" w:cs="宋体"/>
        </w:rPr>
      </w:pPr>
      <w:bookmarkStart w:id="460" w:name="_Toc26157"/>
      <w:r>
        <w:rPr>
          <w:rFonts w:hint="eastAsia" w:ascii="宋体" w:hAnsi="宋体" w:eastAsia="宋体" w:cs="宋体"/>
        </w:rPr>
        <w:t>（一）表内关系</w:t>
      </w:r>
      <w:bookmarkEnd w:id="460"/>
    </w:p>
    <w:p>
      <w:pPr>
        <w:pStyle w:val="65"/>
        <w:rPr>
          <w:rFonts w:hint="eastAsia"/>
        </w:rPr>
      </w:pPr>
      <w:r>
        <w:rPr>
          <w:rFonts w:hint="eastAsia"/>
        </w:rPr>
        <w:t>1.第8行＝第9+10行。</w:t>
      </w:r>
    </w:p>
    <w:p>
      <w:pPr>
        <w:pStyle w:val="65"/>
        <w:rPr>
          <w:rFonts w:hint="eastAsia"/>
        </w:rPr>
      </w:pPr>
      <w:r>
        <w:rPr>
          <w:rFonts w:hint="eastAsia"/>
        </w:rPr>
        <w:t>2.第15行＝第15.1+15.2行。</w:t>
      </w:r>
    </w:p>
    <w:p>
      <w:pPr>
        <w:pStyle w:val="65"/>
      </w:pPr>
      <w:r>
        <w:rPr>
          <w:rFonts w:hint="eastAsia"/>
        </w:rPr>
        <w:t>3.第17行＝第1+4+6+8+11+12+13+14+15+16行。</w:t>
      </w:r>
    </w:p>
    <w:p>
      <w:pPr>
        <w:pStyle w:val="65"/>
      </w:pPr>
      <w:r>
        <w:rPr>
          <w:rFonts w:hint="eastAsia"/>
        </w:rPr>
        <w:t>4.第3列＝第2-1列。</w:t>
      </w:r>
    </w:p>
    <w:p>
      <w:pPr>
        <w:pStyle w:val="65"/>
      </w:pPr>
      <w:r>
        <w:rPr>
          <w:rFonts w:hint="eastAsia"/>
        </w:rPr>
        <w:t>5.第6列＝第5-4列。</w:t>
      </w:r>
    </w:p>
    <w:p>
      <w:pPr>
        <w:pStyle w:val="65"/>
      </w:pPr>
      <w:r>
        <w:rPr>
          <w:rFonts w:hint="eastAsia"/>
        </w:rPr>
        <w:t>6.第7列＝第3+6列。</w:t>
      </w:r>
    </w:p>
    <w:p>
      <w:pPr>
        <w:pStyle w:val="79"/>
        <w:outlineLvl w:val="9"/>
        <w:rPr>
          <w:rFonts w:ascii="宋体" w:hAnsi="宋体" w:eastAsia="宋体" w:cs="宋体"/>
        </w:rPr>
      </w:pPr>
      <w:bookmarkStart w:id="461" w:name="_Toc12894"/>
      <w:r>
        <w:rPr>
          <w:rFonts w:hint="eastAsia" w:ascii="宋体" w:hAnsi="宋体" w:eastAsia="宋体" w:cs="宋体"/>
        </w:rPr>
        <w:t>（二）表间关系</w:t>
      </w:r>
      <w:bookmarkEnd w:id="461"/>
    </w:p>
    <w:p>
      <w:pPr>
        <w:pStyle w:val="65"/>
      </w:pPr>
      <w:r>
        <w:rPr>
          <w:rFonts w:hint="eastAsia"/>
        </w:rPr>
        <w:t>1.第17行第1+4列＝表A105000第37行第1列。</w:t>
      </w:r>
    </w:p>
    <w:p>
      <w:pPr>
        <w:pStyle w:val="65"/>
      </w:pPr>
      <w:r>
        <w:rPr>
          <w:rFonts w:hint="eastAsia"/>
        </w:rPr>
        <w:t>2.第17行第2+5列＝表A105000第37行第2列。</w:t>
      </w:r>
    </w:p>
    <w:p>
      <w:pPr>
        <w:pStyle w:val="65"/>
      </w:pPr>
      <w:r>
        <w:rPr>
          <w:rFonts w:hint="eastAsia"/>
        </w:rPr>
        <w:t>3.若第17行第7列≥0，第17行第7列＝表A105000第37行第3列；若第17行第7列＜0，第17行第7列的绝对值＝表A105000第37行第4列。</w:t>
      </w:r>
    </w:p>
    <w:p>
      <w:pPr>
        <w:pStyle w:val="65"/>
        <w:sectPr>
          <w:pgSz w:w="11906" w:h="16838"/>
          <w:pgMar w:top="1985" w:right="1418" w:bottom="1928" w:left="1418" w:header="851" w:footer="992" w:gutter="113"/>
          <w:pgNumType w:fmt="decimal"/>
          <w:cols w:space="720" w:num="1"/>
          <w:titlePg/>
          <w:docGrid w:linePitch="312" w:charSpace="0"/>
        </w:sectPr>
      </w:pPr>
    </w:p>
    <w:p>
      <w:pPr>
        <w:pStyle w:val="66"/>
      </w:pPr>
      <w:bookmarkStart w:id="462" w:name="_Toc26838"/>
      <w:bookmarkStart w:id="463" w:name="_Toc28219"/>
      <w:r>
        <w:rPr>
          <w:rFonts w:hint="eastAsia"/>
        </w:rPr>
        <w:t>A105110</w:t>
      </w:r>
      <w:r>
        <w:rPr>
          <w:rFonts w:hint="eastAsia"/>
        </w:rPr>
        <w:tab/>
      </w:r>
      <w:r>
        <w:rPr>
          <w:rFonts w:hint="eastAsia"/>
        </w:rPr>
        <w:t>政策性搬迁纳税调整明细表</w:t>
      </w:r>
      <w:bookmarkEnd w:id="462"/>
      <w:bookmarkEnd w:id="463"/>
    </w:p>
    <w:tbl>
      <w:tblPr>
        <w:tblStyle w:val="25"/>
        <w:tblW w:w="97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0"/>
        <w:gridCol w:w="6760"/>
        <w:gridCol w:w="23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6760" w:type="dxa"/>
            <w:noWrap/>
            <w:vAlign w:val="center"/>
          </w:tcPr>
          <w:p>
            <w:pPr>
              <w:widowControl/>
              <w:jc w:val="center"/>
              <w:rPr>
                <w:rFonts w:ascii="宋体" w:hAnsi="宋体" w:cs="宋体"/>
                <w:kern w:val="0"/>
                <w:sz w:val="20"/>
                <w:szCs w:val="20"/>
              </w:rPr>
            </w:pPr>
            <w:r>
              <w:rPr>
                <w:rFonts w:hint="eastAsia" w:ascii="宋体" w:hAnsi="宋体" w:cs="宋体"/>
                <w:spacing w:val="500"/>
                <w:kern w:val="0"/>
                <w:sz w:val="20"/>
                <w:szCs w:val="20"/>
                <w:fitText w:val="1400" w:id="1540526592"/>
              </w:rPr>
              <w:t>项</w:t>
            </w:r>
            <w:r>
              <w:rPr>
                <w:rFonts w:hint="eastAsia" w:ascii="宋体" w:hAnsi="宋体" w:cs="宋体"/>
                <w:spacing w:val="0"/>
                <w:kern w:val="0"/>
                <w:sz w:val="20"/>
                <w:szCs w:val="20"/>
                <w:fitText w:val="1400" w:id="1540526592"/>
              </w:rPr>
              <w:t>目</w:t>
            </w:r>
          </w:p>
        </w:tc>
        <w:tc>
          <w:tcPr>
            <w:tcW w:w="2320" w:type="dxa"/>
            <w:noWrap/>
            <w:vAlign w:val="center"/>
          </w:tcPr>
          <w:p>
            <w:pPr>
              <w:widowControl/>
              <w:jc w:val="center"/>
              <w:rPr>
                <w:rFonts w:ascii="宋体" w:hAnsi="宋体" w:cs="宋体"/>
                <w:kern w:val="0"/>
                <w:sz w:val="20"/>
                <w:szCs w:val="20"/>
              </w:rPr>
            </w:pPr>
            <w:r>
              <w:rPr>
                <w:rFonts w:hint="eastAsia" w:ascii="宋体" w:hAnsi="宋体" w:cs="宋体"/>
                <w:spacing w:val="300"/>
                <w:kern w:val="0"/>
                <w:sz w:val="20"/>
                <w:szCs w:val="20"/>
                <w:fitText w:val="1000" w:id="1540526593"/>
              </w:rPr>
              <w:t>金</w:t>
            </w:r>
            <w:r>
              <w:rPr>
                <w:rFonts w:hint="eastAsia" w:ascii="宋体" w:hAnsi="宋体" w:cs="宋体"/>
                <w:spacing w:val="0"/>
                <w:kern w:val="0"/>
                <w:sz w:val="20"/>
                <w:szCs w:val="20"/>
                <w:fitText w:val="1000" w:id="1540526593"/>
              </w:rPr>
              <w:t>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一、搬迁收入(2+8)</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（一）搬迁补偿收入（3+4+5+6+7）</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1.对被征用资产价值的补偿</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2.因搬迁、安置而给予的补偿</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3.对停产停业形成的损失而给予的补偿</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4.资产搬迁过程中遭到毁损而取得的保险赔款</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5.其他补偿收入</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（二）搬迁资产处置收入</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二、搬迁支出(10+16)</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（一）搬迁费用支出(11+12+13+14+15)</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1.安置职工实际发生的费用</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2.停工期间支付给职工的工资及福利费</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3.临时存放搬迁资产而发生的费用</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4.各类资产搬迁安装费用</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5.其他与搬迁相关的费用</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（二）搬迁资产处置支出</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三、搬迁所得或损失（1-9）</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四、应计入本年应纳税所得额的搬迁所得或损失（19+20+21）</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其中：搬迁所得</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搬迁损失一次性扣除</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搬迁损失分期扣除</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五、计入当期损益的搬迁收益或损失</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23</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六、以前年度搬迁损失当期扣除金额</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七、纳税调整金额（18-22-23）</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bl>
    <w:p>
      <w:pPr>
        <w:tabs>
          <w:tab w:val="left" w:pos="1350"/>
        </w:tabs>
      </w:pPr>
    </w:p>
    <w:p>
      <w:pPr>
        <w:tabs>
          <w:tab w:val="left" w:pos="1350"/>
        </w:tabs>
        <w:sectPr>
          <w:pgSz w:w="11906" w:h="16838"/>
          <w:pgMar w:top="1985" w:right="1418" w:bottom="1928" w:left="1418" w:header="851" w:footer="992" w:gutter="113"/>
          <w:pgNumType w:fmt="decimal"/>
          <w:cols w:space="720" w:num="1"/>
          <w:titlePg/>
          <w:docGrid w:linePitch="312" w:charSpace="0"/>
        </w:sectPr>
      </w:pPr>
      <w:r>
        <w:tab/>
      </w:r>
    </w:p>
    <w:p>
      <w:pPr>
        <w:pStyle w:val="88"/>
        <w:spacing w:before="240" w:after="360"/>
        <w:rPr>
          <w:rFonts w:ascii="宋体" w:eastAsia="宋体"/>
          <w:b/>
        </w:rPr>
      </w:pPr>
      <w:bookmarkStart w:id="464" w:name="_Toc28548"/>
      <w:bookmarkStart w:id="465" w:name="_Toc15228"/>
      <w:r>
        <w:rPr>
          <w:rFonts w:hint="eastAsia" w:ascii="宋体" w:eastAsia="宋体"/>
          <w:b/>
        </w:rPr>
        <w:t>A105110</w:t>
      </w:r>
      <w:r>
        <w:rPr>
          <w:rFonts w:ascii="宋体" w:eastAsia="宋体"/>
          <w:b/>
        </w:rPr>
        <w:tab/>
      </w:r>
      <w:r>
        <w:rPr>
          <w:rFonts w:hint="eastAsia" w:ascii="宋体" w:eastAsia="宋体"/>
          <w:b/>
        </w:rPr>
        <w:t>《政策性搬迁纳税调整明细表》填报说明</w:t>
      </w:r>
      <w:bookmarkEnd w:id="464"/>
      <w:bookmarkEnd w:id="465"/>
    </w:p>
    <w:p>
      <w:pPr>
        <w:pStyle w:val="65"/>
      </w:pPr>
      <w:r>
        <w:rPr>
          <w:rFonts w:hint="eastAsia"/>
        </w:rPr>
        <w:t>本表适用于发生政策性搬迁纳税调整项目的纳税人在完成搬迁年度及以后进行损失分期扣除的年度填报。纳税人根据税法、《国家税务总局关于发布〈企业政策性搬迁所得税管理办法〉的公告》（国家税务总局公告2012年第40号）、《国家税务总局关于企业政策性搬迁所得税有关问题的公告》（国家税务总局公告2013年第11号）等相关规定，以及国家统一企业会计制度，填报企业政策性搬迁项目的相关会计处理、税收规定及纳税调整情况。</w:t>
      </w:r>
    </w:p>
    <w:p>
      <w:pPr>
        <w:pStyle w:val="69"/>
        <w:ind w:firstLine="482"/>
        <w:outlineLvl w:val="9"/>
      </w:pPr>
      <w:bookmarkStart w:id="466" w:name="_Toc19063"/>
      <w:r>
        <w:rPr>
          <w:rFonts w:hint="eastAsia"/>
        </w:rPr>
        <w:t>一、有关项目填报说明</w:t>
      </w:r>
      <w:bookmarkEnd w:id="466"/>
    </w:p>
    <w:p>
      <w:pPr>
        <w:pStyle w:val="65"/>
      </w:pPr>
      <w:r>
        <w:rPr>
          <w:rFonts w:hint="eastAsia"/>
        </w:rPr>
        <w:t>本表第1行“一、搬迁收入”至第21行“搬迁损失分期扣除”的金额，按照税收规定确认的政策性搬迁清算累计数填报。</w:t>
      </w:r>
    </w:p>
    <w:p>
      <w:pPr>
        <w:pStyle w:val="65"/>
      </w:pPr>
      <w:r>
        <w:rPr>
          <w:rFonts w:hint="eastAsia"/>
        </w:rPr>
        <w:t>1.第1行“一、搬迁收入”：填报第2+8行的合计金额。</w:t>
      </w:r>
    </w:p>
    <w:p>
      <w:pPr>
        <w:pStyle w:val="65"/>
      </w:pPr>
      <w:r>
        <w:rPr>
          <w:rFonts w:hint="eastAsia"/>
        </w:rPr>
        <w:t>2.第2行“（一）搬迁补偿收入”：填报按税收规定确认的，纳税人从本企业以外取得的搬迁补偿收入金额，此行为第3行至第7行的合计金额。</w:t>
      </w:r>
    </w:p>
    <w:p>
      <w:pPr>
        <w:pStyle w:val="65"/>
      </w:pPr>
      <w:r>
        <w:rPr>
          <w:rFonts w:hint="eastAsia"/>
        </w:rPr>
        <w:t>3.第3行“1.对被征用资产价值的补偿”：填报按税收规定确认的，纳税人被征用资产价值补偿收入累计金额。</w:t>
      </w:r>
    </w:p>
    <w:p>
      <w:pPr>
        <w:pStyle w:val="65"/>
      </w:pPr>
      <w:r>
        <w:rPr>
          <w:rFonts w:hint="eastAsia"/>
        </w:rPr>
        <w:t>4.第4行“2.因搬迁、安置而给予的补偿”：填报按税收规定确认的，纳税人因搬迁、安置而取得的补偿收入累计金额。</w:t>
      </w:r>
    </w:p>
    <w:p>
      <w:pPr>
        <w:pStyle w:val="65"/>
      </w:pPr>
      <w:r>
        <w:rPr>
          <w:rFonts w:hint="eastAsia"/>
        </w:rPr>
        <w:t>5.第5行“3.对停产停业形成的损失而给予的补偿”：填报按税收规定确认的，纳税人停产停业形成损失而取得的补偿收入累计金额。</w:t>
      </w:r>
    </w:p>
    <w:p>
      <w:pPr>
        <w:pStyle w:val="65"/>
      </w:pPr>
      <w:r>
        <w:rPr>
          <w:rFonts w:hint="eastAsia"/>
        </w:rPr>
        <w:t>6.第6行“4.资产搬迁过程中遭到毁损而取得的保险赔款”：填报按税收规定确认，纳税人资产搬迁过程中遭到毁损而取得的保险赔款收入累计金额。</w:t>
      </w:r>
    </w:p>
    <w:p>
      <w:pPr>
        <w:pStyle w:val="65"/>
      </w:pPr>
      <w:r>
        <w:rPr>
          <w:rFonts w:hint="eastAsia"/>
        </w:rPr>
        <w:t>7.第7行“5.其他补偿收入”：填报按税收规定确认，纳税人其他补偿收入累计金额。</w:t>
      </w:r>
    </w:p>
    <w:p>
      <w:pPr>
        <w:pStyle w:val="65"/>
      </w:pPr>
      <w:r>
        <w:rPr>
          <w:rFonts w:hint="eastAsia"/>
        </w:rPr>
        <w:t>8.第8行“（二）搬迁资产处置收入”：填报按税收规定确认，纳税人由于搬迁而处置各类资产所取得的收入累计金额。</w:t>
      </w:r>
    </w:p>
    <w:p>
      <w:pPr>
        <w:pStyle w:val="65"/>
      </w:pPr>
      <w:r>
        <w:rPr>
          <w:rFonts w:hint="eastAsia"/>
        </w:rPr>
        <w:t>9.第9行“二、搬迁支出”：填报第10+16行的合计金额。</w:t>
      </w:r>
    </w:p>
    <w:p>
      <w:pPr>
        <w:pStyle w:val="65"/>
      </w:pPr>
      <w:r>
        <w:rPr>
          <w:rFonts w:hint="eastAsia"/>
        </w:rPr>
        <w:t>10.第10行“（一）搬迁费用支出”：填报按税收规定确认，纳税人搬迁过程中发生的费用支出累计金额，为第11行至第15行的合计金额。</w:t>
      </w:r>
    </w:p>
    <w:p>
      <w:pPr>
        <w:pStyle w:val="65"/>
      </w:pPr>
      <w:r>
        <w:rPr>
          <w:rFonts w:hint="eastAsia"/>
        </w:rPr>
        <w:t>11.第11行“1.安置职工实际发生的费用”：填报按税收规定确认，纳税人安置职工实际发生费用支出的累计金额。</w:t>
      </w:r>
    </w:p>
    <w:p>
      <w:pPr>
        <w:pStyle w:val="65"/>
      </w:pPr>
      <w:r>
        <w:rPr>
          <w:rFonts w:hint="eastAsia"/>
        </w:rPr>
        <w:t>12.第12行“2.停工期间支付给职工的工资及福利费”：填报按税收规定确认，纳税人因停工支付给职工的工资及福利费支出累计金额。</w:t>
      </w:r>
    </w:p>
    <w:p>
      <w:pPr>
        <w:pStyle w:val="65"/>
      </w:pPr>
      <w:r>
        <w:rPr>
          <w:rFonts w:hint="eastAsia"/>
        </w:rPr>
        <w:t>13.第13行“3.临时存放搬迁资产而发生的费用”：填报按税收规定确认，纳税人临时存放搬迁资产发生的费用支出累计金额。</w:t>
      </w:r>
    </w:p>
    <w:p>
      <w:pPr>
        <w:pStyle w:val="65"/>
      </w:pPr>
      <w:r>
        <w:rPr>
          <w:rFonts w:hint="eastAsia"/>
        </w:rPr>
        <w:t>14.第14行“4.各类资产搬迁安装费用”：填报按税收规定确认，纳税人各类资产搬迁安装费用支出累计金额。</w:t>
      </w:r>
    </w:p>
    <w:p>
      <w:pPr>
        <w:pStyle w:val="65"/>
      </w:pPr>
      <w:r>
        <w:rPr>
          <w:rFonts w:hint="eastAsia"/>
        </w:rPr>
        <w:t>15.第15行“5.其他与搬迁相关的费用”：填报按税收规定确认，纳税人其他与搬迁相关的费用支出累计金额。</w:t>
      </w:r>
    </w:p>
    <w:p>
      <w:pPr>
        <w:pStyle w:val="65"/>
      </w:pPr>
      <w:r>
        <w:rPr>
          <w:rFonts w:hint="eastAsia"/>
        </w:rPr>
        <w:t>16.第16行“（二）搬迁资产处置支出”：填报按税收规定确认的，纳税人搬迁资产处置支出累计金额。符合《国家税务总局关于企业政策性搬迁所得税有关问题的公告》（国家税务总局公告2013年第11号）规定的资产购置支出，填报在本行。</w:t>
      </w:r>
    </w:p>
    <w:p>
      <w:pPr>
        <w:pStyle w:val="65"/>
      </w:pPr>
      <w:r>
        <w:rPr>
          <w:rFonts w:hint="eastAsia"/>
        </w:rPr>
        <w:t>17.第17行“三、搬迁所得或损失”：填报政策性搬迁所得或损失，填报第1-9行的余额，</w:t>
      </w:r>
      <w:r>
        <w:rPr>
          <w:rFonts w:hint="eastAsia" w:cs="Arial"/>
        </w:rPr>
        <w:t>损失以“-”号填列</w:t>
      </w:r>
      <w:r>
        <w:rPr>
          <w:rFonts w:hint="eastAsia"/>
        </w:rPr>
        <w:t>。</w:t>
      </w:r>
    </w:p>
    <w:p>
      <w:pPr>
        <w:pStyle w:val="65"/>
      </w:pPr>
      <w:r>
        <w:rPr>
          <w:rFonts w:hint="eastAsia"/>
        </w:rPr>
        <w:t>18.第18行“四、应计入本年应纳税所得额的搬迁所得或损失”：填报政策性搬迁所得或损失按照税收规定计入本年应纳税所得额的金额，填报第19行至第21行的合计金额，</w:t>
      </w:r>
      <w:r>
        <w:rPr>
          <w:rFonts w:hint="eastAsia" w:cs="Arial"/>
        </w:rPr>
        <w:t>损失以“-”号填列</w:t>
      </w:r>
      <w:r>
        <w:rPr>
          <w:rFonts w:hint="eastAsia"/>
        </w:rPr>
        <w:t>。</w:t>
      </w:r>
    </w:p>
    <w:p>
      <w:pPr>
        <w:pStyle w:val="65"/>
      </w:pPr>
      <w:r>
        <w:rPr>
          <w:rFonts w:hint="eastAsia"/>
        </w:rPr>
        <w:t>19.第19行“其中：搬迁所得”：填报按税法相关规定，搬迁完成年度政策性搬迁所得的金额。</w:t>
      </w:r>
    </w:p>
    <w:p>
      <w:pPr>
        <w:pStyle w:val="65"/>
      </w:pPr>
      <w:r>
        <w:rPr>
          <w:rFonts w:hint="eastAsia"/>
        </w:rPr>
        <w:t>20.第20行“搬迁损失一次性扣除”：由选择一次性扣除搬迁损失的纳税人填报，填报搬迁完成年度按照税收规定计算的搬迁损失金额，</w:t>
      </w:r>
      <w:r>
        <w:rPr>
          <w:rFonts w:hint="eastAsia" w:cs="Arial"/>
        </w:rPr>
        <w:t>损失以“-”号填列</w:t>
      </w:r>
      <w:r>
        <w:rPr>
          <w:rFonts w:hint="eastAsia"/>
        </w:rPr>
        <w:t>。</w:t>
      </w:r>
    </w:p>
    <w:p>
      <w:pPr>
        <w:pStyle w:val="65"/>
      </w:pPr>
      <w:r>
        <w:rPr>
          <w:rFonts w:hint="eastAsia"/>
        </w:rPr>
        <w:t>21.第21行“搬迁损失分期扣除”：由选择分期扣除搬迁损失的纳税人填报，填报搬迁完成年度按照税收规定计算的搬迁损失在本年扣除的金额，</w:t>
      </w:r>
      <w:r>
        <w:rPr>
          <w:rFonts w:hint="eastAsia" w:cs="Arial"/>
        </w:rPr>
        <w:t>损失以“-”号填列</w:t>
      </w:r>
      <w:r>
        <w:rPr>
          <w:rFonts w:hint="eastAsia"/>
        </w:rPr>
        <w:t>。</w:t>
      </w:r>
    </w:p>
    <w:p>
      <w:pPr>
        <w:pStyle w:val="65"/>
      </w:pPr>
      <w:r>
        <w:rPr>
          <w:rFonts w:hint="eastAsia"/>
        </w:rPr>
        <w:t>22.第22行“五、计入当期损益的搬迁收益或损失”：填报政策性搬迁项目会计核算计入当期损益的金额，</w:t>
      </w:r>
      <w:r>
        <w:rPr>
          <w:rFonts w:hint="eastAsia" w:cs="Arial"/>
        </w:rPr>
        <w:t>损失以“-”号填列</w:t>
      </w:r>
      <w:r>
        <w:rPr>
          <w:rFonts w:hint="eastAsia"/>
        </w:rPr>
        <w:t>。</w:t>
      </w:r>
    </w:p>
    <w:p>
      <w:pPr>
        <w:pStyle w:val="65"/>
      </w:pPr>
      <w:r>
        <w:rPr>
          <w:rFonts w:hint="eastAsia"/>
        </w:rPr>
        <w:t>23.第23行“六、以前年度搬迁损失当期扣除金额”：以前年度完成搬迁形成的损失，按照税收规定在当期扣除的金额。</w:t>
      </w:r>
    </w:p>
    <w:p>
      <w:pPr>
        <w:pStyle w:val="65"/>
      </w:pPr>
      <w:r>
        <w:rPr>
          <w:rFonts w:hint="eastAsia"/>
        </w:rPr>
        <w:t>24.第24行“七、纳税调整金额”：填报第18-22-23行的余额。</w:t>
      </w:r>
    </w:p>
    <w:p>
      <w:pPr>
        <w:pStyle w:val="69"/>
        <w:ind w:firstLine="482"/>
        <w:outlineLvl w:val="9"/>
      </w:pPr>
      <w:bookmarkStart w:id="467" w:name="_Toc25828"/>
      <w:r>
        <w:rPr>
          <w:rFonts w:hint="eastAsia"/>
        </w:rPr>
        <w:t>二、表内、表间关系</w:t>
      </w:r>
      <w:bookmarkEnd w:id="467"/>
    </w:p>
    <w:p>
      <w:pPr>
        <w:pStyle w:val="79"/>
        <w:outlineLvl w:val="9"/>
      </w:pPr>
      <w:bookmarkStart w:id="468" w:name="_Toc31932"/>
      <w:r>
        <w:rPr>
          <w:rFonts w:hint="eastAsia"/>
        </w:rPr>
        <w:t>（一）表内关系</w:t>
      </w:r>
      <w:bookmarkEnd w:id="468"/>
    </w:p>
    <w:p>
      <w:pPr>
        <w:pStyle w:val="65"/>
      </w:pPr>
      <w:r>
        <w:rPr>
          <w:rFonts w:hint="eastAsia"/>
        </w:rPr>
        <w:t>1.第1行＝第2+8行。</w:t>
      </w:r>
    </w:p>
    <w:p>
      <w:pPr>
        <w:pStyle w:val="65"/>
      </w:pPr>
      <w:r>
        <w:rPr>
          <w:rFonts w:hint="eastAsia"/>
        </w:rPr>
        <w:t>2.第2行＝第3+4+</w:t>
      </w:r>
      <w:r>
        <w:t>…</w:t>
      </w:r>
      <w:r>
        <w:rPr>
          <w:rFonts w:hint="eastAsia"/>
        </w:rPr>
        <w:t>+7行。</w:t>
      </w:r>
    </w:p>
    <w:p>
      <w:pPr>
        <w:pStyle w:val="65"/>
      </w:pPr>
      <w:r>
        <w:rPr>
          <w:rFonts w:hint="eastAsia"/>
        </w:rPr>
        <w:t>3.第9行＝第10+16行。</w:t>
      </w:r>
    </w:p>
    <w:p>
      <w:pPr>
        <w:pStyle w:val="65"/>
      </w:pPr>
      <w:r>
        <w:rPr>
          <w:rFonts w:hint="eastAsia"/>
        </w:rPr>
        <w:t>4.第10行＝第11+12+</w:t>
      </w:r>
      <w:r>
        <w:t>…</w:t>
      </w:r>
      <w:r>
        <w:rPr>
          <w:rFonts w:hint="eastAsia"/>
        </w:rPr>
        <w:t>+15行。</w:t>
      </w:r>
    </w:p>
    <w:p>
      <w:pPr>
        <w:pStyle w:val="65"/>
      </w:pPr>
      <w:r>
        <w:rPr>
          <w:rFonts w:hint="eastAsia"/>
        </w:rPr>
        <w:t>5.第17行＝第1-9行。</w:t>
      </w:r>
    </w:p>
    <w:p>
      <w:pPr>
        <w:pStyle w:val="65"/>
      </w:pPr>
      <w:r>
        <w:rPr>
          <w:rFonts w:hint="eastAsia"/>
        </w:rPr>
        <w:t>6.第18行＝第19+20+21行。</w:t>
      </w:r>
    </w:p>
    <w:p>
      <w:pPr>
        <w:pStyle w:val="65"/>
      </w:pPr>
      <w:r>
        <w:rPr>
          <w:rFonts w:hint="eastAsia"/>
        </w:rPr>
        <w:t>7.第24行＝第18-22-23行。</w:t>
      </w:r>
    </w:p>
    <w:p>
      <w:pPr>
        <w:pStyle w:val="79"/>
        <w:outlineLvl w:val="9"/>
      </w:pPr>
      <w:bookmarkStart w:id="469" w:name="_Toc1286"/>
      <w:r>
        <w:rPr>
          <w:rFonts w:hint="eastAsia"/>
        </w:rPr>
        <w:t>（二）表间关系</w:t>
      </w:r>
      <w:bookmarkEnd w:id="469"/>
    </w:p>
    <w:p>
      <w:pPr>
        <w:pStyle w:val="65"/>
      </w:pPr>
      <w:r>
        <w:rPr>
          <w:rFonts w:hint="eastAsia"/>
        </w:rPr>
        <w:t>若第24行≥0，第24行＝表A105000第</w:t>
      </w:r>
      <w:r>
        <w:t>3</w:t>
      </w:r>
      <w:r>
        <w:rPr>
          <w:rFonts w:hint="eastAsia"/>
        </w:rPr>
        <w:t>8行第3列；若第24行＜0，第24行的绝对值＝表A105000第</w:t>
      </w:r>
      <w:r>
        <w:t>3</w:t>
      </w:r>
      <w:r>
        <w:rPr>
          <w:rFonts w:hint="eastAsia"/>
        </w:rPr>
        <w:t>8行第4列。</w:t>
      </w:r>
    </w:p>
    <w:p>
      <w:pPr>
        <w:pStyle w:val="65"/>
        <w:sectPr>
          <w:pgSz w:w="11906" w:h="16838"/>
          <w:pgMar w:top="1985" w:right="1418" w:bottom="1928" w:left="1418" w:header="851" w:footer="992" w:gutter="113"/>
          <w:pgNumType w:fmt="decimal"/>
          <w:cols w:space="720" w:num="1"/>
          <w:docGrid w:linePitch="312" w:charSpace="0"/>
        </w:sectPr>
      </w:pPr>
    </w:p>
    <w:p>
      <w:pPr>
        <w:pStyle w:val="66"/>
        <w:tabs>
          <w:tab w:val="center" w:pos="7780"/>
          <w:tab w:val="clear" w:pos="4678"/>
        </w:tabs>
        <w:ind w:firstLine="1265" w:firstLineChars="450"/>
        <w:rPr>
          <w:rFonts w:hint="eastAsia"/>
        </w:rPr>
      </w:pPr>
      <w:bookmarkStart w:id="470" w:name="_Toc11555"/>
      <w:bookmarkStart w:id="471" w:name="_Toc54267934"/>
      <w:bookmarkStart w:id="472" w:name="_Toc19303"/>
      <w:r>
        <w:rPr>
          <w:rFonts w:hint="eastAsia"/>
        </w:rPr>
        <w:t>A105120</w:t>
      </w:r>
      <w:r>
        <w:rPr>
          <w:rFonts w:hint="eastAsia"/>
        </w:rPr>
        <w:tab/>
      </w:r>
      <w:r>
        <w:rPr>
          <w:rFonts w:hint="eastAsia"/>
        </w:rPr>
        <w:t>贷款损失准备金及纳税调整明细表</w:t>
      </w:r>
      <w:bookmarkEnd w:id="470"/>
      <w:bookmarkEnd w:id="471"/>
      <w:bookmarkEnd w:id="472"/>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Layout w:type="fixed"/>
        <w:tblCellMar>
          <w:top w:w="0" w:type="dxa"/>
          <w:left w:w="108" w:type="dxa"/>
          <w:bottom w:w="0" w:type="dxa"/>
          <w:right w:w="108" w:type="dxa"/>
        </w:tblCellMar>
      </w:tblPr>
      <w:tblGrid>
        <w:gridCol w:w="426"/>
        <w:gridCol w:w="3922"/>
        <w:gridCol w:w="638"/>
        <w:gridCol w:w="638"/>
        <w:gridCol w:w="850"/>
        <w:gridCol w:w="850"/>
        <w:gridCol w:w="1276"/>
        <w:gridCol w:w="1276"/>
        <w:gridCol w:w="622"/>
        <w:gridCol w:w="1646"/>
        <w:gridCol w:w="1417"/>
        <w:gridCol w:w="1134"/>
        <w:gridCol w:w="8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CellMar>
            <w:top w:w="0" w:type="dxa"/>
            <w:left w:w="108" w:type="dxa"/>
            <w:bottom w:w="0" w:type="dxa"/>
            <w:right w:w="108" w:type="dxa"/>
          </w:tblCellMar>
        </w:tblPrEx>
        <w:trPr>
          <w:trHeight w:val="340" w:hRule="atLeast"/>
          <w:jc w:val="center"/>
        </w:trPr>
        <w:tc>
          <w:tcPr>
            <w:tcW w:w="426" w:type="dxa"/>
            <w:vMerge w:val="restart"/>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行次</w:t>
            </w:r>
          </w:p>
        </w:tc>
        <w:tc>
          <w:tcPr>
            <w:tcW w:w="3922" w:type="dxa"/>
            <w:vMerge w:val="restar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项目</w:t>
            </w:r>
          </w:p>
        </w:tc>
        <w:tc>
          <w:tcPr>
            <w:tcW w:w="2976" w:type="dxa"/>
            <w:gridSpan w:val="4"/>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账载金额</w:t>
            </w:r>
          </w:p>
        </w:tc>
        <w:tc>
          <w:tcPr>
            <w:tcW w:w="7371" w:type="dxa"/>
            <w:gridSpan w:val="6"/>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税收金额</w:t>
            </w:r>
          </w:p>
        </w:tc>
        <w:tc>
          <w:tcPr>
            <w:tcW w:w="807" w:type="dxa"/>
            <w:vMerge w:val="restart"/>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纳税调整金额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CellMar>
            <w:top w:w="0" w:type="dxa"/>
            <w:left w:w="108" w:type="dxa"/>
            <w:bottom w:w="0" w:type="dxa"/>
            <w:right w:w="108" w:type="dxa"/>
          </w:tblCellMar>
        </w:tblPrEx>
        <w:trPr>
          <w:trHeight w:val="340" w:hRule="atLeast"/>
          <w:jc w:val="center"/>
        </w:trPr>
        <w:tc>
          <w:tcPr>
            <w:tcW w:w="426" w:type="dxa"/>
            <w:vMerge w:val="continue"/>
            <w:vAlign w:val="center"/>
          </w:tcPr>
          <w:p>
            <w:pPr>
              <w:widowControl/>
              <w:jc w:val="left"/>
              <w:rPr>
                <w:rFonts w:hint="eastAsia" w:ascii="宋体" w:hAnsi="宋体" w:cs="宋体"/>
                <w:kern w:val="0"/>
                <w:sz w:val="20"/>
                <w:szCs w:val="20"/>
              </w:rPr>
            </w:pPr>
          </w:p>
        </w:tc>
        <w:tc>
          <w:tcPr>
            <w:tcW w:w="3922" w:type="dxa"/>
            <w:vMerge w:val="continue"/>
            <w:vAlign w:val="center"/>
          </w:tcPr>
          <w:p>
            <w:pPr>
              <w:widowControl/>
              <w:jc w:val="left"/>
              <w:rPr>
                <w:rFonts w:hint="eastAsia" w:ascii="宋体" w:hAnsi="宋体" w:cs="宋体"/>
                <w:kern w:val="0"/>
                <w:sz w:val="20"/>
                <w:szCs w:val="20"/>
              </w:rPr>
            </w:pPr>
          </w:p>
        </w:tc>
        <w:tc>
          <w:tcPr>
            <w:tcW w:w="638"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上年末贷款资产余额</w:t>
            </w:r>
          </w:p>
        </w:tc>
        <w:tc>
          <w:tcPr>
            <w:tcW w:w="638"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本年末贷款资产余额</w:t>
            </w: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上年末</w:t>
            </w:r>
            <w:bookmarkStart w:id="473" w:name="_Hlk51878406"/>
            <w:r>
              <w:rPr>
                <w:rFonts w:hint="eastAsia" w:ascii="宋体" w:hAnsi="宋体" w:cs="宋体"/>
                <w:kern w:val="0"/>
                <w:sz w:val="20"/>
                <w:szCs w:val="20"/>
              </w:rPr>
              <w:t>贷款损失准备金</w:t>
            </w:r>
            <w:bookmarkEnd w:id="473"/>
            <w:r>
              <w:rPr>
                <w:rFonts w:hint="eastAsia" w:ascii="宋体" w:hAnsi="宋体" w:cs="宋体"/>
                <w:kern w:val="0"/>
                <w:sz w:val="20"/>
                <w:szCs w:val="20"/>
              </w:rPr>
              <w:t>余额</w:t>
            </w: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本年末贷款损失准备金余额</w:t>
            </w:r>
          </w:p>
        </w:tc>
        <w:tc>
          <w:tcPr>
            <w:tcW w:w="1276"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上年末准予提取贷款损失准备金的贷款资产余额</w:t>
            </w:r>
          </w:p>
        </w:tc>
        <w:tc>
          <w:tcPr>
            <w:tcW w:w="1276"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本年末准予提取贷款损失准备金的贷款资产余额</w:t>
            </w:r>
          </w:p>
        </w:tc>
        <w:tc>
          <w:tcPr>
            <w:tcW w:w="622"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计提</w:t>
            </w:r>
          </w:p>
          <w:p>
            <w:pPr>
              <w:widowControl/>
              <w:jc w:val="center"/>
              <w:rPr>
                <w:rFonts w:hint="eastAsia" w:ascii="宋体" w:hAnsi="宋体" w:cs="宋体"/>
                <w:kern w:val="0"/>
                <w:sz w:val="20"/>
                <w:szCs w:val="20"/>
              </w:rPr>
            </w:pPr>
            <w:r>
              <w:rPr>
                <w:rFonts w:hint="eastAsia" w:ascii="宋体" w:hAnsi="宋体" w:cs="宋体"/>
                <w:kern w:val="0"/>
                <w:sz w:val="20"/>
                <w:szCs w:val="20"/>
              </w:rPr>
              <w:t>比例</w:t>
            </w:r>
          </w:p>
        </w:tc>
        <w:tc>
          <w:tcPr>
            <w:tcW w:w="1646"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按本年末准予提取贷款损失准备金的贷款资产余额与计提比例计算的准备金额</w:t>
            </w:r>
          </w:p>
        </w:tc>
        <w:tc>
          <w:tcPr>
            <w:tcW w:w="14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截至上年末已在税前扣除的贷款损失准备金的余额</w:t>
            </w:r>
          </w:p>
        </w:tc>
        <w:tc>
          <w:tcPr>
            <w:tcW w:w="113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准予当年税前扣除的贷款损失准备金</w:t>
            </w:r>
          </w:p>
        </w:tc>
        <w:tc>
          <w:tcPr>
            <w:tcW w:w="807" w:type="dxa"/>
            <w:vMerge w:val="continue"/>
            <w:vAlign w:val="center"/>
          </w:tcPr>
          <w:p>
            <w:pPr>
              <w:widowControl/>
              <w:jc w:val="left"/>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CellMar>
            <w:top w:w="0" w:type="dxa"/>
            <w:left w:w="108" w:type="dxa"/>
            <w:bottom w:w="0" w:type="dxa"/>
            <w:right w:w="108" w:type="dxa"/>
          </w:tblCellMar>
        </w:tblPrEx>
        <w:trPr>
          <w:trHeight w:val="340" w:hRule="atLeast"/>
          <w:jc w:val="center"/>
        </w:trPr>
        <w:tc>
          <w:tcPr>
            <w:tcW w:w="426" w:type="dxa"/>
            <w:vMerge w:val="continue"/>
            <w:vAlign w:val="center"/>
          </w:tcPr>
          <w:p>
            <w:pPr>
              <w:widowControl/>
              <w:jc w:val="left"/>
              <w:rPr>
                <w:rFonts w:hint="eastAsia" w:ascii="宋体" w:hAnsi="宋体" w:cs="宋体"/>
                <w:kern w:val="0"/>
                <w:sz w:val="20"/>
                <w:szCs w:val="20"/>
              </w:rPr>
            </w:pPr>
          </w:p>
        </w:tc>
        <w:tc>
          <w:tcPr>
            <w:tcW w:w="3922" w:type="dxa"/>
            <w:vMerge w:val="continue"/>
            <w:vAlign w:val="center"/>
          </w:tcPr>
          <w:p>
            <w:pPr>
              <w:widowControl/>
              <w:jc w:val="left"/>
              <w:rPr>
                <w:rFonts w:hint="eastAsia" w:ascii="宋体" w:hAnsi="宋体" w:cs="宋体"/>
                <w:kern w:val="0"/>
                <w:sz w:val="20"/>
                <w:szCs w:val="20"/>
              </w:rPr>
            </w:pPr>
          </w:p>
        </w:tc>
        <w:tc>
          <w:tcPr>
            <w:tcW w:w="638"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638"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1276"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1276"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w:t>
            </w:r>
          </w:p>
        </w:tc>
        <w:tc>
          <w:tcPr>
            <w:tcW w:w="622"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7</w:t>
            </w:r>
          </w:p>
        </w:tc>
        <w:tc>
          <w:tcPr>
            <w:tcW w:w="1646"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8（6×7）</w:t>
            </w:r>
          </w:p>
        </w:tc>
        <w:tc>
          <w:tcPr>
            <w:tcW w:w="14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9</w:t>
            </w:r>
          </w:p>
        </w:tc>
        <w:tc>
          <w:tcPr>
            <w:tcW w:w="113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10（4与8的孰小值-9）</w:t>
            </w:r>
          </w:p>
        </w:tc>
        <w:tc>
          <w:tcPr>
            <w:tcW w:w="80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11（4-3-10）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CellMar>
            <w:top w:w="0" w:type="dxa"/>
            <w:left w:w="108" w:type="dxa"/>
            <w:bottom w:w="0" w:type="dxa"/>
            <w:right w:w="108" w:type="dxa"/>
          </w:tblCellMar>
        </w:tblPrEx>
        <w:trPr>
          <w:trHeight w:val="340" w:hRule="atLeast"/>
          <w:jc w:val="center"/>
        </w:trPr>
        <w:tc>
          <w:tcPr>
            <w:tcW w:w="426"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3922" w:type="dxa"/>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一、金融企业（2+3)</w:t>
            </w:r>
          </w:p>
        </w:tc>
        <w:tc>
          <w:tcPr>
            <w:tcW w:w="638" w:type="dxa"/>
            <w:vAlign w:val="center"/>
          </w:tcPr>
          <w:p>
            <w:pPr>
              <w:widowControl/>
              <w:jc w:val="center"/>
              <w:rPr>
                <w:rFonts w:hint="eastAsia" w:ascii="宋体" w:hAnsi="宋体" w:cs="宋体"/>
                <w:kern w:val="0"/>
                <w:sz w:val="20"/>
                <w:szCs w:val="20"/>
              </w:rPr>
            </w:pPr>
          </w:p>
        </w:tc>
        <w:tc>
          <w:tcPr>
            <w:tcW w:w="638" w:type="dxa"/>
            <w:vAlign w:val="center"/>
          </w:tcPr>
          <w:p>
            <w:pPr>
              <w:widowControl/>
              <w:jc w:val="center"/>
              <w:rPr>
                <w:rFonts w:hint="eastAsia" w:ascii="宋体" w:hAnsi="宋体" w:cs="宋体"/>
                <w:kern w:val="0"/>
                <w:sz w:val="20"/>
                <w:szCs w:val="20"/>
              </w:rPr>
            </w:pPr>
          </w:p>
        </w:tc>
        <w:tc>
          <w:tcPr>
            <w:tcW w:w="850" w:type="dxa"/>
            <w:vAlign w:val="center"/>
          </w:tcPr>
          <w:p>
            <w:pPr>
              <w:widowControl/>
              <w:jc w:val="center"/>
              <w:rPr>
                <w:rFonts w:hint="eastAsia" w:ascii="宋体" w:hAnsi="宋体" w:cs="宋体"/>
                <w:kern w:val="0"/>
                <w:sz w:val="20"/>
                <w:szCs w:val="20"/>
              </w:rPr>
            </w:pPr>
          </w:p>
        </w:tc>
        <w:tc>
          <w:tcPr>
            <w:tcW w:w="850" w:type="dxa"/>
            <w:vAlign w:val="center"/>
          </w:tcPr>
          <w:p>
            <w:pPr>
              <w:widowControl/>
              <w:jc w:val="center"/>
              <w:rPr>
                <w:rFonts w:hint="eastAsia" w:ascii="宋体" w:hAnsi="宋体" w:cs="宋体"/>
                <w:kern w:val="0"/>
                <w:sz w:val="20"/>
                <w:szCs w:val="20"/>
              </w:rPr>
            </w:pPr>
          </w:p>
        </w:tc>
        <w:tc>
          <w:tcPr>
            <w:tcW w:w="1276" w:type="dxa"/>
            <w:vAlign w:val="center"/>
          </w:tcPr>
          <w:p>
            <w:pPr>
              <w:widowControl/>
              <w:jc w:val="center"/>
              <w:rPr>
                <w:rFonts w:hint="eastAsia" w:ascii="宋体" w:hAnsi="宋体" w:cs="宋体"/>
                <w:kern w:val="0"/>
                <w:sz w:val="20"/>
                <w:szCs w:val="20"/>
              </w:rPr>
            </w:pPr>
          </w:p>
        </w:tc>
        <w:tc>
          <w:tcPr>
            <w:tcW w:w="1276" w:type="dxa"/>
            <w:vAlign w:val="center"/>
          </w:tcPr>
          <w:p>
            <w:pPr>
              <w:widowControl/>
              <w:jc w:val="center"/>
              <w:rPr>
                <w:rFonts w:hint="eastAsia" w:ascii="宋体" w:hAnsi="宋体" w:cs="宋体"/>
                <w:kern w:val="0"/>
                <w:sz w:val="20"/>
                <w:szCs w:val="20"/>
              </w:rPr>
            </w:pPr>
          </w:p>
        </w:tc>
        <w:tc>
          <w:tcPr>
            <w:tcW w:w="622"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646" w:type="dxa"/>
            <w:vAlign w:val="center"/>
          </w:tcPr>
          <w:p>
            <w:pPr>
              <w:widowControl/>
              <w:jc w:val="center"/>
              <w:rPr>
                <w:rFonts w:hint="eastAsia" w:ascii="宋体" w:hAnsi="宋体" w:cs="宋体"/>
                <w:kern w:val="0"/>
                <w:sz w:val="20"/>
                <w:szCs w:val="20"/>
              </w:rPr>
            </w:pPr>
          </w:p>
        </w:tc>
        <w:tc>
          <w:tcPr>
            <w:tcW w:w="1417" w:type="dxa"/>
            <w:vAlign w:val="center"/>
          </w:tcPr>
          <w:p>
            <w:pPr>
              <w:widowControl/>
              <w:jc w:val="center"/>
              <w:rPr>
                <w:rFonts w:hint="eastAsia" w:ascii="宋体" w:hAnsi="宋体" w:cs="宋体"/>
                <w:kern w:val="0"/>
                <w:sz w:val="20"/>
                <w:szCs w:val="20"/>
              </w:rPr>
            </w:pPr>
          </w:p>
        </w:tc>
        <w:tc>
          <w:tcPr>
            <w:tcW w:w="1134" w:type="dxa"/>
            <w:vAlign w:val="center"/>
          </w:tcPr>
          <w:p>
            <w:pPr>
              <w:widowControl/>
              <w:jc w:val="center"/>
              <w:rPr>
                <w:rFonts w:hint="eastAsia" w:ascii="宋体" w:hAnsi="宋体" w:cs="宋体"/>
                <w:kern w:val="0"/>
                <w:sz w:val="20"/>
                <w:szCs w:val="20"/>
              </w:rPr>
            </w:pPr>
          </w:p>
        </w:tc>
        <w:tc>
          <w:tcPr>
            <w:tcW w:w="807" w:type="dxa"/>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CellMar>
            <w:top w:w="0" w:type="dxa"/>
            <w:left w:w="108" w:type="dxa"/>
            <w:bottom w:w="0" w:type="dxa"/>
            <w:right w:w="108" w:type="dxa"/>
          </w:tblCellMar>
        </w:tblPrEx>
        <w:trPr>
          <w:trHeight w:val="340" w:hRule="atLeast"/>
          <w:jc w:val="center"/>
        </w:trPr>
        <w:tc>
          <w:tcPr>
            <w:tcW w:w="426"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3922" w:type="dxa"/>
            <w:noWrap/>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（一）贷款损失准备金</w:t>
            </w:r>
          </w:p>
        </w:tc>
        <w:tc>
          <w:tcPr>
            <w:tcW w:w="638" w:type="dxa"/>
            <w:vAlign w:val="center"/>
          </w:tcPr>
          <w:p>
            <w:pPr>
              <w:widowControl/>
              <w:jc w:val="center"/>
              <w:rPr>
                <w:rFonts w:hint="eastAsia" w:ascii="宋体" w:hAnsi="宋体" w:cs="宋体"/>
                <w:kern w:val="0"/>
                <w:sz w:val="20"/>
                <w:szCs w:val="20"/>
              </w:rPr>
            </w:pPr>
          </w:p>
        </w:tc>
        <w:tc>
          <w:tcPr>
            <w:tcW w:w="638" w:type="dxa"/>
            <w:vAlign w:val="center"/>
          </w:tcPr>
          <w:p>
            <w:pPr>
              <w:widowControl/>
              <w:jc w:val="center"/>
              <w:rPr>
                <w:rFonts w:hint="eastAsia" w:ascii="宋体" w:hAnsi="宋体" w:cs="宋体"/>
                <w:kern w:val="0"/>
                <w:sz w:val="20"/>
                <w:szCs w:val="20"/>
              </w:rPr>
            </w:pP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76" w:type="dxa"/>
            <w:vAlign w:val="center"/>
          </w:tcPr>
          <w:p>
            <w:pPr>
              <w:widowControl/>
              <w:jc w:val="center"/>
              <w:rPr>
                <w:rFonts w:hint="eastAsia" w:ascii="宋体" w:hAnsi="宋体" w:cs="宋体"/>
                <w:kern w:val="0"/>
                <w:sz w:val="20"/>
                <w:szCs w:val="20"/>
              </w:rPr>
            </w:pPr>
          </w:p>
        </w:tc>
        <w:tc>
          <w:tcPr>
            <w:tcW w:w="1276" w:type="dxa"/>
            <w:vAlign w:val="center"/>
          </w:tcPr>
          <w:p>
            <w:pPr>
              <w:widowControl/>
              <w:jc w:val="center"/>
              <w:rPr>
                <w:rFonts w:hint="eastAsia" w:ascii="宋体" w:hAnsi="宋体" w:cs="宋体"/>
                <w:kern w:val="0"/>
                <w:sz w:val="20"/>
                <w:szCs w:val="20"/>
              </w:rPr>
            </w:pPr>
          </w:p>
        </w:tc>
        <w:tc>
          <w:tcPr>
            <w:tcW w:w="622"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1646" w:type="dxa"/>
            <w:vAlign w:val="center"/>
          </w:tcPr>
          <w:p>
            <w:pPr>
              <w:widowControl/>
              <w:jc w:val="center"/>
              <w:rPr>
                <w:rFonts w:hint="eastAsia" w:ascii="宋体" w:hAnsi="宋体" w:cs="宋体"/>
                <w:kern w:val="0"/>
                <w:sz w:val="20"/>
                <w:szCs w:val="20"/>
              </w:rPr>
            </w:pPr>
          </w:p>
        </w:tc>
        <w:tc>
          <w:tcPr>
            <w:tcW w:w="14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13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807"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CellMar>
            <w:top w:w="0" w:type="dxa"/>
            <w:left w:w="108" w:type="dxa"/>
            <w:bottom w:w="0" w:type="dxa"/>
            <w:right w:w="108" w:type="dxa"/>
          </w:tblCellMar>
        </w:tblPrEx>
        <w:trPr>
          <w:trHeight w:val="340" w:hRule="atLeast"/>
          <w:jc w:val="center"/>
        </w:trPr>
        <w:tc>
          <w:tcPr>
            <w:tcW w:w="426"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3922" w:type="dxa"/>
            <w:noWrap/>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（二）涉农和中小企业贷款损失准备金</w:t>
            </w:r>
          </w:p>
        </w:tc>
        <w:tc>
          <w:tcPr>
            <w:tcW w:w="638" w:type="dxa"/>
            <w:vAlign w:val="center"/>
          </w:tcPr>
          <w:p>
            <w:pPr>
              <w:widowControl/>
              <w:jc w:val="center"/>
              <w:rPr>
                <w:rFonts w:hint="eastAsia" w:ascii="宋体" w:hAnsi="宋体" w:cs="宋体"/>
                <w:kern w:val="0"/>
                <w:sz w:val="20"/>
                <w:szCs w:val="20"/>
              </w:rPr>
            </w:pPr>
          </w:p>
        </w:tc>
        <w:tc>
          <w:tcPr>
            <w:tcW w:w="638" w:type="dxa"/>
            <w:vAlign w:val="center"/>
          </w:tcPr>
          <w:p>
            <w:pPr>
              <w:widowControl/>
              <w:jc w:val="center"/>
              <w:rPr>
                <w:rFonts w:hint="eastAsia" w:ascii="宋体" w:hAnsi="宋体" w:cs="宋体"/>
                <w:kern w:val="0"/>
                <w:sz w:val="20"/>
                <w:szCs w:val="20"/>
              </w:rPr>
            </w:pP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76" w:type="dxa"/>
            <w:vAlign w:val="center"/>
          </w:tcPr>
          <w:p>
            <w:pPr>
              <w:widowControl/>
              <w:jc w:val="center"/>
              <w:rPr>
                <w:rFonts w:hint="eastAsia" w:ascii="宋体" w:hAnsi="宋体" w:cs="宋体"/>
                <w:kern w:val="0"/>
                <w:sz w:val="20"/>
                <w:szCs w:val="20"/>
              </w:rPr>
            </w:pPr>
          </w:p>
        </w:tc>
        <w:tc>
          <w:tcPr>
            <w:tcW w:w="1276" w:type="dxa"/>
            <w:vAlign w:val="center"/>
          </w:tcPr>
          <w:p>
            <w:pPr>
              <w:widowControl/>
              <w:jc w:val="center"/>
              <w:rPr>
                <w:rFonts w:hint="eastAsia" w:ascii="宋体" w:hAnsi="宋体" w:cs="宋体"/>
                <w:kern w:val="0"/>
                <w:sz w:val="20"/>
                <w:szCs w:val="20"/>
              </w:rPr>
            </w:pPr>
          </w:p>
        </w:tc>
        <w:tc>
          <w:tcPr>
            <w:tcW w:w="622"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646" w:type="dxa"/>
            <w:vAlign w:val="center"/>
          </w:tcPr>
          <w:p>
            <w:pPr>
              <w:widowControl/>
              <w:jc w:val="center"/>
              <w:rPr>
                <w:rFonts w:hint="eastAsia" w:ascii="宋体" w:hAnsi="宋体" w:cs="宋体"/>
                <w:kern w:val="0"/>
                <w:sz w:val="20"/>
                <w:szCs w:val="20"/>
              </w:rPr>
            </w:pPr>
          </w:p>
        </w:tc>
        <w:tc>
          <w:tcPr>
            <w:tcW w:w="14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13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807"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CellMar>
            <w:top w:w="0" w:type="dxa"/>
            <w:left w:w="108" w:type="dxa"/>
            <w:bottom w:w="0" w:type="dxa"/>
            <w:right w:w="108" w:type="dxa"/>
          </w:tblCellMar>
        </w:tblPrEx>
        <w:trPr>
          <w:trHeight w:val="340" w:hRule="atLeast"/>
          <w:jc w:val="center"/>
        </w:trPr>
        <w:tc>
          <w:tcPr>
            <w:tcW w:w="426"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3922" w:type="dxa"/>
            <w:noWrap/>
            <w:vAlign w:val="center"/>
          </w:tcPr>
          <w:p>
            <w:pPr>
              <w:widowControl/>
              <w:ind w:firstLine="800" w:firstLineChars="400"/>
              <w:jc w:val="left"/>
              <w:rPr>
                <w:rFonts w:hint="eastAsia" w:ascii="宋体" w:hAnsi="宋体" w:cs="宋体"/>
                <w:kern w:val="0"/>
                <w:sz w:val="20"/>
                <w:szCs w:val="20"/>
              </w:rPr>
            </w:pPr>
            <w:r>
              <w:rPr>
                <w:rFonts w:hint="eastAsia" w:ascii="宋体" w:hAnsi="宋体" w:cs="宋体"/>
                <w:kern w:val="0"/>
                <w:sz w:val="20"/>
                <w:szCs w:val="20"/>
              </w:rPr>
              <w:t>其中：关注类贷款</w:t>
            </w:r>
          </w:p>
        </w:tc>
        <w:tc>
          <w:tcPr>
            <w:tcW w:w="638" w:type="dxa"/>
            <w:vAlign w:val="center"/>
          </w:tcPr>
          <w:p>
            <w:pPr>
              <w:widowControl/>
              <w:jc w:val="center"/>
              <w:rPr>
                <w:rFonts w:hint="eastAsia" w:ascii="宋体" w:hAnsi="宋体" w:cs="宋体"/>
                <w:kern w:val="0"/>
                <w:sz w:val="20"/>
                <w:szCs w:val="20"/>
              </w:rPr>
            </w:pPr>
          </w:p>
        </w:tc>
        <w:tc>
          <w:tcPr>
            <w:tcW w:w="638" w:type="dxa"/>
            <w:vAlign w:val="center"/>
          </w:tcPr>
          <w:p>
            <w:pPr>
              <w:widowControl/>
              <w:jc w:val="center"/>
              <w:rPr>
                <w:rFonts w:hint="eastAsia" w:ascii="宋体" w:hAnsi="宋体" w:cs="宋体"/>
                <w:kern w:val="0"/>
                <w:sz w:val="20"/>
                <w:szCs w:val="20"/>
              </w:rPr>
            </w:pP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76" w:type="dxa"/>
            <w:vAlign w:val="center"/>
          </w:tcPr>
          <w:p>
            <w:pPr>
              <w:widowControl/>
              <w:jc w:val="center"/>
              <w:rPr>
                <w:rFonts w:hint="eastAsia" w:ascii="宋体" w:hAnsi="宋体" w:cs="宋体"/>
                <w:kern w:val="0"/>
                <w:sz w:val="20"/>
                <w:szCs w:val="20"/>
              </w:rPr>
            </w:pPr>
          </w:p>
        </w:tc>
        <w:tc>
          <w:tcPr>
            <w:tcW w:w="1276" w:type="dxa"/>
            <w:vAlign w:val="center"/>
          </w:tcPr>
          <w:p>
            <w:pPr>
              <w:widowControl/>
              <w:jc w:val="center"/>
              <w:rPr>
                <w:rFonts w:hint="eastAsia" w:ascii="宋体" w:hAnsi="宋体" w:cs="宋体"/>
                <w:kern w:val="0"/>
                <w:sz w:val="20"/>
                <w:szCs w:val="20"/>
              </w:rPr>
            </w:pPr>
          </w:p>
        </w:tc>
        <w:tc>
          <w:tcPr>
            <w:tcW w:w="622"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1646" w:type="dxa"/>
            <w:vAlign w:val="center"/>
          </w:tcPr>
          <w:p>
            <w:pPr>
              <w:widowControl/>
              <w:jc w:val="center"/>
              <w:rPr>
                <w:rFonts w:hint="eastAsia" w:ascii="宋体" w:hAnsi="宋体" w:cs="宋体"/>
                <w:kern w:val="0"/>
                <w:sz w:val="20"/>
                <w:szCs w:val="20"/>
              </w:rPr>
            </w:pPr>
          </w:p>
        </w:tc>
        <w:tc>
          <w:tcPr>
            <w:tcW w:w="14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13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807"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CellMar>
            <w:top w:w="0" w:type="dxa"/>
            <w:left w:w="108" w:type="dxa"/>
            <w:bottom w:w="0" w:type="dxa"/>
            <w:right w:w="108" w:type="dxa"/>
          </w:tblCellMar>
        </w:tblPrEx>
        <w:trPr>
          <w:trHeight w:val="340" w:hRule="atLeast"/>
          <w:jc w:val="center"/>
        </w:trPr>
        <w:tc>
          <w:tcPr>
            <w:tcW w:w="426"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3922" w:type="dxa"/>
            <w:noWrap/>
            <w:vAlign w:val="center"/>
          </w:tcPr>
          <w:p>
            <w:pPr>
              <w:widowControl/>
              <w:ind w:firstLine="1400" w:firstLineChars="700"/>
              <w:jc w:val="left"/>
              <w:rPr>
                <w:rFonts w:hint="eastAsia" w:ascii="宋体" w:hAnsi="宋体" w:cs="宋体"/>
                <w:kern w:val="0"/>
                <w:sz w:val="20"/>
                <w:szCs w:val="20"/>
              </w:rPr>
            </w:pPr>
            <w:r>
              <w:rPr>
                <w:rFonts w:hint="eastAsia" w:ascii="宋体" w:hAnsi="宋体" w:cs="宋体"/>
                <w:kern w:val="0"/>
                <w:sz w:val="20"/>
                <w:szCs w:val="20"/>
              </w:rPr>
              <w:t>次级类贷款</w:t>
            </w:r>
          </w:p>
        </w:tc>
        <w:tc>
          <w:tcPr>
            <w:tcW w:w="638" w:type="dxa"/>
            <w:vAlign w:val="center"/>
          </w:tcPr>
          <w:p>
            <w:pPr>
              <w:widowControl/>
              <w:jc w:val="center"/>
              <w:rPr>
                <w:rFonts w:hint="eastAsia" w:ascii="宋体" w:hAnsi="宋体" w:cs="宋体"/>
                <w:kern w:val="0"/>
                <w:sz w:val="20"/>
                <w:szCs w:val="20"/>
              </w:rPr>
            </w:pPr>
          </w:p>
        </w:tc>
        <w:tc>
          <w:tcPr>
            <w:tcW w:w="638" w:type="dxa"/>
            <w:vAlign w:val="center"/>
          </w:tcPr>
          <w:p>
            <w:pPr>
              <w:widowControl/>
              <w:jc w:val="center"/>
              <w:rPr>
                <w:rFonts w:hint="eastAsia" w:ascii="宋体" w:hAnsi="宋体" w:cs="宋体"/>
                <w:kern w:val="0"/>
                <w:sz w:val="20"/>
                <w:szCs w:val="20"/>
              </w:rPr>
            </w:pP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76" w:type="dxa"/>
            <w:vAlign w:val="center"/>
          </w:tcPr>
          <w:p>
            <w:pPr>
              <w:widowControl/>
              <w:jc w:val="center"/>
              <w:rPr>
                <w:rFonts w:hint="eastAsia" w:ascii="宋体" w:hAnsi="宋体" w:cs="宋体"/>
                <w:kern w:val="0"/>
                <w:sz w:val="20"/>
                <w:szCs w:val="20"/>
              </w:rPr>
            </w:pPr>
          </w:p>
        </w:tc>
        <w:tc>
          <w:tcPr>
            <w:tcW w:w="1276" w:type="dxa"/>
            <w:vAlign w:val="center"/>
          </w:tcPr>
          <w:p>
            <w:pPr>
              <w:widowControl/>
              <w:jc w:val="center"/>
              <w:rPr>
                <w:rFonts w:hint="eastAsia" w:ascii="宋体" w:hAnsi="宋体" w:cs="宋体"/>
                <w:kern w:val="0"/>
                <w:sz w:val="20"/>
                <w:szCs w:val="20"/>
              </w:rPr>
            </w:pPr>
          </w:p>
        </w:tc>
        <w:tc>
          <w:tcPr>
            <w:tcW w:w="622"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25%</w:t>
            </w:r>
          </w:p>
        </w:tc>
        <w:tc>
          <w:tcPr>
            <w:tcW w:w="1646" w:type="dxa"/>
            <w:vAlign w:val="center"/>
          </w:tcPr>
          <w:p>
            <w:pPr>
              <w:widowControl/>
              <w:jc w:val="center"/>
              <w:rPr>
                <w:rFonts w:hint="eastAsia" w:ascii="宋体" w:hAnsi="宋体" w:cs="宋体"/>
                <w:kern w:val="0"/>
                <w:sz w:val="20"/>
                <w:szCs w:val="20"/>
              </w:rPr>
            </w:pPr>
          </w:p>
        </w:tc>
        <w:tc>
          <w:tcPr>
            <w:tcW w:w="14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13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807"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CellMar>
            <w:top w:w="0" w:type="dxa"/>
            <w:left w:w="108" w:type="dxa"/>
            <w:bottom w:w="0" w:type="dxa"/>
            <w:right w:w="108" w:type="dxa"/>
          </w:tblCellMar>
        </w:tblPrEx>
        <w:trPr>
          <w:trHeight w:val="340" w:hRule="atLeast"/>
          <w:jc w:val="center"/>
        </w:trPr>
        <w:tc>
          <w:tcPr>
            <w:tcW w:w="426"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w:t>
            </w:r>
          </w:p>
        </w:tc>
        <w:tc>
          <w:tcPr>
            <w:tcW w:w="3922" w:type="dxa"/>
            <w:noWrap/>
            <w:vAlign w:val="center"/>
          </w:tcPr>
          <w:p>
            <w:pPr>
              <w:widowControl/>
              <w:ind w:firstLine="1400" w:firstLineChars="700"/>
              <w:jc w:val="left"/>
              <w:rPr>
                <w:rFonts w:hint="eastAsia" w:ascii="宋体" w:hAnsi="宋体" w:cs="宋体"/>
                <w:kern w:val="0"/>
                <w:sz w:val="20"/>
                <w:szCs w:val="20"/>
              </w:rPr>
            </w:pPr>
            <w:r>
              <w:rPr>
                <w:rFonts w:hint="eastAsia" w:ascii="宋体" w:hAnsi="宋体" w:cs="宋体"/>
                <w:kern w:val="0"/>
                <w:sz w:val="20"/>
                <w:szCs w:val="20"/>
              </w:rPr>
              <w:t>可疑类贷款</w:t>
            </w:r>
          </w:p>
        </w:tc>
        <w:tc>
          <w:tcPr>
            <w:tcW w:w="638" w:type="dxa"/>
            <w:vAlign w:val="center"/>
          </w:tcPr>
          <w:p>
            <w:pPr>
              <w:widowControl/>
              <w:jc w:val="center"/>
              <w:rPr>
                <w:rFonts w:hint="eastAsia" w:ascii="宋体" w:hAnsi="宋体" w:cs="宋体"/>
                <w:kern w:val="0"/>
                <w:sz w:val="20"/>
                <w:szCs w:val="20"/>
              </w:rPr>
            </w:pPr>
          </w:p>
        </w:tc>
        <w:tc>
          <w:tcPr>
            <w:tcW w:w="638" w:type="dxa"/>
            <w:vAlign w:val="center"/>
          </w:tcPr>
          <w:p>
            <w:pPr>
              <w:widowControl/>
              <w:jc w:val="center"/>
              <w:rPr>
                <w:rFonts w:hint="eastAsia" w:ascii="宋体" w:hAnsi="宋体" w:cs="宋体"/>
                <w:kern w:val="0"/>
                <w:sz w:val="20"/>
                <w:szCs w:val="20"/>
              </w:rPr>
            </w:pP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76" w:type="dxa"/>
            <w:vAlign w:val="center"/>
          </w:tcPr>
          <w:p>
            <w:pPr>
              <w:widowControl/>
              <w:jc w:val="center"/>
              <w:rPr>
                <w:rFonts w:hint="eastAsia" w:ascii="宋体" w:hAnsi="宋体" w:cs="宋体"/>
                <w:kern w:val="0"/>
                <w:sz w:val="20"/>
                <w:szCs w:val="20"/>
              </w:rPr>
            </w:pPr>
          </w:p>
        </w:tc>
        <w:tc>
          <w:tcPr>
            <w:tcW w:w="1276" w:type="dxa"/>
            <w:vAlign w:val="center"/>
          </w:tcPr>
          <w:p>
            <w:pPr>
              <w:widowControl/>
              <w:jc w:val="center"/>
              <w:rPr>
                <w:rFonts w:hint="eastAsia" w:ascii="宋体" w:hAnsi="宋体" w:cs="宋体"/>
                <w:kern w:val="0"/>
                <w:sz w:val="20"/>
                <w:szCs w:val="20"/>
              </w:rPr>
            </w:pPr>
          </w:p>
        </w:tc>
        <w:tc>
          <w:tcPr>
            <w:tcW w:w="622"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50%</w:t>
            </w:r>
          </w:p>
        </w:tc>
        <w:tc>
          <w:tcPr>
            <w:tcW w:w="1646" w:type="dxa"/>
            <w:vAlign w:val="center"/>
          </w:tcPr>
          <w:p>
            <w:pPr>
              <w:widowControl/>
              <w:jc w:val="center"/>
              <w:rPr>
                <w:rFonts w:hint="eastAsia" w:ascii="宋体" w:hAnsi="宋体" w:cs="宋体"/>
                <w:kern w:val="0"/>
                <w:sz w:val="20"/>
                <w:szCs w:val="20"/>
              </w:rPr>
            </w:pPr>
          </w:p>
        </w:tc>
        <w:tc>
          <w:tcPr>
            <w:tcW w:w="14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13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807"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CellMar>
            <w:top w:w="0" w:type="dxa"/>
            <w:left w:w="108" w:type="dxa"/>
            <w:bottom w:w="0" w:type="dxa"/>
            <w:right w:w="108" w:type="dxa"/>
          </w:tblCellMar>
        </w:tblPrEx>
        <w:trPr>
          <w:trHeight w:val="340" w:hRule="atLeast"/>
          <w:jc w:val="center"/>
        </w:trPr>
        <w:tc>
          <w:tcPr>
            <w:tcW w:w="426"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7</w:t>
            </w:r>
          </w:p>
        </w:tc>
        <w:tc>
          <w:tcPr>
            <w:tcW w:w="3922" w:type="dxa"/>
            <w:noWrap/>
            <w:vAlign w:val="center"/>
          </w:tcPr>
          <w:p>
            <w:pPr>
              <w:widowControl/>
              <w:ind w:firstLine="1400" w:firstLineChars="700"/>
              <w:jc w:val="left"/>
              <w:rPr>
                <w:rFonts w:hint="eastAsia" w:ascii="宋体" w:hAnsi="宋体" w:cs="宋体"/>
                <w:kern w:val="0"/>
                <w:sz w:val="20"/>
                <w:szCs w:val="20"/>
              </w:rPr>
            </w:pPr>
            <w:r>
              <w:rPr>
                <w:rFonts w:hint="eastAsia" w:ascii="宋体" w:hAnsi="宋体" w:cs="宋体"/>
                <w:kern w:val="0"/>
                <w:sz w:val="20"/>
                <w:szCs w:val="20"/>
              </w:rPr>
              <w:t>损失类贷款</w:t>
            </w:r>
          </w:p>
        </w:tc>
        <w:tc>
          <w:tcPr>
            <w:tcW w:w="638" w:type="dxa"/>
            <w:vAlign w:val="center"/>
          </w:tcPr>
          <w:p>
            <w:pPr>
              <w:widowControl/>
              <w:jc w:val="center"/>
              <w:rPr>
                <w:rFonts w:hint="eastAsia" w:ascii="宋体" w:hAnsi="宋体" w:cs="宋体"/>
                <w:kern w:val="0"/>
                <w:sz w:val="20"/>
                <w:szCs w:val="20"/>
              </w:rPr>
            </w:pPr>
          </w:p>
        </w:tc>
        <w:tc>
          <w:tcPr>
            <w:tcW w:w="638" w:type="dxa"/>
            <w:vAlign w:val="center"/>
          </w:tcPr>
          <w:p>
            <w:pPr>
              <w:widowControl/>
              <w:jc w:val="center"/>
              <w:rPr>
                <w:rFonts w:hint="eastAsia" w:ascii="宋体" w:hAnsi="宋体" w:cs="宋体"/>
                <w:kern w:val="0"/>
                <w:sz w:val="20"/>
                <w:szCs w:val="20"/>
              </w:rPr>
            </w:pP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76" w:type="dxa"/>
            <w:vAlign w:val="center"/>
          </w:tcPr>
          <w:p>
            <w:pPr>
              <w:widowControl/>
              <w:jc w:val="center"/>
              <w:rPr>
                <w:rFonts w:hint="eastAsia" w:ascii="宋体" w:hAnsi="宋体" w:cs="宋体"/>
                <w:kern w:val="0"/>
                <w:sz w:val="20"/>
                <w:szCs w:val="20"/>
              </w:rPr>
            </w:pPr>
          </w:p>
        </w:tc>
        <w:tc>
          <w:tcPr>
            <w:tcW w:w="1276" w:type="dxa"/>
            <w:vAlign w:val="center"/>
          </w:tcPr>
          <w:p>
            <w:pPr>
              <w:widowControl/>
              <w:jc w:val="center"/>
              <w:rPr>
                <w:rFonts w:hint="eastAsia" w:ascii="宋体" w:hAnsi="宋体" w:cs="宋体"/>
                <w:kern w:val="0"/>
                <w:sz w:val="20"/>
                <w:szCs w:val="20"/>
              </w:rPr>
            </w:pPr>
          </w:p>
        </w:tc>
        <w:tc>
          <w:tcPr>
            <w:tcW w:w="622"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100%</w:t>
            </w:r>
          </w:p>
        </w:tc>
        <w:tc>
          <w:tcPr>
            <w:tcW w:w="1646" w:type="dxa"/>
            <w:vAlign w:val="center"/>
          </w:tcPr>
          <w:p>
            <w:pPr>
              <w:widowControl/>
              <w:jc w:val="center"/>
              <w:rPr>
                <w:rFonts w:hint="eastAsia" w:ascii="宋体" w:hAnsi="宋体" w:cs="宋体"/>
                <w:kern w:val="0"/>
                <w:sz w:val="20"/>
                <w:szCs w:val="20"/>
              </w:rPr>
            </w:pPr>
          </w:p>
        </w:tc>
        <w:tc>
          <w:tcPr>
            <w:tcW w:w="14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13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807"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CellMar>
            <w:top w:w="0" w:type="dxa"/>
            <w:left w:w="108" w:type="dxa"/>
            <w:bottom w:w="0" w:type="dxa"/>
            <w:right w:w="108" w:type="dxa"/>
          </w:tblCellMar>
        </w:tblPrEx>
        <w:trPr>
          <w:trHeight w:val="340" w:hRule="atLeast"/>
          <w:jc w:val="center"/>
        </w:trPr>
        <w:tc>
          <w:tcPr>
            <w:tcW w:w="426"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3922" w:type="dxa"/>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二、小额贷款公司</w:t>
            </w:r>
          </w:p>
        </w:tc>
        <w:tc>
          <w:tcPr>
            <w:tcW w:w="638" w:type="dxa"/>
            <w:vAlign w:val="center"/>
          </w:tcPr>
          <w:p>
            <w:pPr>
              <w:widowControl/>
              <w:jc w:val="center"/>
              <w:rPr>
                <w:rFonts w:hint="eastAsia" w:ascii="宋体" w:hAnsi="宋体" w:cs="宋体"/>
                <w:kern w:val="0"/>
                <w:sz w:val="20"/>
                <w:szCs w:val="20"/>
              </w:rPr>
            </w:pPr>
          </w:p>
        </w:tc>
        <w:tc>
          <w:tcPr>
            <w:tcW w:w="638" w:type="dxa"/>
            <w:vAlign w:val="center"/>
          </w:tcPr>
          <w:p>
            <w:pPr>
              <w:widowControl/>
              <w:jc w:val="center"/>
              <w:rPr>
                <w:rFonts w:hint="eastAsia" w:ascii="宋体" w:hAnsi="宋体" w:cs="宋体"/>
                <w:kern w:val="0"/>
                <w:sz w:val="20"/>
                <w:szCs w:val="20"/>
              </w:rPr>
            </w:pPr>
          </w:p>
        </w:tc>
        <w:tc>
          <w:tcPr>
            <w:tcW w:w="850" w:type="dxa"/>
            <w:vAlign w:val="center"/>
          </w:tcPr>
          <w:p>
            <w:pPr>
              <w:widowControl/>
              <w:jc w:val="center"/>
              <w:rPr>
                <w:rFonts w:hint="eastAsia" w:ascii="宋体" w:hAnsi="宋体" w:cs="宋体"/>
                <w:kern w:val="0"/>
                <w:sz w:val="20"/>
                <w:szCs w:val="20"/>
              </w:rPr>
            </w:pPr>
          </w:p>
        </w:tc>
        <w:tc>
          <w:tcPr>
            <w:tcW w:w="850" w:type="dxa"/>
            <w:vAlign w:val="center"/>
          </w:tcPr>
          <w:p>
            <w:pPr>
              <w:widowControl/>
              <w:jc w:val="center"/>
              <w:rPr>
                <w:rFonts w:hint="eastAsia" w:ascii="宋体" w:hAnsi="宋体" w:cs="宋体"/>
                <w:kern w:val="0"/>
                <w:sz w:val="20"/>
                <w:szCs w:val="20"/>
              </w:rPr>
            </w:pPr>
          </w:p>
        </w:tc>
        <w:tc>
          <w:tcPr>
            <w:tcW w:w="1276" w:type="dxa"/>
            <w:vAlign w:val="center"/>
          </w:tcPr>
          <w:p>
            <w:pPr>
              <w:widowControl/>
              <w:jc w:val="center"/>
              <w:rPr>
                <w:rFonts w:hint="eastAsia" w:ascii="宋体" w:hAnsi="宋体" w:cs="宋体"/>
                <w:kern w:val="0"/>
                <w:sz w:val="20"/>
                <w:szCs w:val="20"/>
              </w:rPr>
            </w:pPr>
          </w:p>
        </w:tc>
        <w:tc>
          <w:tcPr>
            <w:tcW w:w="1276" w:type="dxa"/>
            <w:vAlign w:val="center"/>
          </w:tcPr>
          <w:p>
            <w:pPr>
              <w:widowControl/>
              <w:jc w:val="center"/>
              <w:rPr>
                <w:rFonts w:hint="eastAsia" w:ascii="宋体" w:hAnsi="宋体" w:cs="宋体"/>
                <w:kern w:val="0"/>
                <w:sz w:val="20"/>
                <w:szCs w:val="20"/>
              </w:rPr>
            </w:pPr>
          </w:p>
        </w:tc>
        <w:tc>
          <w:tcPr>
            <w:tcW w:w="622"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1646" w:type="dxa"/>
            <w:vAlign w:val="center"/>
          </w:tcPr>
          <w:p>
            <w:pPr>
              <w:widowControl/>
              <w:jc w:val="center"/>
              <w:rPr>
                <w:rFonts w:hint="eastAsia" w:ascii="宋体" w:hAnsi="宋体" w:cs="宋体"/>
                <w:kern w:val="0"/>
                <w:sz w:val="20"/>
                <w:szCs w:val="20"/>
              </w:rPr>
            </w:pPr>
          </w:p>
        </w:tc>
        <w:tc>
          <w:tcPr>
            <w:tcW w:w="1417" w:type="dxa"/>
            <w:vAlign w:val="center"/>
          </w:tcPr>
          <w:p>
            <w:pPr>
              <w:widowControl/>
              <w:jc w:val="center"/>
              <w:rPr>
                <w:rFonts w:hint="eastAsia" w:ascii="宋体" w:hAnsi="宋体" w:cs="宋体"/>
                <w:kern w:val="0"/>
                <w:sz w:val="20"/>
                <w:szCs w:val="20"/>
              </w:rPr>
            </w:pPr>
          </w:p>
        </w:tc>
        <w:tc>
          <w:tcPr>
            <w:tcW w:w="1134" w:type="dxa"/>
            <w:vAlign w:val="center"/>
          </w:tcPr>
          <w:p>
            <w:pPr>
              <w:widowControl/>
              <w:jc w:val="center"/>
              <w:rPr>
                <w:rFonts w:hint="eastAsia" w:ascii="宋体" w:hAnsi="宋体" w:cs="宋体"/>
                <w:kern w:val="0"/>
                <w:sz w:val="20"/>
                <w:szCs w:val="20"/>
              </w:rPr>
            </w:pPr>
          </w:p>
        </w:tc>
        <w:tc>
          <w:tcPr>
            <w:tcW w:w="807" w:type="dxa"/>
            <w:noWrap/>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CellMar>
            <w:top w:w="0" w:type="dxa"/>
            <w:left w:w="108" w:type="dxa"/>
            <w:bottom w:w="0" w:type="dxa"/>
            <w:right w:w="108" w:type="dxa"/>
          </w:tblCellMar>
        </w:tblPrEx>
        <w:trPr>
          <w:trHeight w:val="340" w:hRule="atLeast"/>
          <w:jc w:val="center"/>
        </w:trPr>
        <w:tc>
          <w:tcPr>
            <w:tcW w:w="426"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9</w:t>
            </w:r>
          </w:p>
        </w:tc>
        <w:tc>
          <w:tcPr>
            <w:tcW w:w="3922" w:type="dxa"/>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三、其他</w:t>
            </w:r>
          </w:p>
        </w:tc>
        <w:tc>
          <w:tcPr>
            <w:tcW w:w="638" w:type="dxa"/>
            <w:vAlign w:val="center"/>
          </w:tcPr>
          <w:p>
            <w:pPr>
              <w:widowControl/>
              <w:jc w:val="center"/>
              <w:rPr>
                <w:rFonts w:hint="eastAsia" w:ascii="宋体" w:hAnsi="宋体" w:cs="宋体"/>
                <w:kern w:val="0"/>
                <w:sz w:val="20"/>
                <w:szCs w:val="20"/>
              </w:rPr>
            </w:pPr>
          </w:p>
        </w:tc>
        <w:tc>
          <w:tcPr>
            <w:tcW w:w="638" w:type="dxa"/>
            <w:vAlign w:val="center"/>
          </w:tcPr>
          <w:p>
            <w:pPr>
              <w:widowControl/>
              <w:jc w:val="center"/>
              <w:rPr>
                <w:rFonts w:hint="eastAsia" w:ascii="宋体" w:hAnsi="宋体" w:cs="宋体"/>
                <w:kern w:val="0"/>
                <w:sz w:val="20"/>
                <w:szCs w:val="20"/>
              </w:rPr>
            </w:pPr>
          </w:p>
        </w:tc>
        <w:tc>
          <w:tcPr>
            <w:tcW w:w="850" w:type="dxa"/>
            <w:vAlign w:val="center"/>
          </w:tcPr>
          <w:p>
            <w:pPr>
              <w:widowControl/>
              <w:jc w:val="center"/>
              <w:rPr>
                <w:rFonts w:hint="eastAsia" w:ascii="宋体" w:hAnsi="宋体" w:cs="宋体"/>
                <w:kern w:val="0"/>
                <w:sz w:val="20"/>
                <w:szCs w:val="20"/>
              </w:rPr>
            </w:pPr>
          </w:p>
        </w:tc>
        <w:tc>
          <w:tcPr>
            <w:tcW w:w="850" w:type="dxa"/>
            <w:vAlign w:val="center"/>
          </w:tcPr>
          <w:p>
            <w:pPr>
              <w:widowControl/>
              <w:jc w:val="center"/>
              <w:rPr>
                <w:rFonts w:hint="eastAsia" w:ascii="宋体" w:hAnsi="宋体" w:cs="宋体"/>
                <w:kern w:val="0"/>
                <w:sz w:val="20"/>
                <w:szCs w:val="20"/>
              </w:rPr>
            </w:pPr>
          </w:p>
        </w:tc>
        <w:tc>
          <w:tcPr>
            <w:tcW w:w="1276" w:type="dxa"/>
            <w:vAlign w:val="center"/>
          </w:tcPr>
          <w:p>
            <w:pPr>
              <w:widowControl/>
              <w:jc w:val="center"/>
              <w:rPr>
                <w:rFonts w:hint="eastAsia" w:ascii="宋体" w:hAnsi="宋体" w:cs="宋体"/>
                <w:kern w:val="0"/>
                <w:sz w:val="20"/>
                <w:szCs w:val="20"/>
              </w:rPr>
            </w:pPr>
          </w:p>
        </w:tc>
        <w:tc>
          <w:tcPr>
            <w:tcW w:w="1276" w:type="dxa"/>
            <w:vAlign w:val="center"/>
          </w:tcPr>
          <w:p>
            <w:pPr>
              <w:widowControl/>
              <w:jc w:val="center"/>
              <w:rPr>
                <w:rFonts w:hint="eastAsia" w:ascii="宋体" w:hAnsi="宋体" w:cs="宋体"/>
                <w:kern w:val="0"/>
                <w:sz w:val="20"/>
                <w:szCs w:val="20"/>
              </w:rPr>
            </w:pPr>
          </w:p>
        </w:tc>
        <w:tc>
          <w:tcPr>
            <w:tcW w:w="622" w:type="dxa"/>
            <w:vAlign w:val="center"/>
          </w:tcPr>
          <w:p>
            <w:pPr>
              <w:widowControl/>
              <w:jc w:val="center"/>
              <w:rPr>
                <w:rFonts w:hint="eastAsia" w:ascii="宋体" w:hAnsi="宋体" w:cs="宋体"/>
                <w:kern w:val="0"/>
                <w:sz w:val="20"/>
                <w:szCs w:val="20"/>
              </w:rPr>
            </w:pPr>
          </w:p>
        </w:tc>
        <w:tc>
          <w:tcPr>
            <w:tcW w:w="1646" w:type="dxa"/>
            <w:vAlign w:val="center"/>
          </w:tcPr>
          <w:p>
            <w:pPr>
              <w:widowControl/>
              <w:jc w:val="center"/>
              <w:rPr>
                <w:rFonts w:hint="eastAsia" w:ascii="宋体" w:hAnsi="宋体" w:cs="宋体"/>
                <w:kern w:val="0"/>
                <w:sz w:val="20"/>
                <w:szCs w:val="20"/>
              </w:rPr>
            </w:pPr>
          </w:p>
        </w:tc>
        <w:tc>
          <w:tcPr>
            <w:tcW w:w="1417" w:type="dxa"/>
            <w:vAlign w:val="center"/>
          </w:tcPr>
          <w:p>
            <w:pPr>
              <w:widowControl/>
              <w:jc w:val="center"/>
              <w:rPr>
                <w:rFonts w:hint="eastAsia" w:ascii="宋体" w:hAnsi="宋体" w:cs="宋体"/>
                <w:kern w:val="0"/>
                <w:sz w:val="20"/>
                <w:szCs w:val="20"/>
              </w:rPr>
            </w:pPr>
          </w:p>
        </w:tc>
        <w:tc>
          <w:tcPr>
            <w:tcW w:w="1134" w:type="dxa"/>
            <w:vAlign w:val="center"/>
          </w:tcPr>
          <w:p>
            <w:pPr>
              <w:widowControl/>
              <w:jc w:val="center"/>
              <w:rPr>
                <w:rFonts w:hint="eastAsia" w:ascii="宋体" w:hAnsi="宋体" w:cs="宋体"/>
                <w:kern w:val="0"/>
                <w:sz w:val="20"/>
                <w:szCs w:val="20"/>
              </w:rPr>
            </w:pPr>
          </w:p>
        </w:tc>
        <w:tc>
          <w:tcPr>
            <w:tcW w:w="807" w:type="dxa"/>
            <w:noWrap/>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CellMar>
            <w:top w:w="0" w:type="dxa"/>
            <w:left w:w="108" w:type="dxa"/>
            <w:bottom w:w="0" w:type="dxa"/>
            <w:right w:w="108" w:type="dxa"/>
          </w:tblCellMar>
        </w:tblPrEx>
        <w:trPr>
          <w:trHeight w:val="340" w:hRule="atLeast"/>
          <w:jc w:val="center"/>
        </w:trPr>
        <w:tc>
          <w:tcPr>
            <w:tcW w:w="426"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10</w:t>
            </w:r>
          </w:p>
        </w:tc>
        <w:tc>
          <w:tcPr>
            <w:tcW w:w="3922" w:type="dxa"/>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合计(1+8+9)</w:t>
            </w:r>
          </w:p>
        </w:tc>
        <w:tc>
          <w:tcPr>
            <w:tcW w:w="638" w:type="dxa"/>
            <w:vAlign w:val="center"/>
          </w:tcPr>
          <w:p>
            <w:pPr>
              <w:widowControl/>
              <w:jc w:val="center"/>
              <w:rPr>
                <w:rFonts w:hint="eastAsia" w:ascii="宋体" w:hAnsi="宋体" w:cs="宋体"/>
                <w:kern w:val="0"/>
                <w:sz w:val="20"/>
                <w:szCs w:val="20"/>
              </w:rPr>
            </w:pPr>
          </w:p>
        </w:tc>
        <w:tc>
          <w:tcPr>
            <w:tcW w:w="638" w:type="dxa"/>
            <w:vAlign w:val="center"/>
          </w:tcPr>
          <w:p>
            <w:pPr>
              <w:widowControl/>
              <w:jc w:val="center"/>
              <w:rPr>
                <w:rFonts w:hint="eastAsia" w:ascii="宋体" w:hAnsi="宋体" w:cs="宋体"/>
                <w:kern w:val="0"/>
                <w:sz w:val="20"/>
                <w:szCs w:val="20"/>
              </w:rPr>
            </w:pPr>
          </w:p>
        </w:tc>
        <w:tc>
          <w:tcPr>
            <w:tcW w:w="850" w:type="dxa"/>
            <w:vAlign w:val="center"/>
          </w:tcPr>
          <w:p>
            <w:pPr>
              <w:widowControl/>
              <w:jc w:val="center"/>
              <w:rPr>
                <w:rFonts w:hint="eastAsia" w:ascii="宋体" w:hAnsi="宋体" w:cs="宋体"/>
                <w:kern w:val="0"/>
                <w:sz w:val="20"/>
                <w:szCs w:val="20"/>
              </w:rPr>
            </w:pPr>
          </w:p>
        </w:tc>
        <w:tc>
          <w:tcPr>
            <w:tcW w:w="850" w:type="dxa"/>
            <w:vAlign w:val="center"/>
          </w:tcPr>
          <w:p>
            <w:pPr>
              <w:widowControl/>
              <w:jc w:val="center"/>
              <w:rPr>
                <w:rFonts w:hint="eastAsia" w:ascii="宋体" w:hAnsi="宋体" w:cs="宋体"/>
                <w:kern w:val="0"/>
                <w:sz w:val="20"/>
                <w:szCs w:val="20"/>
              </w:rPr>
            </w:pPr>
          </w:p>
        </w:tc>
        <w:tc>
          <w:tcPr>
            <w:tcW w:w="1276" w:type="dxa"/>
            <w:vAlign w:val="center"/>
          </w:tcPr>
          <w:p>
            <w:pPr>
              <w:widowControl/>
              <w:jc w:val="center"/>
              <w:rPr>
                <w:rFonts w:hint="eastAsia" w:ascii="宋体" w:hAnsi="宋体" w:cs="宋体"/>
                <w:kern w:val="0"/>
                <w:sz w:val="20"/>
                <w:szCs w:val="20"/>
              </w:rPr>
            </w:pPr>
          </w:p>
        </w:tc>
        <w:tc>
          <w:tcPr>
            <w:tcW w:w="1276" w:type="dxa"/>
            <w:vAlign w:val="center"/>
          </w:tcPr>
          <w:p>
            <w:pPr>
              <w:widowControl/>
              <w:jc w:val="center"/>
              <w:rPr>
                <w:rFonts w:hint="eastAsia" w:ascii="宋体" w:hAnsi="宋体" w:cs="宋体"/>
                <w:kern w:val="0"/>
                <w:sz w:val="20"/>
                <w:szCs w:val="20"/>
              </w:rPr>
            </w:pPr>
          </w:p>
        </w:tc>
        <w:tc>
          <w:tcPr>
            <w:tcW w:w="622"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646" w:type="dxa"/>
            <w:vAlign w:val="center"/>
          </w:tcPr>
          <w:p>
            <w:pPr>
              <w:widowControl/>
              <w:jc w:val="center"/>
              <w:rPr>
                <w:rFonts w:hint="eastAsia" w:ascii="宋体" w:hAnsi="宋体" w:cs="宋体"/>
                <w:kern w:val="0"/>
                <w:sz w:val="20"/>
                <w:szCs w:val="20"/>
              </w:rPr>
            </w:pPr>
          </w:p>
        </w:tc>
        <w:tc>
          <w:tcPr>
            <w:tcW w:w="1417" w:type="dxa"/>
            <w:vAlign w:val="center"/>
          </w:tcPr>
          <w:p>
            <w:pPr>
              <w:widowControl/>
              <w:jc w:val="center"/>
              <w:rPr>
                <w:rFonts w:hint="eastAsia" w:ascii="宋体" w:hAnsi="宋体" w:cs="宋体"/>
                <w:kern w:val="0"/>
                <w:sz w:val="20"/>
                <w:szCs w:val="20"/>
              </w:rPr>
            </w:pPr>
          </w:p>
        </w:tc>
        <w:tc>
          <w:tcPr>
            <w:tcW w:w="1134" w:type="dxa"/>
            <w:vAlign w:val="center"/>
          </w:tcPr>
          <w:p>
            <w:pPr>
              <w:widowControl/>
              <w:jc w:val="center"/>
              <w:rPr>
                <w:rFonts w:hint="eastAsia" w:ascii="宋体" w:hAnsi="宋体" w:cs="宋体"/>
                <w:kern w:val="0"/>
                <w:sz w:val="20"/>
                <w:szCs w:val="20"/>
              </w:rPr>
            </w:pPr>
          </w:p>
        </w:tc>
        <w:tc>
          <w:tcPr>
            <w:tcW w:w="807" w:type="dxa"/>
            <w:noWrap/>
            <w:vAlign w:val="center"/>
          </w:tcPr>
          <w:p>
            <w:pPr>
              <w:widowControl/>
              <w:jc w:val="center"/>
              <w:rPr>
                <w:rFonts w:hint="eastAsia" w:ascii="宋体" w:hAnsi="宋体" w:cs="宋体"/>
                <w:kern w:val="0"/>
                <w:sz w:val="20"/>
                <w:szCs w:val="20"/>
              </w:rPr>
            </w:pPr>
          </w:p>
        </w:tc>
      </w:tr>
    </w:tbl>
    <w:p>
      <w:pPr>
        <w:pStyle w:val="65"/>
        <w:rPr>
          <w:rFonts w:hint="eastAsia" w:cs="宋体"/>
        </w:rPr>
      </w:pPr>
    </w:p>
    <w:p>
      <w:pPr>
        <w:pStyle w:val="65"/>
        <w:rPr>
          <w:rFonts w:hint="eastAsia" w:cs="宋体"/>
        </w:rPr>
        <w:sectPr>
          <w:headerReference r:id="rId23" w:type="first"/>
          <w:footerReference r:id="rId26" w:type="first"/>
          <w:headerReference r:id="rId21" w:type="default"/>
          <w:footerReference r:id="rId24" w:type="default"/>
          <w:headerReference r:id="rId22" w:type="even"/>
          <w:footerReference r:id="rId25" w:type="even"/>
          <w:pgSz w:w="16840" w:h="11907" w:orient="landscape"/>
          <w:pgMar w:top="1377" w:right="567" w:bottom="737" w:left="567" w:header="851" w:footer="992" w:gutter="113"/>
          <w:pgNumType w:fmt="decimal"/>
          <w:cols w:space="720" w:num="1"/>
          <w:titlePg/>
          <w:docGrid w:linePitch="312" w:charSpace="0"/>
        </w:sectPr>
      </w:pPr>
    </w:p>
    <w:p>
      <w:pPr>
        <w:pStyle w:val="66"/>
        <w:jc w:val="center"/>
        <w:rPr>
          <w:rFonts w:hint="eastAsia"/>
        </w:rPr>
      </w:pPr>
      <w:bookmarkStart w:id="474" w:name="_Toc54267935"/>
      <w:bookmarkStart w:id="475" w:name="_Toc11007"/>
      <w:bookmarkStart w:id="476" w:name="_Toc8329"/>
      <w:r>
        <w:rPr>
          <w:rFonts w:hint="eastAsia"/>
        </w:rPr>
        <w:t>A105120《贷款损失准备金及纳税调整明细表》填报说明</w:t>
      </w:r>
      <w:bookmarkEnd w:id="474"/>
      <w:bookmarkEnd w:id="475"/>
      <w:bookmarkEnd w:id="476"/>
    </w:p>
    <w:p>
      <w:pPr>
        <w:pStyle w:val="65"/>
        <w:rPr>
          <w:rFonts w:hint="eastAsia" w:cs="宋体"/>
        </w:rPr>
      </w:pPr>
      <w:r>
        <w:rPr>
          <w:rFonts w:hint="eastAsia" w:cs="宋体"/>
        </w:rPr>
        <w:t>本表适用于发生贷款损失准备金的金融企业、小额贷款公司纳税人填报。纳税人根据税法、《财政部 税务总局关于金融企业贷款损失准备金企业所得税税前扣除有关政策的公告》（2019年第86号）、</w:t>
      </w:r>
      <w:bookmarkStart w:id="477" w:name="_Hlk51701889"/>
      <w:r>
        <w:rPr>
          <w:rFonts w:hint="eastAsia" w:cs="宋体"/>
        </w:rPr>
        <w:t>《财政部 税务总局关于金融企业涉农贷款和中小企业贷款损失准备金税前扣除有关政策的公告》（2019年第85号）</w:t>
      </w:r>
      <w:bookmarkEnd w:id="477"/>
      <w:r>
        <w:rPr>
          <w:rFonts w:hint="eastAsia" w:cs="宋体"/>
        </w:rPr>
        <w:t>、《财政部 税务总局关于延续实施普惠金融有关税收优惠政策的公告》（2020年第22号）等相关规定，以及国家统一企业会计制度，填报贷款损失准备金会计处理、税收规定及纳税调整情况。只要会计上发生贷款损失准备金，不论是否纳税调整，均需填报。</w:t>
      </w:r>
    </w:p>
    <w:p>
      <w:pPr>
        <w:pStyle w:val="69"/>
        <w:ind w:firstLine="482"/>
        <w:outlineLvl w:val="9"/>
        <w:rPr>
          <w:rFonts w:hint="eastAsia" w:cs="宋体"/>
        </w:rPr>
      </w:pPr>
      <w:bookmarkStart w:id="478" w:name="_Toc54267936"/>
      <w:bookmarkStart w:id="479" w:name="_Toc14100"/>
      <w:r>
        <w:rPr>
          <w:rFonts w:hint="eastAsia" w:cs="宋体"/>
        </w:rPr>
        <w:t>一、有关项目填报说明</w:t>
      </w:r>
      <w:bookmarkEnd w:id="478"/>
      <w:bookmarkEnd w:id="479"/>
    </w:p>
    <w:p>
      <w:pPr>
        <w:pStyle w:val="69"/>
        <w:ind w:firstLine="482"/>
        <w:outlineLvl w:val="9"/>
        <w:rPr>
          <w:rFonts w:hint="eastAsia" w:cs="宋体"/>
        </w:rPr>
      </w:pPr>
      <w:bookmarkStart w:id="480" w:name="_Toc54267937"/>
      <w:bookmarkStart w:id="481" w:name="_Toc17777"/>
      <w:r>
        <w:rPr>
          <w:rFonts w:hint="eastAsia" w:cs="宋体"/>
        </w:rPr>
        <w:t>（一）列次填报</w:t>
      </w:r>
      <w:bookmarkEnd w:id="480"/>
      <w:bookmarkEnd w:id="481"/>
    </w:p>
    <w:p>
      <w:pPr>
        <w:pStyle w:val="65"/>
        <w:rPr>
          <w:rFonts w:hint="eastAsia" w:cs="宋体"/>
        </w:rPr>
      </w:pPr>
      <w:r>
        <w:rPr>
          <w:rFonts w:hint="eastAsia" w:cs="宋体"/>
        </w:rPr>
        <w:t>1.第1列“上年末贷款资产余额”：填报纳税人会计核算的上年末贷款资产余额。</w:t>
      </w:r>
    </w:p>
    <w:p>
      <w:pPr>
        <w:pStyle w:val="65"/>
        <w:rPr>
          <w:rFonts w:hint="eastAsia" w:cs="宋体"/>
        </w:rPr>
      </w:pPr>
      <w:r>
        <w:rPr>
          <w:rFonts w:hint="eastAsia" w:cs="宋体"/>
        </w:rPr>
        <w:t>2.第2列“本年末贷款资产余额”：填报纳税人会计核算的本年末贷款资产余额。</w:t>
      </w:r>
    </w:p>
    <w:p>
      <w:pPr>
        <w:pStyle w:val="65"/>
        <w:rPr>
          <w:rFonts w:hint="eastAsia" w:cs="宋体"/>
        </w:rPr>
      </w:pPr>
      <w:r>
        <w:rPr>
          <w:rFonts w:hint="eastAsia" w:cs="宋体"/>
        </w:rPr>
        <w:t>3.第3列“</w:t>
      </w:r>
      <w:bookmarkStart w:id="482" w:name="_Hlk51878421"/>
      <w:r>
        <w:rPr>
          <w:rFonts w:hint="eastAsia" w:cs="宋体"/>
        </w:rPr>
        <w:t>上年末贷款损失准备金余额</w:t>
      </w:r>
      <w:bookmarkEnd w:id="482"/>
      <w:r>
        <w:rPr>
          <w:rFonts w:hint="eastAsia" w:cs="宋体"/>
        </w:rPr>
        <w:t>”：填报纳税人会计核算的上年末贷款损失准备金余额。</w:t>
      </w:r>
    </w:p>
    <w:p>
      <w:pPr>
        <w:pStyle w:val="65"/>
        <w:rPr>
          <w:rFonts w:hint="eastAsia" w:cs="宋体"/>
        </w:rPr>
      </w:pPr>
      <w:r>
        <w:rPr>
          <w:rFonts w:hint="eastAsia" w:cs="宋体"/>
        </w:rPr>
        <w:t>4.第4列“本年末贷款损失准备金余额”：填报纳税人会计核算的本年末贷款损失准备金余额。</w:t>
      </w:r>
    </w:p>
    <w:p>
      <w:pPr>
        <w:pStyle w:val="65"/>
        <w:rPr>
          <w:rFonts w:hint="eastAsia" w:cs="宋体"/>
        </w:rPr>
      </w:pPr>
      <w:r>
        <w:rPr>
          <w:rFonts w:hint="eastAsia" w:cs="宋体"/>
        </w:rPr>
        <w:t>5.第5列“上年末准予提取贷款损失准备金的贷款资产余额”：填报纳税人按照税收规定上年末准予提取贷款损失准备金的贷款资产余额。</w:t>
      </w:r>
    </w:p>
    <w:p>
      <w:pPr>
        <w:pStyle w:val="65"/>
        <w:rPr>
          <w:rFonts w:hint="eastAsia" w:cs="宋体"/>
        </w:rPr>
      </w:pPr>
      <w:r>
        <w:rPr>
          <w:rFonts w:hint="eastAsia" w:cs="宋体"/>
        </w:rPr>
        <w:t>6.第6列“本年末准予提取贷款损失准备金的贷款资产余额”：填报纳税人按照税收规定本年末准予提取贷款损失准备金的贷款资产余额。</w:t>
      </w:r>
    </w:p>
    <w:p>
      <w:pPr>
        <w:pStyle w:val="65"/>
        <w:rPr>
          <w:rFonts w:hint="eastAsia" w:cs="宋体"/>
        </w:rPr>
      </w:pPr>
      <w:r>
        <w:rPr>
          <w:rFonts w:hint="eastAsia" w:cs="宋体"/>
        </w:rPr>
        <w:t>7.第7列“计提比例”：填报纳税人对应贷款按照税收规定准予计提贷款损失准备金的比例。</w:t>
      </w:r>
    </w:p>
    <w:p>
      <w:pPr>
        <w:pStyle w:val="65"/>
        <w:rPr>
          <w:rFonts w:hint="eastAsia" w:cs="宋体"/>
        </w:rPr>
      </w:pPr>
      <w:r>
        <w:rPr>
          <w:rFonts w:hint="eastAsia" w:cs="宋体"/>
        </w:rPr>
        <w:t>8.第8列“按本年末准予提取贷款损失准备金的贷款资产余额与计提比例计算的准备金额”：填报纳税人按照税收规定根据按本年末准予提取贷款损失准备金的贷款资产余额与计提比例计算的准备金额。</w:t>
      </w:r>
    </w:p>
    <w:p>
      <w:pPr>
        <w:pStyle w:val="65"/>
        <w:rPr>
          <w:rFonts w:hint="eastAsia" w:cs="宋体"/>
        </w:rPr>
      </w:pPr>
      <w:r>
        <w:rPr>
          <w:rFonts w:hint="eastAsia" w:cs="宋体"/>
        </w:rPr>
        <w:t>9.第9列“截至上年末已在税前扣除的贷款损失准备金的余额”：填报纳税人按照税收规定截至上年末已在税前扣除的贷款损失准备金的余额。</w:t>
      </w:r>
    </w:p>
    <w:p>
      <w:pPr>
        <w:pStyle w:val="65"/>
        <w:rPr>
          <w:rFonts w:hint="eastAsia" w:cs="宋体"/>
        </w:rPr>
      </w:pPr>
      <w:r>
        <w:rPr>
          <w:rFonts w:hint="eastAsia" w:cs="宋体"/>
        </w:rPr>
        <w:t>10.第10列“准予当年税前扣除的贷款损失准备金”：填报第4列与第8列的孰小值-第9列金额</w:t>
      </w:r>
    </w:p>
    <w:p>
      <w:pPr>
        <w:pStyle w:val="65"/>
        <w:rPr>
          <w:rFonts w:hint="eastAsia" w:cs="宋体"/>
        </w:rPr>
      </w:pPr>
      <w:r>
        <w:rPr>
          <w:rFonts w:hint="eastAsia" w:cs="宋体"/>
        </w:rPr>
        <w:t>11.第11列：“纳税调整金额”：填报第4-3-10列金额。</w:t>
      </w:r>
    </w:p>
    <w:p>
      <w:pPr>
        <w:pStyle w:val="69"/>
        <w:ind w:firstLine="482"/>
        <w:outlineLvl w:val="9"/>
        <w:rPr>
          <w:rFonts w:hint="eastAsia" w:cs="宋体"/>
        </w:rPr>
      </w:pPr>
      <w:bookmarkStart w:id="483" w:name="_Toc54267938"/>
      <w:bookmarkStart w:id="484" w:name="_Toc30670"/>
      <w:r>
        <w:rPr>
          <w:rFonts w:hint="eastAsia" w:cs="宋体"/>
        </w:rPr>
        <w:t>（二）行次填报</w:t>
      </w:r>
      <w:bookmarkEnd w:id="483"/>
      <w:bookmarkEnd w:id="484"/>
    </w:p>
    <w:p>
      <w:pPr>
        <w:pStyle w:val="65"/>
        <w:rPr>
          <w:rFonts w:hint="eastAsia" w:cs="宋体"/>
        </w:rPr>
      </w:pPr>
      <w:r>
        <w:rPr>
          <w:rFonts w:hint="eastAsia" w:cs="宋体"/>
        </w:rPr>
        <w:t>1.第1行“一、金融企业”：填报金融企业贷款损失准备金的纳税调整情况。</w:t>
      </w:r>
    </w:p>
    <w:p>
      <w:pPr>
        <w:pStyle w:val="65"/>
        <w:rPr>
          <w:rFonts w:hint="eastAsia" w:cs="宋体"/>
        </w:rPr>
      </w:pPr>
      <w:r>
        <w:rPr>
          <w:rFonts w:hint="eastAsia" w:cs="宋体"/>
        </w:rPr>
        <w:t>2.第2行“（一）贷款损失准备金”：填报金融企业执行《财政部 税务总局关于金融企业贷款损失准备金企业所得税税前扣除有关政策的公告》（2019年第86号）规定的贷款资产的情况。</w:t>
      </w:r>
    </w:p>
    <w:p>
      <w:pPr>
        <w:pStyle w:val="65"/>
        <w:rPr>
          <w:rFonts w:hint="eastAsia" w:cs="宋体"/>
        </w:rPr>
      </w:pPr>
      <w:r>
        <w:rPr>
          <w:rFonts w:hint="eastAsia" w:cs="宋体"/>
        </w:rPr>
        <w:t>3.第3行“（二）涉农和中小企业贷款损失准备金”：填报金融企业执行《财政部 税务总局关于金融企业涉农贷款和中小企业贷款损失准备金税前扣除有关政策的公告》（2019年第85号）规定的涉农和中小企业贷款资产的情况。</w:t>
      </w:r>
    </w:p>
    <w:p>
      <w:pPr>
        <w:pStyle w:val="65"/>
        <w:rPr>
          <w:rFonts w:hint="eastAsia" w:cs="宋体"/>
        </w:rPr>
      </w:pPr>
      <w:r>
        <w:rPr>
          <w:rFonts w:hint="eastAsia" w:cs="宋体"/>
        </w:rPr>
        <w:t>4.第4行“其中：关注类贷款”：填报涉农和中小企业贷款中关注类贷款资产的情况。</w:t>
      </w:r>
    </w:p>
    <w:p>
      <w:pPr>
        <w:pStyle w:val="65"/>
        <w:rPr>
          <w:rFonts w:hint="eastAsia" w:cs="宋体"/>
        </w:rPr>
      </w:pPr>
      <w:r>
        <w:rPr>
          <w:rFonts w:hint="eastAsia" w:cs="宋体"/>
        </w:rPr>
        <w:t>5.第5行“次级类贷款”：填报涉农和中小企业贷款中次级类贷款资产的情况。</w:t>
      </w:r>
    </w:p>
    <w:p>
      <w:pPr>
        <w:pStyle w:val="65"/>
        <w:rPr>
          <w:rFonts w:hint="eastAsia" w:cs="宋体"/>
        </w:rPr>
      </w:pPr>
      <w:r>
        <w:rPr>
          <w:rFonts w:hint="eastAsia" w:cs="宋体"/>
        </w:rPr>
        <w:t>6.第6行“可疑类贷款”：填报涉农和中小企业贷款中可疑类贷款资产的情况。</w:t>
      </w:r>
    </w:p>
    <w:p>
      <w:pPr>
        <w:pStyle w:val="65"/>
        <w:rPr>
          <w:rFonts w:hint="eastAsia" w:cs="宋体"/>
        </w:rPr>
      </w:pPr>
      <w:r>
        <w:rPr>
          <w:rFonts w:hint="eastAsia" w:cs="宋体"/>
        </w:rPr>
        <w:t>7.第7行“损失类贷款”：填报涉农和中小企业贷款中损失类贷款资产的情况。</w:t>
      </w:r>
    </w:p>
    <w:p>
      <w:pPr>
        <w:pStyle w:val="65"/>
        <w:rPr>
          <w:rFonts w:hint="eastAsia" w:cs="宋体"/>
        </w:rPr>
      </w:pPr>
      <w:r>
        <w:rPr>
          <w:rFonts w:hint="eastAsia" w:cs="宋体"/>
        </w:rPr>
        <w:t>8.第8行“二、小额贷款公司”：填报经省级金融管理部门批准成立的小额贷款公司贷款损失准备金的纳税调整情况。</w:t>
      </w:r>
    </w:p>
    <w:p>
      <w:pPr>
        <w:pStyle w:val="65"/>
        <w:rPr>
          <w:rFonts w:hint="eastAsia" w:cs="宋体"/>
        </w:rPr>
      </w:pPr>
      <w:r>
        <w:rPr>
          <w:rFonts w:hint="eastAsia" w:cs="宋体"/>
        </w:rPr>
        <w:t>9.第9行“三、其他”：填报除上述列举情形外的贷款损失准备金的纳税调整情况。</w:t>
      </w:r>
    </w:p>
    <w:p>
      <w:pPr>
        <w:pStyle w:val="65"/>
        <w:rPr>
          <w:rFonts w:hint="eastAsia" w:cs="宋体"/>
        </w:rPr>
      </w:pPr>
      <w:r>
        <w:rPr>
          <w:rFonts w:hint="eastAsia" w:cs="宋体"/>
        </w:rPr>
        <w:t>10.第10行“合计”：填报第1+8+9行的合计金额。</w:t>
      </w:r>
    </w:p>
    <w:p>
      <w:pPr>
        <w:pStyle w:val="69"/>
        <w:ind w:firstLine="482"/>
        <w:outlineLvl w:val="9"/>
        <w:rPr>
          <w:rFonts w:hint="eastAsia" w:cs="宋体"/>
        </w:rPr>
      </w:pPr>
      <w:bookmarkStart w:id="485" w:name="_Toc3591"/>
      <w:bookmarkStart w:id="486" w:name="_Toc54267939"/>
      <w:r>
        <w:rPr>
          <w:rFonts w:hint="eastAsia" w:cs="宋体"/>
        </w:rPr>
        <w:t>二、表内、表间关系</w:t>
      </w:r>
      <w:bookmarkEnd w:id="485"/>
      <w:bookmarkEnd w:id="486"/>
    </w:p>
    <w:p>
      <w:pPr>
        <w:pStyle w:val="79"/>
        <w:outlineLvl w:val="9"/>
        <w:rPr>
          <w:rFonts w:hint="eastAsia" w:ascii="宋体" w:hAnsi="宋体" w:eastAsia="宋体" w:cs="宋体"/>
        </w:rPr>
      </w:pPr>
      <w:bookmarkStart w:id="487" w:name="_Toc12895"/>
      <w:bookmarkStart w:id="488" w:name="_Toc54267940"/>
      <w:r>
        <w:rPr>
          <w:rFonts w:hint="eastAsia" w:ascii="宋体" w:hAnsi="宋体" w:eastAsia="宋体" w:cs="宋体"/>
        </w:rPr>
        <w:t>（一）表内关系</w:t>
      </w:r>
      <w:bookmarkEnd w:id="487"/>
      <w:bookmarkEnd w:id="488"/>
    </w:p>
    <w:p>
      <w:pPr>
        <w:pStyle w:val="65"/>
        <w:rPr>
          <w:rFonts w:hint="eastAsia" w:cs="宋体"/>
        </w:rPr>
      </w:pPr>
      <w:r>
        <w:rPr>
          <w:rFonts w:hint="eastAsia" w:cs="宋体"/>
        </w:rPr>
        <w:t>1.第8列＝第6×7列。</w:t>
      </w:r>
    </w:p>
    <w:p>
      <w:pPr>
        <w:pStyle w:val="65"/>
        <w:rPr>
          <w:rFonts w:hint="eastAsia" w:cs="宋体"/>
        </w:rPr>
      </w:pPr>
      <w:r>
        <w:rPr>
          <w:rFonts w:hint="eastAsia" w:cs="宋体"/>
        </w:rPr>
        <w:t>2.第10列＝第4列与第8列的孰小值-第9列。</w:t>
      </w:r>
    </w:p>
    <w:p>
      <w:pPr>
        <w:pStyle w:val="65"/>
        <w:rPr>
          <w:rFonts w:hint="eastAsia" w:cs="宋体"/>
        </w:rPr>
      </w:pPr>
      <w:r>
        <w:rPr>
          <w:rFonts w:hint="eastAsia" w:cs="宋体"/>
        </w:rPr>
        <w:t>3.第11列＝第4-3-10列。</w:t>
      </w:r>
    </w:p>
    <w:p>
      <w:pPr>
        <w:pStyle w:val="65"/>
        <w:rPr>
          <w:rFonts w:hint="eastAsia" w:cs="宋体"/>
        </w:rPr>
      </w:pPr>
      <w:r>
        <w:rPr>
          <w:rFonts w:hint="eastAsia" w:cs="宋体"/>
        </w:rPr>
        <w:t>4.第1行＝第2+3行（仅第1、2、5、6、8列）。</w:t>
      </w:r>
    </w:p>
    <w:p>
      <w:pPr>
        <w:pStyle w:val="65"/>
        <w:rPr>
          <w:rFonts w:hint="eastAsia" w:cs="宋体"/>
        </w:rPr>
      </w:pPr>
      <w:r>
        <w:rPr>
          <w:rFonts w:hint="eastAsia" w:cs="宋体"/>
        </w:rPr>
        <w:t>5.第10行＝第1+8+9行。</w:t>
      </w:r>
    </w:p>
    <w:p>
      <w:pPr>
        <w:pStyle w:val="79"/>
        <w:outlineLvl w:val="9"/>
        <w:rPr>
          <w:rFonts w:hint="eastAsia" w:ascii="宋体" w:hAnsi="宋体" w:eastAsia="宋体" w:cs="宋体"/>
        </w:rPr>
      </w:pPr>
      <w:bookmarkStart w:id="489" w:name="_Toc54267941"/>
      <w:bookmarkStart w:id="490" w:name="_Toc893"/>
      <w:r>
        <w:rPr>
          <w:rFonts w:hint="eastAsia" w:ascii="宋体" w:hAnsi="宋体" w:eastAsia="宋体" w:cs="宋体"/>
        </w:rPr>
        <w:t>（二）表间关系</w:t>
      </w:r>
      <w:bookmarkEnd w:id="489"/>
      <w:bookmarkEnd w:id="490"/>
    </w:p>
    <w:p>
      <w:pPr>
        <w:pStyle w:val="65"/>
        <w:sectPr>
          <w:pgSz w:w="11906" w:h="16838"/>
          <w:pgMar w:top="1985" w:right="1418" w:bottom="1928" w:left="1418" w:header="851" w:footer="992" w:gutter="113"/>
          <w:pgNumType w:fmt="decimal"/>
          <w:cols w:space="720" w:num="1"/>
          <w:docGrid w:linePitch="312" w:charSpace="0"/>
        </w:sectPr>
      </w:pPr>
      <w:r>
        <w:rPr>
          <w:rFonts w:hint="eastAsia" w:cs="宋体"/>
        </w:rPr>
        <w:t>若第10行第11列≥0，第10行第11列＝表A105000第39.7行第3列；若第10行第11列＜0，第10行第11列的绝对值＝表A105000第39.7行第4列。</w:t>
      </w:r>
    </w:p>
    <w:p>
      <w:pPr>
        <w:pStyle w:val="66"/>
        <w:tabs>
          <w:tab w:val="center" w:pos="6520"/>
          <w:tab w:val="clear" w:pos="4678"/>
        </w:tabs>
        <w:rPr>
          <w:rFonts w:hint="eastAsia"/>
        </w:rPr>
      </w:pPr>
      <w:bookmarkStart w:id="491" w:name="_Toc15391"/>
      <w:bookmarkStart w:id="492" w:name="_Toc10588"/>
      <w:bookmarkStart w:id="493" w:name="_Toc54267942"/>
      <w:bookmarkStart w:id="494" w:name="_Toc527722746"/>
      <w:r>
        <w:rPr>
          <w:rFonts w:hint="eastAsia"/>
        </w:rPr>
        <w:t>A106000</w:t>
      </w:r>
      <w:r>
        <w:rPr>
          <w:rFonts w:hint="eastAsia"/>
        </w:rPr>
        <w:tab/>
      </w:r>
      <w:r>
        <w:rPr>
          <w:rFonts w:hint="eastAsia"/>
        </w:rPr>
        <w:t>企业所得税弥补亏损明细表</w:t>
      </w:r>
      <w:bookmarkEnd w:id="491"/>
      <w:bookmarkEnd w:id="492"/>
      <w:bookmarkEnd w:id="493"/>
    </w:p>
    <w:tbl>
      <w:tblPr>
        <w:tblStyle w:val="25"/>
        <w:tblW w:w="13983"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630"/>
        <w:gridCol w:w="1071"/>
        <w:gridCol w:w="616"/>
        <w:gridCol w:w="833"/>
        <w:gridCol w:w="1123"/>
        <w:gridCol w:w="1114"/>
        <w:gridCol w:w="1134"/>
        <w:gridCol w:w="1134"/>
        <w:gridCol w:w="898"/>
        <w:gridCol w:w="899"/>
        <w:gridCol w:w="896"/>
        <w:gridCol w:w="1134"/>
        <w:gridCol w:w="1202"/>
        <w:gridCol w:w="129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Merge w:val="restart"/>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行次</w:t>
            </w:r>
          </w:p>
        </w:tc>
        <w:tc>
          <w:tcPr>
            <w:tcW w:w="1071" w:type="dxa"/>
            <w:vMerge w:val="restart"/>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项目</w:t>
            </w:r>
          </w:p>
        </w:tc>
        <w:tc>
          <w:tcPr>
            <w:tcW w:w="616" w:type="dxa"/>
            <w:vMerge w:val="restart"/>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年度</w:t>
            </w:r>
          </w:p>
        </w:tc>
        <w:tc>
          <w:tcPr>
            <w:tcW w:w="833" w:type="dxa"/>
            <w:vMerge w:val="restart"/>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当年境内所得额</w:t>
            </w:r>
          </w:p>
        </w:tc>
        <w:tc>
          <w:tcPr>
            <w:tcW w:w="1123" w:type="dxa"/>
            <w:vMerge w:val="restart"/>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分立转出的亏损额</w:t>
            </w:r>
          </w:p>
        </w:tc>
        <w:tc>
          <w:tcPr>
            <w:tcW w:w="3382" w:type="dxa"/>
            <w:gridSpan w:val="3"/>
          </w:tcPr>
          <w:p>
            <w:pPr>
              <w:widowControl/>
              <w:jc w:val="center"/>
              <w:rPr>
                <w:rFonts w:hint="eastAsia" w:ascii="宋体" w:hAnsi="宋体" w:cs="宋体"/>
                <w:kern w:val="0"/>
                <w:sz w:val="20"/>
                <w:szCs w:val="20"/>
              </w:rPr>
            </w:pPr>
            <w:r>
              <w:rPr>
                <w:rFonts w:hint="eastAsia" w:ascii="宋体" w:hAnsi="宋体" w:cs="宋体"/>
                <w:kern w:val="0"/>
                <w:sz w:val="20"/>
                <w:szCs w:val="20"/>
              </w:rPr>
              <w:t>合并、分立转入</w:t>
            </w:r>
          </w:p>
          <w:p>
            <w:pPr>
              <w:widowControl/>
              <w:jc w:val="center"/>
              <w:rPr>
                <w:rFonts w:hint="eastAsia" w:ascii="宋体" w:hAnsi="宋体" w:cs="宋体"/>
                <w:kern w:val="0"/>
                <w:sz w:val="20"/>
                <w:szCs w:val="20"/>
              </w:rPr>
            </w:pPr>
            <w:r>
              <w:rPr>
                <w:rFonts w:hint="eastAsia" w:ascii="宋体" w:hAnsi="宋体" w:cs="宋体"/>
                <w:kern w:val="0"/>
                <w:sz w:val="20"/>
                <w:szCs w:val="20"/>
              </w:rPr>
              <w:t>的亏损额</w:t>
            </w:r>
          </w:p>
        </w:tc>
        <w:tc>
          <w:tcPr>
            <w:tcW w:w="898" w:type="dxa"/>
            <w:vMerge w:val="restart"/>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弥补亏损企业类型</w:t>
            </w:r>
          </w:p>
        </w:tc>
        <w:tc>
          <w:tcPr>
            <w:tcW w:w="899" w:type="dxa"/>
            <w:vMerge w:val="restart"/>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当年亏损额</w:t>
            </w:r>
          </w:p>
        </w:tc>
        <w:tc>
          <w:tcPr>
            <w:tcW w:w="896" w:type="dxa"/>
            <w:vMerge w:val="restart"/>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当年待弥补的亏损额</w:t>
            </w:r>
          </w:p>
        </w:tc>
        <w:tc>
          <w:tcPr>
            <w:tcW w:w="2336" w:type="dxa"/>
            <w:gridSpan w:val="2"/>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用本年度所得额弥补的以前年度亏损额</w:t>
            </w:r>
          </w:p>
        </w:tc>
        <w:tc>
          <w:tcPr>
            <w:tcW w:w="1299" w:type="dxa"/>
            <w:vMerge w:val="restart"/>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当年可结转以后年度弥补的亏损额</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Merge w:val="continue"/>
            <w:vAlign w:val="center"/>
          </w:tcPr>
          <w:p>
            <w:pPr>
              <w:widowControl/>
              <w:jc w:val="left"/>
              <w:rPr>
                <w:rFonts w:hint="eastAsia" w:ascii="宋体" w:hAnsi="宋体" w:cs="宋体"/>
                <w:kern w:val="0"/>
                <w:sz w:val="20"/>
                <w:szCs w:val="20"/>
              </w:rPr>
            </w:pPr>
          </w:p>
        </w:tc>
        <w:tc>
          <w:tcPr>
            <w:tcW w:w="1071" w:type="dxa"/>
            <w:vMerge w:val="continue"/>
            <w:vAlign w:val="center"/>
          </w:tcPr>
          <w:p>
            <w:pPr>
              <w:widowControl/>
              <w:jc w:val="left"/>
              <w:rPr>
                <w:rFonts w:hint="eastAsia" w:ascii="宋体" w:hAnsi="宋体" w:cs="宋体"/>
                <w:kern w:val="0"/>
                <w:sz w:val="20"/>
                <w:szCs w:val="20"/>
              </w:rPr>
            </w:pPr>
          </w:p>
        </w:tc>
        <w:tc>
          <w:tcPr>
            <w:tcW w:w="616" w:type="dxa"/>
            <w:vMerge w:val="continue"/>
            <w:vAlign w:val="center"/>
          </w:tcPr>
          <w:p>
            <w:pPr>
              <w:widowControl/>
              <w:jc w:val="left"/>
              <w:rPr>
                <w:rFonts w:hint="eastAsia" w:ascii="宋体" w:hAnsi="宋体" w:cs="宋体"/>
                <w:kern w:val="0"/>
                <w:sz w:val="20"/>
                <w:szCs w:val="20"/>
              </w:rPr>
            </w:pPr>
          </w:p>
        </w:tc>
        <w:tc>
          <w:tcPr>
            <w:tcW w:w="833" w:type="dxa"/>
            <w:vMerge w:val="continue"/>
            <w:vAlign w:val="center"/>
          </w:tcPr>
          <w:p>
            <w:pPr>
              <w:widowControl/>
              <w:jc w:val="left"/>
              <w:rPr>
                <w:rFonts w:hint="eastAsia" w:ascii="宋体" w:hAnsi="宋体" w:cs="宋体"/>
                <w:kern w:val="0"/>
                <w:sz w:val="20"/>
                <w:szCs w:val="20"/>
              </w:rPr>
            </w:pPr>
          </w:p>
        </w:tc>
        <w:tc>
          <w:tcPr>
            <w:tcW w:w="1123" w:type="dxa"/>
            <w:vMerge w:val="continue"/>
            <w:vAlign w:val="center"/>
          </w:tcPr>
          <w:p>
            <w:pPr>
              <w:widowControl/>
              <w:jc w:val="left"/>
              <w:rPr>
                <w:rFonts w:hint="eastAsia" w:ascii="宋体" w:hAnsi="宋体" w:cs="宋体"/>
                <w:kern w:val="0"/>
                <w:sz w:val="20"/>
                <w:szCs w:val="20"/>
              </w:rPr>
            </w:pPr>
          </w:p>
        </w:tc>
        <w:tc>
          <w:tcPr>
            <w:tcW w:w="111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可弥补年限5年</w:t>
            </w:r>
          </w:p>
        </w:tc>
        <w:tc>
          <w:tcPr>
            <w:tcW w:w="1134" w:type="dxa"/>
          </w:tcPr>
          <w:p>
            <w:pPr>
              <w:widowControl/>
              <w:jc w:val="center"/>
              <w:rPr>
                <w:rFonts w:hint="eastAsia" w:ascii="宋体" w:hAnsi="宋体" w:cs="宋体"/>
                <w:kern w:val="0"/>
                <w:sz w:val="20"/>
                <w:szCs w:val="20"/>
              </w:rPr>
            </w:pPr>
            <w:r>
              <w:rPr>
                <w:rFonts w:hint="eastAsia" w:ascii="宋体" w:hAnsi="宋体" w:cs="宋体"/>
                <w:kern w:val="0"/>
                <w:sz w:val="20"/>
                <w:szCs w:val="20"/>
              </w:rPr>
              <w:t>可弥补年限8年</w:t>
            </w:r>
          </w:p>
        </w:tc>
        <w:tc>
          <w:tcPr>
            <w:tcW w:w="113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可弥补年限10年</w:t>
            </w:r>
          </w:p>
        </w:tc>
        <w:tc>
          <w:tcPr>
            <w:tcW w:w="898" w:type="dxa"/>
            <w:vMerge w:val="continue"/>
            <w:vAlign w:val="center"/>
          </w:tcPr>
          <w:p>
            <w:pPr>
              <w:widowControl/>
              <w:jc w:val="left"/>
              <w:rPr>
                <w:rFonts w:hint="eastAsia" w:ascii="宋体" w:hAnsi="宋体" w:cs="宋体"/>
                <w:kern w:val="0"/>
                <w:sz w:val="20"/>
                <w:szCs w:val="20"/>
              </w:rPr>
            </w:pPr>
          </w:p>
        </w:tc>
        <w:tc>
          <w:tcPr>
            <w:tcW w:w="899" w:type="dxa"/>
            <w:vMerge w:val="continue"/>
            <w:vAlign w:val="center"/>
          </w:tcPr>
          <w:p>
            <w:pPr>
              <w:widowControl/>
              <w:jc w:val="left"/>
              <w:rPr>
                <w:rFonts w:hint="eastAsia" w:ascii="宋体" w:hAnsi="宋体" w:cs="宋体"/>
                <w:kern w:val="0"/>
                <w:sz w:val="20"/>
                <w:szCs w:val="20"/>
              </w:rPr>
            </w:pPr>
          </w:p>
        </w:tc>
        <w:tc>
          <w:tcPr>
            <w:tcW w:w="896" w:type="dxa"/>
            <w:vMerge w:val="continue"/>
            <w:vAlign w:val="center"/>
          </w:tcPr>
          <w:p>
            <w:pPr>
              <w:widowControl/>
              <w:jc w:val="left"/>
              <w:rPr>
                <w:rFonts w:hint="eastAsia" w:ascii="宋体" w:hAnsi="宋体" w:cs="宋体"/>
                <w:kern w:val="0"/>
                <w:sz w:val="20"/>
                <w:szCs w:val="20"/>
              </w:rPr>
            </w:pPr>
          </w:p>
        </w:tc>
        <w:tc>
          <w:tcPr>
            <w:tcW w:w="113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使用境内所得弥补</w:t>
            </w:r>
          </w:p>
        </w:tc>
        <w:tc>
          <w:tcPr>
            <w:tcW w:w="1202"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使用境外所得弥补</w:t>
            </w:r>
          </w:p>
        </w:tc>
        <w:tc>
          <w:tcPr>
            <w:tcW w:w="1299" w:type="dxa"/>
            <w:vMerge w:val="continue"/>
            <w:vAlign w:val="center"/>
          </w:tcPr>
          <w:p>
            <w:pPr>
              <w:widowControl/>
              <w:jc w:val="left"/>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Merge w:val="continue"/>
            <w:vAlign w:val="center"/>
          </w:tcPr>
          <w:p>
            <w:pPr>
              <w:widowControl/>
              <w:jc w:val="left"/>
              <w:rPr>
                <w:rFonts w:hint="eastAsia" w:ascii="宋体" w:hAnsi="宋体" w:cs="宋体"/>
                <w:kern w:val="0"/>
                <w:sz w:val="20"/>
                <w:szCs w:val="20"/>
              </w:rPr>
            </w:pPr>
          </w:p>
        </w:tc>
        <w:tc>
          <w:tcPr>
            <w:tcW w:w="1071" w:type="dxa"/>
            <w:vMerge w:val="continue"/>
            <w:vAlign w:val="center"/>
          </w:tcPr>
          <w:p>
            <w:pPr>
              <w:widowControl/>
              <w:jc w:val="left"/>
              <w:rPr>
                <w:rFonts w:hint="eastAsia" w:ascii="宋体" w:hAnsi="宋体" w:cs="宋体"/>
                <w:kern w:val="0"/>
                <w:sz w:val="20"/>
                <w:szCs w:val="20"/>
              </w:rPr>
            </w:pPr>
          </w:p>
        </w:tc>
        <w:tc>
          <w:tcPr>
            <w:tcW w:w="616"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833"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1123"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111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113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113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w:t>
            </w:r>
          </w:p>
        </w:tc>
        <w:tc>
          <w:tcPr>
            <w:tcW w:w="898"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7</w:t>
            </w:r>
          </w:p>
        </w:tc>
        <w:tc>
          <w:tcPr>
            <w:tcW w:w="899"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896"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9</w:t>
            </w:r>
          </w:p>
        </w:tc>
        <w:tc>
          <w:tcPr>
            <w:tcW w:w="113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10</w:t>
            </w:r>
          </w:p>
        </w:tc>
        <w:tc>
          <w:tcPr>
            <w:tcW w:w="1202"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11</w:t>
            </w:r>
          </w:p>
        </w:tc>
        <w:tc>
          <w:tcPr>
            <w:tcW w:w="1299"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12</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1071"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前十年度</w:t>
            </w:r>
          </w:p>
        </w:tc>
        <w:tc>
          <w:tcPr>
            <w:tcW w:w="616" w:type="dxa"/>
            <w:vAlign w:val="center"/>
          </w:tcPr>
          <w:p>
            <w:pPr>
              <w:widowControl/>
              <w:jc w:val="right"/>
              <w:rPr>
                <w:rFonts w:hint="eastAsia" w:ascii="宋体" w:hAnsi="宋体" w:cs="宋体"/>
                <w:kern w:val="0"/>
                <w:sz w:val="20"/>
                <w:szCs w:val="20"/>
              </w:rPr>
            </w:pPr>
          </w:p>
        </w:tc>
        <w:tc>
          <w:tcPr>
            <w:tcW w:w="833" w:type="dxa"/>
            <w:vAlign w:val="center"/>
          </w:tcPr>
          <w:p>
            <w:pPr>
              <w:widowControl/>
              <w:jc w:val="right"/>
              <w:rPr>
                <w:rFonts w:hint="eastAsia" w:ascii="宋体" w:hAnsi="宋体" w:cs="宋体"/>
                <w:kern w:val="0"/>
                <w:sz w:val="20"/>
                <w:szCs w:val="20"/>
              </w:rPr>
            </w:pPr>
          </w:p>
        </w:tc>
        <w:tc>
          <w:tcPr>
            <w:tcW w:w="1123" w:type="dxa"/>
            <w:vAlign w:val="center"/>
          </w:tcPr>
          <w:p>
            <w:pPr>
              <w:widowControl/>
              <w:jc w:val="right"/>
              <w:rPr>
                <w:rFonts w:hint="eastAsia" w:ascii="宋体" w:hAnsi="宋体" w:cs="宋体"/>
                <w:kern w:val="0"/>
                <w:sz w:val="20"/>
                <w:szCs w:val="20"/>
              </w:rPr>
            </w:pPr>
          </w:p>
        </w:tc>
        <w:tc>
          <w:tcPr>
            <w:tcW w:w="111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898" w:type="dxa"/>
            <w:vAlign w:val="center"/>
          </w:tcPr>
          <w:p>
            <w:pPr>
              <w:widowControl/>
              <w:jc w:val="right"/>
              <w:rPr>
                <w:rFonts w:hint="eastAsia" w:ascii="宋体" w:hAnsi="宋体" w:cs="宋体"/>
                <w:kern w:val="0"/>
                <w:sz w:val="20"/>
                <w:szCs w:val="20"/>
              </w:rPr>
            </w:pPr>
          </w:p>
        </w:tc>
        <w:tc>
          <w:tcPr>
            <w:tcW w:w="899" w:type="dxa"/>
            <w:vAlign w:val="center"/>
          </w:tcPr>
          <w:p>
            <w:pPr>
              <w:widowControl/>
              <w:jc w:val="right"/>
              <w:rPr>
                <w:rFonts w:hint="eastAsia" w:ascii="宋体" w:hAnsi="宋体" w:cs="宋体"/>
                <w:kern w:val="0"/>
                <w:sz w:val="20"/>
                <w:szCs w:val="20"/>
              </w:rPr>
            </w:pPr>
          </w:p>
        </w:tc>
        <w:tc>
          <w:tcPr>
            <w:tcW w:w="896"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202" w:type="dxa"/>
            <w:vAlign w:val="center"/>
          </w:tcPr>
          <w:p>
            <w:pPr>
              <w:widowControl/>
              <w:jc w:val="right"/>
              <w:rPr>
                <w:rFonts w:hint="eastAsia" w:ascii="宋体" w:hAnsi="宋体" w:cs="宋体"/>
                <w:kern w:val="0"/>
                <w:sz w:val="20"/>
                <w:szCs w:val="20"/>
              </w:rPr>
            </w:pPr>
          </w:p>
        </w:tc>
        <w:tc>
          <w:tcPr>
            <w:tcW w:w="1299" w:type="dxa"/>
            <w:vAlign w:val="center"/>
          </w:tcPr>
          <w:p>
            <w:pPr>
              <w:widowControl/>
              <w:jc w:val="right"/>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1071"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前九年度</w:t>
            </w:r>
          </w:p>
        </w:tc>
        <w:tc>
          <w:tcPr>
            <w:tcW w:w="616" w:type="dxa"/>
            <w:vAlign w:val="center"/>
          </w:tcPr>
          <w:p>
            <w:pPr>
              <w:widowControl/>
              <w:jc w:val="right"/>
              <w:rPr>
                <w:rFonts w:hint="eastAsia" w:ascii="宋体" w:hAnsi="宋体" w:cs="宋体"/>
                <w:kern w:val="0"/>
                <w:sz w:val="20"/>
                <w:szCs w:val="20"/>
              </w:rPr>
            </w:pPr>
          </w:p>
        </w:tc>
        <w:tc>
          <w:tcPr>
            <w:tcW w:w="833" w:type="dxa"/>
            <w:vAlign w:val="center"/>
          </w:tcPr>
          <w:p>
            <w:pPr>
              <w:widowControl/>
              <w:jc w:val="right"/>
              <w:rPr>
                <w:rFonts w:hint="eastAsia" w:ascii="宋体" w:hAnsi="宋体" w:cs="宋体"/>
                <w:kern w:val="0"/>
                <w:sz w:val="20"/>
                <w:szCs w:val="20"/>
              </w:rPr>
            </w:pPr>
          </w:p>
        </w:tc>
        <w:tc>
          <w:tcPr>
            <w:tcW w:w="1123" w:type="dxa"/>
            <w:vAlign w:val="center"/>
          </w:tcPr>
          <w:p>
            <w:pPr>
              <w:widowControl/>
              <w:jc w:val="right"/>
              <w:rPr>
                <w:rFonts w:hint="eastAsia" w:ascii="宋体" w:hAnsi="宋体" w:cs="宋体"/>
                <w:kern w:val="0"/>
                <w:sz w:val="20"/>
                <w:szCs w:val="20"/>
              </w:rPr>
            </w:pPr>
          </w:p>
        </w:tc>
        <w:tc>
          <w:tcPr>
            <w:tcW w:w="111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898" w:type="dxa"/>
            <w:vAlign w:val="center"/>
          </w:tcPr>
          <w:p>
            <w:pPr>
              <w:widowControl/>
              <w:jc w:val="right"/>
              <w:rPr>
                <w:rFonts w:hint="eastAsia" w:ascii="宋体" w:hAnsi="宋体" w:cs="宋体"/>
                <w:kern w:val="0"/>
                <w:sz w:val="20"/>
                <w:szCs w:val="20"/>
              </w:rPr>
            </w:pPr>
          </w:p>
        </w:tc>
        <w:tc>
          <w:tcPr>
            <w:tcW w:w="899" w:type="dxa"/>
            <w:vAlign w:val="center"/>
          </w:tcPr>
          <w:p>
            <w:pPr>
              <w:widowControl/>
              <w:jc w:val="right"/>
              <w:rPr>
                <w:rFonts w:hint="eastAsia" w:ascii="宋体" w:hAnsi="宋体" w:cs="宋体"/>
                <w:kern w:val="0"/>
                <w:sz w:val="20"/>
                <w:szCs w:val="20"/>
              </w:rPr>
            </w:pPr>
          </w:p>
        </w:tc>
        <w:tc>
          <w:tcPr>
            <w:tcW w:w="896"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202" w:type="dxa"/>
            <w:vAlign w:val="center"/>
          </w:tcPr>
          <w:p>
            <w:pPr>
              <w:widowControl/>
              <w:jc w:val="right"/>
              <w:rPr>
                <w:rFonts w:hint="eastAsia" w:ascii="宋体" w:hAnsi="宋体" w:cs="宋体"/>
                <w:kern w:val="0"/>
                <w:sz w:val="20"/>
                <w:szCs w:val="20"/>
              </w:rPr>
            </w:pPr>
          </w:p>
        </w:tc>
        <w:tc>
          <w:tcPr>
            <w:tcW w:w="1299" w:type="dxa"/>
            <w:vAlign w:val="center"/>
          </w:tcPr>
          <w:p>
            <w:pPr>
              <w:widowControl/>
              <w:jc w:val="right"/>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1071"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前八年度</w:t>
            </w:r>
          </w:p>
        </w:tc>
        <w:tc>
          <w:tcPr>
            <w:tcW w:w="616" w:type="dxa"/>
            <w:vAlign w:val="center"/>
          </w:tcPr>
          <w:p>
            <w:pPr>
              <w:widowControl/>
              <w:jc w:val="right"/>
              <w:rPr>
                <w:rFonts w:hint="eastAsia" w:ascii="宋体" w:hAnsi="宋体" w:cs="宋体"/>
                <w:kern w:val="0"/>
                <w:sz w:val="20"/>
                <w:szCs w:val="20"/>
              </w:rPr>
            </w:pPr>
          </w:p>
        </w:tc>
        <w:tc>
          <w:tcPr>
            <w:tcW w:w="833" w:type="dxa"/>
            <w:vAlign w:val="center"/>
          </w:tcPr>
          <w:p>
            <w:pPr>
              <w:widowControl/>
              <w:jc w:val="right"/>
              <w:rPr>
                <w:rFonts w:hint="eastAsia" w:ascii="宋体" w:hAnsi="宋体" w:cs="宋体"/>
                <w:kern w:val="0"/>
                <w:sz w:val="20"/>
                <w:szCs w:val="20"/>
              </w:rPr>
            </w:pPr>
          </w:p>
        </w:tc>
        <w:tc>
          <w:tcPr>
            <w:tcW w:w="1123" w:type="dxa"/>
            <w:vAlign w:val="center"/>
          </w:tcPr>
          <w:p>
            <w:pPr>
              <w:widowControl/>
              <w:jc w:val="right"/>
              <w:rPr>
                <w:rFonts w:hint="eastAsia" w:ascii="宋体" w:hAnsi="宋体" w:cs="宋体"/>
                <w:kern w:val="0"/>
                <w:sz w:val="20"/>
                <w:szCs w:val="20"/>
              </w:rPr>
            </w:pPr>
          </w:p>
        </w:tc>
        <w:tc>
          <w:tcPr>
            <w:tcW w:w="111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898" w:type="dxa"/>
            <w:vAlign w:val="center"/>
          </w:tcPr>
          <w:p>
            <w:pPr>
              <w:widowControl/>
              <w:jc w:val="right"/>
              <w:rPr>
                <w:rFonts w:hint="eastAsia" w:ascii="宋体" w:hAnsi="宋体" w:cs="宋体"/>
                <w:kern w:val="0"/>
                <w:sz w:val="20"/>
                <w:szCs w:val="20"/>
              </w:rPr>
            </w:pPr>
          </w:p>
        </w:tc>
        <w:tc>
          <w:tcPr>
            <w:tcW w:w="899" w:type="dxa"/>
            <w:vAlign w:val="center"/>
          </w:tcPr>
          <w:p>
            <w:pPr>
              <w:widowControl/>
              <w:jc w:val="right"/>
              <w:rPr>
                <w:rFonts w:hint="eastAsia" w:ascii="宋体" w:hAnsi="宋体" w:cs="宋体"/>
                <w:kern w:val="0"/>
                <w:sz w:val="20"/>
                <w:szCs w:val="20"/>
              </w:rPr>
            </w:pPr>
          </w:p>
        </w:tc>
        <w:tc>
          <w:tcPr>
            <w:tcW w:w="896"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202" w:type="dxa"/>
            <w:vAlign w:val="center"/>
          </w:tcPr>
          <w:p>
            <w:pPr>
              <w:widowControl/>
              <w:jc w:val="right"/>
              <w:rPr>
                <w:rFonts w:hint="eastAsia" w:ascii="宋体" w:hAnsi="宋体" w:cs="宋体"/>
                <w:kern w:val="0"/>
                <w:sz w:val="20"/>
                <w:szCs w:val="20"/>
              </w:rPr>
            </w:pPr>
          </w:p>
        </w:tc>
        <w:tc>
          <w:tcPr>
            <w:tcW w:w="1299" w:type="dxa"/>
            <w:vAlign w:val="center"/>
          </w:tcPr>
          <w:p>
            <w:pPr>
              <w:widowControl/>
              <w:jc w:val="right"/>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1071"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前七年度</w:t>
            </w:r>
          </w:p>
        </w:tc>
        <w:tc>
          <w:tcPr>
            <w:tcW w:w="616" w:type="dxa"/>
            <w:vAlign w:val="center"/>
          </w:tcPr>
          <w:p>
            <w:pPr>
              <w:widowControl/>
              <w:jc w:val="right"/>
              <w:rPr>
                <w:rFonts w:hint="eastAsia" w:ascii="宋体" w:hAnsi="宋体" w:cs="宋体"/>
                <w:kern w:val="0"/>
                <w:sz w:val="20"/>
                <w:szCs w:val="20"/>
              </w:rPr>
            </w:pPr>
          </w:p>
        </w:tc>
        <w:tc>
          <w:tcPr>
            <w:tcW w:w="833" w:type="dxa"/>
            <w:vAlign w:val="center"/>
          </w:tcPr>
          <w:p>
            <w:pPr>
              <w:widowControl/>
              <w:jc w:val="right"/>
              <w:rPr>
                <w:rFonts w:hint="eastAsia" w:ascii="宋体" w:hAnsi="宋体" w:cs="宋体"/>
                <w:kern w:val="0"/>
                <w:sz w:val="20"/>
                <w:szCs w:val="20"/>
              </w:rPr>
            </w:pPr>
          </w:p>
        </w:tc>
        <w:tc>
          <w:tcPr>
            <w:tcW w:w="1123" w:type="dxa"/>
            <w:vAlign w:val="center"/>
          </w:tcPr>
          <w:p>
            <w:pPr>
              <w:widowControl/>
              <w:jc w:val="right"/>
              <w:rPr>
                <w:rFonts w:hint="eastAsia" w:ascii="宋体" w:hAnsi="宋体" w:cs="宋体"/>
                <w:kern w:val="0"/>
                <w:sz w:val="20"/>
                <w:szCs w:val="20"/>
              </w:rPr>
            </w:pPr>
          </w:p>
        </w:tc>
        <w:tc>
          <w:tcPr>
            <w:tcW w:w="111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898" w:type="dxa"/>
            <w:vAlign w:val="center"/>
          </w:tcPr>
          <w:p>
            <w:pPr>
              <w:widowControl/>
              <w:jc w:val="right"/>
              <w:rPr>
                <w:rFonts w:hint="eastAsia" w:ascii="宋体" w:hAnsi="宋体" w:cs="宋体"/>
                <w:kern w:val="0"/>
                <w:sz w:val="20"/>
                <w:szCs w:val="20"/>
              </w:rPr>
            </w:pPr>
          </w:p>
        </w:tc>
        <w:tc>
          <w:tcPr>
            <w:tcW w:w="899" w:type="dxa"/>
            <w:vAlign w:val="center"/>
          </w:tcPr>
          <w:p>
            <w:pPr>
              <w:widowControl/>
              <w:jc w:val="right"/>
              <w:rPr>
                <w:rFonts w:hint="eastAsia" w:ascii="宋体" w:hAnsi="宋体" w:cs="宋体"/>
                <w:kern w:val="0"/>
                <w:sz w:val="20"/>
                <w:szCs w:val="20"/>
              </w:rPr>
            </w:pPr>
          </w:p>
        </w:tc>
        <w:tc>
          <w:tcPr>
            <w:tcW w:w="896"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202" w:type="dxa"/>
            <w:vAlign w:val="center"/>
          </w:tcPr>
          <w:p>
            <w:pPr>
              <w:widowControl/>
              <w:jc w:val="right"/>
              <w:rPr>
                <w:rFonts w:hint="eastAsia" w:ascii="宋体" w:hAnsi="宋体" w:cs="宋体"/>
                <w:kern w:val="0"/>
                <w:sz w:val="20"/>
                <w:szCs w:val="20"/>
              </w:rPr>
            </w:pPr>
          </w:p>
        </w:tc>
        <w:tc>
          <w:tcPr>
            <w:tcW w:w="1299" w:type="dxa"/>
            <w:vAlign w:val="center"/>
          </w:tcPr>
          <w:p>
            <w:pPr>
              <w:widowControl/>
              <w:jc w:val="right"/>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1071"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前六年度</w:t>
            </w:r>
          </w:p>
        </w:tc>
        <w:tc>
          <w:tcPr>
            <w:tcW w:w="616" w:type="dxa"/>
            <w:vAlign w:val="center"/>
          </w:tcPr>
          <w:p>
            <w:pPr>
              <w:widowControl/>
              <w:jc w:val="right"/>
              <w:rPr>
                <w:rFonts w:hint="eastAsia" w:ascii="宋体" w:hAnsi="宋体" w:cs="宋体"/>
                <w:kern w:val="0"/>
                <w:sz w:val="20"/>
                <w:szCs w:val="20"/>
              </w:rPr>
            </w:pPr>
          </w:p>
        </w:tc>
        <w:tc>
          <w:tcPr>
            <w:tcW w:w="833" w:type="dxa"/>
            <w:vAlign w:val="center"/>
          </w:tcPr>
          <w:p>
            <w:pPr>
              <w:widowControl/>
              <w:jc w:val="right"/>
              <w:rPr>
                <w:rFonts w:hint="eastAsia" w:ascii="宋体" w:hAnsi="宋体" w:cs="宋体"/>
                <w:kern w:val="0"/>
                <w:sz w:val="20"/>
                <w:szCs w:val="20"/>
              </w:rPr>
            </w:pPr>
          </w:p>
        </w:tc>
        <w:tc>
          <w:tcPr>
            <w:tcW w:w="1123" w:type="dxa"/>
            <w:vAlign w:val="center"/>
          </w:tcPr>
          <w:p>
            <w:pPr>
              <w:widowControl/>
              <w:jc w:val="right"/>
              <w:rPr>
                <w:rFonts w:hint="eastAsia" w:ascii="宋体" w:hAnsi="宋体" w:cs="宋体"/>
                <w:kern w:val="0"/>
                <w:sz w:val="20"/>
                <w:szCs w:val="20"/>
              </w:rPr>
            </w:pPr>
          </w:p>
        </w:tc>
        <w:tc>
          <w:tcPr>
            <w:tcW w:w="111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898" w:type="dxa"/>
            <w:vAlign w:val="center"/>
          </w:tcPr>
          <w:p>
            <w:pPr>
              <w:widowControl/>
              <w:jc w:val="right"/>
              <w:rPr>
                <w:rFonts w:hint="eastAsia" w:ascii="宋体" w:hAnsi="宋体" w:cs="宋体"/>
                <w:kern w:val="0"/>
                <w:sz w:val="20"/>
                <w:szCs w:val="20"/>
              </w:rPr>
            </w:pPr>
          </w:p>
        </w:tc>
        <w:tc>
          <w:tcPr>
            <w:tcW w:w="899" w:type="dxa"/>
            <w:vAlign w:val="center"/>
          </w:tcPr>
          <w:p>
            <w:pPr>
              <w:widowControl/>
              <w:jc w:val="right"/>
              <w:rPr>
                <w:rFonts w:hint="eastAsia" w:ascii="宋体" w:hAnsi="宋体" w:cs="宋体"/>
                <w:kern w:val="0"/>
                <w:sz w:val="20"/>
                <w:szCs w:val="20"/>
              </w:rPr>
            </w:pPr>
          </w:p>
        </w:tc>
        <w:tc>
          <w:tcPr>
            <w:tcW w:w="896"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202" w:type="dxa"/>
            <w:vAlign w:val="center"/>
          </w:tcPr>
          <w:p>
            <w:pPr>
              <w:widowControl/>
              <w:jc w:val="right"/>
              <w:rPr>
                <w:rFonts w:hint="eastAsia" w:ascii="宋体" w:hAnsi="宋体" w:cs="宋体"/>
                <w:kern w:val="0"/>
                <w:sz w:val="20"/>
                <w:szCs w:val="20"/>
              </w:rPr>
            </w:pPr>
          </w:p>
        </w:tc>
        <w:tc>
          <w:tcPr>
            <w:tcW w:w="1299" w:type="dxa"/>
            <w:vAlign w:val="center"/>
          </w:tcPr>
          <w:p>
            <w:pPr>
              <w:widowControl/>
              <w:jc w:val="right"/>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w:t>
            </w:r>
          </w:p>
        </w:tc>
        <w:tc>
          <w:tcPr>
            <w:tcW w:w="1071"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前五年度</w:t>
            </w:r>
          </w:p>
        </w:tc>
        <w:tc>
          <w:tcPr>
            <w:tcW w:w="616" w:type="dxa"/>
            <w:vAlign w:val="center"/>
          </w:tcPr>
          <w:p>
            <w:pPr>
              <w:widowControl/>
              <w:jc w:val="right"/>
              <w:rPr>
                <w:rFonts w:hint="eastAsia" w:ascii="宋体" w:hAnsi="宋体" w:cs="宋体"/>
                <w:kern w:val="0"/>
                <w:sz w:val="20"/>
                <w:szCs w:val="20"/>
              </w:rPr>
            </w:pPr>
          </w:p>
        </w:tc>
        <w:tc>
          <w:tcPr>
            <w:tcW w:w="833" w:type="dxa"/>
            <w:vAlign w:val="center"/>
          </w:tcPr>
          <w:p>
            <w:pPr>
              <w:widowControl/>
              <w:jc w:val="right"/>
              <w:rPr>
                <w:rFonts w:hint="eastAsia" w:ascii="宋体" w:hAnsi="宋体" w:cs="宋体"/>
                <w:kern w:val="0"/>
                <w:sz w:val="20"/>
                <w:szCs w:val="20"/>
              </w:rPr>
            </w:pPr>
          </w:p>
        </w:tc>
        <w:tc>
          <w:tcPr>
            <w:tcW w:w="1123" w:type="dxa"/>
            <w:vAlign w:val="center"/>
          </w:tcPr>
          <w:p>
            <w:pPr>
              <w:widowControl/>
              <w:jc w:val="right"/>
              <w:rPr>
                <w:rFonts w:hint="eastAsia" w:ascii="宋体" w:hAnsi="宋体" w:cs="宋体"/>
                <w:kern w:val="0"/>
                <w:sz w:val="20"/>
                <w:szCs w:val="20"/>
              </w:rPr>
            </w:pPr>
          </w:p>
        </w:tc>
        <w:tc>
          <w:tcPr>
            <w:tcW w:w="111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898" w:type="dxa"/>
            <w:vAlign w:val="center"/>
          </w:tcPr>
          <w:p>
            <w:pPr>
              <w:widowControl/>
              <w:jc w:val="right"/>
              <w:rPr>
                <w:rFonts w:hint="eastAsia" w:ascii="宋体" w:hAnsi="宋体" w:cs="宋体"/>
                <w:kern w:val="0"/>
                <w:sz w:val="20"/>
                <w:szCs w:val="20"/>
              </w:rPr>
            </w:pPr>
          </w:p>
        </w:tc>
        <w:tc>
          <w:tcPr>
            <w:tcW w:w="899" w:type="dxa"/>
            <w:vAlign w:val="center"/>
          </w:tcPr>
          <w:p>
            <w:pPr>
              <w:widowControl/>
              <w:jc w:val="right"/>
              <w:rPr>
                <w:rFonts w:hint="eastAsia" w:ascii="宋体" w:hAnsi="宋体" w:cs="宋体"/>
                <w:kern w:val="0"/>
                <w:sz w:val="20"/>
                <w:szCs w:val="20"/>
              </w:rPr>
            </w:pPr>
          </w:p>
        </w:tc>
        <w:tc>
          <w:tcPr>
            <w:tcW w:w="896"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202" w:type="dxa"/>
            <w:vAlign w:val="center"/>
          </w:tcPr>
          <w:p>
            <w:pPr>
              <w:widowControl/>
              <w:jc w:val="right"/>
              <w:rPr>
                <w:rFonts w:hint="eastAsia" w:ascii="宋体" w:hAnsi="宋体" w:cs="宋体"/>
                <w:kern w:val="0"/>
                <w:sz w:val="20"/>
                <w:szCs w:val="20"/>
              </w:rPr>
            </w:pPr>
          </w:p>
        </w:tc>
        <w:tc>
          <w:tcPr>
            <w:tcW w:w="1299" w:type="dxa"/>
            <w:vAlign w:val="center"/>
          </w:tcPr>
          <w:p>
            <w:pPr>
              <w:widowControl/>
              <w:jc w:val="right"/>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7</w:t>
            </w:r>
          </w:p>
        </w:tc>
        <w:tc>
          <w:tcPr>
            <w:tcW w:w="1071"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前四年度</w:t>
            </w:r>
          </w:p>
        </w:tc>
        <w:tc>
          <w:tcPr>
            <w:tcW w:w="616" w:type="dxa"/>
            <w:vAlign w:val="center"/>
          </w:tcPr>
          <w:p>
            <w:pPr>
              <w:widowControl/>
              <w:jc w:val="right"/>
              <w:rPr>
                <w:rFonts w:hint="eastAsia" w:ascii="宋体" w:hAnsi="宋体" w:cs="宋体"/>
                <w:kern w:val="0"/>
                <w:sz w:val="20"/>
                <w:szCs w:val="20"/>
              </w:rPr>
            </w:pPr>
          </w:p>
        </w:tc>
        <w:tc>
          <w:tcPr>
            <w:tcW w:w="833" w:type="dxa"/>
            <w:vAlign w:val="center"/>
          </w:tcPr>
          <w:p>
            <w:pPr>
              <w:widowControl/>
              <w:jc w:val="right"/>
              <w:rPr>
                <w:rFonts w:hint="eastAsia" w:ascii="宋体" w:hAnsi="宋体" w:cs="宋体"/>
                <w:kern w:val="0"/>
                <w:sz w:val="20"/>
                <w:szCs w:val="20"/>
              </w:rPr>
            </w:pPr>
          </w:p>
        </w:tc>
        <w:tc>
          <w:tcPr>
            <w:tcW w:w="1123" w:type="dxa"/>
            <w:vAlign w:val="center"/>
          </w:tcPr>
          <w:p>
            <w:pPr>
              <w:widowControl/>
              <w:jc w:val="right"/>
              <w:rPr>
                <w:rFonts w:hint="eastAsia" w:ascii="宋体" w:hAnsi="宋体" w:cs="宋体"/>
                <w:kern w:val="0"/>
                <w:sz w:val="20"/>
                <w:szCs w:val="20"/>
              </w:rPr>
            </w:pPr>
          </w:p>
        </w:tc>
        <w:tc>
          <w:tcPr>
            <w:tcW w:w="111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898" w:type="dxa"/>
            <w:vAlign w:val="center"/>
          </w:tcPr>
          <w:p>
            <w:pPr>
              <w:widowControl/>
              <w:jc w:val="right"/>
              <w:rPr>
                <w:rFonts w:hint="eastAsia" w:ascii="宋体" w:hAnsi="宋体" w:cs="宋体"/>
                <w:kern w:val="0"/>
                <w:sz w:val="20"/>
                <w:szCs w:val="20"/>
              </w:rPr>
            </w:pPr>
          </w:p>
        </w:tc>
        <w:tc>
          <w:tcPr>
            <w:tcW w:w="899" w:type="dxa"/>
            <w:vAlign w:val="center"/>
          </w:tcPr>
          <w:p>
            <w:pPr>
              <w:widowControl/>
              <w:jc w:val="right"/>
              <w:rPr>
                <w:rFonts w:hint="eastAsia" w:ascii="宋体" w:hAnsi="宋体" w:cs="宋体"/>
                <w:kern w:val="0"/>
                <w:sz w:val="20"/>
                <w:szCs w:val="20"/>
              </w:rPr>
            </w:pPr>
          </w:p>
        </w:tc>
        <w:tc>
          <w:tcPr>
            <w:tcW w:w="896"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202" w:type="dxa"/>
            <w:vAlign w:val="center"/>
          </w:tcPr>
          <w:p>
            <w:pPr>
              <w:widowControl/>
              <w:jc w:val="right"/>
              <w:rPr>
                <w:rFonts w:hint="eastAsia" w:ascii="宋体" w:hAnsi="宋体" w:cs="宋体"/>
                <w:kern w:val="0"/>
                <w:sz w:val="20"/>
                <w:szCs w:val="20"/>
              </w:rPr>
            </w:pPr>
          </w:p>
        </w:tc>
        <w:tc>
          <w:tcPr>
            <w:tcW w:w="1299" w:type="dxa"/>
            <w:vAlign w:val="center"/>
          </w:tcPr>
          <w:p>
            <w:pPr>
              <w:widowControl/>
              <w:jc w:val="right"/>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1071"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前三年度</w:t>
            </w:r>
          </w:p>
        </w:tc>
        <w:tc>
          <w:tcPr>
            <w:tcW w:w="616" w:type="dxa"/>
            <w:vAlign w:val="center"/>
          </w:tcPr>
          <w:p>
            <w:pPr>
              <w:widowControl/>
              <w:jc w:val="right"/>
              <w:rPr>
                <w:rFonts w:hint="eastAsia" w:ascii="宋体" w:hAnsi="宋体" w:cs="宋体"/>
                <w:kern w:val="0"/>
                <w:sz w:val="20"/>
                <w:szCs w:val="20"/>
              </w:rPr>
            </w:pPr>
          </w:p>
        </w:tc>
        <w:tc>
          <w:tcPr>
            <w:tcW w:w="833" w:type="dxa"/>
            <w:vAlign w:val="center"/>
          </w:tcPr>
          <w:p>
            <w:pPr>
              <w:widowControl/>
              <w:jc w:val="right"/>
              <w:rPr>
                <w:rFonts w:hint="eastAsia" w:ascii="宋体" w:hAnsi="宋体" w:cs="宋体"/>
                <w:kern w:val="0"/>
                <w:sz w:val="20"/>
                <w:szCs w:val="20"/>
              </w:rPr>
            </w:pPr>
          </w:p>
        </w:tc>
        <w:tc>
          <w:tcPr>
            <w:tcW w:w="1123" w:type="dxa"/>
            <w:vAlign w:val="center"/>
          </w:tcPr>
          <w:p>
            <w:pPr>
              <w:widowControl/>
              <w:jc w:val="right"/>
              <w:rPr>
                <w:rFonts w:hint="eastAsia" w:ascii="宋体" w:hAnsi="宋体" w:cs="宋体"/>
                <w:kern w:val="0"/>
                <w:sz w:val="20"/>
                <w:szCs w:val="20"/>
              </w:rPr>
            </w:pPr>
          </w:p>
        </w:tc>
        <w:tc>
          <w:tcPr>
            <w:tcW w:w="111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898" w:type="dxa"/>
            <w:vAlign w:val="center"/>
          </w:tcPr>
          <w:p>
            <w:pPr>
              <w:widowControl/>
              <w:jc w:val="right"/>
              <w:rPr>
                <w:rFonts w:hint="eastAsia" w:ascii="宋体" w:hAnsi="宋体" w:cs="宋体"/>
                <w:kern w:val="0"/>
                <w:sz w:val="20"/>
                <w:szCs w:val="20"/>
              </w:rPr>
            </w:pPr>
          </w:p>
        </w:tc>
        <w:tc>
          <w:tcPr>
            <w:tcW w:w="899" w:type="dxa"/>
            <w:vAlign w:val="center"/>
          </w:tcPr>
          <w:p>
            <w:pPr>
              <w:widowControl/>
              <w:jc w:val="right"/>
              <w:rPr>
                <w:rFonts w:hint="eastAsia" w:ascii="宋体" w:hAnsi="宋体" w:cs="宋体"/>
                <w:kern w:val="0"/>
                <w:sz w:val="20"/>
                <w:szCs w:val="20"/>
              </w:rPr>
            </w:pPr>
          </w:p>
        </w:tc>
        <w:tc>
          <w:tcPr>
            <w:tcW w:w="896"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202" w:type="dxa"/>
            <w:vAlign w:val="center"/>
          </w:tcPr>
          <w:p>
            <w:pPr>
              <w:widowControl/>
              <w:jc w:val="right"/>
              <w:rPr>
                <w:rFonts w:hint="eastAsia" w:ascii="宋体" w:hAnsi="宋体" w:cs="宋体"/>
                <w:kern w:val="0"/>
                <w:sz w:val="20"/>
                <w:szCs w:val="20"/>
              </w:rPr>
            </w:pPr>
          </w:p>
        </w:tc>
        <w:tc>
          <w:tcPr>
            <w:tcW w:w="1299" w:type="dxa"/>
            <w:vAlign w:val="center"/>
          </w:tcPr>
          <w:p>
            <w:pPr>
              <w:widowControl/>
              <w:jc w:val="right"/>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9</w:t>
            </w:r>
          </w:p>
        </w:tc>
        <w:tc>
          <w:tcPr>
            <w:tcW w:w="1071"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前二年度</w:t>
            </w:r>
          </w:p>
        </w:tc>
        <w:tc>
          <w:tcPr>
            <w:tcW w:w="616" w:type="dxa"/>
            <w:vAlign w:val="center"/>
          </w:tcPr>
          <w:p>
            <w:pPr>
              <w:widowControl/>
              <w:jc w:val="right"/>
              <w:rPr>
                <w:rFonts w:hint="eastAsia" w:ascii="宋体" w:hAnsi="宋体" w:cs="宋体"/>
                <w:kern w:val="0"/>
                <w:sz w:val="20"/>
                <w:szCs w:val="20"/>
              </w:rPr>
            </w:pPr>
          </w:p>
        </w:tc>
        <w:tc>
          <w:tcPr>
            <w:tcW w:w="833" w:type="dxa"/>
            <w:vAlign w:val="center"/>
          </w:tcPr>
          <w:p>
            <w:pPr>
              <w:widowControl/>
              <w:jc w:val="right"/>
              <w:rPr>
                <w:rFonts w:hint="eastAsia" w:ascii="宋体" w:hAnsi="宋体" w:cs="宋体"/>
                <w:kern w:val="0"/>
                <w:sz w:val="20"/>
                <w:szCs w:val="20"/>
              </w:rPr>
            </w:pPr>
          </w:p>
        </w:tc>
        <w:tc>
          <w:tcPr>
            <w:tcW w:w="1123" w:type="dxa"/>
            <w:vAlign w:val="center"/>
          </w:tcPr>
          <w:p>
            <w:pPr>
              <w:widowControl/>
              <w:jc w:val="right"/>
              <w:rPr>
                <w:rFonts w:hint="eastAsia" w:ascii="宋体" w:hAnsi="宋体" w:cs="宋体"/>
                <w:kern w:val="0"/>
                <w:sz w:val="20"/>
                <w:szCs w:val="20"/>
              </w:rPr>
            </w:pPr>
          </w:p>
        </w:tc>
        <w:tc>
          <w:tcPr>
            <w:tcW w:w="111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898" w:type="dxa"/>
            <w:vAlign w:val="center"/>
          </w:tcPr>
          <w:p>
            <w:pPr>
              <w:widowControl/>
              <w:jc w:val="right"/>
              <w:rPr>
                <w:rFonts w:hint="eastAsia" w:ascii="宋体" w:hAnsi="宋体" w:cs="宋体"/>
                <w:kern w:val="0"/>
                <w:sz w:val="20"/>
                <w:szCs w:val="20"/>
              </w:rPr>
            </w:pPr>
          </w:p>
        </w:tc>
        <w:tc>
          <w:tcPr>
            <w:tcW w:w="899" w:type="dxa"/>
            <w:vAlign w:val="center"/>
          </w:tcPr>
          <w:p>
            <w:pPr>
              <w:widowControl/>
              <w:jc w:val="right"/>
              <w:rPr>
                <w:rFonts w:hint="eastAsia" w:ascii="宋体" w:hAnsi="宋体" w:cs="宋体"/>
                <w:kern w:val="0"/>
                <w:sz w:val="20"/>
                <w:szCs w:val="20"/>
              </w:rPr>
            </w:pPr>
          </w:p>
        </w:tc>
        <w:tc>
          <w:tcPr>
            <w:tcW w:w="896"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202" w:type="dxa"/>
            <w:vAlign w:val="center"/>
          </w:tcPr>
          <w:p>
            <w:pPr>
              <w:widowControl/>
              <w:jc w:val="right"/>
              <w:rPr>
                <w:rFonts w:hint="eastAsia" w:ascii="宋体" w:hAnsi="宋体" w:cs="宋体"/>
                <w:kern w:val="0"/>
                <w:sz w:val="20"/>
                <w:szCs w:val="20"/>
              </w:rPr>
            </w:pPr>
          </w:p>
        </w:tc>
        <w:tc>
          <w:tcPr>
            <w:tcW w:w="1299" w:type="dxa"/>
            <w:vAlign w:val="center"/>
          </w:tcPr>
          <w:p>
            <w:pPr>
              <w:widowControl/>
              <w:jc w:val="right"/>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10</w:t>
            </w:r>
          </w:p>
        </w:tc>
        <w:tc>
          <w:tcPr>
            <w:tcW w:w="1071"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前一年度</w:t>
            </w:r>
          </w:p>
        </w:tc>
        <w:tc>
          <w:tcPr>
            <w:tcW w:w="616" w:type="dxa"/>
            <w:vAlign w:val="center"/>
          </w:tcPr>
          <w:p>
            <w:pPr>
              <w:widowControl/>
              <w:jc w:val="right"/>
              <w:rPr>
                <w:rFonts w:hint="eastAsia" w:ascii="宋体" w:hAnsi="宋体" w:cs="宋体"/>
                <w:kern w:val="0"/>
                <w:sz w:val="20"/>
                <w:szCs w:val="20"/>
              </w:rPr>
            </w:pPr>
          </w:p>
        </w:tc>
        <w:tc>
          <w:tcPr>
            <w:tcW w:w="833" w:type="dxa"/>
            <w:vAlign w:val="center"/>
          </w:tcPr>
          <w:p>
            <w:pPr>
              <w:widowControl/>
              <w:jc w:val="right"/>
              <w:rPr>
                <w:rFonts w:hint="eastAsia" w:ascii="宋体" w:hAnsi="宋体" w:cs="宋体"/>
                <w:kern w:val="0"/>
                <w:sz w:val="20"/>
                <w:szCs w:val="20"/>
              </w:rPr>
            </w:pPr>
          </w:p>
        </w:tc>
        <w:tc>
          <w:tcPr>
            <w:tcW w:w="1123" w:type="dxa"/>
            <w:vAlign w:val="center"/>
          </w:tcPr>
          <w:p>
            <w:pPr>
              <w:widowControl/>
              <w:jc w:val="right"/>
              <w:rPr>
                <w:rFonts w:hint="eastAsia" w:ascii="宋体" w:hAnsi="宋体" w:cs="宋体"/>
                <w:kern w:val="0"/>
                <w:sz w:val="20"/>
                <w:szCs w:val="20"/>
              </w:rPr>
            </w:pPr>
          </w:p>
        </w:tc>
        <w:tc>
          <w:tcPr>
            <w:tcW w:w="111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898" w:type="dxa"/>
            <w:vAlign w:val="center"/>
          </w:tcPr>
          <w:p>
            <w:pPr>
              <w:widowControl/>
              <w:jc w:val="right"/>
              <w:rPr>
                <w:rFonts w:hint="eastAsia" w:ascii="宋体" w:hAnsi="宋体" w:cs="宋体"/>
                <w:kern w:val="0"/>
                <w:sz w:val="20"/>
                <w:szCs w:val="20"/>
              </w:rPr>
            </w:pPr>
          </w:p>
        </w:tc>
        <w:tc>
          <w:tcPr>
            <w:tcW w:w="899" w:type="dxa"/>
            <w:vAlign w:val="center"/>
          </w:tcPr>
          <w:p>
            <w:pPr>
              <w:widowControl/>
              <w:jc w:val="right"/>
              <w:rPr>
                <w:rFonts w:hint="eastAsia" w:ascii="宋体" w:hAnsi="宋体" w:cs="宋体"/>
                <w:kern w:val="0"/>
                <w:sz w:val="20"/>
                <w:szCs w:val="20"/>
              </w:rPr>
            </w:pPr>
          </w:p>
        </w:tc>
        <w:tc>
          <w:tcPr>
            <w:tcW w:w="896"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202" w:type="dxa"/>
            <w:vAlign w:val="center"/>
          </w:tcPr>
          <w:p>
            <w:pPr>
              <w:widowControl/>
              <w:jc w:val="right"/>
              <w:rPr>
                <w:rFonts w:hint="eastAsia" w:ascii="宋体" w:hAnsi="宋体" w:cs="宋体"/>
                <w:kern w:val="0"/>
                <w:sz w:val="20"/>
                <w:szCs w:val="20"/>
              </w:rPr>
            </w:pPr>
          </w:p>
        </w:tc>
        <w:tc>
          <w:tcPr>
            <w:tcW w:w="1299" w:type="dxa"/>
            <w:vAlign w:val="center"/>
          </w:tcPr>
          <w:p>
            <w:pPr>
              <w:widowControl/>
              <w:jc w:val="right"/>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11</w:t>
            </w:r>
          </w:p>
        </w:tc>
        <w:tc>
          <w:tcPr>
            <w:tcW w:w="1071"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本年度</w:t>
            </w:r>
          </w:p>
        </w:tc>
        <w:tc>
          <w:tcPr>
            <w:tcW w:w="616" w:type="dxa"/>
            <w:vAlign w:val="center"/>
          </w:tcPr>
          <w:p>
            <w:pPr>
              <w:widowControl/>
              <w:jc w:val="right"/>
              <w:rPr>
                <w:rFonts w:hint="eastAsia" w:ascii="宋体" w:hAnsi="宋体" w:cs="宋体"/>
                <w:kern w:val="0"/>
                <w:sz w:val="20"/>
                <w:szCs w:val="20"/>
              </w:rPr>
            </w:pPr>
          </w:p>
        </w:tc>
        <w:tc>
          <w:tcPr>
            <w:tcW w:w="833" w:type="dxa"/>
            <w:vAlign w:val="center"/>
          </w:tcPr>
          <w:p>
            <w:pPr>
              <w:widowControl/>
              <w:jc w:val="right"/>
              <w:rPr>
                <w:rFonts w:hint="eastAsia" w:ascii="宋体" w:hAnsi="宋体" w:cs="宋体"/>
                <w:kern w:val="0"/>
                <w:sz w:val="20"/>
                <w:szCs w:val="20"/>
              </w:rPr>
            </w:pPr>
          </w:p>
        </w:tc>
        <w:tc>
          <w:tcPr>
            <w:tcW w:w="1123" w:type="dxa"/>
            <w:vAlign w:val="center"/>
          </w:tcPr>
          <w:p>
            <w:pPr>
              <w:widowControl/>
              <w:jc w:val="right"/>
              <w:rPr>
                <w:rFonts w:hint="eastAsia" w:ascii="宋体" w:hAnsi="宋体" w:cs="宋体"/>
                <w:kern w:val="0"/>
                <w:sz w:val="20"/>
                <w:szCs w:val="20"/>
              </w:rPr>
            </w:pPr>
          </w:p>
        </w:tc>
        <w:tc>
          <w:tcPr>
            <w:tcW w:w="111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898" w:type="dxa"/>
            <w:vAlign w:val="center"/>
          </w:tcPr>
          <w:p>
            <w:pPr>
              <w:widowControl/>
              <w:jc w:val="right"/>
              <w:rPr>
                <w:rFonts w:hint="eastAsia" w:ascii="宋体" w:hAnsi="宋体" w:cs="宋体"/>
                <w:kern w:val="0"/>
                <w:sz w:val="20"/>
                <w:szCs w:val="20"/>
              </w:rPr>
            </w:pPr>
          </w:p>
        </w:tc>
        <w:tc>
          <w:tcPr>
            <w:tcW w:w="899" w:type="dxa"/>
            <w:vAlign w:val="center"/>
          </w:tcPr>
          <w:p>
            <w:pPr>
              <w:widowControl/>
              <w:jc w:val="right"/>
              <w:rPr>
                <w:rFonts w:hint="eastAsia" w:ascii="宋体" w:hAnsi="宋体" w:cs="宋体"/>
                <w:kern w:val="0"/>
                <w:sz w:val="20"/>
                <w:szCs w:val="20"/>
              </w:rPr>
            </w:pPr>
          </w:p>
        </w:tc>
        <w:tc>
          <w:tcPr>
            <w:tcW w:w="896"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202" w:type="dxa"/>
            <w:vAlign w:val="center"/>
          </w:tcPr>
          <w:p>
            <w:pPr>
              <w:widowControl/>
              <w:jc w:val="right"/>
              <w:rPr>
                <w:rFonts w:hint="eastAsia" w:ascii="宋体" w:hAnsi="宋体" w:cs="宋体"/>
                <w:kern w:val="0"/>
                <w:sz w:val="20"/>
                <w:szCs w:val="20"/>
              </w:rPr>
            </w:pPr>
          </w:p>
        </w:tc>
        <w:tc>
          <w:tcPr>
            <w:tcW w:w="1299" w:type="dxa"/>
            <w:vAlign w:val="center"/>
          </w:tcPr>
          <w:p>
            <w:pPr>
              <w:widowControl/>
              <w:jc w:val="right"/>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63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12</w:t>
            </w:r>
          </w:p>
        </w:tc>
        <w:tc>
          <w:tcPr>
            <w:tcW w:w="12054" w:type="dxa"/>
            <w:gridSpan w:val="12"/>
            <w:vAlign w:val="center"/>
          </w:tcPr>
          <w:p>
            <w:pPr>
              <w:widowControl/>
              <w:jc w:val="right"/>
              <w:rPr>
                <w:rFonts w:hint="eastAsia" w:ascii="宋体" w:hAnsi="宋体" w:cs="宋体"/>
                <w:kern w:val="0"/>
                <w:sz w:val="20"/>
                <w:szCs w:val="20"/>
              </w:rPr>
            </w:pPr>
            <w:r>
              <w:rPr>
                <w:rFonts w:hint="eastAsia" w:ascii="宋体" w:hAnsi="宋体" w:cs="宋体"/>
                <w:kern w:val="0"/>
                <w:sz w:val="20"/>
                <w:szCs w:val="20"/>
              </w:rPr>
              <w:t>可结转以后年度弥补的亏损额合计</w:t>
            </w:r>
          </w:p>
        </w:tc>
        <w:tc>
          <w:tcPr>
            <w:tcW w:w="1299" w:type="dxa"/>
            <w:vAlign w:val="center"/>
          </w:tcPr>
          <w:p>
            <w:pPr>
              <w:widowControl/>
              <w:jc w:val="left"/>
              <w:rPr>
                <w:rFonts w:hint="eastAsia" w:ascii="宋体" w:hAnsi="宋体" w:cs="宋体"/>
                <w:kern w:val="0"/>
                <w:sz w:val="20"/>
                <w:szCs w:val="20"/>
              </w:rPr>
            </w:pPr>
          </w:p>
        </w:tc>
      </w:tr>
    </w:tbl>
    <w:p>
      <w:pPr>
        <w:pStyle w:val="65"/>
        <w:rPr>
          <w:rFonts w:hint="eastAsia" w:cs="宋体"/>
        </w:rPr>
      </w:pPr>
    </w:p>
    <w:p>
      <w:pPr>
        <w:pStyle w:val="65"/>
        <w:rPr>
          <w:rFonts w:hint="eastAsia" w:cs="宋体"/>
        </w:rPr>
        <w:sectPr>
          <w:pgSz w:w="16838" w:h="11906" w:orient="landscape"/>
          <w:pgMar w:top="1418" w:right="1985" w:bottom="1418" w:left="1928" w:header="851" w:footer="992" w:gutter="113"/>
          <w:pgNumType w:fmt="decimal"/>
          <w:cols w:space="720" w:num="1"/>
          <w:docGrid w:linePitch="312" w:charSpace="0"/>
        </w:sectPr>
      </w:pPr>
    </w:p>
    <w:p>
      <w:pPr>
        <w:pStyle w:val="66"/>
        <w:jc w:val="center"/>
        <w:rPr>
          <w:rFonts w:hint="eastAsia"/>
        </w:rPr>
      </w:pPr>
      <w:bookmarkStart w:id="495" w:name="_Toc13638"/>
      <w:bookmarkStart w:id="496" w:name="_Toc54267943"/>
      <w:bookmarkStart w:id="497" w:name="_Toc6905"/>
      <w:r>
        <w:rPr>
          <w:rFonts w:hint="eastAsia"/>
        </w:rPr>
        <w:t>A106000《企业所得税弥补亏损明细表》填报说明</w:t>
      </w:r>
      <w:bookmarkEnd w:id="495"/>
      <w:bookmarkEnd w:id="496"/>
      <w:bookmarkEnd w:id="497"/>
    </w:p>
    <w:bookmarkEnd w:id="228"/>
    <w:bookmarkEnd w:id="494"/>
    <w:p>
      <w:pPr>
        <w:pStyle w:val="80"/>
        <w:tabs>
          <w:tab w:val="center" w:pos="4678"/>
        </w:tabs>
        <w:ind w:firstLine="482"/>
        <w:jc w:val="both"/>
        <w:outlineLvl w:val="9"/>
        <w:rPr>
          <w:rFonts w:hint="eastAsia" w:eastAsia="宋体"/>
          <w:b w:val="0"/>
          <w:bCs w:val="0"/>
          <w:color w:val="auto"/>
          <w:kern w:val="2"/>
          <w:sz w:val="24"/>
          <w:szCs w:val="24"/>
        </w:rPr>
      </w:pPr>
      <w:bookmarkStart w:id="498" w:name="_Toc32289"/>
      <w:bookmarkStart w:id="499" w:name="_Toc17492"/>
      <w:bookmarkStart w:id="500" w:name="_Toc24965057"/>
      <w:bookmarkStart w:id="501" w:name="_Toc393480298"/>
      <w:bookmarkStart w:id="502" w:name="_Toc527722747"/>
      <w:r>
        <w:rPr>
          <w:rFonts w:hint="eastAsia" w:ascii="宋体" w:hAnsi="宋体" w:eastAsia="宋体" w:cs="宋体"/>
          <w:b w:val="0"/>
          <w:bCs w:val="0"/>
          <w:color w:val="auto"/>
          <w:kern w:val="2"/>
          <w:sz w:val="24"/>
          <w:szCs w:val="24"/>
        </w:rPr>
        <w:t>本表适用于发生弥补亏损、亏损结转等事项的纳税人填报。纳税人应当根据税法、《财政部 税务总局关于延长高新技术企业和科技型中小企业亏损结转年限的通知》（财税〔2018〕76号）、《国家税务总局关于延长高新技术企业和科技型中小企业亏损结转弥补年限有关企业所得税处理问题的公告》（2018年第45号）、《财政部 国家税务总局关于支持新型冠状病毒感染的肺炎疫情防控有关税收政策的公告》（2020年第8号）、《财政部 税务总局关于电影等行业税费支持政策的公告》（2020年第25号）、《财政部 税务总局 发展改革委 工业和信息化部关于促进集成电路和软件产业高质量发展企业所得税政策的公告》（2020年第45号）等相关规定，填报本表。</w:t>
      </w:r>
      <w:bookmarkEnd w:id="498"/>
      <w:bookmarkStart w:id="503" w:name="_Toc1745074595"/>
      <w:bookmarkStart w:id="504" w:name="_Toc54267944"/>
    </w:p>
    <w:p>
      <w:pPr>
        <w:pStyle w:val="80"/>
        <w:tabs>
          <w:tab w:val="center" w:pos="4678"/>
        </w:tabs>
        <w:ind w:firstLine="480"/>
        <w:jc w:val="both"/>
        <w:outlineLvl w:val="9"/>
        <w:rPr>
          <w:rFonts w:hint="eastAsia"/>
          <w:color w:val="auto"/>
          <w:sz w:val="24"/>
          <w:szCs w:val="24"/>
        </w:rPr>
      </w:pPr>
      <w:bookmarkStart w:id="505" w:name="_Toc18355"/>
      <w:r>
        <w:rPr>
          <w:rFonts w:hint="eastAsia"/>
          <w:color w:val="auto"/>
          <w:sz w:val="24"/>
          <w:szCs w:val="24"/>
        </w:rPr>
        <w:t>一、有关项目填报说明</w:t>
      </w:r>
      <w:bookmarkEnd w:id="503"/>
      <w:bookmarkEnd w:id="504"/>
      <w:bookmarkEnd w:id="505"/>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纳税人弥补以前年度亏损时，应按照“先到期亏损先弥补、同时到期亏损先发生的先弥补”的原则处理。</w:t>
      </w:r>
    </w:p>
    <w:p>
      <w:pPr>
        <w:pStyle w:val="65"/>
        <w:rPr>
          <w:rFonts w:hint="eastAsia"/>
          <w:color w:val="auto"/>
          <w:highlight w:val="none"/>
        </w:rPr>
      </w:pPr>
      <w:r>
        <w:rPr>
          <w:rFonts w:hint="eastAsia" w:cs="宋体"/>
          <w:color w:val="auto"/>
          <w:sz w:val="24"/>
          <w:lang w:val="en-US" w:eastAsia="zh-CN"/>
        </w:rPr>
        <w:t>1.</w:t>
      </w:r>
      <w:r>
        <w:rPr>
          <w:rFonts w:hint="eastAsia" w:ascii="宋体" w:hAnsi="宋体" w:cs="宋体"/>
          <w:color w:val="auto"/>
          <w:sz w:val="24"/>
        </w:rPr>
        <w:t>第1列“年度”：</w:t>
      </w:r>
      <w:r>
        <w:rPr>
          <w:rFonts w:hint="eastAsia"/>
          <w:color w:val="auto"/>
          <w:highlight w:val="none"/>
        </w:rPr>
        <w:t>填报公历年度。纳税人应首先填报第11行“本年度”对应的公历年度，再依次从第10行往第1行倒推填报以前年度。纳税人发生政策性搬迁事项，如停止生产经营活动年度可以从法定亏损结转弥补年限中减除，则按可弥补亏损年度进行填报。本年度是指申报所属期年度，如：纳税人在2019年5月10日进行2018年度企业所得税年度纳税申报时，本年度（申报所属期年度）为2018年。</w:t>
      </w:r>
    </w:p>
    <w:p>
      <w:pPr>
        <w:pStyle w:val="65"/>
        <w:rPr>
          <w:rFonts w:hint="eastAsia" w:ascii="宋体" w:hAnsi="宋体"/>
          <w:color w:val="auto"/>
          <w:sz w:val="24"/>
          <w:highlight w:val="none"/>
        </w:rPr>
      </w:pPr>
      <w:r>
        <w:rPr>
          <w:rFonts w:hint="eastAsia" w:ascii="宋体" w:hAnsi="宋体"/>
          <w:color w:val="auto"/>
          <w:sz w:val="24"/>
          <w:highlight w:val="none"/>
        </w:rPr>
        <w:t>2.第2列“当年境内所得额”：第11行填报表A100000第</w:t>
      </w:r>
      <w:r>
        <w:rPr>
          <w:rFonts w:hint="eastAsia"/>
          <w:color w:val="auto"/>
          <w:sz w:val="24"/>
          <w:highlight w:val="none"/>
          <w:lang w:val="en-US" w:eastAsia="zh-CN"/>
        </w:rPr>
        <w:t>24</w:t>
      </w:r>
      <w:r>
        <w:rPr>
          <w:rFonts w:hint="eastAsia" w:ascii="宋体" w:hAnsi="宋体"/>
          <w:color w:val="auto"/>
          <w:sz w:val="24"/>
          <w:highlight w:val="none"/>
        </w:rPr>
        <w:t>－2</w:t>
      </w:r>
      <w:r>
        <w:rPr>
          <w:rFonts w:hint="eastAsia"/>
          <w:color w:val="auto"/>
          <w:sz w:val="24"/>
          <w:highlight w:val="none"/>
          <w:lang w:val="en-US" w:eastAsia="zh-CN"/>
        </w:rPr>
        <w:t>5</w:t>
      </w:r>
      <w:r>
        <w:rPr>
          <w:rFonts w:hint="eastAsia" w:ascii="宋体" w:hAnsi="宋体"/>
          <w:color w:val="auto"/>
          <w:sz w:val="24"/>
          <w:highlight w:val="none"/>
        </w:rPr>
        <w:t>金额。第1行至第10行填报以前年度主表第23行（2013年及以前纳税年度）、以前年度表A106000第6行第2列（2014至2017纳税年度）、以前年度表A106000第11行第2列的金额（亏损以负数表示）。发生查补以前年度应纳税所得额、追补以前年度未能税前扣除的实际资产损失等情况的，按照相应调整后的金额填报。</w:t>
      </w:r>
    </w:p>
    <w:p>
      <w:pPr>
        <w:pStyle w:val="65"/>
        <w:ind w:firstLine="480"/>
        <w:rPr>
          <w:rFonts w:hint="eastAsia" w:ascii="宋体" w:hAnsi="宋体" w:cs="宋体"/>
          <w:color w:val="auto"/>
          <w:sz w:val="24"/>
        </w:rPr>
      </w:pPr>
      <w:r>
        <w:rPr>
          <w:rFonts w:hint="eastAsia"/>
          <w:color w:val="auto"/>
          <w:highlight w:val="none"/>
          <w:lang w:val="en-US" w:eastAsia="zh-CN"/>
        </w:rPr>
        <w:t>3.</w:t>
      </w:r>
      <w:r>
        <w:rPr>
          <w:rFonts w:hint="eastAsia" w:ascii="宋体" w:hAnsi="宋体" w:cs="宋体"/>
          <w:color w:val="auto"/>
          <w:sz w:val="24"/>
        </w:rPr>
        <w:t>第3列“分立转出的亏损额”： 填报本年度企业分立按照企业重组特殊性税务处理规定转出的符合条件的亏损额。分立转出的亏损额按亏损所属年度填报，转出亏损的亏损额以正数表示。</w:t>
      </w:r>
    </w:p>
    <w:p>
      <w:pPr>
        <w:pStyle w:val="68"/>
        <w:numPr>
          <w:ilvl w:val="0"/>
          <w:numId w:val="0"/>
        </w:numPr>
        <w:spacing w:line="360" w:lineRule="auto"/>
        <w:ind w:left="0" w:leftChars="0" w:firstLine="480" w:firstLineChars="200"/>
        <w:rPr>
          <w:rFonts w:hint="eastAsia"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第4列“合并、分立转入的亏损额－可弥补年限5年”：填报企业符合企业重组特殊性税务处理规定，因合并或分立本年度转入的不超过5年亏损弥补年限规定的亏损额。合并、分立转入的亏损额按亏损所属年度填报，转入的亏损额以负数表示。</w:t>
      </w:r>
    </w:p>
    <w:p>
      <w:pPr>
        <w:pStyle w:val="68"/>
        <w:numPr>
          <w:ilvl w:val="0"/>
          <w:numId w:val="0"/>
        </w:numPr>
        <w:spacing w:line="360" w:lineRule="auto"/>
        <w:ind w:left="0" w:leftChars="0" w:firstLine="480" w:firstLineChars="200"/>
        <w:rPr>
          <w:rFonts w:hint="eastAsia"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第5列“合并、分立转入的亏损额－可弥补年限8年”：填报企业符合企业重组特殊性税务处理规定，因合并或分立本年度转入的不超过8年亏损弥补年限规定的亏损额。合并、分立转入的亏损额按亏损所属年度填报，转入的亏损额以负数表示。</w:t>
      </w:r>
    </w:p>
    <w:p>
      <w:pPr>
        <w:pStyle w:val="68"/>
        <w:numPr>
          <w:ilvl w:val="0"/>
          <w:numId w:val="0"/>
        </w:numPr>
        <w:spacing w:line="360" w:lineRule="auto"/>
        <w:ind w:left="0" w:leftChars="0" w:firstLine="480" w:firstLineChars="200"/>
        <w:rPr>
          <w:rFonts w:hint="eastAsia"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第6列“合并、分立转入的亏损额－可弥补年限10年”：填报企业符合企业重组特殊性税务处理规定，因合并或分立本年度转入的不超过10年亏损弥补年限规定的亏损额。合并、分立转入的亏损额按亏损所属年度填报，转入的亏损额以负数表示。</w:t>
      </w:r>
    </w:p>
    <w:p>
      <w:pPr>
        <w:pStyle w:val="68"/>
        <w:numPr>
          <w:ilvl w:val="0"/>
          <w:numId w:val="0"/>
        </w:numPr>
        <w:spacing w:line="360" w:lineRule="auto"/>
        <w:ind w:left="0" w:leftChars="0" w:firstLine="480" w:firstLineChars="200"/>
        <w:rPr>
          <w:rFonts w:hint="eastAsia" w:ascii="宋体" w:hAnsi="宋体" w:cs="宋体"/>
          <w:color w:val="auto"/>
          <w:sz w:val="24"/>
        </w:rPr>
      </w:pPr>
      <w:r>
        <w:rPr>
          <w:rFonts w:hint="eastAsia" w:ascii="宋体" w:hAnsi="宋体" w:cs="宋体"/>
          <w:color w:val="auto"/>
          <w:sz w:val="24"/>
          <w:lang w:val="en-US" w:eastAsia="zh-CN"/>
        </w:rPr>
        <w:t>7.</w:t>
      </w:r>
      <w:r>
        <w:rPr>
          <w:rFonts w:hint="eastAsia" w:ascii="宋体" w:hAnsi="宋体" w:cs="宋体"/>
          <w:color w:val="auto"/>
          <w:sz w:val="24"/>
        </w:rPr>
        <w:t>第7列“弥补亏损企业类型”：纳税人根据不同年度情况从《弥补亏损企业类型代码表》中选择相应的代码填入本项。不同类型纳税人的亏损结转年限不同，纳税人选择 “一般企业”是指亏损结转年限为5年的纳税人；“符合条件的高新技术企业”“符合条件的科技型中小企业”是指符合《财政部 税务总局关于延长高新技术企业和科技型中小企业亏损结转年限的通知》（财税〔2018〕76号）、《国家税务总局关于延长高新技术企业和科技型中小企业亏损结转弥补年限有关企业所得税处理问题的公告》（2018年第45号）等文件规定，亏损结转年限为10年的纳税人；“线宽小于130纳米（含）的集成电路生产企业”是指符合</w:t>
      </w:r>
      <w:r>
        <w:rPr>
          <w:rFonts w:hint="eastAsia" w:ascii="宋体" w:hAnsi="宋体" w:cs="宋体"/>
          <w:color w:val="auto"/>
          <w:kern w:val="0"/>
          <w:sz w:val="24"/>
        </w:rPr>
        <w:t>《财政部 税务总局 发展改革委 工业和信息化部关于促进集成电路和软件产业高质量发展企业所得税政策的公告》（2020年第45号）等文件规定，</w:t>
      </w:r>
      <w:r>
        <w:rPr>
          <w:rFonts w:hint="eastAsia" w:ascii="宋体" w:hAnsi="宋体" w:cs="宋体"/>
          <w:color w:val="auto"/>
          <w:sz w:val="24"/>
        </w:rPr>
        <w:t>亏损结转年限为10年的纳税人；“受疫情影响困难行业企业”是指符合《财政部 税务总局关于支持新型冠状病毒感染的肺炎疫情防控有关税收政策的公告》（2020年第8号）等文件规定的受疫情影响较大的困难行业企业2020年度发生的亏损，最长结转年限由5年延长至8年的纳税人；“电影行业企业”是指《财政部 税务总局关于电影等行业税费支持政策的公告》（2020年第25号）规定的电影行业企业2020年度发生的亏损，最长结转年限由5年延长至8年的纳税人。</w:t>
      </w:r>
    </w:p>
    <w:p>
      <w:pPr>
        <w:spacing w:line="360" w:lineRule="auto"/>
        <w:jc w:val="center"/>
        <w:rPr>
          <w:rFonts w:hint="eastAsia" w:ascii="宋体" w:hAnsi="宋体" w:cs="宋体"/>
          <w:b/>
          <w:bCs/>
          <w:color w:val="auto"/>
          <w:sz w:val="24"/>
        </w:rPr>
      </w:pPr>
    </w:p>
    <w:p>
      <w:pPr>
        <w:spacing w:line="360" w:lineRule="auto"/>
        <w:jc w:val="center"/>
        <w:rPr>
          <w:rFonts w:hint="eastAsia" w:ascii="宋体" w:hAnsi="宋体" w:cs="宋体"/>
          <w:b/>
          <w:bCs/>
          <w:color w:val="auto"/>
          <w:sz w:val="24"/>
        </w:rPr>
      </w:pPr>
      <w:r>
        <w:rPr>
          <w:rFonts w:hint="eastAsia" w:ascii="宋体" w:hAnsi="宋体" w:cs="宋体"/>
          <w:b/>
          <w:bCs/>
          <w:color w:val="auto"/>
          <w:sz w:val="24"/>
        </w:rPr>
        <w:t>弥补亏损企业类型代码表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96"/>
        <w:gridCol w:w="58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96" w:type="dxa"/>
            <w:noWrap w:val="0"/>
            <w:vAlign w:val="center"/>
          </w:tcPr>
          <w:p>
            <w:pPr>
              <w:widowControl/>
              <w:jc w:val="center"/>
              <w:rPr>
                <w:rFonts w:hint="eastAsia" w:ascii="宋体" w:hAnsi="宋体" w:cs="宋体"/>
                <w:b/>
                <w:color w:val="auto"/>
                <w:kern w:val="0"/>
                <w:sz w:val="20"/>
                <w:szCs w:val="20"/>
              </w:rPr>
            </w:pPr>
            <w:r>
              <w:rPr>
                <w:rFonts w:hint="eastAsia" w:ascii="宋体" w:hAnsi="宋体" w:cs="宋体"/>
                <w:b/>
                <w:color w:val="auto"/>
                <w:kern w:val="0"/>
                <w:sz w:val="20"/>
                <w:szCs w:val="20"/>
              </w:rPr>
              <w:t>代码</w:t>
            </w:r>
          </w:p>
        </w:tc>
        <w:tc>
          <w:tcPr>
            <w:tcW w:w="5835" w:type="dxa"/>
            <w:noWrap w:val="0"/>
            <w:vAlign w:val="top"/>
          </w:tcPr>
          <w:p>
            <w:pPr>
              <w:widowControl/>
              <w:jc w:val="center"/>
              <w:rPr>
                <w:rFonts w:hint="eastAsia" w:ascii="宋体" w:hAnsi="宋体" w:cs="宋体"/>
                <w:b/>
                <w:color w:val="auto"/>
                <w:kern w:val="0"/>
                <w:sz w:val="20"/>
                <w:szCs w:val="20"/>
              </w:rPr>
            </w:pPr>
            <w:r>
              <w:rPr>
                <w:rFonts w:hint="eastAsia" w:ascii="宋体" w:hAnsi="宋体" w:cs="宋体"/>
                <w:b/>
                <w:color w:val="auto"/>
                <w:kern w:val="0"/>
                <w:sz w:val="20"/>
                <w:szCs w:val="20"/>
              </w:rPr>
              <w:t>类型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96" w:type="dxa"/>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100</w:t>
            </w:r>
          </w:p>
        </w:tc>
        <w:tc>
          <w:tcPr>
            <w:tcW w:w="5835" w:type="dxa"/>
            <w:noWrap w:val="0"/>
            <w:vAlign w:val="top"/>
          </w:tcPr>
          <w:p>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一般企业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96" w:type="dxa"/>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200</w:t>
            </w:r>
          </w:p>
        </w:tc>
        <w:tc>
          <w:tcPr>
            <w:tcW w:w="5835" w:type="dxa"/>
            <w:noWrap w:val="0"/>
            <w:vAlign w:val="top"/>
          </w:tcPr>
          <w:p>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符合条件的高新技术企业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96" w:type="dxa"/>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300</w:t>
            </w:r>
          </w:p>
        </w:tc>
        <w:tc>
          <w:tcPr>
            <w:tcW w:w="5835" w:type="dxa"/>
            <w:noWrap w:val="0"/>
            <w:vAlign w:val="top"/>
          </w:tcPr>
          <w:p>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符合条件的科技型中小企业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96" w:type="dxa"/>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400</w:t>
            </w:r>
          </w:p>
        </w:tc>
        <w:tc>
          <w:tcPr>
            <w:tcW w:w="5835" w:type="dxa"/>
            <w:noWrap w:val="0"/>
            <w:vAlign w:val="top"/>
          </w:tcPr>
          <w:p>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线宽小于130纳米（含）的集成电路生产企业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96" w:type="dxa"/>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500</w:t>
            </w:r>
          </w:p>
        </w:tc>
        <w:tc>
          <w:tcPr>
            <w:tcW w:w="5835" w:type="dxa"/>
            <w:noWrap w:val="0"/>
            <w:vAlign w:val="top"/>
          </w:tcPr>
          <w:p>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受疫情影响困难行业企业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96" w:type="dxa"/>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600</w:t>
            </w:r>
          </w:p>
        </w:tc>
        <w:tc>
          <w:tcPr>
            <w:tcW w:w="5835" w:type="dxa"/>
            <w:noWrap w:val="0"/>
            <w:vAlign w:val="top"/>
          </w:tcPr>
          <w:p>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电影行业企业</w:t>
            </w:r>
          </w:p>
        </w:tc>
      </w:tr>
    </w:tbl>
    <w:p>
      <w:pPr>
        <w:pStyle w:val="68"/>
        <w:numPr>
          <w:ilvl w:val="0"/>
          <w:numId w:val="0"/>
        </w:numPr>
        <w:spacing w:line="360" w:lineRule="auto"/>
        <w:ind w:left="0" w:leftChars="0" w:firstLine="480" w:firstLineChars="200"/>
        <w:rPr>
          <w:rFonts w:hint="eastAsia"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第8列“当年亏损额”：填报纳税人各年度可弥补亏损额的合计金额。</w:t>
      </w:r>
    </w:p>
    <w:p>
      <w:pPr>
        <w:pStyle w:val="68"/>
        <w:numPr>
          <w:ilvl w:val="0"/>
          <w:numId w:val="0"/>
        </w:numPr>
        <w:spacing w:line="360" w:lineRule="auto"/>
        <w:ind w:left="0" w:leftChars="0" w:firstLine="480" w:firstLineChars="200"/>
        <w:rPr>
          <w:rFonts w:hint="eastAsia" w:ascii="宋体" w:hAnsi="宋体" w:cs="宋体"/>
          <w:color w:val="auto"/>
          <w:sz w:val="24"/>
        </w:rPr>
      </w:pPr>
      <w:r>
        <w:rPr>
          <w:rFonts w:hint="eastAsia" w:ascii="宋体" w:hAnsi="宋体" w:cs="宋体"/>
          <w:color w:val="auto"/>
          <w:sz w:val="24"/>
          <w:lang w:val="en-US" w:eastAsia="zh-CN"/>
        </w:rPr>
        <w:t>9.</w:t>
      </w:r>
      <w:r>
        <w:rPr>
          <w:rFonts w:hint="eastAsia" w:ascii="宋体" w:hAnsi="宋体" w:cs="宋体"/>
          <w:color w:val="auto"/>
          <w:sz w:val="24"/>
        </w:rPr>
        <w:t>第9列“当年待弥补的亏损额”：填报在用本年度（申报所属期年度）所得额弥补亏损前，当年度尚未被弥补的亏损额。</w:t>
      </w:r>
    </w:p>
    <w:p>
      <w:pPr>
        <w:pStyle w:val="68"/>
        <w:numPr>
          <w:ilvl w:val="0"/>
          <w:numId w:val="0"/>
        </w:numPr>
        <w:tabs>
          <w:tab w:val="left" w:pos="851"/>
        </w:tabs>
        <w:spacing w:line="360" w:lineRule="auto"/>
        <w:ind w:left="0" w:leftChars="0" w:firstLine="480" w:firstLineChars="200"/>
        <w:rPr>
          <w:rFonts w:hint="eastAsia" w:ascii="宋体" w:hAnsi="宋体" w:cs="宋体"/>
          <w:color w:val="auto"/>
          <w:sz w:val="24"/>
        </w:rPr>
      </w:pPr>
      <w:r>
        <w:rPr>
          <w:rFonts w:hint="eastAsia" w:ascii="宋体" w:hAnsi="宋体" w:cs="宋体"/>
          <w:color w:val="auto"/>
          <w:sz w:val="24"/>
          <w:lang w:val="en-US" w:eastAsia="zh-CN"/>
        </w:rPr>
        <w:t>10.</w:t>
      </w:r>
      <w:r>
        <w:rPr>
          <w:rFonts w:hint="eastAsia" w:ascii="宋体" w:hAnsi="宋体" w:cs="宋体"/>
          <w:color w:val="auto"/>
          <w:sz w:val="24"/>
        </w:rPr>
        <w:t>第10列“用本年度所得额弥补的以前年度亏损额－使用境内所得弥补”：第1行至第10行，当第11行第2列本年度（申报所属期年度）的“当年境内所得额”＞0时，填报各年度被本年度（申报所属期年度）境内所得依次弥补的亏损额，弥补的顺序是按照亏损到期的年限优先弥补到期时间近的亏损额，亏损到期年限相同则先弥补更早发生的亏损额，弥补的亏损额以正数表示。本列第11行，填报本列第1行至第10行的合计金额，表A100000第</w:t>
      </w:r>
      <w:r>
        <w:rPr>
          <w:rFonts w:hint="eastAsia" w:ascii="宋体" w:hAnsi="宋体" w:cs="宋体"/>
          <w:color w:val="auto"/>
          <w:sz w:val="24"/>
          <w:lang w:val="en-US" w:eastAsia="zh-CN"/>
        </w:rPr>
        <w:t>26</w:t>
      </w:r>
      <w:r>
        <w:rPr>
          <w:rFonts w:hint="eastAsia" w:ascii="宋体" w:hAnsi="宋体" w:cs="宋体"/>
          <w:color w:val="auto"/>
          <w:sz w:val="24"/>
        </w:rPr>
        <w:t>行填报本项金额。</w:t>
      </w:r>
    </w:p>
    <w:p>
      <w:pPr>
        <w:pStyle w:val="68"/>
        <w:numPr>
          <w:ilvl w:val="0"/>
          <w:numId w:val="0"/>
        </w:numPr>
        <w:tabs>
          <w:tab w:val="left" w:pos="851"/>
        </w:tabs>
        <w:spacing w:line="360" w:lineRule="auto"/>
        <w:ind w:left="0" w:leftChars="0" w:firstLine="480" w:firstLineChars="200"/>
        <w:rPr>
          <w:rFonts w:hint="eastAsia" w:ascii="宋体" w:hAnsi="宋体" w:cs="宋体"/>
          <w:color w:val="auto"/>
          <w:sz w:val="24"/>
        </w:rPr>
      </w:pPr>
      <w:r>
        <w:rPr>
          <w:rFonts w:hint="eastAsia" w:ascii="宋体" w:hAnsi="宋体" w:cs="宋体"/>
          <w:color w:val="auto"/>
          <w:sz w:val="24"/>
          <w:lang w:val="en-US" w:eastAsia="zh-CN"/>
        </w:rPr>
        <w:t>11.</w:t>
      </w:r>
      <w:r>
        <w:rPr>
          <w:rFonts w:hint="eastAsia" w:ascii="宋体" w:hAnsi="宋体" w:cs="宋体"/>
          <w:color w:val="auto"/>
          <w:sz w:val="24"/>
        </w:rPr>
        <w:t>第11列“用本年度所得额弥补的以前年度亏损额－使用境外所得弥补”：第1行至第10行，当纳税人选择用境外所得弥补境内以前年度亏损的，填报各年度被本年度（申报所属期年度）境外所得依次弥补的亏损额，弥补的顺序是按照亏损到期的年限优先弥补到期时间近的亏损额，亏损到期年限相同则先弥补更早发生的亏损额，弥补的亏损额以正数表示。本列第11行，填报本列第1行至第10行的合计金额。</w:t>
      </w:r>
    </w:p>
    <w:p>
      <w:pPr>
        <w:pStyle w:val="68"/>
        <w:numPr>
          <w:ilvl w:val="0"/>
          <w:numId w:val="0"/>
        </w:numPr>
        <w:tabs>
          <w:tab w:val="left" w:pos="851"/>
        </w:tabs>
        <w:spacing w:line="360" w:lineRule="auto"/>
        <w:ind w:left="0" w:leftChars="0" w:firstLine="480" w:firstLineChars="200"/>
        <w:rPr>
          <w:rFonts w:hint="eastAsia" w:ascii="宋体" w:hAnsi="宋体" w:cs="宋体"/>
          <w:color w:val="auto"/>
          <w:sz w:val="24"/>
        </w:rPr>
      </w:pPr>
      <w:r>
        <w:rPr>
          <w:rFonts w:hint="eastAsia" w:ascii="宋体" w:hAnsi="宋体" w:cs="宋体"/>
          <w:color w:val="auto"/>
          <w:sz w:val="24"/>
          <w:lang w:val="en-US" w:eastAsia="zh-CN"/>
        </w:rPr>
        <w:t>12.</w:t>
      </w:r>
      <w:r>
        <w:rPr>
          <w:rFonts w:hint="eastAsia" w:ascii="宋体" w:hAnsi="宋体" w:cs="宋体"/>
          <w:color w:val="auto"/>
          <w:sz w:val="24"/>
        </w:rPr>
        <w:t>第12列“当年可结转以后年度弥补的亏损额”：第1行至第11行，填报各年度尚未弥补完的且准予结转以后年度弥补的亏损额，结转以后年度弥补的亏损额以正数表示。本列第12行，填报本列第1行至第11行的合计金额。</w:t>
      </w:r>
    </w:p>
    <w:p>
      <w:pPr>
        <w:pStyle w:val="80"/>
        <w:tabs>
          <w:tab w:val="center" w:pos="4678"/>
        </w:tabs>
        <w:ind w:firstLine="480"/>
        <w:jc w:val="both"/>
        <w:outlineLvl w:val="9"/>
        <w:rPr>
          <w:rFonts w:hint="eastAsia"/>
          <w:color w:val="auto"/>
          <w:sz w:val="24"/>
          <w:szCs w:val="24"/>
        </w:rPr>
      </w:pPr>
      <w:bookmarkStart w:id="506" w:name="_Toc74603951"/>
      <w:bookmarkStart w:id="507" w:name="_Toc54267945"/>
      <w:bookmarkStart w:id="508" w:name="_Toc31563"/>
      <w:r>
        <w:rPr>
          <w:rFonts w:hint="eastAsia"/>
          <w:color w:val="auto"/>
          <w:sz w:val="24"/>
          <w:szCs w:val="24"/>
        </w:rPr>
        <w:t>二、表内、表间关系</w:t>
      </w:r>
      <w:bookmarkEnd w:id="506"/>
      <w:bookmarkEnd w:id="507"/>
      <w:bookmarkEnd w:id="508"/>
    </w:p>
    <w:p>
      <w:pPr>
        <w:spacing w:line="360" w:lineRule="auto"/>
        <w:ind w:firstLine="480" w:firstLineChars="200"/>
        <w:outlineLvl w:val="9"/>
        <w:rPr>
          <w:rFonts w:hint="eastAsia" w:ascii="楷体_GB2312" w:hAnsi="楷体_GB2312" w:eastAsia="楷体_GB2312" w:cs="楷体_GB2312"/>
          <w:color w:val="auto"/>
          <w:sz w:val="24"/>
        </w:rPr>
      </w:pPr>
      <w:bookmarkStart w:id="509" w:name="_Toc54267946"/>
      <w:bookmarkStart w:id="510" w:name="_Toc13130"/>
      <w:r>
        <w:rPr>
          <w:rFonts w:hint="eastAsia" w:ascii="楷体_GB2312" w:hAnsi="楷体_GB2312" w:eastAsia="楷体_GB2312" w:cs="楷体_GB2312"/>
          <w:color w:val="auto"/>
          <w:sz w:val="24"/>
        </w:rPr>
        <w:t>（一）表内关系</w:t>
      </w:r>
      <w:bookmarkEnd w:id="509"/>
      <w:bookmarkEnd w:id="510"/>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1.当第2列＜0且第3列＞0时，第3列＜第2列的绝对值；当第2列≥0时，则第3列＝0。</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2.第10列第11行＝第10列第1＋2＋3＋4＋5＋6＋7＋8＋9＋10行；当第2列第11行≤0时，第10列第1行至第11行＝0；当第2列第11行＞0时，第10列第11行≤第2列第11行。</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3.第11列第11行＝第11列第1＋2＋3＋4＋5＋6＋7＋8＋9＋10行。</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4.第12列第12行＝第12列第1＋2＋3＋4＋5＋6＋7＋8＋9＋10＋11行。</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5.第1行第12列＝0；第2至10行第12列＝第9列的绝对值－第10列－第11列；第11行第12列＝第9列的绝对值。</w:t>
      </w:r>
    </w:p>
    <w:p>
      <w:pPr>
        <w:spacing w:line="360" w:lineRule="auto"/>
        <w:ind w:firstLine="480" w:firstLineChars="200"/>
        <w:outlineLvl w:val="9"/>
        <w:rPr>
          <w:rFonts w:hint="eastAsia" w:ascii="楷体_GB2312" w:hAnsi="楷体_GB2312" w:eastAsia="楷体_GB2312" w:cs="楷体_GB2312"/>
          <w:color w:val="auto"/>
          <w:sz w:val="24"/>
        </w:rPr>
      </w:pPr>
      <w:bookmarkStart w:id="511" w:name="_Toc54267947"/>
      <w:bookmarkStart w:id="512" w:name="_Toc18406"/>
      <w:r>
        <w:rPr>
          <w:rFonts w:hint="eastAsia" w:ascii="楷体_GB2312" w:hAnsi="楷体_GB2312" w:eastAsia="楷体_GB2312" w:cs="楷体_GB2312"/>
          <w:color w:val="auto"/>
          <w:sz w:val="24"/>
        </w:rPr>
        <w:t>（二）表间关系</w:t>
      </w:r>
      <w:bookmarkEnd w:id="511"/>
      <w:bookmarkEnd w:id="512"/>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1.第11行第2列＝表A100000第24－25行。</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2.第11行第10列＝表A100000第26行。</w:t>
      </w:r>
    </w:p>
    <w:p>
      <w:pPr>
        <w:spacing w:line="360" w:lineRule="auto"/>
        <w:ind w:firstLine="480" w:firstLineChars="200"/>
        <w:rPr>
          <w:rFonts w:hint="eastAsia" w:ascii="宋体" w:hAnsi="宋体" w:cs="宋体"/>
          <w:color w:val="auto"/>
          <w:sz w:val="24"/>
        </w:rPr>
        <w:sectPr>
          <w:pgSz w:w="11906" w:h="16838"/>
          <w:pgMar w:top="1440" w:right="1800" w:bottom="1440" w:left="1800" w:header="851" w:footer="992" w:gutter="0"/>
          <w:pgNumType w:fmt="decimal"/>
          <w:cols w:space="720" w:num="1"/>
          <w:docGrid w:linePitch="312" w:charSpace="0"/>
        </w:sectPr>
      </w:pPr>
      <w:r>
        <w:rPr>
          <w:rFonts w:hint="eastAsia" w:ascii="宋体" w:hAnsi="宋体" w:cs="宋体"/>
          <w:color w:val="auto"/>
          <w:sz w:val="24"/>
        </w:rPr>
        <w:t>3.第11行第11列＝表A108000第10行第6列－表A100000第23行。</w:t>
      </w:r>
    </w:p>
    <w:p>
      <w:pPr>
        <w:tabs>
          <w:tab w:val="center" w:pos="6946"/>
        </w:tabs>
        <w:spacing w:line="360" w:lineRule="auto"/>
        <w:jc w:val="left"/>
        <w:outlineLvl w:val="0"/>
        <w:rPr>
          <w:rFonts w:ascii="宋体" w:hAnsi="宋体" w:cs="宋体"/>
          <w:b/>
          <w:bCs/>
          <w:kern w:val="0"/>
          <w:sz w:val="28"/>
          <w:szCs w:val="28"/>
        </w:rPr>
      </w:pPr>
      <w:bookmarkStart w:id="513" w:name="_Toc30078"/>
      <w:r>
        <w:rPr>
          <w:rFonts w:ascii="宋体" w:hAnsi="宋体" w:cs="宋体"/>
          <w:b/>
          <w:bCs/>
          <w:kern w:val="0"/>
          <w:sz w:val="28"/>
          <w:szCs w:val="28"/>
        </w:rPr>
        <w:t>A107011</w:t>
      </w:r>
      <w:r>
        <w:rPr>
          <w:rFonts w:hint="eastAsia" w:ascii="宋体" w:hAnsi="宋体" w:cs="宋体"/>
          <w:b/>
          <w:bCs/>
          <w:kern w:val="0"/>
          <w:sz w:val="28"/>
          <w:szCs w:val="28"/>
        </w:rPr>
        <w:tab/>
      </w:r>
      <w:r>
        <w:rPr>
          <w:rFonts w:hint="eastAsia" w:ascii="宋体" w:hAnsi="宋体" w:cs="宋体"/>
          <w:b/>
          <w:bCs/>
          <w:kern w:val="0"/>
          <w:sz w:val="28"/>
          <w:szCs w:val="28"/>
        </w:rPr>
        <w:t>符合条件的居民企业之间的股息、红利等权益性投资收益优惠明细表</w:t>
      </w:r>
      <w:bookmarkEnd w:id="499"/>
      <w:bookmarkEnd w:id="500"/>
      <w:bookmarkEnd w:id="513"/>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16"/>
        <w:gridCol w:w="703"/>
        <w:gridCol w:w="866"/>
        <w:gridCol w:w="627"/>
        <w:gridCol w:w="666"/>
        <w:gridCol w:w="627"/>
        <w:gridCol w:w="835"/>
        <w:gridCol w:w="1059"/>
        <w:gridCol w:w="11"/>
        <w:gridCol w:w="771"/>
        <w:gridCol w:w="1043"/>
        <w:gridCol w:w="863"/>
        <w:gridCol w:w="860"/>
        <w:gridCol w:w="666"/>
        <w:gridCol w:w="866"/>
        <w:gridCol w:w="1116"/>
        <w:gridCol w:w="1283"/>
        <w:gridCol w:w="741"/>
        <w:gridCol w:w="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16" w:type="dxa"/>
            <w:vMerge w:val="restart"/>
            <w:tcBorders>
              <w:top w:val="single" w:color="auto" w:sz="12"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hint="eastAsia" w:ascii="宋体" w:hAnsi="宋体" w:cs="宋体"/>
                <w:kern w:val="0"/>
                <w:sz w:val="20"/>
                <w:szCs w:val="20"/>
              </w:rPr>
              <w:t>行次</w:t>
            </w:r>
          </w:p>
        </w:tc>
        <w:tc>
          <w:tcPr>
            <w:tcW w:w="703" w:type="dxa"/>
            <w:vMerge w:val="restart"/>
            <w:tcBorders>
              <w:top w:val="single" w:color="auto" w:sz="12"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被投资企业</w:t>
            </w:r>
          </w:p>
        </w:tc>
        <w:tc>
          <w:tcPr>
            <w:tcW w:w="866" w:type="dxa"/>
            <w:vMerge w:val="restart"/>
            <w:tcBorders>
              <w:top w:val="single" w:color="auto" w:sz="12"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被投资企业统一社会信用代码（纳税人识别号）</w:t>
            </w:r>
          </w:p>
        </w:tc>
        <w:tc>
          <w:tcPr>
            <w:tcW w:w="627" w:type="dxa"/>
            <w:vMerge w:val="restart"/>
            <w:tcBorders>
              <w:top w:val="single" w:color="auto" w:sz="12"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投资性质</w:t>
            </w:r>
          </w:p>
        </w:tc>
        <w:tc>
          <w:tcPr>
            <w:tcW w:w="666" w:type="dxa"/>
            <w:vMerge w:val="restart"/>
            <w:tcBorders>
              <w:top w:val="single" w:color="auto" w:sz="12"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投资成本</w:t>
            </w:r>
          </w:p>
        </w:tc>
        <w:tc>
          <w:tcPr>
            <w:tcW w:w="627" w:type="dxa"/>
            <w:vMerge w:val="restart"/>
            <w:tcBorders>
              <w:top w:val="single" w:color="auto" w:sz="12"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投资比例</w:t>
            </w:r>
          </w:p>
        </w:tc>
        <w:tc>
          <w:tcPr>
            <w:tcW w:w="1905" w:type="dxa"/>
            <w:gridSpan w:val="3"/>
            <w:tcBorders>
              <w:top w:val="single" w:color="auto" w:sz="12"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被投资企业利润分配确认金额</w:t>
            </w:r>
          </w:p>
        </w:tc>
        <w:tc>
          <w:tcPr>
            <w:tcW w:w="2677" w:type="dxa"/>
            <w:gridSpan w:val="3"/>
            <w:tcBorders>
              <w:top w:val="single" w:color="auto" w:sz="12"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被投资企业清算确认金额</w:t>
            </w:r>
          </w:p>
        </w:tc>
        <w:tc>
          <w:tcPr>
            <w:tcW w:w="5532" w:type="dxa"/>
            <w:gridSpan w:val="6"/>
            <w:tcBorders>
              <w:top w:val="single" w:color="auto" w:sz="12"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撤回或减少投资确认金额</w:t>
            </w:r>
          </w:p>
        </w:tc>
        <w:tc>
          <w:tcPr>
            <w:tcW w:w="708" w:type="dxa"/>
            <w:vMerge w:val="restart"/>
            <w:tcBorders>
              <w:top w:val="single" w:color="auto" w:sz="12" w:space="0"/>
              <w:left w:val="single" w:color="auto" w:sz="6" w:space="0"/>
              <w:bottom w:val="single" w:color="auto" w:sz="6" w:space="0"/>
              <w:right w:val="single" w:color="auto" w:sz="12"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合计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5" w:hRule="atLeast"/>
          <w:jc w:val="center"/>
        </w:trPr>
        <w:tc>
          <w:tcPr>
            <w:tcW w:w="616"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cs="宋体"/>
                <w:kern w:val="0"/>
                <w:sz w:val="20"/>
                <w:szCs w:val="20"/>
              </w:rPr>
            </w:pPr>
          </w:p>
        </w:tc>
        <w:tc>
          <w:tcPr>
            <w:tcW w:w="703" w:type="dxa"/>
            <w:vMerge w:val="continue"/>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left"/>
              <w:rPr>
                <w:rFonts w:ascii="宋体" w:cs="宋体"/>
                <w:kern w:val="0"/>
                <w:sz w:val="20"/>
                <w:szCs w:val="20"/>
              </w:rPr>
            </w:pPr>
          </w:p>
        </w:tc>
        <w:tc>
          <w:tcPr>
            <w:tcW w:w="866" w:type="dxa"/>
            <w:vMerge w:val="continue"/>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left"/>
              <w:rPr>
                <w:rFonts w:ascii="宋体" w:cs="宋体"/>
                <w:kern w:val="0"/>
                <w:sz w:val="20"/>
                <w:szCs w:val="20"/>
              </w:rPr>
            </w:pPr>
          </w:p>
        </w:tc>
        <w:tc>
          <w:tcPr>
            <w:tcW w:w="627" w:type="dxa"/>
            <w:vMerge w:val="continue"/>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left"/>
              <w:rPr>
                <w:rFonts w:ascii="宋体" w:cs="宋体"/>
                <w:kern w:val="0"/>
                <w:sz w:val="20"/>
                <w:szCs w:val="20"/>
              </w:rPr>
            </w:pPr>
          </w:p>
        </w:tc>
        <w:tc>
          <w:tcPr>
            <w:tcW w:w="666" w:type="dxa"/>
            <w:vMerge w:val="continue"/>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left"/>
              <w:rPr>
                <w:rFonts w:ascii="宋体" w:cs="宋体"/>
                <w:kern w:val="0"/>
                <w:sz w:val="20"/>
                <w:szCs w:val="20"/>
              </w:rPr>
            </w:pPr>
          </w:p>
        </w:tc>
        <w:tc>
          <w:tcPr>
            <w:tcW w:w="627" w:type="dxa"/>
            <w:vMerge w:val="continue"/>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left"/>
              <w:rPr>
                <w:rFonts w:ascii="宋体" w:cs="宋体"/>
                <w:kern w:val="0"/>
                <w:sz w:val="20"/>
                <w:szCs w:val="20"/>
              </w:rPr>
            </w:pPr>
          </w:p>
        </w:tc>
        <w:tc>
          <w:tcPr>
            <w:tcW w:w="835"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被投资企业做出利润分配或转股决定时间</w:t>
            </w:r>
          </w:p>
        </w:tc>
        <w:tc>
          <w:tcPr>
            <w:tcW w:w="1059"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依决定归属于本公司的股息、红利等权益性投资收益金额</w:t>
            </w:r>
          </w:p>
        </w:tc>
        <w:tc>
          <w:tcPr>
            <w:tcW w:w="782" w:type="dxa"/>
            <w:gridSpan w:val="2"/>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分得的被投资企业清算剩余资产</w:t>
            </w:r>
          </w:p>
        </w:tc>
        <w:tc>
          <w:tcPr>
            <w:tcW w:w="1043"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被清算企业累计未分配利润和累计盈余公积应享有部分</w:t>
            </w:r>
          </w:p>
        </w:tc>
        <w:tc>
          <w:tcPr>
            <w:tcW w:w="863"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应确认的股息所得</w:t>
            </w:r>
          </w:p>
        </w:tc>
        <w:tc>
          <w:tcPr>
            <w:tcW w:w="860"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从被投资企业撤回或减少投资取得的资产</w:t>
            </w:r>
          </w:p>
        </w:tc>
        <w:tc>
          <w:tcPr>
            <w:tcW w:w="666"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减少投资比例</w:t>
            </w:r>
          </w:p>
        </w:tc>
        <w:tc>
          <w:tcPr>
            <w:tcW w:w="866"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收回初始投资成本</w:t>
            </w:r>
          </w:p>
        </w:tc>
        <w:tc>
          <w:tcPr>
            <w:tcW w:w="1116"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取得资产中超过收回初始投资成本部分</w:t>
            </w:r>
          </w:p>
        </w:tc>
        <w:tc>
          <w:tcPr>
            <w:tcW w:w="1283"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撤回或减少投资应享有被投资企业累计未分配利润和累计盈余公积</w:t>
            </w:r>
          </w:p>
        </w:tc>
        <w:tc>
          <w:tcPr>
            <w:tcW w:w="741"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应确认的股息所得</w:t>
            </w:r>
          </w:p>
        </w:tc>
        <w:tc>
          <w:tcPr>
            <w:tcW w:w="708" w:type="dxa"/>
            <w:vMerge w:val="continue"/>
            <w:tcBorders>
              <w:top w:val="single" w:color="auto" w:sz="6" w:space="0"/>
              <w:left w:val="single" w:color="auto" w:sz="6" w:space="0"/>
              <w:bottom w:val="single" w:color="auto" w:sz="6" w:space="0"/>
              <w:right w:val="single" w:color="auto" w:sz="12" w:space="0"/>
            </w:tcBorders>
            <w:vAlign w:val="center"/>
          </w:tcPr>
          <w:p>
            <w:pPr>
              <w:widowControl/>
              <w:ind w:left="-105" w:leftChars="-50" w:right="-105" w:rightChars="-50"/>
              <w:jc w:val="left"/>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616"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cs="宋体"/>
                <w:kern w:val="0"/>
                <w:sz w:val="20"/>
                <w:szCs w:val="20"/>
              </w:rPr>
            </w:pPr>
          </w:p>
        </w:tc>
        <w:tc>
          <w:tcPr>
            <w:tcW w:w="703"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1</w:t>
            </w:r>
          </w:p>
        </w:tc>
        <w:tc>
          <w:tcPr>
            <w:tcW w:w="866"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2</w:t>
            </w:r>
          </w:p>
        </w:tc>
        <w:tc>
          <w:tcPr>
            <w:tcW w:w="627"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3</w:t>
            </w:r>
          </w:p>
        </w:tc>
        <w:tc>
          <w:tcPr>
            <w:tcW w:w="666"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4</w:t>
            </w:r>
          </w:p>
        </w:tc>
        <w:tc>
          <w:tcPr>
            <w:tcW w:w="627"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5</w:t>
            </w:r>
          </w:p>
        </w:tc>
        <w:tc>
          <w:tcPr>
            <w:tcW w:w="835"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6</w:t>
            </w:r>
          </w:p>
        </w:tc>
        <w:tc>
          <w:tcPr>
            <w:tcW w:w="1059"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7</w:t>
            </w:r>
          </w:p>
        </w:tc>
        <w:tc>
          <w:tcPr>
            <w:tcW w:w="782" w:type="dxa"/>
            <w:gridSpan w:val="2"/>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8</w:t>
            </w:r>
          </w:p>
        </w:tc>
        <w:tc>
          <w:tcPr>
            <w:tcW w:w="1043"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9</w:t>
            </w:r>
          </w:p>
        </w:tc>
        <w:tc>
          <w:tcPr>
            <w:tcW w:w="863"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hAnsi="宋体" w:cs="宋体"/>
                <w:kern w:val="0"/>
                <w:sz w:val="20"/>
                <w:szCs w:val="20"/>
              </w:rPr>
            </w:pPr>
            <w:r>
              <w:rPr>
                <w:rFonts w:ascii="宋体" w:hAnsi="宋体" w:cs="宋体"/>
                <w:kern w:val="0"/>
                <w:sz w:val="20"/>
                <w:szCs w:val="20"/>
              </w:rPr>
              <w:t>10(8</w:t>
            </w:r>
            <w:r>
              <w:rPr>
                <w:rFonts w:hint="eastAsia" w:ascii="宋体" w:hAnsi="宋体" w:cs="宋体"/>
                <w:kern w:val="0"/>
                <w:sz w:val="20"/>
                <w:szCs w:val="20"/>
              </w:rPr>
              <w:t>与</w:t>
            </w:r>
            <w:r>
              <w:rPr>
                <w:rFonts w:ascii="宋体" w:hAnsi="宋体" w:cs="宋体"/>
                <w:kern w:val="0"/>
                <w:sz w:val="20"/>
                <w:szCs w:val="20"/>
              </w:rPr>
              <w:t>9</w:t>
            </w:r>
            <w:r>
              <w:rPr>
                <w:rFonts w:hint="eastAsia" w:ascii="宋体" w:hAnsi="宋体" w:cs="宋体"/>
                <w:kern w:val="0"/>
                <w:sz w:val="20"/>
                <w:szCs w:val="20"/>
              </w:rPr>
              <w:t>孰小</w:t>
            </w:r>
            <w:r>
              <w:rPr>
                <w:rFonts w:ascii="宋体" w:hAnsi="宋体" w:cs="宋体"/>
                <w:kern w:val="0"/>
                <w:sz w:val="20"/>
                <w:szCs w:val="20"/>
              </w:rPr>
              <w:t>)</w:t>
            </w:r>
          </w:p>
        </w:tc>
        <w:tc>
          <w:tcPr>
            <w:tcW w:w="860"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11</w:t>
            </w:r>
          </w:p>
        </w:tc>
        <w:tc>
          <w:tcPr>
            <w:tcW w:w="666"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12</w:t>
            </w:r>
          </w:p>
        </w:tc>
        <w:tc>
          <w:tcPr>
            <w:tcW w:w="866"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13(4</w:t>
            </w:r>
            <w:r>
              <w:rPr>
                <w:rFonts w:hint="eastAsia" w:ascii="宋体" w:hAnsi="宋体" w:cs="宋体"/>
                <w:kern w:val="0"/>
                <w:sz w:val="20"/>
                <w:szCs w:val="20"/>
              </w:rPr>
              <w:t>×</w:t>
            </w:r>
            <w:r>
              <w:rPr>
                <w:rFonts w:ascii="宋体" w:hAnsi="宋体" w:cs="宋体"/>
                <w:kern w:val="0"/>
                <w:sz w:val="20"/>
                <w:szCs w:val="20"/>
              </w:rPr>
              <w:t>12)</w:t>
            </w:r>
          </w:p>
        </w:tc>
        <w:tc>
          <w:tcPr>
            <w:tcW w:w="1116"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14(11-13)</w:t>
            </w:r>
          </w:p>
        </w:tc>
        <w:tc>
          <w:tcPr>
            <w:tcW w:w="1283"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15</w:t>
            </w:r>
          </w:p>
        </w:tc>
        <w:tc>
          <w:tcPr>
            <w:tcW w:w="741"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16(14</w:t>
            </w:r>
            <w:r>
              <w:rPr>
                <w:rFonts w:hint="eastAsia" w:ascii="宋体" w:hAnsi="宋体" w:cs="宋体"/>
                <w:kern w:val="0"/>
                <w:sz w:val="20"/>
                <w:szCs w:val="20"/>
              </w:rPr>
              <w:t>与</w:t>
            </w:r>
            <w:r>
              <w:rPr>
                <w:rFonts w:ascii="宋体" w:hAnsi="宋体" w:cs="宋体"/>
                <w:kern w:val="0"/>
                <w:sz w:val="20"/>
                <w:szCs w:val="20"/>
              </w:rPr>
              <w:t>15</w:t>
            </w:r>
            <w:r>
              <w:rPr>
                <w:rFonts w:hint="eastAsia" w:ascii="宋体" w:hAnsi="宋体" w:cs="宋体"/>
                <w:kern w:val="0"/>
                <w:sz w:val="20"/>
                <w:szCs w:val="20"/>
              </w:rPr>
              <w:t>孰小</w:t>
            </w:r>
            <w:r>
              <w:rPr>
                <w:rFonts w:ascii="宋体" w:hAnsi="宋体" w:cs="宋体"/>
                <w:kern w:val="0"/>
                <w:sz w:val="20"/>
                <w:szCs w:val="20"/>
              </w:rPr>
              <w:t>)</w:t>
            </w:r>
          </w:p>
        </w:tc>
        <w:tc>
          <w:tcPr>
            <w:tcW w:w="708" w:type="dxa"/>
            <w:tcBorders>
              <w:top w:val="single" w:color="auto" w:sz="6" w:space="0"/>
              <w:left w:val="single" w:color="auto" w:sz="6" w:space="0"/>
              <w:bottom w:val="single" w:color="auto" w:sz="6" w:space="0"/>
              <w:right w:val="single" w:color="auto" w:sz="12"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17(7+</w:t>
            </w:r>
            <w:r>
              <w:rPr>
                <w:rFonts w:ascii="宋体" w:cs="宋体"/>
                <w:kern w:val="0"/>
                <w:sz w:val="20"/>
                <w:szCs w:val="20"/>
              </w:rPr>
              <w:br w:type="textWrapping"/>
            </w:r>
            <w:r>
              <w:rPr>
                <w:rFonts w:ascii="宋体" w:hAnsi="宋体" w:cs="宋体"/>
                <w:kern w:val="0"/>
                <w:sz w:val="20"/>
                <w:szCs w:val="20"/>
              </w:rPr>
              <w:t>10+16)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1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1</w:t>
            </w:r>
          </w:p>
        </w:tc>
        <w:tc>
          <w:tcPr>
            <w:tcW w:w="70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27"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27"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35"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059"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82"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04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11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2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4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08"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1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70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27"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27"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35"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059"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82"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04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11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2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4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08"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1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3</w:t>
            </w:r>
          </w:p>
        </w:tc>
        <w:tc>
          <w:tcPr>
            <w:tcW w:w="70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27"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27"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35"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059"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82"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04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11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2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4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08"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1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4</w:t>
            </w:r>
          </w:p>
        </w:tc>
        <w:tc>
          <w:tcPr>
            <w:tcW w:w="70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27"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27"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35"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059"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b/>
                <w:bCs/>
                <w:kern w:val="0"/>
                <w:sz w:val="20"/>
                <w:szCs w:val="20"/>
              </w:rPr>
            </w:pPr>
            <w:r>
              <w:rPr>
                <w:rFonts w:hint="eastAsia" w:ascii="宋体" w:hAnsi="宋体" w:cs="宋体"/>
                <w:b/>
                <w:bCs/>
                <w:kern w:val="0"/>
                <w:sz w:val="20"/>
                <w:szCs w:val="20"/>
              </w:rPr>
              <w:t>　</w:t>
            </w:r>
          </w:p>
        </w:tc>
        <w:tc>
          <w:tcPr>
            <w:tcW w:w="782"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04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11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2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4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08"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1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5</w:t>
            </w:r>
          </w:p>
        </w:tc>
        <w:tc>
          <w:tcPr>
            <w:tcW w:w="70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27"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27"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35"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059"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82"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04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11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2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4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08"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1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6</w:t>
            </w:r>
          </w:p>
        </w:tc>
        <w:tc>
          <w:tcPr>
            <w:tcW w:w="70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27"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27"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35"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059"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82"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04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11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2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4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08"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0" w:hRule="atLeast"/>
          <w:jc w:val="center"/>
        </w:trPr>
        <w:tc>
          <w:tcPr>
            <w:tcW w:w="61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7</w:t>
            </w:r>
          </w:p>
        </w:tc>
        <w:tc>
          <w:tcPr>
            <w:tcW w:w="70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8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627"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6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627"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835"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1059"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782"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104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86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8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6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8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111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12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74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708"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 w:hRule="atLeast"/>
          <w:jc w:val="center"/>
        </w:trPr>
        <w:tc>
          <w:tcPr>
            <w:tcW w:w="61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hAnsi="宋体" w:cs="宋体"/>
                <w:kern w:val="0"/>
                <w:sz w:val="20"/>
                <w:szCs w:val="20"/>
              </w:rPr>
            </w:pPr>
            <w:r>
              <w:rPr>
                <w:rFonts w:ascii="宋体" w:hAnsi="宋体" w:cs="宋体"/>
                <w:kern w:val="0"/>
                <w:sz w:val="20"/>
                <w:szCs w:val="20"/>
              </w:rPr>
              <w:t>8</w:t>
            </w:r>
          </w:p>
        </w:tc>
        <w:tc>
          <w:tcPr>
            <w:tcW w:w="13603" w:type="dxa"/>
            <w:gridSpan w:val="17"/>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合计</w:t>
            </w:r>
          </w:p>
        </w:tc>
        <w:tc>
          <w:tcPr>
            <w:tcW w:w="708"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 w:hRule="atLeast"/>
          <w:jc w:val="center"/>
        </w:trPr>
        <w:tc>
          <w:tcPr>
            <w:tcW w:w="61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9</w:t>
            </w:r>
          </w:p>
        </w:tc>
        <w:tc>
          <w:tcPr>
            <w:tcW w:w="13603" w:type="dxa"/>
            <w:gridSpan w:val="17"/>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其中：直接投资或非</w:t>
            </w:r>
            <w:r>
              <w:rPr>
                <w:rFonts w:ascii="宋体" w:hAnsi="宋体" w:cs="宋体"/>
                <w:kern w:val="0"/>
                <w:sz w:val="20"/>
                <w:szCs w:val="20"/>
              </w:rPr>
              <w:t>H</w:t>
            </w:r>
            <w:r>
              <w:rPr>
                <w:rFonts w:hint="eastAsia" w:ascii="宋体" w:hAnsi="宋体" w:cs="宋体"/>
                <w:kern w:val="0"/>
                <w:sz w:val="20"/>
                <w:szCs w:val="20"/>
              </w:rPr>
              <w:t>股票投资</w:t>
            </w:r>
          </w:p>
        </w:tc>
        <w:tc>
          <w:tcPr>
            <w:tcW w:w="708"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1" w:hRule="atLeast"/>
          <w:jc w:val="center"/>
        </w:trPr>
        <w:tc>
          <w:tcPr>
            <w:tcW w:w="616" w:type="dxa"/>
            <w:tcBorders>
              <w:top w:val="single" w:color="auto" w:sz="6" w:space="0"/>
              <w:left w:val="single" w:color="auto" w:sz="12" w:space="0"/>
              <w:bottom w:val="single" w:color="auto" w:sz="6" w:space="0"/>
              <w:right w:val="single" w:color="auto" w:sz="6" w:space="0"/>
            </w:tcBorders>
            <w:vAlign w:val="center"/>
          </w:tcPr>
          <w:p>
            <w:pPr>
              <w:jc w:val="center"/>
              <w:rPr>
                <w:rFonts w:ascii="宋体" w:cs="宋体"/>
                <w:kern w:val="0"/>
                <w:sz w:val="20"/>
                <w:szCs w:val="20"/>
              </w:rPr>
            </w:pPr>
            <w:r>
              <w:rPr>
                <w:rFonts w:ascii="宋体" w:hAnsi="宋体" w:cs="宋体"/>
                <w:kern w:val="0"/>
                <w:sz w:val="20"/>
                <w:szCs w:val="20"/>
              </w:rPr>
              <w:t>10</w:t>
            </w:r>
          </w:p>
        </w:tc>
        <w:tc>
          <w:tcPr>
            <w:tcW w:w="13603" w:type="dxa"/>
            <w:gridSpan w:val="17"/>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股票投资</w:t>
            </w:r>
            <w:r>
              <w:rPr>
                <w:rFonts w:ascii="宋体" w:hAnsi="宋体" w:cs="宋体"/>
                <w:kern w:val="0"/>
                <w:sz w:val="20"/>
                <w:szCs w:val="20"/>
              </w:rPr>
              <w:t>—</w:t>
            </w:r>
            <w:r>
              <w:rPr>
                <w:rFonts w:hint="eastAsia" w:ascii="宋体" w:hAnsi="宋体" w:cs="宋体"/>
                <w:kern w:val="0"/>
                <w:sz w:val="20"/>
                <w:szCs w:val="20"/>
              </w:rPr>
              <w:t>沪港通</w:t>
            </w:r>
            <w:r>
              <w:rPr>
                <w:rFonts w:ascii="宋体" w:hAnsi="宋体" w:cs="宋体"/>
                <w:kern w:val="0"/>
                <w:sz w:val="20"/>
                <w:szCs w:val="20"/>
              </w:rPr>
              <w:t>H</w:t>
            </w:r>
            <w:r>
              <w:rPr>
                <w:rFonts w:hint="eastAsia" w:ascii="宋体" w:hAnsi="宋体" w:cs="宋体"/>
                <w:kern w:val="0"/>
                <w:sz w:val="20"/>
                <w:szCs w:val="20"/>
              </w:rPr>
              <w:t>股</w:t>
            </w:r>
          </w:p>
        </w:tc>
        <w:tc>
          <w:tcPr>
            <w:tcW w:w="708"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 w:hRule="atLeast"/>
          <w:jc w:val="center"/>
        </w:trPr>
        <w:tc>
          <w:tcPr>
            <w:tcW w:w="61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11</w:t>
            </w:r>
          </w:p>
        </w:tc>
        <w:tc>
          <w:tcPr>
            <w:tcW w:w="13603" w:type="dxa"/>
            <w:gridSpan w:val="17"/>
            <w:tcBorders>
              <w:top w:val="single" w:color="auto" w:sz="6" w:space="0"/>
              <w:left w:val="single" w:color="auto" w:sz="6" w:space="0"/>
              <w:bottom w:val="single" w:color="auto" w:sz="6" w:space="0"/>
              <w:right w:val="single" w:color="auto" w:sz="6" w:space="0"/>
            </w:tcBorders>
            <w:vAlign w:val="center"/>
          </w:tcPr>
          <w:p>
            <w:pPr>
              <w:widowControl/>
              <w:ind w:firstLine="1000" w:firstLineChars="500"/>
              <w:jc w:val="left"/>
              <w:rPr>
                <w:rFonts w:ascii="宋体" w:cs="宋体"/>
                <w:kern w:val="0"/>
                <w:sz w:val="20"/>
                <w:szCs w:val="20"/>
              </w:rPr>
            </w:pPr>
            <w:r>
              <w:rPr>
                <w:rFonts w:hint="eastAsia" w:ascii="宋体" w:hAnsi="宋体" w:cs="宋体"/>
                <w:kern w:val="0"/>
                <w:sz w:val="20"/>
                <w:szCs w:val="20"/>
              </w:rPr>
              <w:t>股票投资</w:t>
            </w:r>
            <w:r>
              <w:rPr>
                <w:rFonts w:ascii="宋体" w:hAnsi="宋体" w:cs="宋体"/>
                <w:kern w:val="0"/>
                <w:sz w:val="20"/>
                <w:szCs w:val="20"/>
              </w:rPr>
              <w:t>—</w:t>
            </w:r>
            <w:r>
              <w:rPr>
                <w:rFonts w:hint="eastAsia" w:ascii="宋体" w:hAnsi="宋体" w:cs="宋体"/>
                <w:kern w:val="0"/>
                <w:sz w:val="20"/>
                <w:szCs w:val="20"/>
              </w:rPr>
              <w:t>深港通</w:t>
            </w:r>
            <w:r>
              <w:rPr>
                <w:rFonts w:ascii="宋体" w:hAnsi="宋体" w:cs="宋体"/>
                <w:kern w:val="0"/>
                <w:sz w:val="20"/>
                <w:szCs w:val="20"/>
              </w:rPr>
              <w:t>H</w:t>
            </w:r>
            <w:r>
              <w:rPr>
                <w:rFonts w:hint="eastAsia" w:ascii="宋体" w:hAnsi="宋体" w:cs="宋体"/>
                <w:kern w:val="0"/>
                <w:sz w:val="20"/>
                <w:szCs w:val="20"/>
              </w:rPr>
              <w:t>股</w:t>
            </w:r>
          </w:p>
        </w:tc>
        <w:tc>
          <w:tcPr>
            <w:tcW w:w="708"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61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12</w:t>
            </w:r>
          </w:p>
        </w:tc>
        <w:tc>
          <w:tcPr>
            <w:tcW w:w="13603" w:type="dxa"/>
            <w:gridSpan w:val="17"/>
            <w:tcBorders>
              <w:top w:val="single" w:color="auto" w:sz="6" w:space="0"/>
              <w:left w:val="single" w:color="auto" w:sz="6" w:space="0"/>
              <w:bottom w:val="single" w:color="auto" w:sz="6" w:space="0"/>
              <w:right w:val="single" w:color="auto" w:sz="6" w:space="0"/>
            </w:tcBorders>
            <w:vAlign w:val="center"/>
          </w:tcPr>
          <w:p>
            <w:pPr>
              <w:widowControl/>
              <w:ind w:firstLine="1000" w:firstLineChars="500"/>
              <w:jc w:val="left"/>
              <w:rPr>
                <w:rFonts w:ascii="宋体" w:cs="宋体"/>
                <w:kern w:val="0"/>
                <w:sz w:val="20"/>
                <w:szCs w:val="20"/>
              </w:rPr>
            </w:pPr>
            <w:r>
              <w:rPr>
                <w:rFonts w:hint="eastAsia" w:ascii="宋体" w:hAnsi="宋体" w:cs="宋体"/>
                <w:kern w:val="0"/>
                <w:sz w:val="20"/>
                <w:szCs w:val="20"/>
              </w:rPr>
              <w:t>创新企业</w:t>
            </w:r>
            <w:r>
              <w:rPr>
                <w:rFonts w:ascii="宋体" w:hAnsi="宋体" w:cs="宋体"/>
                <w:kern w:val="0"/>
                <w:sz w:val="20"/>
                <w:szCs w:val="20"/>
              </w:rPr>
              <w:t xml:space="preserve">CDR </w:t>
            </w:r>
          </w:p>
        </w:tc>
        <w:tc>
          <w:tcPr>
            <w:tcW w:w="708"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9" w:hRule="atLeast"/>
          <w:jc w:val="center"/>
        </w:trPr>
        <w:tc>
          <w:tcPr>
            <w:tcW w:w="616" w:type="dxa"/>
            <w:tcBorders>
              <w:top w:val="single" w:color="auto" w:sz="6" w:space="0"/>
              <w:left w:val="single" w:color="auto" w:sz="12" w:space="0"/>
              <w:bottom w:val="single" w:color="auto" w:sz="12"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13</w:t>
            </w:r>
          </w:p>
        </w:tc>
        <w:tc>
          <w:tcPr>
            <w:tcW w:w="13603" w:type="dxa"/>
            <w:gridSpan w:val="17"/>
            <w:tcBorders>
              <w:top w:val="single" w:color="auto" w:sz="6" w:space="0"/>
              <w:left w:val="single" w:color="auto" w:sz="6" w:space="0"/>
              <w:bottom w:val="single" w:color="auto" w:sz="12" w:space="0"/>
              <w:right w:val="single" w:color="auto" w:sz="6" w:space="0"/>
            </w:tcBorders>
            <w:vAlign w:val="center"/>
          </w:tcPr>
          <w:p>
            <w:pPr>
              <w:widowControl/>
              <w:ind w:firstLine="1000" w:firstLineChars="500"/>
              <w:jc w:val="left"/>
              <w:rPr>
                <w:rFonts w:ascii="宋体" w:cs="宋体"/>
                <w:kern w:val="0"/>
                <w:sz w:val="20"/>
                <w:szCs w:val="20"/>
              </w:rPr>
            </w:pPr>
            <w:r>
              <w:rPr>
                <w:rFonts w:hint="eastAsia" w:ascii="宋体" w:hAnsi="宋体" w:cs="宋体"/>
                <w:kern w:val="0"/>
                <w:sz w:val="20"/>
                <w:szCs w:val="20"/>
              </w:rPr>
              <w:t>永续债</w:t>
            </w:r>
          </w:p>
        </w:tc>
        <w:tc>
          <w:tcPr>
            <w:tcW w:w="708" w:type="dxa"/>
            <w:tcBorders>
              <w:top w:val="single" w:color="auto" w:sz="6" w:space="0"/>
              <w:left w:val="single" w:color="auto" w:sz="6" w:space="0"/>
              <w:bottom w:val="single" w:color="auto" w:sz="12" w:space="0"/>
              <w:right w:val="single" w:color="auto" w:sz="12" w:space="0"/>
            </w:tcBorders>
            <w:vAlign w:val="center"/>
          </w:tcPr>
          <w:p>
            <w:pPr>
              <w:widowControl/>
              <w:jc w:val="right"/>
              <w:rPr>
                <w:rFonts w:ascii="宋体" w:cs="宋体"/>
                <w:kern w:val="0"/>
                <w:sz w:val="20"/>
                <w:szCs w:val="20"/>
              </w:rPr>
            </w:pPr>
          </w:p>
        </w:tc>
      </w:tr>
    </w:tbl>
    <w:p>
      <w:pPr>
        <w:spacing w:line="360" w:lineRule="auto"/>
        <w:ind w:firstLine="480" w:firstLineChars="200"/>
        <w:rPr>
          <w:rFonts w:ascii="宋体" w:hAnsi="宋体"/>
          <w:sz w:val="24"/>
        </w:rPr>
        <w:sectPr>
          <w:pgSz w:w="16838" w:h="11906" w:orient="landscape"/>
          <w:pgMar w:top="1134" w:right="1418" w:bottom="1134" w:left="1418" w:header="851" w:footer="992" w:gutter="0"/>
          <w:pgNumType w:fmt="decimal"/>
          <w:cols w:space="720" w:num="1"/>
          <w:docGrid w:linePitch="312" w:charSpace="0"/>
        </w:sectPr>
      </w:pPr>
    </w:p>
    <w:p>
      <w:pPr>
        <w:keepNext/>
        <w:keepLines/>
        <w:spacing w:before="240" w:beforeLines="100" w:after="360" w:afterLines="150"/>
        <w:jc w:val="center"/>
        <w:outlineLvl w:val="0"/>
        <w:rPr>
          <w:rFonts w:ascii="宋体" w:hAnsi="宋体" w:cs="宋体"/>
          <w:b/>
          <w:kern w:val="44"/>
          <w:sz w:val="28"/>
          <w:szCs w:val="28"/>
          <w:lang w:val="zh-CN"/>
        </w:rPr>
      </w:pPr>
      <w:bookmarkStart w:id="514" w:name="_Toc499456600"/>
      <w:bookmarkStart w:id="515" w:name="_Toc24965058"/>
      <w:bookmarkStart w:id="516" w:name="_Toc13717"/>
      <w:bookmarkStart w:id="517" w:name="_Toc1759"/>
      <w:r>
        <w:rPr>
          <w:rFonts w:ascii="宋体" w:hAnsi="宋体" w:cs="宋体"/>
          <w:b/>
          <w:kern w:val="44"/>
          <w:sz w:val="28"/>
          <w:szCs w:val="28"/>
          <w:lang w:val="zh-CN"/>
        </w:rPr>
        <w:t>A107011</w:t>
      </w:r>
      <w:r>
        <w:rPr>
          <w:rFonts w:hint="eastAsia" w:ascii="宋体" w:hAnsi="宋体" w:cs="宋体"/>
          <w:b/>
          <w:kern w:val="44"/>
          <w:sz w:val="28"/>
          <w:szCs w:val="28"/>
          <w:lang w:val="zh-CN"/>
        </w:rPr>
        <w:t>《符合条件的居民企业之间的股息、红利等权益性投资收益优惠明细表》填报说明</w:t>
      </w:r>
      <w:bookmarkEnd w:id="514"/>
      <w:bookmarkEnd w:id="515"/>
      <w:bookmarkEnd w:id="516"/>
      <w:bookmarkEnd w:id="517"/>
    </w:p>
    <w:p>
      <w:pPr>
        <w:spacing w:line="360" w:lineRule="auto"/>
        <w:ind w:firstLine="480" w:firstLineChars="200"/>
        <w:rPr>
          <w:rFonts w:hint="eastAsia" w:ascii="宋体" w:hAnsi="宋体"/>
          <w:color w:val="auto"/>
          <w:sz w:val="24"/>
        </w:rPr>
      </w:pPr>
      <w:r>
        <w:rPr>
          <w:rFonts w:hint="eastAsia" w:ascii="宋体" w:hAnsi="宋体"/>
          <w:sz w:val="24"/>
        </w:rPr>
        <w:t>本</w:t>
      </w:r>
      <w:r>
        <w:rPr>
          <w:rFonts w:hint="eastAsia" w:ascii="宋体" w:hAnsi="宋体"/>
          <w:color w:val="auto"/>
          <w:sz w:val="24"/>
        </w:rPr>
        <w:t>表适用于享受符合条件的居民企业之间的股息、红利等权益性投资收益优惠的纳税人填报。纳税人根据税法、《财政部　国家税务总局关于企业清算业务企业所得税处理若干问题的通知》（财税〔</w:t>
      </w:r>
      <w:r>
        <w:rPr>
          <w:rFonts w:ascii="宋体" w:hAnsi="宋体"/>
          <w:color w:val="auto"/>
          <w:sz w:val="24"/>
        </w:rPr>
        <w:t>2009</w:t>
      </w:r>
      <w:r>
        <w:rPr>
          <w:rFonts w:hint="eastAsia" w:ascii="宋体" w:hAnsi="宋体"/>
          <w:color w:val="auto"/>
          <w:sz w:val="24"/>
        </w:rPr>
        <w:t>〕</w:t>
      </w:r>
      <w:r>
        <w:rPr>
          <w:rFonts w:ascii="宋体" w:hAnsi="宋体"/>
          <w:color w:val="auto"/>
          <w:sz w:val="24"/>
        </w:rPr>
        <w:t>60</w:t>
      </w:r>
      <w:r>
        <w:rPr>
          <w:rFonts w:hint="eastAsia" w:ascii="宋体" w:hAnsi="宋体"/>
          <w:color w:val="auto"/>
          <w:sz w:val="24"/>
        </w:rPr>
        <w:t>号）、《财政部　国家税务总局关于执行企业所得税优惠政策若干问题的通知》（财税〔</w:t>
      </w:r>
      <w:r>
        <w:rPr>
          <w:rFonts w:ascii="宋体" w:hAnsi="宋体"/>
          <w:color w:val="auto"/>
          <w:sz w:val="24"/>
        </w:rPr>
        <w:t>2009</w:t>
      </w:r>
      <w:r>
        <w:rPr>
          <w:rFonts w:hint="eastAsia" w:ascii="宋体" w:hAnsi="宋体"/>
          <w:color w:val="auto"/>
          <w:sz w:val="24"/>
        </w:rPr>
        <w:t>〕</w:t>
      </w:r>
      <w:r>
        <w:rPr>
          <w:rFonts w:ascii="宋体" w:hAnsi="宋体"/>
          <w:color w:val="auto"/>
          <w:sz w:val="24"/>
        </w:rPr>
        <w:t>69</w:t>
      </w:r>
      <w:r>
        <w:rPr>
          <w:rFonts w:hint="eastAsia" w:ascii="宋体" w:hAnsi="宋体"/>
          <w:color w:val="auto"/>
          <w:sz w:val="24"/>
        </w:rPr>
        <w:t>号）、《国家税务总局关于贯彻落实企业所得税法若干税收问题的通知》（国税函〔</w:t>
      </w:r>
      <w:r>
        <w:rPr>
          <w:rFonts w:ascii="宋体" w:hAnsi="宋体"/>
          <w:color w:val="auto"/>
          <w:sz w:val="24"/>
        </w:rPr>
        <w:t>2010</w:t>
      </w:r>
      <w:r>
        <w:rPr>
          <w:rFonts w:hint="eastAsia" w:ascii="宋体" w:hAnsi="宋体"/>
          <w:color w:val="auto"/>
          <w:sz w:val="24"/>
        </w:rPr>
        <w:t>〕</w:t>
      </w:r>
      <w:r>
        <w:rPr>
          <w:rFonts w:ascii="宋体" w:hAnsi="宋体"/>
          <w:color w:val="auto"/>
          <w:sz w:val="24"/>
        </w:rPr>
        <w:t>79</w:t>
      </w:r>
      <w:r>
        <w:rPr>
          <w:rFonts w:hint="eastAsia" w:ascii="宋体" w:hAnsi="宋体"/>
          <w:color w:val="auto"/>
          <w:sz w:val="24"/>
        </w:rPr>
        <w:t>号）、《国家税务总局关于企业所得税若干问题的公告》（</w:t>
      </w:r>
      <w:r>
        <w:rPr>
          <w:rFonts w:ascii="宋体" w:hAnsi="宋体"/>
          <w:color w:val="auto"/>
          <w:sz w:val="24"/>
        </w:rPr>
        <w:t>2011</w:t>
      </w:r>
      <w:r>
        <w:rPr>
          <w:rFonts w:hint="eastAsia" w:ascii="宋体" w:hAnsi="宋体"/>
          <w:color w:val="auto"/>
          <w:sz w:val="24"/>
        </w:rPr>
        <w:t>年第</w:t>
      </w:r>
      <w:r>
        <w:rPr>
          <w:rFonts w:ascii="宋体" w:hAnsi="宋体"/>
          <w:color w:val="auto"/>
          <w:sz w:val="24"/>
        </w:rPr>
        <w:t>34</w:t>
      </w:r>
      <w:r>
        <w:rPr>
          <w:rFonts w:hint="eastAsia" w:ascii="宋体" w:hAnsi="宋体"/>
          <w:color w:val="auto"/>
          <w:sz w:val="24"/>
        </w:rPr>
        <w:t>号）、《财政部</w:t>
      </w:r>
      <w:r>
        <w:rPr>
          <w:rFonts w:ascii="宋体" w:hAnsi="宋体"/>
          <w:color w:val="auto"/>
          <w:sz w:val="24"/>
        </w:rPr>
        <w:t xml:space="preserve"> </w:t>
      </w:r>
      <w:r>
        <w:rPr>
          <w:rFonts w:hint="eastAsia" w:ascii="宋体" w:hAnsi="宋体"/>
          <w:color w:val="auto"/>
          <w:sz w:val="24"/>
        </w:rPr>
        <w:t>国家税务总局</w:t>
      </w:r>
      <w:r>
        <w:rPr>
          <w:rFonts w:ascii="宋体" w:hAnsi="宋体"/>
          <w:color w:val="auto"/>
          <w:sz w:val="24"/>
        </w:rPr>
        <w:t xml:space="preserve"> </w:t>
      </w:r>
      <w:r>
        <w:rPr>
          <w:rFonts w:hint="eastAsia" w:ascii="宋体" w:hAnsi="宋体"/>
          <w:color w:val="auto"/>
          <w:sz w:val="24"/>
        </w:rPr>
        <w:t>证监会关于沪港股票市场交易互联互通机制试点有关税收政策的通知》（财税〔</w:t>
      </w:r>
      <w:r>
        <w:rPr>
          <w:rFonts w:ascii="宋体" w:hAnsi="宋体"/>
          <w:color w:val="auto"/>
          <w:sz w:val="24"/>
        </w:rPr>
        <w:t>2014</w:t>
      </w:r>
      <w:r>
        <w:rPr>
          <w:rFonts w:hint="eastAsia" w:ascii="宋体" w:hAnsi="宋体"/>
          <w:color w:val="auto"/>
          <w:sz w:val="24"/>
        </w:rPr>
        <w:t>〕</w:t>
      </w:r>
      <w:r>
        <w:rPr>
          <w:rFonts w:ascii="宋体" w:hAnsi="宋体"/>
          <w:color w:val="auto"/>
          <w:sz w:val="24"/>
        </w:rPr>
        <w:t>81</w:t>
      </w:r>
      <w:r>
        <w:rPr>
          <w:rFonts w:hint="eastAsia" w:ascii="宋体" w:hAnsi="宋体"/>
          <w:color w:val="auto"/>
          <w:sz w:val="24"/>
        </w:rPr>
        <w:t>号）、《财政部</w:t>
      </w:r>
      <w:r>
        <w:rPr>
          <w:rFonts w:ascii="宋体" w:hAnsi="宋体"/>
          <w:color w:val="auto"/>
          <w:sz w:val="24"/>
        </w:rPr>
        <w:t xml:space="preserve"> </w:t>
      </w:r>
      <w:r>
        <w:rPr>
          <w:rFonts w:hint="eastAsia" w:ascii="宋体" w:hAnsi="宋体"/>
          <w:color w:val="auto"/>
          <w:sz w:val="24"/>
        </w:rPr>
        <w:t>国家税务总局</w:t>
      </w:r>
      <w:r>
        <w:rPr>
          <w:rFonts w:ascii="宋体" w:hAnsi="宋体"/>
          <w:color w:val="auto"/>
          <w:sz w:val="24"/>
        </w:rPr>
        <w:t xml:space="preserve"> </w:t>
      </w:r>
      <w:r>
        <w:rPr>
          <w:rFonts w:hint="eastAsia" w:ascii="宋体" w:hAnsi="宋体"/>
          <w:color w:val="auto"/>
          <w:sz w:val="24"/>
        </w:rPr>
        <w:t>证监会关于深港股票市场交易互联互通机制试点有关税收政策的通知》（财税〔</w:t>
      </w:r>
      <w:r>
        <w:rPr>
          <w:rFonts w:ascii="宋体" w:hAnsi="宋体"/>
          <w:color w:val="auto"/>
          <w:sz w:val="24"/>
        </w:rPr>
        <w:t>2016</w:t>
      </w:r>
      <w:r>
        <w:rPr>
          <w:rFonts w:hint="eastAsia" w:ascii="宋体" w:hAnsi="宋体"/>
          <w:color w:val="auto"/>
          <w:sz w:val="24"/>
        </w:rPr>
        <w:t>〕</w:t>
      </w:r>
      <w:r>
        <w:rPr>
          <w:rFonts w:ascii="宋体" w:hAnsi="宋体"/>
          <w:color w:val="auto"/>
          <w:sz w:val="24"/>
        </w:rPr>
        <w:t>127</w:t>
      </w:r>
      <w:r>
        <w:rPr>
          <w:rFonts w:hint="eastAsia" w:ascii="宋体" w:hAnsi="宋体"/>
          <w:color w:val="auto"/>
          <w:sz w:val="24"/>
        </w:rPr>
        <w:t>号）、《财政部</w:t>
      </w:r>
      <w:r>
        <w:rPr>
          <w:rFonts w:ascii="宋体" w:hAnsi="宋体"/>
          <w:color w:val="auto"/>
          <w:sz w:val="24"/>
        </w:rPr>
        <w:t xml:space="preserve"> </w:t>
      </w:r>
      <w:r>
        <w:rPr>
          <w:rFonts w:hint="eastAsia" w:ascii="宋体" w:hAnsi="宋体"/>
          <w:color w:val="auto"/>
          <w:sz w:val="24"/>
        </w:rPr>
        <w:t>税务总局</w:t>
      </w:r>
      <w:r>
        <w:rPr>
          <w:rFonts w:ascii="宋体" w:hAnsi="宋体"/>
          <w:color w:val="auto"/>
          <w:sz w:val="24"/>
        </w:rPr>
        <w:t xml:space="preserve"> </w:t>
      </w:r>
      <w:r>
        <w:rPr>
          <w:rFonts w:hint="eastAsia" w:ascii="宋体" w:hAnsi="宋体"/>
          <w:color w:val="auto"/>
          <w:sz w:val="24"/>
        </w:rPr>
        <w:t>证监会关于创新企业境内发行存托凭证试点阶段有关税收政策的公告》（</w:t>
      </w:r>
      <w:r>
        <w:rPr>
          <w:rFonts w:ascii="宋体" w:hAnsi="宋体"/>
          <w:color w:val="auto"/>
          <w:sz w:val="24"/>
        </w:rPr>
        <w:t>2019</w:t>
      </w:r>
      <w:r>
        <w:rPr>
          <w:rFonts w:hint="eastAsia" w:ascii="宋体" w:hAnsi="宋体"/>
          <w:color w:val="auto"/>
          <w:sz w:val="24"/>
        </w:rPr>
        <w:t>年第</w:t>
      </w:r>
      <w:r>
        <w:rPr>
          <w:rFonts w:ascii="宋体" w:hAnsi="宋体"/>
          <w:color w:val="auto"/>
          <w:sz w:val="24"/>
        </w:rPr>
        <w:t>52</w:t>
      </w:r>
      <w:r>
        <w:rPr>
          <w:rFonts w:hint="eastAsia" w:ascii="宋体" w:hAnsi="宋体"/>
          <w:color w:val="auto"/>
          <w:sz w:val="24"/>
        </w:rPr>
        <w:t>号）、《财政部</w:t>
      </w:r>
      <w:r>
        <w:rPr>
          <w:rFonts w:ascii="宋体" w:hAnsi="宋体"/>
          <w:color w:val="auto"/>
          <w:sz w:val="24"/>
        </w:rPr>
        <w:t xml:space="preserve"> </w:t>
      </w:r>
      <w:r>
        <w:rPr>
          <w:rFonts w:hint="eastAsia" w:ascii="宋体" w:hAnsi="宋体"/>
          <w:color w:val="auto"/>
          <w:sz w:val="24"/>
        </w:rPr>
        <w:t>税务总局关于永续债企业所得税政策问题的公告》（</w:t>
      </w:r>
      <w:r>
        <w:rPr>
          <w:rFonts w:ascii="宋体" w:hAnsi="宋体"/>
          <w:color w:val="auto"/>
          <w:sz w:val="24"/>
        </w:rPr>
        <w:t>2019</w:t>
      </w:r>
      <w:r>
        <w:rPr>
          <w:rFonts w:hint="eastAsia" w:ascii="宋体" w:hAnsi="宋体"/>
          <w:color w:val="auto"/>
          <w:sz w:val="24"/>
        </w:rPr>
        <w:t>年第</w:t>
      </w:r>
      <w:r>
        <w:rPr>
          <w:rFonts w:ascii="宋体" w:hAnsi="宋体"/>
          <w:color w:val="auto"/>
          <w:sz w:val="24"/>
        </w:rPr>
        <w:t>64</w:t>
      </w:r>
      <w:r>
        <w:rPr>
          <w:rFonts w:hint="eastAsia" w:ascii="宋体" w:hAnsi="宋体"/>
          <w:color w:val="auto"/>
          <w:sz w:val="24"/>
        </w:rPr>
        <w:t>号）等相关税收政策规定，填报本年发生的符合条件的居民企业之间的股息、红利（包括</w:t>
      </w:r>
      <w:r>
        <w:rPr>
          <w:rFonts w:ascii="宋体" w:hAnsi="宋体"/>
          <w:color w:val="auto"/>
          <w:sz w:val="24"/>
        </w:rPr>
        <w:t>H</w:t>
      </w:r>
      <w:r>
        <w:rPr>
          <w:rFonts w:hint="eastAsia" w:ascii="宋体" w:hAnsi="宋体"/>
          <w:color w:val="auto"/>
          <w:sz w:val="24"/>
        </w:rPr>
        <w:t>股）等权益性投资收益优惠情况，不包括连续持有居民企业公开发行并</w:t>
      </w:r>
      <w:r>
        <w:rPr>
          <w:rFonts w:hint="eastAsia" w:ascii="宋体" w:hAnsi="宋体" w:cs="宋体"/>
          <w:color w:val="auto"/>
          <w:sz w:val="24"/>
        </w:rPr>
        <w:t>上市</w:t>
      </w:r>
      <w:r>
        <w:rPr>
          <w:rFonts w:hint="eastAsia" w:ascii="宋体" w:hAnsi="宋体"/>
          <w:color w:val="auto"/>
          <w:sz w:val="24"/>
        </w:rPr>
        <w:t>流通的股票不足</w:t>
      </w:r>
      <w:r>
        <w:rPr>
          <w:rFonts w:ascii="宋体" w:hAnsi="宋体"/>
          <w:color w:val="auto"/>
          <w:sz w:val="24"/>
        </w:rPr>
        <w:t>12</w:t>
      </w:r>
      <w:r>
        <w:rPr>
          <w:rFonts w:hint="eastAsia" w:ascii="宋体" w:hAnsi="宋体"/>
          <w:color w:val="auto"/>
          <w:sz w:val="24"/>
        </w:rPr>
        <w:t>个月取得的投资收益。</w:t>
      </w:r>
    </w:p>
    <w:p>
      <w:pPr>
        <w:spacing w:line="360" w:lineRule="auto"/>
        <w:ind w:firstLine="482" w:firstLineChars="200"/>
        <w:jc w:val="left"/>
        <w:outlineLvl w:val="9"/>
        <w:rPr>
          <w:rFonts w:hint="eastAsia" w:ascii="宋体" w:hAnsi="宋体" w:cs="Calibri"/>
          <w:b/>
          <w:color w:val="auto"/>
          <w:sz w:val="24"/>
        </w:rPr>
      </w:pPr>
      <w:bookmarkStart w:id="518" w:name="_Toc24965059"/>
      <w:bookmarkStart w:id="519" w:name="_Toc21712276"/>
      <w:bookmarkStart w:id="520" w:name="_Toc21711238"/>
      <w:bookmarkStart w:id="521" w:name="_Toc21703754"/>
      <w:bookmarkStart w:id="522" w:name="_Toc12013"/>
      <w:r>
        <w:rPr>
          <w:rFonts w:hint="eastAsia" w:ascii="宋体" w:hAnsi="宋体" w:cs="Calibri"/>
          <w:b/>
          <w:color w:val="auto"/>
          <w:sz w:val="24"/>
        </w:rPr>
        <w:t>一、有关项目填报说明</w:t>
      </w:r>
      <w:bookmarkEnd w:id="518"/>
      <w:bookmarkEnd w:id="519"/>
      <w:bookmarkEnd w:id="520"/>
      <w:bookmarkEnd w:id="521"/>
      <w:bookmarkEnd w:id="522"/>
    </w:p>
    <w:p>
      <w:pPr>
        <w:spacing w:line="360" w:lineRule="auto"/>
        <w:ind w:firstLine="480" w:firstLineChars="200"/>
        <w:outlineLvl w:val="9"/>
        <w:rPr>
          <w:rFonts w:hint="eastAsia" w:ascii="黑体" w:hAnsi="黑体" w:eastAsia="黑体" w:cs="黑体"/>
          <w:color w:val="auto"/>
          <w:sz w:val="24"/>
        </w:rPr>
      </w:pPr>
      <w:bookmarkStart w:id="523" w:name="_Toc24965060"/>
      <w:bookmarkStart w:id="524" w:name="_Toc21711239"/>
      <w:bookmarkStart w:id="525" w:name="_Toc21712277"/>
      <w:bookmarkStart w:id="526" w:name="_Toc21703755"/>
      <w:bookmarkStart w:id="527" w:name="_Toc25125"/>
      <w:r>
        <w:rPr>
          <w:rFonts w:hint="eastAsia" w:ascii="黑体" w:hAnsi="黑体" w:eastAsia="黑体" w:cs="黑体"/>
          <w:color w:val="auto"/>
          <w:sz w:val="24"/>
        </w:rPr>
        <w:t>（一）行次填报</w:t>
      </w:r>
      <w:bookmarkEnd w:id="523"/>
      <w:bookmarkEnd w:id="524"/>
      <w:bookmarkEnd w:id="525"/>
      <w:bookmarkEnd w:id="526"/>
      <w:bookmarkEnd w:id="527"/>
    </w:p>
    <w:p>
      <w:pPr>
        <w:spacing w:line="360" w:lineRule="auto"/>
        <w:ind w:firstLine="480" w:firstLineChars="200"/>
        <w:rPr>
          <w:rFonts w:hint="eastAsia" w:ascii="宋体" w:hAnsi="宋体"/>
          <w:color w:val="auto"/>
          <w:sz w:val="24"/>
        </w:rPr>
      </w:pPr>
      <w:r>
        <w:rPr>
          <w:rFonts w:ascii="宋体" w:hAnsi="宋体"/>
          <w:color w:val="auto"/>
          <w:sz w:val="24"/>
        </w:rPr>
        <w:t>1.</w:t>
      </w:r>
      <w:r>
        <w:rPr>
          <w:rFonts w:hint="eastAsia" w:ascii="宋体" w:hAnsi="宋体"/>
          <w:color w:val="auto"/>
          <w:sz w:val="24"/>
        </w:rPr>
        <w:t>行次根据投资企业名称和投资性质填报，可以根据情况增加。</w:t>
      </w:r>
    </w:p>
    <w:p>
      <w:pPr>
        <w:spacing w:line="360" w:lineRule="auto"/>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rPr>
        <w:t>第</w:t>
      </w:r>
      <w:r>
        <w:rPr>
          <w:rFonts w:ascii="宋体" w:hAnsi="宋体"/>
          <w:color w:val="auto"/>
          <w:sz w:val="24"/>
        </w:rPr>
        <w:t>8</w:t>
      </w:r>
      <w:r>
        <w:rPr>
          <w:rFonts w:hint="eastAsia" w:ascii="宋体" w:hAnsi="宋体"/>
          <w:color w:val="auto"/>
          <w:sz w:val="24"/>
        </w:rPr>
        <w:t>行“合计”：填报第</w:t>
      </w:r>
      <w:r>
        <w:rPr>
          <w:rFonts w:ascii="宋体" w:hAnsi="宋体"/>
          <w:color w:val="auto"/>
          <w:sz w:val="24"/>
        </w:rPr>
        <w:t>1＋2＋</w:t>
      </w:r>
      <w:r>
        <w:rPr>
          <w:rFonts w:hint="eastAsia" w:ascii="宋体" w:hAnsi="宋体"/>
          <w:color w:val="auto"/>
          <w:sz w:val="24"/>
        </w:rPr>
        <w:t>…</w:t>
      </w:r>
      <w:r>
        <w:rPr>
          <w:rFonts w:ascii="宋体" w:hAnsi="宋体"/>
          <w:color w:val="auto"/>
          <w:sz w:val="24"/>
        </w:rPr>
        <w:t>＋7</w:t>
      </w:r>
      <w:r>
        <w:rPr>
          <w:rFonts w:hint="eastAsia" w:ascii="宋体" w:hAnsi="宋体"/>
          <w:color w:val="auto"/>
          <w:sz w:val="24"/>
        </w:rPr>
        <w:t>行的第</w:t>
      </w:r>
      <w:r>
        <w:rPr>
          <w:rFonts w:ascii="宋体" w:hAnsi="宋体"/>
          <w:color w:val="auto"/>
          <w:sz w:val="24"/>
        </w:rPr>
        <w:t>17</w:t>
      </w:r>
      <w:r>
        <w:rPr>
          <w:rFonts w:hint="eastAsia" w:ascii="宋体" w:hAnsi="宋体"/>
          <w:color w:val="auto"/>
          <w:sz w:val="24"/>
        </w:rPr>
        <w:t>列合计金额，若增行，根据增行后的情况合计。</w:t>
      </w:r>
    </w:p>
    <w:p>
      <w:pPr>
        <w:spacing w:line="360" w:lineRule="auto"/>
        <w:ind w:firstLine="480" w:firstLineChars="200"/>
        <w:rPr>
          <w:rFonts w:hint="eastAsia" w:ascii="宋体" w:hAnsi="宋体"/>
          <w:color w:val="auto"/>
          <w:sz w:val="24"/>
        </w:rPr>
      </w:pPr>
      <w:r>
        <w:rPr>
          <w:rFonts w:ascii="宋体" w:hAnsi="宋体"/>
          <w:color w:val="auto"/>
          <w:sz w:val="24"/>
        </w:rPr>
        <w:t>3.</w:t>
      </w:r>
      <w:r>
        <w:rPr>
          <w:rFonts w:hint="eastAsia" w:ascii="宋体" w:hAnsi="宋体"/>
          <w:color w:val="auto"/>
          <w:sz w:val="24"/>
        </w:rPr>
        <w:t>第</w:t>
      </w:r>
      <w:r>
        <w:rPr>
          <w:rFonts w:ascii="宋体" w:hAnsi="宋体"/>
          <w:color w:val="auto"/>
          <w:sz w:val="24"/>
        </w:rPr>
        <w:t>9</w:t>
      </w:r>
      <w:r>
        <w:rPr>
          <w:rFonts w:hint="eastAsia" w:ascii="宋体" w:hAnsi="宋体"/>
          <w:color w:val="auto"/>
          <w:sz w:val="24"/>
        </w:rPr>
        <w:t>行“其中：直接或非</w:t>
      </w:r>
      <w:r>
        <w:rPr>
          <w:rFonts w:ascii="宋体" w:hAnsi="宋体"/>
          <w:color w:val="auto"/>
          <w:sz w:val="24"/>
        </w:rPr>
        <w:t>H</w:t>
      </w:r>
      <w:r>
        <w:rPr>
          <w:rFonts w:hint="eastAsia" w:ascii="宋体" w:hAnsi="宋体"/>
          <w:color w:val="auto"/>
          <w:sz w:val="24"/>
        </w:rPr>
        <w:t>股票投资”：填报第</w:t>
      </w:r>
      <w:r>
        <w:rPr>
          <w:rFonts w:ascii="宋体" w:hAnsi="宋体"/>
          <w:color w:val="auto"/>
          <w:sz w:val="24"/>
        </w:rPr>
        <w:t>1＋2</w:t>
      </w:r>
      <w:r>
        <w:rPr>
          <w:rFonts w:hint="eastAsia" w:ascii="宋体" w:hAnsi="宋体"/>
          <w:color w:val="auto"/>
          <w:sz w:val="24"/>
        </w:rPr>
        <w:t>…</w:t>
      </w:r>
      <w:r>
        <w:rPr>
          <w:rFonts w:ascii="宋体" w:hAnsi="宋体"/>
          <w:color w:val="auto"/>
          <w:sz w:val="24"/>
        </w:rPr>
        <w:t>＋7</w:t>
      </w:r>
      <w:r>
        <w:rPr>
          <w:rFonts w:hint="eastAsia" w:ascii="宋体" w:hAnsi="宋体"/>
          <w:color w:val="auto"/>
          <w:sz w:val="24"/>
        </w:rPr>
        <w:t>行中，“投资性质”列选择“（</w:t>
      </w:r>
      <w:r>
        <w:rPr>
          <w:rFonts w:ascii="宋体" w:hAnsi="宋体"/>
          <w:color w:val="auto"/>
          <w:sz w:val="24"/>
        </w:rPr>
        <w:t>1</w:t>
      </w:r>
      <w:r>
        <w:rPr>
          <w:rFonts w:hint="eastAsia" w:ascii="宋体" w:hAnsi="宋体"/>
          <w:color w:val="auto"/>
          <w:sz w:val="24"/>
        </w:rPr>
        <w:t>）直接投资”或“（</w:t>
      </w:r>
      <w:r>
        <w:rPr>
          <w:rFonts w:ascii="宋体" w:hAnsi="宋体"/>
          <w:color w:val="auto"/>
          <w:sz w:val="24"/>
        </w:rPr>
        <w:t>2</w:t>
      </w:r>
      <w:r>
        <w:rPr>
          <w:rFonts w:hint="eastAsia" w:ascii="宋体" w:hAnsi="宋体"/>
          <w:color w:val="auto"/>
          <w:sz w:val="24"/>
        </w:rPr>
        <w:t>）股票投资（不含</w:t>
      </w:r>
      <w:r>
        <w:rPr>
          <w:rFonts w:ascii="宋体" w:hAnsi="宋体"/>
          <w:color w:val="auto"/>
          <w:sz w:val="24"/>
        </w:rPr>
        <w:t>H</w:t>
      </w:r>
      <w:r>
        <w:rPr>
          <w:rFonts w:hint="eastAsia" w:ascii="宋体" w:hAnsi="宋体"/>
          <w:color w:val="auto"/>
          <w:sz w:val="24"/>
        </w:rPr>
        <w:t>股）”的行次，第</w:t>
      </w:r>
      <w:r>
        <w:rPr>
          <w:rFonts w:ascii="宋体" w:hAnsi="宋体"/>
          <w:color w:val="auto"/>
          <w:sz w:val="24"/>
        </w:rPr>
        <w:t>17</w:t>
      </w:r>
      <w:r>
        <w:rPr>
          <w:rFonts w:hint="eastAsia" w:ascii="宋体" w:hAnsi="宋体"/>
          <w:color w:val="auto"/>
          <w:sz w:val="24"/>
        </w:rPr>
        <w:t>列合计金额。</w:t>
      </w:r>
    </w:p>
    <w:p>
      <w:pPr>
        <w:spacing w:line="360" w:lineRule="auto"/>
        <w:ind w:firstLine="480" w:firstLineChars="200"/>
        <w:rPr>
          <w:rFonts w:hint="eastAsia" w:ascii="宋体" w:hAnsi="宋体"/>
          <w:color w:val="auto"/>
          <w:sz w:val="24"/>
        </w:rPr>
      </w:pPr>
      <w:r>
        <w:rPr>
          <w:rFonts w:ascii="宋体" w:hAnsi="宋体"/>
          <w:color w:val="auto"/>
          <w:sz w:val="24"/>
        </w:rPr>
        <w:t>4.</w:t>
      </w:r>
      <w:r>
        <w:rPr>
          <w:rFonts w:hint="eastAsia" w:ascii="宋体" w:hAnsi="宋体"/>
          <w:color w:val="auto"/>
          <w:sz w:val="24"/>
        </w:rPr>
        <w:t>第</w:t>
      </w:r>
      <w:r>
        <w:rPr>
          <w:rFonts w:ascii="宋体" w:hAnsi="宋体"/>
          <w:color w:val="auto"/>
          <w:sz w:val="24"/>
        </w:rPr>
        <w:t>10</w:t>
      </w:r>
      <w:r>
        <w:rPr>
          <w:rFonts w:hint="eastAsia" w:ascii="宋体" w:hAnsi="宋体"/>
          <w:color w:val="auto"/>
          <w:sz w:val="24"/>
        </w:rPr>
        <w:t>行“股票投资</w:t>
      </w:r>
      <w:r>
        <w:rPr>
          <w:rFonts w:ascii="宋体" w:hAnsi="宋体"/>
          <w:color w:val="auto"/>
          <w:sz w:val="24"/>
        </w:rPr>
        <w:t>—</w:t>
      </w:r>
      <w:r>
        <w:rPr>
          <w:rFonts w:hint="eastAsia" w:ascii="宋体" w:hAnsi="宋体"/>
          <w:color w:val="auto"/>
          <w:sz w:val="24"/>
        </w:rPr>
        <w:t>沪港通</w:t>
      </w:r>
      <w:r>
        <w:rPr>
          <w:rFonts w:ascii="宋体" w:hAnsi="宋体"/>
          <w:color w:val="auto"/>
          <w:sz w:val="24"/>
        </w:rPr>
        <w:t>H</w:t>
      </w:r>
      <w:r>
        <w:rPr>
          <w:rFonts w:hint="eastAsia" w:ascii="宋体" w:hAnsi="宋体"/>
          <w:color w:val="auto"/>
          <w:sz w:val="24"/>
        </w:rPr>
        <w:t>股”：填报第</w:t>
      </w:r>
      <w:r>
        <w:rPr>
          <w:rFonts w:ascii="宋体" w:hAnsi="宋体"/>
          <w:color w:val="auto"/>
          <w:sz w:val="24"/>
        </w:rPr>
        <w:t>1＋2</w:t>
      </w:r>
      <w:r>
        <w:rPr>
          <w:rFonts w:hint="eastAsia" w:ascii="宋体" w:hAnsi="宋体"/>
          <w:color w:val="auto"/>
          <w:sz w:val="24"/>
        </w:rPr>
        <w:t>…</w:t>
      </w:r>
      <w:r>
        <w:rPr>
          <w:rFonts w:ascii="宋体" w:hAnsi="宋体"/>
          <w:color w:val="auto"/>
          <w:sz w:val="24"/>
        </w:rPr>
        <w:t>＋7</w:t>
      </w:r>
      <w:r>
        <w:rPr>
          <w:rFonts w:hint="eastAsia" w:ascii="宋体" w:hAnsi="宋体"/>
          <w:color w:val="auto"/>
          <w:sz w:val="24"/>
        </w:rPr>
        <w:t>行中，“投资性质”列选择“（</w:t>
      </w:r>
      <w:r>
        <w:rPr>
          <w:rFonts w:ascii="宋体" w:hAnsi="宋体"/>
          <w:color w:val="auto"/>
          <w:sz w:val="24"/>
        </w:rPr>
        <w:t>3</w:t>
      </w:r>
      <w:r>
        <w:rPr>
          <w:rFonts w:hint="eastAsia" w:ascii="宋体" w:hAnsi="宋体"/>
          <w:color w:val="auto"/>
          <w:sz w:val="24"/>
        </w:rPr>
        <w:t>）股票投资（沪港通</w:t>
      </w:r>
      <w:r>
        <w:rPr>
          <w:rFonts w:ascii="宋体" w:hAnsi="宋体"/>
          <w:color w:val="auto"/>
          <w:sz w:val="24"/>
        </w:rPr>
        <w:t>H</w:t>
      </w:r>
      <w:r>
        <w:rPr>
          <w:rFonts w:hint="eastAsia" w:ascii="宋体" w:hAnsi="宋体"/>
          <w:color w:val="auto"/>
          <w:sz w:val="24"/>
        </w:rPr>
        <w:t>股投资）”的行次，第</w:t>
      </w:r>
      <w:r>
        <w:rPr>
          <w:rFonts w:ascii="宋体" w:hAnsi="宋体"/>
          <w:color w:val="auto"/>
          <w:sz w:val="24"/>
        </w:rPr>
        <w:t>17</w:t>
      </w:r>
      <w:r>
        <w:rPr>
          <w:rFonts w:hint="eastAsia" w:ascii="宋体" w:hAnsi="宋体"/>
          <w:color w:val="auto"/>
          <w:sz w:val="24"/>
        </w:rPr>
        <w:t>列合计金额。</w:t>
      </w:r>
    </w:p>
    <w:p>
      <w:pPr>
        <w:spacing w:line="360" w:lineRule="auto"/>
        <w:ind w:firstLine="480" w:firstLineChars="200"/>
        <w:rPr>
          <w:rFonts w:hint="eastAsia" w:ascii="宋体" w:hAnsi="宋体"/>
          <w:color w:val="auto"/>
          <w:sz w:val="24"/>
        </w:rPr>
      </w:pPr>
      <w:r>
        <w:rPr>
          <w:rFonts w:ascii="宋体" w:hAnsi="宋体"/>
          <w:color w:val="auto"/>
          <w:sz w:val="24"/>
        </w:rPr>
        <w:t>5.</w:t>
      </w:r>
      <w:r>
        <w:rPr>
          <w:rFonts w:hint="eastAsia" w:ascii="宋体" w:hAnsi="宋体"/>
          <w:color w:val="auto"/>
          <w:sz w:val="24"/>
        </w:rPr>
        <w:t>第</w:t>
      </w:r>
      <w:r>
        <w:rPr>
          <w:rFonts w:ascii="宋体" w:hAnsi="宋体"/>
          <w:color w:val="auto"/>
          <w:sz w:val="24"/>
        </w:rPr>
        <w:t>11</w:t>
      </w:r>
      <w:r>
        <w:rPr>
          <w:rFonts w:hint="eastAsia" w:ascii="宋体" w:hAnsi="宋体"/>
          <w:color w:val="auto"/>
          <w:sz w:val="24"/>
        </w:rPr>
        <w:t>行“股票投资</w:t>
      </w:r>
      <w:r>
        <w:rPr>
          <w:rFonts w:ascii="宋体" w:hAnsi="宋体"/>
          <w:color w:val="auto"/>
          <w:sz w:val="24"/>
        </w:rPr>
        <w:t>—</w:t>
      </w:r>
      <w:r>
        <w:rPr>
          <w:rFonts w:hint="eastAsia" w:ascii="宋体" w:hAnsi="宋体"/>
          <w:color w:val="auto"/>
          <w:sz w:val="24"/>
        </w:rPr>
        <w:t>深港通</w:t>
      </w:r>
      <w:r>
        <w:rPr>
          <w:rFonts w:ascii="宋体" w:hAnsi="宋体"/>
          <w:color w:val="auto"/>
          <w:sz w:val="24"/>
        </w:rPr>
        <w:t>H</w:t>
      </w:r>
      <w:r>
        <w:rPr>
          <w:rFonts w:hint="eastAsia" w:ascii="宋体" w:hAnsi="宋体"/>
          <w:color w:val="auto"/>
          <w:sz w:val="24"/>
        </w:rPr>
        <w:t>股”：填报第</w:t>
      </w:r>
      <w:r>
        <w:rPr>
          <w:rFonts w:ascii="宋体" w:hAnsi="宋体"/>
          <w:color w:val="auto"/>
          <w:sz w:val="24"/>
        </w:rPr>
        <w:t>1＋2</w:t>
      </w:r>
      <w:r>
        <w:rPr>
          <w:rFonts w:hint="eastAsia" w:ascii="宋体" w:hAnsi="宋体"/>
          <w:color w:val="auto"/>
          <w:sz w:val="24"/>
        </w:rPr>
        <w:t>…</w:t>
      </w:r>
      <w:r>
        <w:rPr>
          <w:rFonts w:ascii="宋体" w:hAnsi="宋体"/>
          <w:color w:val="auto"/>
          <w:sz w:val="24"/>
        </w:rPr>
        <w:t>＋7</w:t>
      </w:r>
      <w:r>
        <w:rPr>
          <w:rFonts w:hint="eastAsia" w:ascii="宋体" w:hAnsi="宋体"/>
          <w:color w:val="auto"/>
          <w:sz w:val="24"/>
        </w:rPr>
        <w:t>行中，“投资性质”列选择“（</w:t>
      </w:r>
      <w:r>
        <w:rPr>
          <w:rFonts w:ascii="宋体" w:hAnsi="宋体"/>
          <w:color w:val="auto"/>
          <w:sz w:val="24"/>
        </w:rPr>
        <w:t>4</w:t>
      </w:r>
      <w:r>
        <w:rPr>
          <w:rFonts w:hint="eastAsia" w:ascii="宋体" w:hAnsi="宋体"/>
          <w:color w:val="auto"/>
          <w:sz w:val="24"/>
        </w:rPr>
        <w:t>）股票投资（深港通</w:t>
      </w:r>
      <w:r>
        <w:rPr>
          <w:rFonts w:ascii="宋体" w:hAnsi="宋体"/>
          <w:color w:val="auto"/>
          <w:sz w:val="24"/>
        </w:rPr>
        <w:t>H</w:t>
      </w:r>
      <w:r>
        <w:rPr>
          <w:rFonts w:hint="eastAsia" w:ascii="宋体" w:hAnsi="宋体"/>
          <w:color w:val="auto"/>
          <w:sz w:val="24"/>
        </w:rPr>
        <w:t>股投资）”的行次，第</w:t>
      </w:r>
      <w:r>
        <w:rPr>
          <w:rFonts w:ascii="宋体" w:hAnsi="宋体"/>
          <w:color w:val="auto"/>
          <w:sz w:val="24"/>
        </w:rPr>
        <w:t>17</w:t>
      </w:r>
      <w:r>
        <w:rPr>
          <w:rFonts w:hint="eastAsia" w:ascii="宋体" w:hAnsi="宋体"/>
          <w:color w:val="auto"/>
          <w:sz w:val="24"/>
        </w:rPr>
        <w:t>列合计金额。</w:t>
      </w:r>
    </w:p>
    <w:p>
      <w:pPr>
        <w:spacing w:line="360" w:lineRule="auto"/>
        <w:ind w:firstLine="480" w:firstLineChars="200"/>
        <w:rPr>
          <w:rFonts w:hint="eastAsia" w:ascii="宋体" w:hAnsi="宋体"/>
          <w:color w:val="auto"/>
          <w:sz w:val="24"/>
        </w:rPr>
      </w:pPr>
      <w:r>
        <w:rPr>
          <w:rFonts w:ascii="宋体" w:hAnsi="宋体"/>
          <w:color w:val="auto"/>
          <w:sz w:val="24"/>
        </w:rPr>
        <w:t>6.</w:t>
      </w:r>
      <w:r>
        <w:rPr>
          <w:rFonts w:hint="eastAsia" w:ascii="宋体" w:hAnsi="宋体"/>
          <w:color w:val="auto"/>
          <w:sz w:val="24"/>
        </w:rPr>
        <w:t>第</w:t>
      </w:r>
      <w:r>
        <w:rPr>
          <w:rFonts w:ascii="宋体" w:hAnsi="宋体"/>
          <w:color w:val="auto"/>
          <w:sz w:val="24"/>
        </w:rPr>
        <w:t>12</w:t>
      </w:r>
      <w:r>
        <w:rPr>
          <w:rFonts w:hint="eastAsia" w:ascii="宋体" w:hAnsi="宋体"/>
          <w:color w:val="auto"/>
          <w:sz w:val="24"/>
        </w:rPr>
        <w:t>行“创新企业</w:t>
      </w:r>
      <w:r>
        <w:rPr>
          <w:rFonts w:ascii="宋体" w:hAnsi="宋体"/>
          <w:color w:val="auto"/>
          <w:sz w:val="24"/>
        </w:rPr>
        <w:t>CDR</w:t>
      </w:r>
      <w:r>
        <w:rPr>
          <w:rFonts w:hint="eastAsia" w:ascii="宋体" w:hAnsi="宋体"/>
          <w:color w:val="auto"/>
          <w:sz w:val="24"/>
        </w:rPr>
        <w:t>”：填报第</w:t>
      </w:r>
      <w:r>
        <w:rPr>
          <w:rFonts w:ascii="宋体" w:hAnsi="宋体"/>
          <w:color w:val="auto"/>
          <w:sz w:val="24"/>
        </w:rPr>
        <w:t>1＋2</w:t>
      </w:r>
      <w:r>
        <w:rPr>
          <w:rFonts w:hint="eastAsia" w:ascii="宋体" w:hAnsi="宋体"/>
          <w:color w:val="auto"/>
          <w:sz w:val="24"/>
        </w:rPr>
        <w:t>…</w:t>
      </w:r>
      <w:r>
        <w:rPr>
          <w:rFonts w:ascii="宋体" w:hAnsi="宋体"/>
          <w:color w:val="auto"/>
          <w:sz w:val="24"/>
        </w:rPr>
        <w:t>＋7</w:t>
      </w:r>
      <w:r>
        <w:rPr>
          <w:rFonts w:hint="eastAsia" w:ascii="宋体" w:hAnsi="宋体"/>
          <w:color w:val="auto"/>
          <w:sz w:val="24"/>
        </w:rPr>
        <w:t>行中，“投资性质”列选择“（</w:t>
      </w:r>
      <w:r>
        <w:rPr>
          <w:rFonts w:ascii="宋体" w:hAnsi="宋体"/>
          <w:color w:val="auto"/>
          <w:sz w:val="24"/>
        </w:rPr>
        <w:t>5</w:t>
      </w:r>
      <w:r>
        <w:rPr>
          <w:rFonts w:hint="eastAsia" w:ascii="宋体" w:hAnsi="宋体"/>
          <w:color w:val="auto"/>
          <w:sz w:val="24"/>
        </w:rPr>
        <w:t>）创新企业</w:t>
      </w:r>
      <w:r>
        <w:rPr>
          <w:rFonts w:ascii="宋体" w:hAnsi="宋体"/>
          <w:color w:val="auto"/>
          <w:sz w:val="24"/>
        </w:rPr>
        <w:t>CDR</w:t>
      </w:r>
      <w:r>
        <w:rPr>
          <w:rFonts w:hint="eastAsia" w:ascii="宋体" w:hAnsi="宋体"/>
          <w:color w:val="auto"/>
          <w:sz w:val="24"/>
        </w:rPr>
        <w:t>”的行次，第</w:t>
      </w:r>
      <w:r>
        <w:rPr>
          <w:rFonts w:ascii="宋体" w:hAnsi="宋体"/>
          <w:color w:val="auto"/>
          <w:sz w:val="24"/>
        </w:rPr>
        <w:t>17</w:t>
      </w:r>
      <w:r>
        <w:rPr>
          <w:rFonts w:hint="eastAsia" w:ascii="宋体" w:hAnsi="宋体"/>
          <w:color w:val="auto"/>
          <w:sz w:val="24"/>
        </w:rPr>
        <w:t>列合计金额。</w:t>
      </w:r>
    </w:p>
    <w:p>
      <w:pPr>
        <w:spacing w:line="360" w:lineRule="auto"/>
        <w:ind w:firstLine="480" w:firstLineChars="200"/>
        <w:rPr>
          <w:rFonts w:hint="eastAsia" w:ascii="宋体" w:hAnsi="宋体"/>
          <w:color w:val="auto"/>
          <w:sz w:val="24"/>
        </w:rPr>
      </w:pPr>
      <w:r>
        <w:rPr>
          <w:rFonts w:ascii="宋体" w:hAnsi="宋体"/>
          <w:color w:val="auto"/>
          <w:sz w:val="24"/>
        </w:rPr>
        <w:t>7.</w:t>
      </w:r>
      <w:r>
        <w:rPr>
          <w:rFonts w:hint="eastAsia" w:ascii="宋体" w:hAnsi="宋体"/>
          <w:color w:val="auto"/>
          <w:sz w:val="24"/>
        </w:rPr>
        <w:t>第</w:t>
      </w:r>
      <w:r>
        <w:rPr>
          <w:rFonts w:ascii="宋体" w:hAnsi="宋体"/>
          <w:color w:val="auto"/>
          <w:sz w:val="24"/>
        </w:rPr>
        <w:t>13</w:t>
      </w:r>
      <w:r>
        <w:rPr>
          <w:rFonts w:hint="eastAsia" w:ascii="宋体" w:hAnsi="宋体"/>
          <w:color w:val="auto"/>
          <w:sz w:val="24"/>
        </w:rPr>
        <w:t>行“永续债”：填报第</w:t>
      </w:r>
      <w:r>
        <w:rPr>
          <w:rFonts w:ascii="宋体" w:hAnsi="宋体"/>
          <w:color w:val="auto"/>
          <w:sz w:val="24"/>
        </w:rPr>
        <w:t>1＋2</w:t>
      </w:r>
      <w:r>
        <w:rPr>
          <w:rFonts w:hint="eastAsia" w:ascii="宋体" w:hAnsi="宋体"/>
          <w:color w:val="auto"/>
          <w:sz w:val="24"/>
        </w:rPr>
        <w:t>…</w:t>
      </w:r>
      <w:r>
        <w:rPr>
          <w:rFonts w:ascii="宋体" w:hAnsi="宋体"/>
          <w:color w:val="auto"/>
          <w:sz w:val="24"/>
        </w:rPr>
        <w:t>＋7</w:t>
      </w:r>
      <w:r>
        <w:rPr>
          <w:rFonts w:hint="eastAsia" w:ascii="宋体" w:hAnsi="宋体"/>
          <w:color w:val="auto"/>
          <w:sz w:val="24"/>
        </w:rPr>
        <w:t>行中，“投资性质”列选择“（</w:t>
      </w:r>
      <w:r>
        <w:rPr>
          <w:rFonts w:ascii="宋体" w:hAnsi="宋体"/>
          <w:color w:val="auto"/>
          <w:sz w:val="24"/>
        </w:rPr>
        <w:t>6</w:t>
      </w:r>
      <w:r>
        <w:rPr>
          <w:rFonts w:hint="eastAsia" w:ascii="宋体" w:hAnsi="宋体"/>
          <w:color w:val="auto"/>
          <w:sz w:val="24"/>
        </w:rPr>
        <w:t>）永续债”的行次，第</w:t>
      </w:r>
      <w:r>
        <w:rPr>
          <w:rFonts w:ascii="宋体" w:hAnsi="宋体"/>
          <w:color w:val="auto"/>
          <w:sz w:val="24"/>
        </w:rPr>
        <w:t>17</w:t>
      </w:r>
      <w:r>
        <w:rPr>
          <w:rFonts w:hint="eastAsia" w:ascii="宋体" w:hAnsi="宋体"/>
          <w:color w:val="auto"/>
          <w:sz w:val="24"/>
        </w:rPr>
        <w:t>列合计金额。</w:t>
      </w:r>
    </w:p>
    <w:p>
      <w:pPr>
        <w:spacing w:line="360" w:lineRule="auto"/>
        <w:ind w:firstLine="480" w:firstLineChars="200"/>
        <w:outlineLvl w:val="9"/>
        <w:rPr>
          <w:rFonts w:hint="eastAsia" w:ascii="黑体" w:hAnsi="黑体" w:eastAsia="黑体" w:cs="黑体"/>
          <w:color w:val="auto"/>
          <w:sz w:val="24"/>
        </w:rPr>
      </w:pPr>
      <w:bookmarkStart w:id="528" w:name="_Toc21703756"/>
      <w:bookmarkStart w:id="529" w:name="_Toc21712278"/>
      <w:bookmarkStart w:id="530" w:name="_Toc21711240"/>
      <w:bookmarkStart w:id="531" w:name="_Toc24965061"/>
      <w:bookmarkStart w:id="532" w:name="_Toc18053"/>
      <w:r>
        <w:rPr>
          <w:rFonts w:hint="eastAsia" w:ascii="黑体" w:hAnsi="黑体" w:eastAsia="黑体" w:cs="黑体"/>
          <w:color w:val="auto"/>
          <w:sz w:val="24"/>
        </w:rPr>
        <w:t>（二）列次填报</w:t>
      </w:r>
      <w:bookmarkEnd w:id="528"/>
      <w:bookmarkEnd w:id="529"/>
      <w:bookmarkEnd w:id="530"/>
      <w:bookmarkEnd w:id="531"/>
      <w:bookmarkEnd w:id="532"/>
    </w:p>
    <w:p>
      <w:pPr>
        <w:spacing w:line="360" w:lineRule="auto"/>
        <w:ind w:firstLine="480" w:firstLineChars="200"/>
        <w:rPr>
          <w:rFonts w:hint="eastAsia" w:ascii="宋体" w:hAnsi="宋体"/>
          <w:color w:val="auto"/>
          <w:sz w:val="24"/>
        </w:rPr>
      </w:pPr>
      <w:r>
        <w:rPr>
          <w:rFonts w:ascii="宋体" w:hAnsi="宋体"/>
          <w:color w:val="auto"/>
          <w:sz w:val="24"/>
        </w:rPr>
        <w:t>1.</w:t>
      </w:r>
      <w:r>
        <w:rPr>
          <w:rFonts w:hint="eastAsia" w:ascii="宋体" w:hAnsi="宋体"/>
          <w:color w:val="auto"/>
          <w:sz w:val="24"/>
        </w:rPr>
        <w:t>第</w:t>
      </w:r>
      <w:r>
        <w:rPr>
          <w:rFonts w:ascii="宋体" w:hAnsi="宋体"/>
          <w:color w:val="auto"/>
          <w:sz w:val="24"/>
        </w:rPr>
        <w:t>1</w:t>
      </w:r>
      <w:r>
        <w:rPr>
          <w:rFonts w:hint="eastAsia" w:ascii="宋体" w:hAnsi="宋体"/>
          <w:color w:val="auto"/>
          <w:sz w:val="24"/>
        </w:rPr>
        <w:t>列“被投资企业”：填报被投资企业名称。</w:t>
      </w:r>
    </w:p>
    <w:p>
      <w:pPr>
        <w:spacing w:line="360" w:lineRule="auto"/>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rPr>
        <w:t>第</w:t>
      </w:r>
      <w:r>
        <w:rPr>
          <w:rFonts w:ascii="宋体" w:hAnsi="宋体"/>
          <w:color w:val="auto"/>
          <w:sz w:val="24"/>
        </w:rPr>
        <w:t>2</w:t>
      </w:r>
      <w:r>
        <w:rPr>
          <w:rFonts w:hint="eastAsia" w:ascii="宋体" w:hAnsi="宋体"/>
          <w:color w:val="auto"/>
          <w:sz w:val="24"/>
        </w:rPr>
        <w:t>列“被投资企业统一社会信用代码（纳税人识别号）”：填报被投资企业</w:t>
      </w:r>
      <w:r>
        <w:rPr>
          <w:rFonts w:hint="eastAsia" w:ascii="宋体" w:hAnsi="宋体"/>
          <w:color w:val="auto"/>
          <w:sz w:val="24"/>
          <w:lang w:eastAsia="zh-CN"/>
        </w:rPr>
        <w:t>市场监管</w:t>
      </w:r>
      <w:r>
        <w:rPr>
          <w:rFonts w:hint="eastAsia" w:ascii="宋体" w:hAnsi="宋体"/>
          <w:color w:val="auto"/>
          <w:sz w:val="24"/>
        </w:rPr>
        <w:t>等部门核发的纳税人统一社会信用代码。未取得统一社会信用代码的，填报税务机关核发的纳税人识别号。</w:t>
      </w:r>
    </w:p>
    <w:p>
      <w:pPr>
        <w:spacing w:line="360" w:lineRule="auto"/>
        <w:ind w:firstLine="480" w:firstLineChars="200"/>
        <w:rPr>
          <w:rFonts w:hint="eastAsia" w:ascii="宋体" w:hAnsi="宋体"/>
          <w:color w:val="auto"/>
          <w:sz w:val="24"/>
        </w:rPr>
      </w:pPr>
      <w:r>
        <w:rPr>
          <w:rFonts w:ascii="宋体" w:hAnsi="宋体"/>
          <w:color w:val="auto"/>
          <w:sz w:val="24"/>
        </w:rPr>
        <w:t>3.</w:t>
      </w:r>
      <w:r>
        <w:rPr>
          <w:rFonts w:hint="eastAsia" w:ascii="宋体" w:hAnsi="宋体"/>
          <w:color w:val="auto"/>
          <w:sz w:val="24"/>
        </w:rPr>
        <w:t>第</w:t>
      </w:r>
      <w:r>
        <w:rPr>
          <w:rFonts w:ascii="宋体" w:hAnsi="宋体"/>
          <w:color w:val="auto"/>
          <w:sz w:val="24"/>
        </w:rPr>
        <w:t>3</w:t>
      </w:r>
      <w:r>
        <w:rPr>
          <w:rFonts w:hint="eastAsia" w:ascii="宋体" w:hAnsi="宋体"/>
          <w:color w:val="auto"/>
          <w:sz w:val="24"/>
        </w:rPr>
        <w:t>列“投资性质”：按选项填报：（</w:t>
      </w:r>
      <w:r>
        <w:rPr>
          <w:rFonts w:ascii="宋体" w:hAnsi="宋体"/>
          <w:color w:val="auto"/>
          <w:sz w:val="24"/>
        </w:rPr>
        <w:t>1</w:t>
      </w:r>
      <w:r>
        <w:rPr>
          <w:rFonts w:hint="eastAsia" w:ascii="宋体" w:hAnsi="宋体"/>
          <w:color w:val="auto"/>
          <w:sz w:val="24"/>
        </w:rPr>
        <w:t>）直接投资、（</w:t>
      </w:r>
      <w:r>
        <w:rPr>
          <w:rFonts w:ascii="宋体" w:hAnsi="宋体"/>
          <w:color w:val="auto"/>
          <w:sz w:val="24"/>
        </w:rPr>
        <w:t>2</w:t>
      </w:r>
      <w:r>
        <w:rPr>
          <w:rFonts w:hint="eastAsia" w:ascii="宋体" w:hAnsi="宋体"/>
          <w:color w:val="auto"/>
          <w:sz w:val="24"/>
        </w:rPr>
        <w:t>）股票投资（不含</w:t>
      </w:r>
      <w:r>
        <w:rPr>
          <w:rFonts w:ascii="宋体" w:hAnsi="宋体"/>
          <w:color w:val="auto"/>
          <w:sz w:val="24"/>
        </w:rPr>
        <w:t>H</w:t>
      </w:r>
      <w:r>
        <w:rPr>
          <w:rFonts w:hint="eastAsia" w:ascii="宋体" w:hAnsi="宋体"/>
          <w:color w:val="auto"/>
          <w:sz w:val="24"/>
        </w:rPr>
        <w:t>股）、（</w:t>
      </w:r>
      <w:r>
        <w:rPr>
          <w:rFonts w:ascii="宋体" w:hAnsi="宋体"/>
          <w:color w:val="auto"/>
          <w:sz w:val="24"/>
        </w:rPr>
        <w:t>3</w:t>
      </w:r>
      <w:r>
        <w:rPr>
          <w:rFonts w:hint="eastAsia" w:ascii="宋体" w:hAnsi="宋体"/>
          <w:color w:val="auto"/>
          <w:sz w:val="24"/>
        </w:rPr>
        <w:t>）股票投资（沪港通</w:t>
      </w:r>
      <w:r>
        <w:rPr>
          <w:rFonts w:ascii="宋体" w:hAnsi="宋体"/>
          <w:color w:val="auto"/>
          <w:sz w:val="24"/>
        </w:rPr>
        <w:t>H</w:t>
      </w:r>
      <w:r>
        <w:rPr>
          <w:rFonts w:hint="eastAsia" w:ascii="宋体" w:hAnsi="宋体"/>
          <w:color w:val="auto"/>
          <w:sz w:val="24"/>
        </w:rPr>
        <w:t>股投资）、（</w:t>
      </w:r>
      <w:r>
        <w:rPr>
          <w:rFonts w:ascii="宋体" w:hAnsi="宋体"/>
          <w:color w:val="auto"/>
          <w:sz w:val="24"/>
        </w:rPr>
        <w:t>4</w:t>
      </w:r>
      <w:r>
        <w:rPr>
          <w:rFonts w:hint="eastAsia" w:ascii="宋体" w:hAnsi="宋体"/>
          <w:color w:val="auto"/>
          <w:sz w:val="24"/>
        </w:rPr>
        <w:t>）股票投资（深港通</w:t>
      </w:r>
      <w:r>
        <w:rPr>
          <w:rFonts w:ascii="宋体" w:hAnsi="宋体"/>
          <w:color w:val="auto"/>
          <w:sz w:val="24"/>
        </w:rPr>
        <w:t>H</w:t>
      </w:r>
      <w:r>
        <w:rPr>
          <w:rFonts w:hint="eastAsia" w:ascii="宋体" w:hAnsi="宋体"/>
          <w:color w:val="auto"/>
          <w:sz w:val="24"/>
        </w:rPr>
        <w:t>股投资）、（</w:t>
      </w:r>
      <w:r>
        <w:rPr>
          <w:rFonts w:ascii="宋体" w:hAnsi="宋体"/>
          <w:color w:val="auto"/>
          <w:sz w:val="24"/>
        </w:rPr>
        <w:t>5</w:t>
      </w:r>
      <w:r>
        <w:rPr>
          <w:rFonts w:hint="eastAsia" w:ascii="宋体" w:hAnsi="宋体"/>
          <w:color w:val="auto"/>
          <w:sz w:val="24"/>
        </w:rPr>
        <w:t>）创新企业</w:t>
      </w:r>
      <w:r>
        <w:rPr>
          <w:rFonts w:ascii="宋体" w:hAnsi="宋体"/>
          <w:color w:val="auto"/>
          <w:sz w:val="24"/>
        </w:rPr>
        <w:t>CDR</w:t>
      </w:r>
      <w:r>
        <w:rPr>
          <w:rFonts w:hint="eastAsia" w:ascii="宋体" w:hAnsi="宋体"/>
          <w:color w:val="auto"/>
          <w:sz w:val="24"/>
        </w:rPr>
        <w:t>、（</w:t>
      </w:r>
      <w:r>
        <w:rPr>
          <w:rFonts w:ascii="宋体" w:hAnsi="宋体"/>
          <w:color w:val="auto"/>
          <w:sz w:val="24"/>
        </w:rPr>
        <w:t>6</w:t>
      </w:r>
      <w:r>
        <w:rPr>
          <w:rFonts w:hint="eastAsia" w:ascii="宋体" w:hAnsi="宋体"/>
          <w:color w:val="auto"/>
          <w:sz w:val="24"/>
        </w:rPr>
        <w:t>）永续债。</w:t>
      </w:r>
    </w:p>
    <w:p>
      <w:pPr>
        <w:spacing w:line="360" w:lineRule="auto"/>
        <w:ind w:firstLine="480" w:firstLineChars="200"/>
        <w:rPr>
          <w:rFonts w:hint="eastAsia" w:ascii="宋体" w:hAnsi="宋体"/>
          <w:color w:val="auto"/>
          <w:sz w:val="24"/>
        </w:rPr>
      </w:pPr>
      <w:r>
        <w:rPr>
          <w:rFonts w:hint="eastAsia" w:ascii="宋体" w:hAnsi="宋体"/>
          <w:color w:val="auto"/>
          <w:sz w:val="24"/>
        </w:rPr>
        <w:t>符合财税〔</w:t>
      </w:r>
      <w:r>
        <w:rPr>
          <w:rFonts w:ascii="宋体" w:hAnsi="宋体"/>
          <w:color w:val="auto"/>
          <w:sz w:val="24"/>
        </w:rPr>
        <w:t>2014</w:t>
      </w:r>
      <w:r>
        <w:rPr>
          <w:rFonts w:hint="eastAsia" w:ascii="宋体" w:hAnsi="宋体"/>
          <w:color w:val="auto"/>
          <w:sz w:val="24"/>
        </w:rPr>
        <w:t>〕</w:t>
      </w:r>
      <w:r>
        <w:rPr>
          <w:rFonts w:ascii="宋体" w:hAnsi="宋体"/>
          <w:color w:val="auto"/>
          <w:sz w:val="24"/>
        </w:rPr>
        <w:t>81</w:t>
      </w:r>
      <w:r>
        <w:rPr>
          <w:rFonts w:hint="eastAsia" w:ascii="宋体" w:hAnsi="宋体"/>
          <w:color w:val="auto"/>
          <w:sz w:val="24"/>
        </w:rPr>
        <w:t>号文件第一条第（四）项第</w:t>
      </w:r>
      <w:r>
        <w:rPr>
          <w:rFonts w:ascii="宋体" w:hAnsi="宋体"/>
          <w:color w:val="auto"/>
          <w:sz w:val="24"/>
        </w:rPr>
        <w:t>1</w:t>
      </w:r>
      <w:r>
        <w:rPr>
          <w:rFonts w:hint="eastAsia" w:ascii="宋体" w:hAnsi="宋体"/>
          <w:color w:val="auto"/>
          <w:sz w:val="24"/>
        </w:rPr>
        <w:t>目规定，享受沪港通</w:t>
      </w:r>
      <w:r>
        <w:rPr>
          <w:rFonts w:ascii="宋体" w:hAnsi="宋体"/>
          <w:color w:val="auto"/>
          <w:sz w:val="24"/>
        </w:rPr>
        <w:t>H</w:t>
      </w:r>
      <w:r>
        <w:rPr>
          <w:rFonts w:hint="eastAsia" w:ascii="宋体" w:hAnsi="宋体"/>
          <w:color w:val="auto"/>
          <w:sz w:val="24"/>
        </w:rPr>
        <w:t>股股息红利免税政策的企业，选择“（</w:t>
      </w:r>
      <w:r>
        <w:rPr>
          <w:rFonts w:ascii="宋体" w:hAnsi="宋体"/>
          <w:color w:val="auto"/>
          <w:sz w:val="24"/>
        </w:rPr>
        <w:t>3</w:t>
      </w:r>
      <w:r>
        <w:rPr>
          <w:rFonts w:hint="eastAsia" w:ascii="宋体" w:hAnsi="宋体"/>
          <w:color w:val="auto"/>
          <w:sz w:val="24"/>
        </w:rPr>
        <w:t>）股票投资（沪港通</w:t>
      </w:r>
      <w:r>
        <w:rPr>
          <w:rFonts w:ascii="宋体" w:hAnsi="宋体"/>
          <w:color w:val="auto"/>
          <w:sz w:val="24"/>
        </w:rPr>
        <w:t>H</w:t>
      </w:r>
      <w:r>
        <w:rPr>
          <w:rFonts w:hint="eastAsia" w:ascii="宋体" w:hAnsi="宋体"/>
          <w:color w:val="auto"/>
          <w:sz w:val="24"/>
        </w:rPr>
        <w:t>股投资）”。</w:t>
      </w:r>
    </w:p>
    <w:p>
      <w:pPr>
        <w:spacing w:line="360" w:lineRule="auto"/>
        <w:ind w:firstLine="480" w:firstLineChars="200"/>
        <w:rPr>
          <w:rFonts w:hint="eastAsia" w:ascii="宋体" w:hAnsi="宋体"/>
          <w:color w:val="auto"/>
          <w:sz w:val="24"/>
        </w:rPr>
      </w:pPr>
      <w:r>
        <w:rPr>
          <w:rFonts w:hint="eastAsia" w:ascii="宋体" w:hAnsi="宋体"/>
          <w:color w:val="auto"/>
          <w:sz w:val="24"/>
        </w:rPr>
        <w:t>符合财税〔</w:t>
      </w:r>
      <w:r>
        <w:rPr>
          <w:rFonts w:ascii="宋体" w:hAnsi="宋体"/>
          <w:color w:val="auto"/>
          <w:sz w:val="24"/>
        </w:rPr>
        <w:t>2016</w:t>
      </w:r>
      <w:r>
        <w:rPr>
          <w:rFonts w:hint="eastAsia" w:ascii="宋体" w:hAnsi="宋体"/>
          <w:color w:val="auto"/>
          <w:sz w:val="24"/>
        </w:rPr>
        <w:t>〕</w:t>
      </w:r>
      <w:r>
        <w:rPr>
          <w:rFonts w:ascii="宋体" w:hAnsi="宋体"/>
          <w:color w:val="auto"/>
          <w:sz w:val="24"/>
        </w:rPr>
        <w:t>127</w:t>
      </w:r>
      <w:r>
        <w:rPr>
          <w:rFonts w:hint="eastAsia" w:ascii="宋体" w:hAnsi="宋体"/>
          <w:color w:val="auto"/>
          <w:sz w:val="24"/>
        </w:rPr>
        <w:t>号文件第一条第</w:t>
      </w:r>
      <w:r>
        <w:rPr>
          <w:rFonts w:ascii="宋体" w:hAnsi="宋体"/>
          <w:color w:val="auto"/>
          <w:sz w:val="24"/>
        </w:rPr>
        <w:t>（</w:t>
      </w:r>
      <w:r>
        <w:rPr>
          <w:rFonts w:hint="eastAsia" w:ascii="宋体" w:hAnsi="宋体"/>
          <w:color w:val="auto"/>
          <w:sz w:val="24"/>
        </w:rPr>
        <w:t>四</w:t>
      </w:r>
      <w:r>
        <w:rPr>
          <w:rFonts w:ascii="宋体" w:hAnsi="宋体"/>
          <w:color w:val="auto"/>
          <w:sz w:val="24"/>
        </w:rPr>
        <w:t>）</w:t>
      </w:r>
      <w:r>
        <w:rPr>
          <w:rFonts w:hint="eastAsia" w:ascii="宋体" w:hAnsi="宋体"/>
          <w:color w:val="auto"/>
          <w:sz w:val="24"/>
        </w:rPr>
        <w:t>项第</w:t>
      </w:r>
      <w:r>
        <w:rPr>
          <w:rFonts w:ascii="宋体" w:hAnsi="宋体"/>
          <w:color w:val="auto"/>
          <w:sz w:val="24"/>
        </w:rPr>
        <w:t>1</w:t>
      </w:r>
      <w:r>
        <w:rPr>
          <w:rFonts w:hint="eastAsia" w:ascii="宋体" w:hAnsi="宋体"/>
          <w:color w:val="auto"/>
          <w:sz w:val="24"/>
        </w:rPr>
        <w:t>目规定，享受深港通</w:t>
      </w:r>
      <w:r>
        <w:rPr>
          <w:rFonts w:ascii="宋体" w:hAnsi="宋体"/>
          <w:color w:val="auto"/>
          <w:sz w:val="24"/>
        </w:rPr>
        <w:t>H</w:t>
      </w:r>
      <w:r>
        <w:rPr>
          <w:rFonts w:hint="eastAsia" w:ascii="宋体" w:hAnsi="宋体"/>
          <w:color w:val="auto"/>
          <w:sz w:val="24"/>
        </w:rPr>
        <w:t>股股息红利免税政策的企业，选择“（</w:t>
      </w:r>
      <w:r>
        <w:rPr>
          <w:rFonts w:ascii="宋体" w:hAnsi="宋体"/>
          <w:color w:val="auto"/>
          <w:sz w:val="24"/>
        </w:rPr>
        <w:t>4</w:t>
      </w:r>
      <w:r>
        <w:rPr>
          <w:rFonts w:hint="eastAsia" w:ascii="宋体" w:hAnsi="宋体"/>
          <w:color w:val="auto"/>
          <w:sz w:val="24"/>
        </w:rPr>
        <w:t>）股票投资（深港通</w:t>
      </w:r>
      <w:r>
        <w:rPr>
          <w:rFonts w:ascii="宋体" w:hAnsi="宋体"/>
          <w:color w:val="auto"/>
          <w:sz w:val="24"/>
        </w:rPr>
        <w:t>H</w:t>
      </w:r>
      <w:r>
        <w:rPr>
          <w:rFonts w:hint="eastAsia" w:ascii="宋体" w:hAnsi="宋体"/>
          <w:color w:val="auto"/>
          <w:sz w:val="24"/>
        </w:rPr>
        <w:t>股投资）”。</w:t>
      </w:r>
    </w:p>
    <w:p>
      <w:pPr>
        <w:spacing w:line="360" w:lineRule="auto"/>
        <w:ind w:firstLine="480" w:firstLineChars="200"/>
        <w:rPr>
          <w:rFonts w:hint="eastAsia" w:ascii="宋体" w:hAnsi="宋体" w:cs="宋体"/>
          <w:color w:val="auto"/>
          <w:kern w:val="0"/>
          <w:sz w:val="24"/>
        </w:rPr>
      </w:pPr>
      <w:r>
        <w:rPr>
          <w:rFonts w:hint="eastAsia" w:ascii="宋体" w:hAnsi="宋体"/>
          <w:color w:val="auto"/>
          <w:sz w:val="24"/>
        </w:rPr>
        <w:t>符合《财政部</w:t>
      </w:r>
      <w:r>
        <w:rPr>
          <w:rFonts w:ascii="宋体" w:hAnsi="宋体"/>
          <w:color w:val="auto"/>
          <w:sz w:val="24"/>
        </w:rPr>
        <w:t xml:space="preserve"> </w:t>
      </w:r>
      <w:r>
        <w:rPr>
          <w:rFonts w:hint="eastAsia" w:ascii="宋体" w:hAnsi="宋体"/>
          <w:color w:val="auto"/>
          <w:sz w:val="24"/>
        </w:rPr>
        <w:t>税务总局</w:t>
      </w:r>
      <w:r>
        <w:rPr>
          <w:rFonts w:ascii="宋体" w:hAnsi="宋体"/>
          <w:color w:val="auto"/>
          <w:sz w:val="24"/>
        </w:rPr>
        <w:t xml:space="preserve"> </w:t>
      </w:r>
      <w:r>
        <w:rPr>
          <w:rFonts w:hint="eastAsia" w:ascii="宋体" w:hAnsi="宋体"/>
          <w:color w:val="auto"/>
          <w:sz w:val="24"/>
        </w:rPr>
        <w:t>证监会关于创新企业境内发行存托凭证试点阶段有关税收政策的公告》（</w:t>
      </w:r>
      <w:r>
        <w:rPr>
          <w:rFonts w:ascii="宋体" w:hAnsi="宋体"/>
          <w:color w:val="auto"/>
          <w:sz w:val="24"/>
        </w:rPr>
        <w:t>2019</w:t>
      </w:r>
      <w:r>
        <w:rPr>
          <w:rFonts w:hint="eastAsia" w:ascii="宋体" w:hAnsi="宋体"/>
          <w:color w:val="auto"/>
          <w:sz w:val="24"/>
        </w:rPr>
        <w:t>年第</w:t>
      </w:r>
      <w:r>
        <w:rPr>
          <w:rFonts w:ascii="宋体" w:hAnsi="宋体"/>
          <w:color w:val="auto"/>
          <w:sz w:val="24"/>
        </w:rPr>
        <w:t>52</w:t>
      </w:r>
      <w:r>
        <w:rPr>
          <w:rFonts w:hint="eastAsia" w:ascii="宋体" w:hAnsi="宋体"/>
          <w:color w:val="auto"/>
          <w:sz w:val="24"/>
        </w:rPr>
        <w:t>号）</w:t>
      </w:r>
      <w:r>
        <w:rPr>
          <w:rFonts w:hint="eastAsia" w:ascii="宋体" w:hAnsi="宋体" w:cs="宋体"/>
          <w:color w:val="auto"/>
          <w:kern w:val="0"/>
          <w:sz w:val="24"/>
        </w:rPr>
        <w:t>第二条第</w:t>
      </w:r>
      <w:r>
        <w:rPr>
          <w:rFonts w:ascii="宋体" w:hAnsi="宋体" w:cs="宋体"/>
          <w:color w:val="auto"/>
          <w:kern w:val="0"/>
          <w:sz w:val="24"/>
        </w:rPr>
        <w:t>1</w:t>
      </w:r>
      <w:r>
        <w:rPr>
          <w:rFonts w:hint="eastAsia" w:ascii="宋体" w:hAnsi="宋体" w:cs="宋体"/>
          <w:color w:val="auto"/>
          <w:kern w:val="0"/>
          <w:sz w:val="24"/>
        </w:rPr>
        <w:t>款规定，享受对持有创新企业</w:t>
      </w:r>
      <w:r>
        <w:rPr>
          <w:rFonts w:ascii="宋体" w:hAnsi="宋体" w:cs="宋体"/>
          <w:color w:val="auto"/>
          <w:kern w:val="0"/>
          <w:sz w:val="24"/>
        </w:rPr>
        <w:t>CDR</w:t>
      </w:r>
      <w:r>
        <w:rPr>
          <w:rFonts w:hint="eastAsia" w:ascii="宋体" w:hAnsi="宋体" w:cs="宋体"/>
          <w:color w:val="auto"/>
          <w:kern w:val="0"/>
          <w:sz w:val="24"/>
        </w:rPr>
        <w:t>取得的股息红利所得按规定免征企业所得税的，选择“</w:t>
      </w:r>
      <w:r>
        <w:rPr>
          <w:rFonts w:hint="eastAsia" w:ascii="宋体" w:hAnsi="宋体"/>
          <w:color w:val="auto"/>
          <w:sz w:val="24"/>
        </w:rPr>
        <w:t>（</w:t>
      </w:r>
      <w:r>
        <w:rPr>
          <w:rFonts w:ascii="宋体" w:hAnsi="宋体"/>
          <w:color w:val="auto"/>
          <w:sz w:val="24"/>
        </w:rPr>
        <w:t>5</w:t>
      </w:r>
      <w:r>
        <w:rPr>
          <w:rFonts w:hint="eastAsia" w:ascii="宋体" w:hAnsi="宋体"/>
          <w:color w:val="auto"/>
          <w:sz w:val="24"/>
        </w:rPr>
        <w:t>）创新企业</w:t>
      </w:r>
      <w:r>
        <w:rPr>
          <w:rFonts w:ascii="宋体" w:hAnsi="宋体"/>
          <w:color w:val="auto"/>
          <w:sz w:val="24"/>
        </w:rPr>
        <w:t>CDR</w:t>
      </w:r>
      <w:r>
        <w:rPr>
          <w:rFonts w:hint="eastAsia" w:ascii="宋体" w:hAnsi="宋体" w:cs="宋体"/>
          <w:color w:val="auto"/>
          <w:kern w:val="0"/>
          <w:sz w:val="24"/>
        </w:rPr>
        <w:t>”。</w:t>
      </w:r>
    </w:p>
    <w:p>
      <w:pPr>
        <w:spacing w:line="360" w:lineRule="auto"/>
        <w:ind w:firstLine="480" w:firstLineChars="200"/>
        <w:rPr>
          <w:rFonts w:hint="eastAsia" w:ascii="宋体" w:hAnsi="宋体"/>
          <w:color w:val="auto"/>
          <w:sz w:val="24"/>
        </w:rPr>
      </w:pPr>
      <w:r>
        <w:rPr>
          <w:rFonts w:hint="eastAsia" w:ascii="宋体" w:hAnsi="宋体"/>
          <w:color w:val="auto"/>
          <w:sz w:val="24"/>
        </w:rPr>
        <w:t>符合《财政部</w:t>
      </w:r>
      <w:r>
        <w:rPr>
          <w:rFonts w:ascii="宋体" w:hAnsi="宋体"/>
          <w:color w:val="auto"/>
          <w:sz w:val="24"/>
        </w:rPr>
        <w:t xml:space="preserve"> </w:t>
      </w:r>
      <w:r>
        <w:rPr>
          <w:rFonts w:hint="eastAsia" w:ascii="宋体" w:hAnsi="宋体"/>
          <w:color w:val="auto"/>
          <w:sz w:val="24"/>
        </w:rPr>
        <w:t>税务总局关于永续债企业所得税政策问题的公告》（</w:t>
      </w:r>
      <w:r>
        <w:rPr>
          <w:rFonts w:ascii="宋体" w:hAnsi="宋体"/>
          <w:color w:val="auto"/>
          <w:sz w:val="24"/>
        </w:rPr>
        <w:t>2019</w:t>
      </w:r>
      <w:r>
        <w:rPr>
          <w:rFonts w:hint="eastAsia" w:ascii="宋体" w:hAnsi="宋体"/>
          <w:color w:val="auto"/>
          <w:sz w:val="24"/>
        </w:rPr>
        <w:t>年第</w:t>
      </w:r>
      <w:r>
        <w:rPr>
          <w:rFonts w:ascii="宋体" w:hAnsi="宋体"/>
          <w:color w:val="auto"/>
          <w:sz w:val="24"/>
        </w:rPr>
        <w:t>64</w:t>
      </w:r>
      <w:r>
        <w:rPr>
          <w:rFonts w:hint="eastAsia" w:ascii="宋体" w:hAnsi="宋体"/>
          <w:color w:val="auto"/>
          <w:sz w:val="24"/>
        </w:rPr>
        <w:t>号）第一条规定，享受永续债利息收入免征企业所得税的企业，选择“（</w:t>
      </w:r>
      <w:r>
        <w:rPr>
          <w:rFonts w:ascii="宋体" w:hAnsi="宋体"/>
          <w:color w:val="auto"/>
          <w:sz w:val="24"/>
        </w:rPr>
        <w:t>6</w:t>
      </w:r>
      <w:r>
        <w:rPr>
          <w:rFonts w:hint="eastAsia" w:ascii="宋体" w:hAnsi="宋体"/>
          <w:color w:val="auto"/>
          <w:sz w:val="24"/>
        </w:rPr>
        <w:t>）永续债”。</w:t>
      </w:r>
    </w:p>
    <w:p>
      <w:pPr>
        <w:spacing w:line="360" w:lineRule="auto"/>
        <w:ind w:firstLine="480" w:firstLineChars="200"/>
        <w:rPr>
          <w:rFonts w:hint="eastAsia" w:ascii="宋体" w:hAnsi="宋体"/>
          <w:color w:val="auto"/>
          <w:sz w:val="24"/>
        </w:rPr>
      </w:pPr>
      <w:r>
        <w:rPr>
          <w:rFonts w:ascii="宋体" w:hAnsi="宋体"/>
          <w:color w:val="auto"/>
          <w:sz w:val="24"/>
        </w:rPr>
        <w:t>4.</w:t>
      </w:r>
      <w:r>
        <w:rPr>
          <w:rFonts w:hint="eastAsia" w:ascii="宋体" w:hAnsi="宋体"/>
          <w:color w:val="auto"/>
          <w:sz w:val="24"/>
        </w:rPr>
        <w:t>第</w:t>
      </w:r>
      <w:r>
        <w:rPr>
          <w:rFonts w:ascii="宋体" w:hAnsi="宋体"/>
          <w:color w:val="auto"/>
          <w:sz w:val="24"/>
        </w:rPr>
        <w:t>4</w:t>
      </w:r>
      <w:r>
        <w:rPr>
          <w:rFonts w:hint="eastAsia" w:ascii="宋体" w:hAnsi="宋体"/>
          <w:color w:val="auto"/>
          <w:sz w:val="24"/>
        </w:rPr>
        <w:t>列“投资成本”：填报纳税人投资于被投资企业的计税成本。</w:t>
      </w:r>
    </w:p>
    <w:p>
      <w:pPr>
        <w:spacing w:line="360" w:lineRule="auto"/>
        <w:ind w:firstLine="480" w:firstLineChars="200"/>
        <w:rPr>
          <w:rFonts w:hint="eastAsia" w:ascii="宋体" w:hAnsi="宋体"/>
          <w:color w:val="auto"/>
          <w:sz w:val="24"/>
        </w:rPr>
      </w:pPr>
      <w:r>
        <w:rPr>
          <w:rFonts w:ascii="宋体" w:hAnsi="宋体"/>
          <w:color w:val="auto"/>
          <w:sz w:val="24"/>
        </w:rPr>
        <w:t>5.</w:t>
      </w:r>
      <w:r>
        <w:rPr>
          <w:rFonts w:hint="eastAsia" w:ascii="宋体" w:hAnsi="宋体"/>
          <w:color w:val="auto"/>
          <w:sz w:val="24"/>
        </w:rPr>
        <w:t>第</w:t>
      </w:r>
      <w:r>
        <w:rPr>
          <w:rFonts w:ascii="宋体" w:hAnsi="宋体"/>
          <w:color w:val="auto"/>
          <w:sz w:val="24"/>
        </w:rPr>
        <w:t>5</w:t>
      </w:r>
      <w:r>
        <w:rPr>
          <w:rFonts w:hint="eastAsia" w:ascii="宋体" w:hAnsi="宋体"/>
          <w:color w:val="auto"/>
          <w:sz w:val="24"/>
        </w:rPr>
        <w:t>列“投资比例”：填报纳税人投资于被投资企业的股权比例。若购买公开发行股票的，此列可不填报。</w:t>
      </w:r>
    </w:p>
    <w:p>
      <w:pPr>
        <w:spacing w:line="360" w:lineRule="auto"/>
        <w:ind w:firstLine="480" w:firstLineChars="200"/>
        <w:rPr>
          <w:rFonts w:hint="eastAsia" w:ascii="宋体" w:hAnsi="宋体"/>
          <w:color w:val="auto"/>
          <w:sz w:val="24"/>
        </w:rPr>
      </w:pPr>
      <w:r>
        <w:rPr>
          <w:rFonts w:ascii="宋体" w:hAnsi="宋体"/>
          <w:color w:val="auto"/>
          <w:sz w:val="24"/>
        </w:rPr>
        <w:t>6.</w:t>
      </w:r>
      <w:r>
        <w:rPr>
          <w:rFonts w:hint="eastAsia" w:ascii="宋体" w:hAnsi="宋体"/>
          <w:color w:val="auto"/>
          <w:sz w:val="24"/>
        </w:rPr>
        <w:t>第</w:t>
      </w:r>
      <w:r>
        <w:rPr>
          <w:rFonts w:ascii="宋体" w:hAnsi="宋体"/>
          <w:color w:val="auto"/>
          <w:sz w:val="24"/>
        </w:rPr>
        <w:t>6</w:t>
      </w:r>
      <w:r>
        <w:rPr>
          <w:rFonts w:hint="eastAsia" w:ascii="宋体" w:hAnsi="宋体"/>
          <w:color w:val="auto"/>
          <w:sz w:val="24"/>
        </w:rPr>
        <w:t>列“被投资企业做出利润分配或转股决定时间”：填报被投资企业做出利润分配或转股决定的时间。</w:t>
      </w:r>
    </w:p>
    <w:p>
      <w:pPr>
        <w:spacing w:line="360" w:lineRule="auto"/>
        <w:ind w:firstLine="480" w:firstLineChars="200"/>
        <w:rPr>
          <w:rFonts w:hint="eastAsia" w:ascii="宋体" w:hAnsi="宋体"/>
          <w:color w:val="auto"/>
          <w:sz w:val="24"/>
        </w:rPr>
      </w:pPr>
      <w:r>
        <w:rPr>
          <w:rFonts w:ascii="宋体" w:hAnsi="宋体"/>
          <w:color w:val="auto"/>
          <w:sz w:val="24"/>
        </w:rPr>
        <w:t>7.</w:t>
      </w:r>
      <w:r>
        <w:rPr>
          <w:rFonts w:hint="eastAsia" w:ascii="宋体" w:hAnsi="宋体"/>
          <w:color w:val="auto"/>
          <w:sz w:val="24"/>
        </w:rPr>
        <w:t>第</w:t>
      </w:r>
      <w:r>
        <w:rPr>
          <w:rFonts w:ascii="宋体" w:hAnsi="宋体"/>
          <w:color w:val="auto"/>
          <w:sz w:val="24"/>
        </w:rPr>
        <w:t>7</w:t>
      </w:r>
      <w:r>
        <w:rPr>
          <w:rFonts w:hint="eastAsia" w:ascii="宋体" w:hAnsi="宋体"/>
          <w:color w:val="auto"/>
          <w:sz w:val="24"/>
        </w:rPr>
        <w:t>列“依决定归属于本公司的股息、红利等权益性投资收益金额”：填报纳税人按照投资比例或者其他方法计算的，实际归属于本公司的股息、红利等权益性投资收益金额。若被投资企业将股权（票）溢价所形成的资本公积转为股本的，不作为投资方企业的股息、红利收入，投资方企业也不得增加该项长期投资的计税基础。</w:t>
      </w:r>
    </w:p>
    <w:p>
      <w:pPr>
        <w:spacing w:line="360" w:lineRule="auto"/>
        <w:ind w:firstLine="480" w:firstLineChars="200"/>
        <w:rPr>
          <w:rFonts w:hint="eastAsia" w:ascii="宋体" w:hAnsi="宋体"/>
          <w:color w:val="auto"/>
          <w:sz w:val="24"/>
        </w:rPr>
      </w:pPr>
      <w:r>
        <w:rPr>
          <w:rFonts w:ascii="宋体" w:hAnsi="宋体"/>
          <w:color w:val="auto"/>
          <w:sz w:val="24"/>
        </w:rPr>
        <w:t>8.</w:t>
      </w:r>
      <w:r>
        <w:rPr>
          <w:rFonts w:hint="eastAsia" w:ascii="宋体" w:hAnsi="宋体"/>
          <w:color w:val="auto"/>
          <w:sz w:val="24"/>
        </w:rPr>
        <w:t>第</w:t>
      </w:r>
      <w:r>
        <w:rPr>
          <w:rFonts w:ascii="宋体" w:hAnsi="宋体"/>
          <w:color w:val="auto"/>
          <w:sz w:val="24"/>
        </w:rPr>
        <w:t>8</w:t>
      </w:r>
      <w:r>
        <w:rPr>
          <w:rFonts w:hint="eastAsia" w:ascii="宋体" w:hAnsi="宋体"/>
          <w:color w:val="auto"/>
          <w:sz w:val="24"/>
        </w:rPr>
        <w:t>列“分得的被投资企业清算剩余资产”：填报纳税人分得的被投资企业清算后的剩余资产。</w:t>
      </w:r>
    </w:p>
    <w:p>
      <w:pPr>
        <w:spacing w:line="360" w:lineRule="auto"/>
        <w:ind w:firstLine="480" w:firstLineChars="200"/>
        <w:rPr>
          <w:rFonts w:hint="eastAsia" w:ascii="宋体" w:hAnsi="宋体"/>
          <w:color w:val="auto"/>
          <w:sz w:val="24"/>
        </w:rPr>
      </w:pPr>
      <w:r>
        <w:rPr>
          <w:rFonts w:ascii="宋体" w:hAnsi="宋体"/>
          <w:color w:val="auto"/>
          <w:sz w:val="24"/>
        </w:rPr>
        <w:t>9.</w:t>
      </w:r>
      <w:r>
        <w:rPr>
          <w:rFonts w:hint="eastAsia" w:ascii="宋体" w:hAnsi="宋体"/>
          <w:color w:val="auto"/>
          <w:sz w:val="24"/>
        </w:rPr>
        <w:t>第</w:t>
      </w:r>
      <w:r>
        <w:rPr>
          <w:rFonts w:ascii="宋体" w:hAnsi="宋体"/>
          <w:color w:val="auto"/>
          <w:sz w:val="24"/>
        </w:rPr>
        <w:t>9</w:t>
      </w:r>
      <w:r>
        <w:rPr>
          <w:rFonts w:hint="eastAsia" w:ascii="宋体" w:hAnsi="宋体"/>
          <w:color w:val="auto"/>
          <w:sz w:val="24"/>
        </w:rPr>
        <w:t>列“被清算企业累计未分配利润和累计盈余公积应享有部分”：填报被清算企业累计未分配利润和累计盈余公积中本企业应享有的金额。</w:t>
      </w:r>
    </w:p>
    <w:p>
      <w:pPr>
        <w:spacing w:line="360" w:lineRule="auto"/>
        <w:ind w:firstLine="480" w:firstLineChars="200"/>
        <w:rPr>
          <w:rFonts w:hint="eastAsia" w:ascii="宋体" w:hAnsi="宋体"/>
          <w:color w:val="auto"/>
          <w:sz w:val="24"/>
        </w:rPr>
      </w:pPr>
      <w:r>
        <w:rPr>
          <w:rFonts w:ascii="宋体" w:hAnsi="宋体"/>
          <w:color w:val="auto"/>
          <w:sz w:val="24"/>
        </w:rPr>
        <w:t>10.</w:t>
      </w:r>
      <w:r>
        <w:rPr>
          <w:rFonts w:hint="eastAsia" w:ascii="宋体" w:hAnsi="宋体"/>
          <w:color w:val="auto"/>
          <w:sz w:val="24"/>
        </w:rPr>
        <w:t>第</w:t>
      </w:r>
      <w:r>
        <w:rPr>
          <w:rFonts w:ascii="宋体" w:hAnsi="宋体"/>
          <w:color w:val="auto"/>
          <w:sz w:val="24"/>
        </w:rPr>
        <w:t>10</w:t>
      </w:r>
      <w:r>
        <w:rPr>
          <w:rFonts w:hint="eastAsia" w:ascii="宋体" w:hAnsi="宋体"/>
          <w:color w:val="auto"/>
          <w:sz w:val="24"/>
        </w:rPr>
        <w:t>列“应确认的股息所得”：填报第</w:t>
      </w:r>
      <w:r>
        <w:rPr>
          <w:rFonts w:hint="eastAsia" w:ascii="宋体" w:hAnsi="宋体"/>
          <w:color w:val="auto"/>
          <w:sz w:val="24"/>
          <w:lang w:val="en-US" w:eastAsia="zh-CN"/>
        </w:rPr>
        <w:t>8</w:t>
      </w:r>
      <w:r>
        <w:rPr>
          <w:rFonts w:hint="eastAsia" w:ascii="宋体" w:hAnsi="宋体"/>
          <w:color w:val="auto"/>
          <w:sz w:val="24"/>
        </w:rPr>
        <w:t>列与第</w:t>
      </w:r>
      <w:r>
        <w:rPr>
          <w:rFonts w:hint="eastAsia" w:ascii="宋体" w:hAnsi="宋体"/>
          <w:color w:val="auto"/>
          <w:sz w:val="24"/>
          <w:lang w:val="en-US" w:eastAsia="zh-CN"/>
        </w:rPr>
        <w:t>9</w:t>
      </w:r>
      <w:r>
        <w:rPr>
          <w:rFonts w:hint="eastAsia" w:ascii="宋体" w:hAnsi="宋体"/>
          <w:color w:val="auto"/>
          <w:sz w:val="24"/>
        </w:rPr>
        <w:t>列孰小值。</w:t>
      </w:r>
    </w:p>
    <w:p>
      <w:pPr>
        <w:spacing w:line="360" w:lineRule="auto"/>
        <w:ind w:firstLine="480" w:firstLineChars="200"/>
        <w:rPr>
          <w:rFonts w:hint="eastAsia" w:ascii="宋体" w:hAnsi="宋体"/>
          <w:color w:val="auto"/>
          <w:sz w:val="24"/>
        </w:rPr>
      </w:pPr>
      <w:r>
        <w:rPr>
          <w:rFonts w:ascii="宋体" w:hAnsi="宋体"/>
          <w:color w:val="auto"/>
          <w:sz w:val="24"/>
        </w:rPr>
        <w:t>11.</w:t>
      </w:r>
      <w:r>
        <w:rPr>
          <w:rFonts w:hint="eastAsia" w:ascii="宋体" w:hAnsi="宋体"/>
          <w:color w:val="auto"/>
          <w:sz w:val="24"/>
        </w:rPr>
        <w:t>第</w:t>
      </w:r>
      <w:r>
        <w:rPr>
          <w:rFonts w:ascii="宋体" w:hAnsi="宋体"/>
          <w:color w:val="auto"/>
          <w:sz w:val="24"/>
        </w:rPr>
        <w:t>11</w:t>
      </w:r>
      <w:r>
        <w:rPr>
          <w:rFonts w:hint="eastAsia" w:ascii="宋体" w:hAnsi="宋体"/>
          <w:color w:val="auto"/>
          <w:sz w:val="24"/>
        </w:rPr>
        <w:t>列“从被投资企业撤回或减少投资取得的资产”：填报纳税人从被投资企业撤回或减少投资时取得的资产。</w:t>
      </w:r>
    </w:p>
    <w:p>
      <w:pPr>
        <w:spacing w:line="360" w:lineRule="auto"/>
        <w:ind w:firstLine="480" w:firstLineChars="200"/>
        <w:rPr>
          <w:rFonts w:hint="eastAsia" w:ascii="宋体" w:hAnsi="宋体"/>
          <w:color w:val="auto"/>
          <w:sz w:val="24"/>
        </w:rPr>
      </w:pPr>
      <w:r>
        <w:rPr>
          <w:rFonts w:ascii="宋体" w:hAnsi="宋体"/>
          <w:color w:val="auto"/>
          <w:sz w:val="24"/>
        </w:rPr>
        <w:t>12.</w:t>
      </w:r>
      <w:r>
        <w:rPr>
          <w:rFonts w:hint="eastAsia" w:ascii="宋体" w:hAnsi="宋体"/>
          <w:color w:val="auto"/>
          <w:sz w:val="24"/>
        </w:rPr>
        <w:t>第</w:t>
      </w:r>
      <w:r>
        <w:rPr>
          <w:rFonts w:ascii="宋体" w:hAnsi="宋体"/>
          <w:color w:val="auto"/>
          <w:sz w:val="24"/>
        </w:rPr>
        <w:t>12</w:t>
      </w:r>
      <w:r>
        <w:rPr>
          <w:rFonts w:hint="eastAsia" w:ascii="宋体" w:hAnsi="宋体"/>
          <w:color w:val="auto"/>
          <w:sz w:val="24"/>
        </w:rPr>
        <w:t>列“减少投资比例”：填报纳税人撤回或减少的投资额占投资方在被投资企业持有总投资比例。</w:t>
      </w:r>
    </w:p>
    <w:p>
      <w:pPr>
        <w:spacing w:line="360" w:lineRule="auto"/>
        <w:ind w:firstLine="480" w:firstLineChars="200"/>
        <w:rPr>
          <w:rFonts w:hint="eastAsia" w:ascii="宋体" w:hAnsi="宋体"/>
          <w:color w:val="auto"/>
          <w:sz w:val="24"/>
        </w:rPr>
      </w:pPr>
      <w:r>
        <w:rPr>
          <w:rFonts w:ascii="宋体" w:hAnsi="宋体"/>
          <w:color w:val="auto"/>
          <w:sz w:val="24"/>
        </w:rPr>
        <w:t>13.</w:t>
      </w:r>
      <w:r>
        <w:rPr>
          <w:rFonts w:hint="eastAsia" w:ascii="宋体" w:hAnsi="宋体"/>
          <w:color w:val="auto"/>
          <w:sz w:val="24"/>
        </w:rPr>
        <w:t>第</w:t>
      </w:r>
      <w:r>
        <w:rPr>
          <w:rFonts w:ascii="宋体" w:hAnsi="宋体"/>
          <w:color w:val="auto"/>
          <w:sz w:val="24"/>
        </w:rPr>
        <w:t>13</w:t>
      </w:r>
      <w:r>
        <w:rPr>
          <w:rFonts w:hint="eastAsia" w:ascii="宋体" w:hAnsi="宋体"/>
          <w:color w:val="auto"/>
          <w:sz w:val="24"/>
        </w:rPr>
        <w:t>列“收回初始投资成本”：填报第</w:t>
      </w:r>
      <w:r>
        <w:rPr>
          <w:rFonts w:hint="eastAsia" w:ascii="宋体" w:hAnsi="宋体"/>
          <w:color w:val="auto"/>
          <w:sz w:val="24"/>
          <w:lang w:val="en-US" w:eastAsia="zh-CN"/>
        </w:rPr>
        <w:t>4</w:t>
      </w:r>
      <w:r>
        <w:rPr>
          <w:rFonts w:hint="eastAsia" w:ascii="宋体" w:hAnsi="宋体"/>
          <w:color w:val="auto"/>
          <w:sz w:val="24"/>
        </w:rPr>
        <w:t>×</w:t>
      </w:r>
      <w:r>
        <w:rPr>
          <w:rFonts w:ascii="宋体" w:hAnsi="宋体"/>
          <w:color w:val="auto"/>
          <w:sz w:val="24"/>
        </w:rPr>
        <w:t>1</w:t>
      </w:r>
      <w:r>
        <w:rPr>
          <w:rFonts w:hint="eastAsia" w:ascii="宋体" w:hAnsi="宋体"/>
          <w:color w:val="auto"/>
          <w:sz w:val="24"/>
          <w:lang w:val="en-US" w:eastAsia="zh-CN"/>
        </w:rPr>
        <w:t>2</w:t>
      </w:r>
      <w:r>
        <w:rPr>
          <w:rFonts w:hint="eastAsia" w:ascii="宋体" w:hAnsi="宋体"/>
          <w:color w:val="auto"/>
          <w:sz w:val="24"/>
        </w:rPr>
        <w:t>列的金额。</w:t>
      </w:r>
    </w:p>
    <w:p>
      <w:pPr>
        <w:spacing w:line="360" w:lineRule="auto"/>
        <w:ind w:firstLine="480" w:firstLineChars="200"/>
        <w:rPr>
          <w:rFonts w:hint="eastAsia" w:ascii="宋体" w:hAnsi="宋体"/>
          <w:color w:val="auto"/>
          <w:sz w:val="24"/>
        </w:rPr>
      </w:pPr>
      <w:r>
        <w:rPr>
          <w:rFonts w:ascii="宋体" w:hAnsi="宋体"/>
          <w:color w:val="auto"/>
          <w:sz w:val="24"/>
        </w:rPr>
        <w:t>14.</w:t>
      </w:r>
      <w:r>
        <w:rPr>
          <w:rFonts w:hint="eastAsia" w:ascii="宋体" w:hAnsi="宋体"/>
          <w:color w:val="auto"/>
          <w:sz w:val="24"/>
        </w:rPr>
        <w:t>第</w:t>
      </w:r>
      <w:r>
        <w:rPr>
          <w:rFonts w:ascii="宋体" w:hAnsi="宋体"/>
          <w:color w:val="auto"/>
          <w:sz w:val="24"/>
        </w:rPr>
        <w:t>14</w:t>
      </w:r>
      <w:r>
        <w:rPr>
          <w:rFonts w:hint="eastAsia" w:ascii="宋体" w:hAnsi="宋体"/>
          <w:color w:val="auto"/>
          <w:sz w:val="24"/>
        </w:rPr>
        <w:t>列“取得资产中超过收回初始投资成本部分”：填报第</w:t>
      </w:r>
      <w:r>
        <w:rPr>
          <w:rFonts w:ascii="宋体" w:hAnsi="宋体"/>
          <w:color w:val="auto"/>
          <w:sz w:val="24"/>
        </w:rPr>
        <w:t>11－13</w:t>
      </w:r>
      <w:r>
        <w:rPr>
          <w:rFonts w:hint="eastAsia" w:ascii="宋体" w:hAnsi="宋体"/>
          <w:color w:val="auto"/>
          <w:sz w:val="24"/>
        </w:rPr>
        <w:t>列的余额。</w:t>
      </w:r>
    </w:p>
    <w:p>
      <w:pPr>
        <w:spacing w:line="360" w:lineRule="auto"/>
        <w:ind w:firstLine="480" w:firstLineChars="200"/>
        <w:rPr>
          <w:rFonts w:hint="eastAsia" w:ascii="宋体" w:hAnsi="宋体"/>
          <w:color w:val="auto"/>
          <w:sz w:val="24"/>
        </w:rPr>
      </w:pPr>
      <w:r>
        <w:rPr>
          <w:rFonts w:ascii="宋体" w:hAnsi="宋体"/>
          <w:color w:val="auto"/>
          <w:sz w:val="24"/>
        </w:rPr>
        <w:t>15.</w:t>
      </w:r>
      <w:r>
        <w:rPr>
          <w:rFonts w:hint="eastAsia" w:ascii="宋体" w:hAnsi="宋体"/>
          <w:color w:val="auto"/>
          <w:sz w:val="24"/>
        </w:rPr>
        <w:t>第</w:t>
      </w:r>
      <w:r>
        <w:rPr>
          <w:rFonts w:ascii="宋体" w:hAnsi="宋体"/>
          <w:color w:val="auto"/>
          <w:sz w:val="24"/>
        </w:rPr>
        <w:t>15</w:t>
      </w:r>
      <w:r>
        <w:rPr>
          <w:rFonts w:hint="eastAsia" w:ascii="宋体" w:hAnsi="宋体"/>
          <w:color w:val="auto"/>
          <w:sz w:val="24"/>
        </w:rPr>
        <w:t>列“撤回或减少投资应享有被投资企业累计未分配利润和累计盈余公积”：填报被投资企业累计未分配利润和累计盈余公积按减少实收资本比例计算的部分。</w:t>
      </w:r>
    </w:p>
    <w:p>
      <w:pPr>
        <w:spacing w:line="360" w:lineRule="auto"/>
        <w:ind w:firstLine="480" w:firstLineChars="200"/>
        <w:rPr>
          <w:rFonts w:hint="eastAsia" w:ascii="宋体" w:hAnsi="宋体"/>
          <w:color w:val="auto"/>
          <w:sz w:val="24"/>
        </w:rPr>
      </w:pPr>
      <w:r>
        <w:rPr>
          <w:rFonts w:ascii="宋体" w:hAnsi="宋体"/>
          <w:color w:val="auto"/>
          <w:sz w:val="24"/>
        </w:rPr>
        <w:t>16.</w:t>
      </w:r>
      <w:r>
        <w:rPr>
          <w:rFonts w:hint="eastAsia" w:ascii="宋体" w:hAnsi="宋体"/>
          <w:color w:val="auto"/>
          <w:sz w:val="24"/>
        </w:rPr>
        <w:t>第</w:t>
      </w:r>
      <w:r>
        <w:rPr>
          <w:rFonts w:ascii="宋体" w:hAnsi="宋体"/>
          <w:color w:val="auto"/>
          <w:sz w:val="24"/>
        </w:rPr>
        <w:t>16</w:t>
      </w:r>
      <w:r>
        <w:rPr>
          <w:rFonts w:hint="eastAsia" w:ascii="宋体" w:hAnsi="宋体"/>
          <w:color w:val="auto"/>
          <w:sz w:val="24"/>
        </w:rPr>
        <w:t>列“应确认的股息所得”：填报第</w:t>
      </w:r>
      <w:r>
        <w:rPr>
          <w:rFonts w:ascii="宋体" w:hAnsi="宋体"/>
          <w:color w:val="auto"/>
          <w:sz w:val="24"/>
        </w:rPr>
        <w:t>1</w:t>
      </w:r>
      <w:r>
        <w:rPr>
          <w:rFonts w:hint="eastAsia" w:ascii="宋体" w:hAnsi="宋体"/>
          <w:color w:val="auto"/>
          <w:sz w:val="24"/>
          <w:lang w:val="en-US" w:eastAsia="zh-CN"/>
        </w:rPr>
        <w:t>4</w:t>
      </w:r>
      <w:r>
        <w:rPr>
          <w:rFonts w:hint="eastAsia" w:ascii="宋体" w:hAnsi="宋体"/>
          <w:color w:val="auto"/>
          <w:sz w:val="24"/>
        </w:rPr>
        <w:t>列与第</w:t>
      </w:r>
      <w:r>
        <w:rPr>
          <w:rFonts w:ascii="宋体" w:hAnsi="宋体"/>
          <w:color w:val="auto"/>
          <w:sz w:val="24"/>
        </w:rPr>
        <w:t>1</w:t>
      </w:r>
      <w:r>
        <w:rPr>
          <w:rFonts w:hint="eastAsia" w:ascii="宋体" w:hAnsi="宋体"/>
          <w:color w:val="auto"/>
          <w:sz w:val="24"/>
          <w:lang w:val="en-US" w:eastAsia="zh-CN"/>
        </w:rPr>
        <w:t>5</w:t>
      </w:r>
      <w:r>
        <w:rPr>
          <w:rFonts w:hint="eastAsia" w:ascii="宋体" w:hAnsi="宋体"/>
          <w:color w:val="auto"/>
          <w:sz w:val="24"/>
        </w:rPr>
        <w:t>列孰小值。</w:t>
      </w:r>
    </w:p>
    <w:p>
      <w:pPr>
        <w:spacing w:line="360" w:lineRule="auto"/>
        <w:ind w:firstLine="480" w:firstLineChars="200"/>
        <w:rPr>
          <w:rFonts w:hint="eastAsia" w:ascii="宋体" w:hAnsi="宋体"/>
          <w:color w:val="auto"/>
          <w:sz w:val="24"/>
        </w:rPr>
      </w:pPr>
      <w:r>
        <w:rPr>
          <w:rFonts w:ascii="宋体" w:hAnsi="宋体"/>
          <w:color w:val="auto"/>
          <w:sz w:val="24"/>
        </w:rPr>
        <w:t>17.</w:t>
      </w:r>
      <w:r>
        <w:rPr>
          <w:rFonts w:hint="eastAsia" w:ascii="宋体" w:hAnsi="宋体"/>
          <w:color w:val="auto"/>
          <w:sz w:val="24"/>
        </w:rPr>
        <w:t>第</w:t>
      </w:r>
      <w:r>
        <w:rPr>
          <w:rFonts w:ascii="宋体" w:hAnsi="宋体"/>
          <w:color w:val="auto"/>
          <w:sz w:val="24"/>
        </w:rPr>
        <w:t>17</w:t>
      </w:r>
      <w:r>
        <w:rPr>
          <w:rFonts w:hint="eastAsia" w:ascii="宋体" w:hAnsi="宋体"/>
          <w:color w:val="auto"/>
          <w:sz w:val="24"/>
        </w:rPr>
        <w:t>列“合计”：填报第</w:t>
      </w:r>
      <w:r>
        <w:rPr>
          <w:rFonts w:ascii="宋体" w:hAnsi="宋体"/>
          <w:color w:val="auto"/>
          <w:sz w:val="24"/>
        </w:rPr>
        <w:t>7＋10＋16</w:t>
      </w:r>
      <w:r>
        <w:rPr>
          <w:rFonts w:hint="eastAsia" w:ascii="宋体" w:hAnsi="宋体"/>
          <w:color w:val="auto"/>
          <w:sz w:val="24"/>
        </w:rPr>
        <w:t>列的合计金额。</w:t>
      </w:r>
    </w:p>
    <w:p>
      <w:pPr>
        <w:spacing w:line="360" w:lineRule="auto"/>
        <w:ind w:firstLine="482" w:firstLineChars="200"/>
        <w:jc w:val="left"/>
        <w:outlineLvl w:val="9"/>
        <w:rPr>
          <w:rFonts w:hint="eastAsia" w:ascii="宋体" w:hAnsi="宋体" w:cs="Calibri"/>
          <w:b/>
          <w:color w:val="auto"/>
          <w:sz w:val="24"/>
        </w:rPr>
      </w:pPr>
      <w:bookmarkStart w:id="533" w:name="_Toc21703757"/>
      <w:bookmarkStart w:id="534" w:name="_Toc21711241"/>
      <w:bookmarkStart w:id="535" w:name="_Toc24965062"/>
      <w:bookmarkStart w:id="536" w:name="_Toc21712279"/>
      <w:bookmarkStart w:id="537" w:name="_Toc24250"/>
      <w:r>
        <w:rPr>
          <w:rFonts w:hint="eastAsia" w:ascii="宋体" w:hAnsi="宋体" w:cs="Calibri"/>
          <w:b/>
          <w:color w:val="auto"/>
          <w:sz w:val="24"/>
        </w:rPr>
        <w:t>二、表内、表间关系</w:t>
      </w:r>
      <w:bookmarkEnd w:id="533"/>
      <w:bookmarkEnd w:id="534"/>
      <w:bookmarkEnd w:id="535"/>
      <w:bookmarkEnd w:id="536"/>
      <w:bookmarkEnd w:id="537"/>
    </w:p>
    <w:p>
      <w:pPr>
        <w:spacing w:line="360" w:lineRule="auto"/>
        <w:ind w:firstLine="480" w:firstLineChars="200"/>
        <w:outlineLvl w:val="9"/>
        <w:rPr>
          <w:rFonts w:hint="eastAsia" w:ascii="黑体" w:hAnsi="黑体" w:eastAsia="黑体" w:cs="黑体"/>
          <w:color w:val="auto"/>
          <w:sz w:val="24"/>
        </w:rPr>
      </w:pPr>
      <w:bookmarkStart w:id="538" w:name="_Toc21703758"/>
      <w:bookmarkStart w:id="539" w:name="_Toc21711242"/>
      <w:bookmarkStart w:id="540" w:name="_Toc24965063"/>
      <w:bookmarkStart w:id="541" w:name="_Toc21712280"/>
      <w:bookmarkStart w:id="542" w:name="_Toc18382"/>
      <w:r>
        <w:rPr>
          <w:rFonts w:hint="eastAsia" w:ascii="黑体" w:hAnsi="黑体" w:eastAsia="黑体" w:cs="黑体"/>
          <w:color w:val="auto"/>
          <w:sz w:val="24"/>
        </w:rPr>
        <w:t>（一）表内关系</w:t>
      </w:r>
      <w:bookmarkEnd w:id="538"/>
      <w:bookmarkEnd w:id="539"/>
      <w:bookmarkEnd w:id="540"/>
      <w:bookmarkEnd w:id="541"/>
      <w:bookmarkEnd w:id="542"/>
    </w:p>
    <w:p>
      <w:pPr>
        <w:spacing w:line="360" w:lineRule="auto"/>
        <w:ind w:firstLine="480" w:firstLineChars="200"/>
        <w:rPr>
          <w:rFonts w:hint="eastAsia" w:ascii="宋体" w:hAnsi="宋体"/>
          <w:color w:val="auto"/>
          <w:sz w:val="24"/>
        </w:rPr>
      </w:pPr>
      <w:r>
        <w:rPr>
          <w:rFonts w:ascii="宋体" w:hAnsi="宋体"/>
          <w:color w:val="auto"/>
          <w:sz w:val="24"/>
        </w:rPr>
        <w:t>1.</w:t>
      </w:r>
      <w:r>
        <w:rPr>
          <w:rFonts w:hint="eastAsia" w:ascii="宋体" w:hAnsi="宋体"/>
          <w:color w:val="auto"/>
          <w:sz w:val="24"/>
        </w:rPr>
        <w:t>第10列＝第8列与第9列孰小值。</w:t>
      </w:r>
    </w:p>
    <w:p>
      <w:pPr>
        <w:spacing w:line="360" w:lineRule="auto"/>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rPr>
        <w:t>第13列＝第4×12列。</w:t>
      </w:r>
    </w:p>
    <w:p>
      <w:pPr>
        <w:spacing w:line="360" w:lineRule="auto"/>
        <w:ind w:firstLine="480" w:firstLineChars="200"/>
        <w:rPr>
          <w:rFonts w:hint="eastAsia" w:ascii="宋体" w:hAnsi="宋体"/>
          <w:color w:val="auto"/>
          <w:sz w:val="24"/>
        </w:rPr>
      </w:pPr>
      <w:r>
        <w:rPr>
          <w:rFonts w:ascii="宋体" w:hAnsi="宋体"/>
          <w:color w:val="auto"/>
          <w:sz w:val="24"/>
        </w:rPr>
        <w:t>3.</w:t>
      </w:r>
      <w:r>
        <w:rPr>
          <w:rFonts w:hint="eastAsia" w:ascii="宋体" w:hAnsi="宋体"/>
          <w:color w:val="auto"/>
          <w:sz w:val="24"/>
        </w:rPr>
        <w:t>第14列＝第11－13列。</w:t>
      </w:r>
    </w:p>
    <w:p>
      <w:pPr>
        <w:spacing w:line="360" w:lineRule="auto"/>
        <w:ind w:firstLine="480" w:firstLineChars="200"/>
        <w:rPr>
          <w:rFonts w:hint="eastAsia" w:ascii="宋体" w:hAnsi="宋体"/>
          <w:color w:val="auto"/>
          <w:sz w:val="24"/>
        </w:rPr>
      </w:pPr>
      <w:r>
        <w:rPr>
          <w:rFonts w:ascii="宋体" w:hAnsi="宋体"/>
          <w:color w:val="auto"/>
          <w:sz w:val="24"/>
        </w:rPr>
        <w:t>4.</w:t>
      </w:r>
      <w:r>
        <w:rPr>
          <w:rFonts w:hint="eastAsia" w:ascii="宋体" w:hAnsi="宋体"/>
          <w:color w:val="auto"/>
          <w:sz w:val="24"/>
        </w:rPr>
        <w:t>第16列＝第14列与第15列孰小值。</w:t>
      </w:r>
    </w:p>
    <w:p>
      <w:pPr>
        <w:spacing w:line="360" w:lineRule="auto"/>
        <w:ind w:firstLine="480" w:firstLineChars="200"/>
        <w:rPr>
          <w:rFonts w:hint="eastAsia" w:ascii="宋体" w:hAnsi="宋体"/>
          <w:color w:val="auto"/>
          <w:sz w:val="24"/>
        </w:rPr>
      </w:pPr>
      <w:r>
        <w:rPr>
          <w:rFonts w:ascii="宋体" w:hAnsi="宋体"/>
          <w:color w:val="auto"/>
          <w:sz w:val="24"/>
        </w:rPr>
        <w:t>5.</w:t>
      </w:r>
      <w:r>
        <w:rPr>
          <w:rFonts w:hint="eastAsia" w:ascii="宋体" w:hAnsi="宋体"/>
          <w:color w:val="auto"/>
          <w:sz w:val="24"/>
        </w:rPr>
        <w:t>第17列＝第7＋10＋16列。</w:t>
      </w:r>
    </w:p>
    <w:p>
      <w:pPr>
        <w:spacing w:line="360" w:lineRule="auto"/>
        <w:ind w:firstLine="480" w:firstLineChars="200"/>
        <w:rPr>
          <w:rFonts w:hint="eastAsia" w:ascii="宋体" w:hAnsi="宋体"/>
          <w:color w:val="auto"/>
          <w:sz w:val="24"/>
        </w:rPr>
      </w:pPr>
      <w:r>
        <w:rPr>
          <w:rFonts w:ascii="宋体" w:hAnsi="宋体"/>
          <w:color w:val="auto"/>
          <w:sz w:val="24"/>
        </w:rPr>
        <w:t>6.</w:t>
      </w:r>
      <w:r>
        <w:rPr>
          <w:rFonts w:hint="eastAsia" w:ascii="宋体" w:hAnsi="宋体"/>
          <w:color w:val="auto"/>
          <w:sz w:val="24"/>
        </w:rPr>
        <w:t>第</w:t>
      </w:r>
      <w:r>
        <w:rPr>
          <w:rFonts w:ascii="宋体" w:hAnsi="宋体"/>
          <w:color w:val="auto"/>
          <w:sz w:val="24"/>
        </w:rPr>
        <w:t>8</w:t>
      </w:r>
      <w:r>
        <w:rPr>
          <w:rFonts w:hint="eastAsia" w:ascii="宋体" w:hAnsi="宋体"/>
          <w:color w:val="auto"/>
          <w:sz w:val="24"/>
        </w:rPr>
        <w:t>行（“合计”行）＝第</w:t>
      </w:r>
      <w:r>
        <w:rPr>
          <w:rFonts w:ascii="宋体" w:hAnsi="宋体"/>
          <w:color w:val="auto"/>
          <w:sz w:val="24"/>
        </w:rPr>
        <w:t>1＋2＋</w:t>
      </w:r>
      <w:r>
        <w:rPr>
          <w:rFonts w:hint="eastAsia" w:ascii="宋体" w:hAnsi="宋体"/>
          <w:color w:val="auto"/>
          <w:sz w:val="24"/>
        </w:rPr>
        <w:t>…</w:t>
      </w:r>
      <w:r>
        <w:rPr>
          <w:rFonts w:ascii="宋体" w:hAnsi="宋体"/>
          <w:color w:val="auto"/>
          <w:sz w:val="24"/>
        </w:rPr>
        <w:t>＋7</w:t>
      </w:r>
      <w:r>
        <w:rPr>
          <w:rFonts w:hint="eastAsia" w:ascii="宋体" w:hAnsi="宋体"/>
          <w:color w:val="auto"/>
          <w:sz w:val="24"/>
        </w:rPr>
        <w:t>行第</w:t>
      </w:r>
      <w:r>
        <w:rPr>
          <w:rFonts w:ascii="宋体" w:hAnsi="宋体"/>
          <w:color w:val="auto"/>
          <w:sz w:val="24"/>
        </w:rPr>
        <w:t>17</w:t>
      </w:r>
      <w:r>
        <w:rPr>
          <w:rFonts w:hint="eastAsia" w:ascii="宋体" w:hAnsi="宋体"/>
          <w:color w:val="auto"/>
          <w:sz w:val="24"/>
        </w:rPr>
        <w:t>列合计。</w:t>
      </w:r>
    </w:p>
    <w:p>
      <w:pPr>
        <w:spacing w:line="360" w:lineRule="auto"/>
        <w:ind w:firstLine="480" w:firstLineChars="200"/>
        <w:rPr>
          <w:rFonts w:hint="eastAsia" w:ascii="宋体" w:hAnsi="宋体"/>
          <w:color w:val="auto"/>
          <w:sz w:val="24"/>
        </w:rPr>
      </w:pPr>
      <w:r>
        <w:rPr>
          <w:rFonts w:ascii="宋体" w:hAnsi="宋体"/>
          <w:color w:val="auto"/>
          <w:sz w:val="24"/>
        </w:rPr>
        <w:t>7.</w:t>
      </w:r>
      <w:r>
        <w:rPr>
          <w:rFonts w:hint="eastAsia" w:ascii="宋体" w:hAnsi="宋体"/>
          <w:color w:val="auto"/>
          <w:sz w:val="24"/>
        </w:rPr>
        <w:t>第</w:t>
      </w:r>
      <w:r>
        <w:rPr>
          <w:rFonts w:ascii="宋体" w:hAnsi="宋体"/>
          <w:color w:val="auto"/>
          <w:sz w:val="24"/>
        </w:rPr>
        <w:t>9</w:t>
      </w:r>
      <w:r>
        <w:rPr>
          <w:rFonts w:hint="eastAsia" w:ascii="宋体" w:hAnsi="宋体"/>
          <w:color w:val="auto"/>
          <w:sz w:val="24"/>
        </w:rPr>
        <w:t>行（“直接投资或非</w:t>
      </w:r>
      <w:r>
        <w:rPr>
          <w:rFonts w:ascii="宋体" w:hAnsi="宋体"/>
          <w:color w:val="auto"/>
          <w:sz w:val="24"/>
        </w:rPr>
        <w:t>H</w:t>
      </w:r>
      <w:r>
        <w:rPr>
          <w:rFonts w:hint="eastAsia" w:ascii="宋体" w:hAnsi="宋体"/>
          <w:color w:val="auto"/>
          <w:sz w:val="24"/>
        </w:rPr>
        <w:t>股票投资”合计行）</w:t>
      </w:r>
      <w:r>
        <w:rPr>
          <w:rFonts w:ascii="宋体" w:hAnsi="宋体"/>
          <w:color w:val="auto"/>
          <w:sz w:val="24"/>
        </w:rPr>
        <w:t>=</w:t>
      </w:r>
      <w:r>
        <w:rPr>
          <w:rFonts w:hint="eastAsia" w:ascii="宋体" w:hAnsi="宋体"/>
          <w:color w:val="auto"/>
          <w:sz w:val="24"/>
        </w:rPr>
        <w:t>第</w:t>
      </w:r>
      <w:r>
        <w:rPr>
          <w:rFonts w:ascii="宋体" w:hAnsi="宋体"/>
          <w:color w:val="auto"/>
          <w:sz w:val="24"/>
        </w:rPr>
        <w:t>1＋2＋</w:t>
      </w:r>
      <w:r>
        <w:rPr>
          <w:rFonts w:hint="eastAsia" w:ascii="宋体" w:hAnsi="宋体"/>
          <w:color w:val="auto"/>
          <w:sz w:val="24"/>
        </w:rPr>
        <w:t>…</w:t>
      </w:r>
      <w:r>
        <w:rPr>
          <w:rFonts w:ascii="宋体" w:hAnsi="宋体"/>
          <w:color w:val="auto"/>
          <w:sz w:val="24"/>
        </w:rPr>
        <w:t>＋7</w:t>
      </w:r>
      <w:r>
        <w:rPr>
          <w:rFonts w:hint="eastAsia" w:ascii="宋体" w:hAnsi="宋体"/>
          <w:color w:val="auto"/>
          <w:sz w:val="24"/>
        </w:rPr>
        <w:t>行中，各行第</w:t>
      </w:r>
      <w:r>
        <w:rPr>
          <w:rFonts w:ascii="宋体" w:hAnsi="宋体"/>
          <w:color w:val="auto"/>
          <w:sz w:val="24"/>
        </w:rPr>
        <w:t>3</w:t>
      </w:r>
      <w:r>
        <w:rPr>
          <w:rFonts w:hint="eastAsia" w:ascii="宋体" w:hAnsi="宋体"/>
          <w:color w:val="auto"/>
          <w:sz w:val="24"/>
        </w:rPr>
        <w:t>列选择“（</w:t>
      </w:r>
      <w:r>
        <w:rPr>
          <w:rFonts w:ascii="宋体" w:hAnsi="宋体"/>
          <w:color w:val="auto"/>
          <w:sz w:val="24"/>
        </w:rPr>
        <w:t>1</w:t>
      </w:r>
      <w:r>
        <w:rPr>
          <w:rFonts w:hint="eastAsia" w:ascii="宋体" w:hAnsi="宋体"/>
          <w:color w:val="auto"/>
          <w:sz w:val="24"/>
        </w:rPr>
        <w:t>）直接投资”或“（</w:t>
      </w:r>
      <w:r>
        <w:rPr>
          <w:rFonts w:ascii="宋体" w:hAnsi="宋体"/>
          <w:color w:val="auto"/>
          <w:sz w:val="24"/>
        </w:rPr>
        <w:t>2</w:t>
      </w:r>
      <w:r>
        <w:rPr>
          <w:rFonts w:hint="eastAsia" w:ascii="宋体" w:hAnsi="宋体"/>
          <w:color w:val="auto"/>
          <w:sz w:val="24"/>
        </w:rPr>
        <w:t>）股票投资（不含</w:t>
      </w:r>
      <w:r>
        <w:rPr>
          <w:rFonts w:ascii="宋体" w:hAnsi="宋体"/>
          <w:color w:val="auto"/>
          <w:sz w:val="24"/>
        </w:rPr>
        <w:t>H</w:t>
      </w:r>
      <w:r>
        <w:rPr>
          <w:rFonts w:hint="eastAsia" w:ascii="宋体" w:hAnsi="宋体"/>
          <w:color w:val="auto"/>
          <w:sz w:val="24"/>
        </w:rPr>
        <w:t>股）”的行次第</w:t>
      </w:r>
      <w:r>
        <w:rPr>
          <w:rFonts w:ascii="宋体" w:hAnsi="宋体"/>
          <w:color w:val="auto"/>
          <w:sz w:val="24"/>
        </w:rPr>
        <w:t>17</w:t>
      </w:r>
      <w:r>
        <w:rPr>
          <w:rFonts w:hint="eastAsia" w:ascii="宋体" w:hAnsi="宋体"/>
          <w:color w:val="auto"/>
          <w:sz w:val="24"/>
        </w:rPr>
        <w:t>列合计金额。</w:t>
      </w:r>
    </w:p>
    <w:p>
      <w:pPr>
        <w:spacing w:line="360" w:lineRule="auto"/>
        <w:ind w:firstLine="480" w:firstLineChars="200"/>
        <w:rPr>
          <w:rFonts w:hint="eastAsia" w:ascii="宋体" w:hAnsi="宋体"/>
          <w:color w:val="auto"/>
          <w:sz w:val="24"/>
        </w:rPr>
      </w:pPr>
      <w:r>
        <w:rPr>
          <w:rFonts w:ascii="宋体" w:hAnsi="宋体"/>
          <w:color w:val="auto"/>
          <w:sz w:val="24"/>
        </w:rPr>
        <w:t>8.</w:t>
      </w:r>
      <w:r>
        <w:rPr>
          <w:rFonts w:hint="eastAsia" w:ascii="宋体" w:hAnsi="宋体"/>
          <w:color w:val="auto"/>
          <w:sz w:val="24"/>
        </w:rPr>
        <w:t>第</w:t>
      </w:r>
      <w:r>
        <w:rPr>
          <w:rFonts w:ascii="宋体" w:hAnsi="宋体"/>
          <w:color w:val="auto"/>
          <w:sz w:val="24"/>
        </w:rPr>
        <w:t>10</w:t>
      </w:r>
      <w:r>
        <w:rPr>
          <w:rFonts w:hint="eastAsia" w:ascii="宋体" w:hAnsi="宋体"/>
          <w:color w:val="auto"/>
          <w:sz w:val="24"/>
        </w:rPr>
        <w:t>行（“股票投资</w:t>
      </w:r>
      <w:r>
        <w:rPr>
          <w:rFonts w:ascii="宋体" w:hAnsi="宋体"/>
          <w:color w:val="auto"/>
          <w:sz w:val="24"/>
        </w:rPr>
        <w:t>—</w:t>
      </w:r>
      <w:r>
        <w:rPr>
          <w:rFonts w:hint="eastAsia" w:ascii="宋体" w:hAnsi="宋体"/>
          <w:color w:val="auto"/>
          <w:sz w:val="24"/>
        </w:rPr>
        <w:t>沪港通</w:t>
      </w:r>
      <w:r>
        <w:rPr>
          <w:rFonts w:ascii="宋体" w:hAnsi="宋体"/>
          <w:color w:val="auto"/>
          <w:sz w:val="24"/>
        </w:rPr>
        <w:t>H</w:t>
      </w:r>
      <w:r>
        <w:rPr>
          <w:rFonts w:hint="eastAsia" w:ascii="宋体" w:hAnsi="宋体"/>
          <w:color w:val="auto"/>
          <w:sz w:val="24"/>
        </w:rPr>
        <w:t>股”合计行）＝第</w:t>
      </w:r>
      <w:r>
        <w:rPr>
          <w:rFonts w:ascii="宋体" w:hAnsi="宋体"/>
          <w:color w:val="auto"/>
          <w:sz w:val="24"/>
        </w:rPr>
        <w:t>1＋2＋</w:t>
      </w:r>
      <w:r>
        <w:rPr>
          <w:rFonts w:hint="eastAsia" w:ascii="宋体" w:hAnsi="宋体"/>
          <w:color w:val="auto"/>
          <w:sz w:val="24"/>
        </w:rPr>
        <w:t>…</w:t>
      </w:r>
      <w:r>
        <w:rPr>
          <w:rFonts w:ascii="宋体" w:hAnsi="宋体"/>
          <w:color w:val="auto"/>
          <w:sz w:val="24"/>
        </w:rPr>
        <w:t>＋7</w:t>
      </w:r>
      <w:r>
        <w:rPr>
          <w:rFonts w:hint="eastAsia" w:ascii="宋体" w:hAnsi="宋体"/>
          <w:color w:val="auto"/>
          <w:sz w:val="24"/>
        </w:rPr>
        <w:t>行中，各行第</w:t>
      </w:r>
      <w:r>
        <w:rPr>
          <w:rFonts w:ascii="宋体" w:hAnsi="宋体"/>
          <w:color w:val="auto"/>
          <w:sz w:val="24"/>
        </w:rPr>
        <w:t>3</w:t>
      </w:r>
      <w:r>
        <w:rPr>
          <w:rFonts w:hint="eastAsia" w:ascii="宋体" w:hAnsi="宋体"/>
          <w:color w:val="auto"/>
          <w:sz w:val="24"/>
        </w:rPr>
        <w:t>列选择“（</w:t>
      </w:r>
      <w:r>
        <w:rPr>
          <w:rFonts w:ascii="宋体" w:hAnsi="宋体"/>
          <w:color w:val="auto"/>
          <w:sz w:val="24"/>
        </w:rPr>
        <w:t>3</w:t>
      </w:r>
      <w:r>
        <w:rPr>
          <w:rFonts w:hint="eastAsia" w:ascii="宋体" w:hAnsi="宋体"/>
          <w:color w:val="auto"/>
          <w:sz w:val="24"/>
        </w:rPr>
        <w:t>）股票投资（沪港通</w:t>
      </w:r>
      <w:r>
        <w:rPr>
          <w:rFonts w:ascii="宋体" w:hAnsi="宋体"/>
          <w:color w:val="auto"/>
          <w:sz w:val="24"/>
        </w:rPr>
        <w:t>H</w:t>
      </w:r>
      <w:r>
        <w:rPr>
          <w:rFonts w:hint="eastAsia" w:ascii="宋体" w:hAnsi="宋体"/>
          <w:color w:val="auto"/>
          <w:sz w:val="24"/>
        </w:rPr>
        <w:t>股投资）”的行次第</w:t>
      </w:r>
      <w:r>
        <w:rPr>
          <w:rFonts w:ascii="宋体" w:hAnsi="宋体"/>
          <w:color w:val="auto"/>
          <w:sz w:val="24"/>
        </w:rPr>
        <w:t>17</w:t>
      </w:r>
      <w:r>
        <w:rPr>
          <w:rFonts w:hint="eastAsia" w:ascii="宋体" w:hAnsi="宋体"/>
          <w:color w:val="auto"/>
          <w:sz w:val="24"/>
        </w:rPr>
        <w:t>列合计金额。</w:t>
      </w:r>
    </w:p>
    <w:p>
      <w:pPr>
        <w:spacing w:line="360" w:lineRule="auto"/>
        <w:ind w:firstLine="480" w:firstLineChars="200"/>
        <w:rPr>
          <w:rFonts w:hint="eastAsia" w:ascii="宋体" w:hAnsi="宋体"/>
          <w:color w:val="auto"/>
          <w:sz w:val="24"/>
        </w:rPr>
      </w:pPr>
      <w:r>
        <w:rPr>
          <w:rFonts w:ascii="宋体" w:hAnsi="宋体"/>
          <w:color w:val="auto"/>
          <w:sz w:val="24"/>
        </w:rPr>
        <w:t>9.</w:t>
      </w:r>
      <w:r>
        <w:rPr>
          <w:rFonts w:hint="eastAsia" w:ascii="宋体" w:hAnsi="宋体"/>
          <w:color w:val="auto"/>
          <w:sz w:val="24"/>
        </w:rPr>
        <w:t>第</w:t>
      </w:r>
      <w:r>
        <w:rPr>
          <w:rFonts w:ascii="宋体" w:hAnsi="宋体"/>
          <w:color w:val="auto"/>
          <w:sz w:val="24"/>
        </w:rPr>
        <w:t>11</w:t>
      </w:r>
      <w:r>
        <w:rPr>
          <w:rFonts w:hint="eastAsia" w:ascii="宋体" w:hAnsi="宋体"/>
          <w:color w:val="auto"/>
          <w:sz w:val="24"/>
        </w:rPr>
        <w:t>行（“股票投资</w:t>
      </w:r>
      <w:r>
        <w:rPr>
          <w:rFonts w:ascii="宋体" w:hAnsi="宋体"/>
          <w:color w:val="auto"/>
          <w:sz w:val="24"/>
        </w:rPr>
        <w:t>—</w:t>
      </w:r>
      <w:r>
        <w:rPr>
          <w:rFonts w:hint="eastAsia" w:ascii="宋体" w:hAnsi="宋体"/>
          <w:color w:val="auto"/>
          <w:sz w:val="24"/>
        </w:rPr>
        <w:t>深港通</w:t>
      </w:r>
      <w:r>
        <w:rPr>
          <w:rFonts w:ascii="宋体" w:hAnsi="宋体"/>
          <w:color w:val="auto"/>
          <w:sz w:val="24"/>
        </w:rPr>
        <w:t>H</w:t>
      </w:r>
      <w:r>
        <w:rPr>
          <w:rFonts w:hint="eastAsia" w:ascii="宋体" w:hAnsi="宋体"/>
          <w:color w:val="auto"/>
          <w:sz w:val="24"/>
        </w:rPr>
        <w:t>股”合计行）＝第</w:t>
      </w:r>
      <w:r>
        <w:rPr>
          <w:rFonts w:ascii="宋体" w:hAnsi="宋体"/>
          <w:color w:val="auto"/>
          <w:sz w:val="24"/>
        </w:rPr>
        <w:t>1＋2</w:t>
      </w:r>
      <w:r>
        <w:rPr>
          <w:rFonts w:hint="eastAsia" w:ascii="宋体" w:hAnsi="宋体"/>
          <w:color w:val="auto"/>
          <w:sz w:val="24"/>
        </w:rPr>
        <w:t>…</w:t>
      </w:r>
      <w:r>
        <w:rPr>
          <w:rFonts w:ascii="宋体" w:hAnsi="宋体"/>
          <w:color w:val="auto"/>
          <w:sz w:val="24"/>
        </w:rPr>
        <w:t>＋7</w:t>
      </w:r>
      <w:r>
        <w:rPr>
          <w:rFonts w:hint="eastAsia" w:ascii="宋体" w:hAnsi="宋体"/>
          <w:color w:val="auto"/>
          <w:sz w:val="24"/>
        </w:rPr>
        <w:t>行中，各行第</w:t>
      </w:r>
      <w:r>
        <w:rPr>
          <w:rFonts w:ascii="宋体" w:hAnsi="宋体"/>
          <w:color w:val="auto"/>
          <w:sz w:val="24"/>
        </w:rPr>
        <w:t>3</w:t>
      </w:r>
      <w:r>
        <w:rPr>
          <w:rFonts w:hint="eastAsia" w:ascii="宋体" w:hAnsi="宋体"/>
          <w:color w:val="auto"/>
          <w:sz w:val="24"/>
        </w:rPr>
        <w:t>列选择“（</w:t>
      </w:r>
      <w:r>
        <w:rPr>
          <w:rFonts w:ascii="宋体" w:hAnsi="宋体"/>
          <w:color w:val="auto"/>
          <w:sz w:val="24"/>
        </w:rPr>
        <w:t>4</w:t>
      </w:r>
      <w:r>
        <w:rPr>
          <w:rFonts w:hint="eastAsia" w:ascii="宋体" w:hAnsi="宋体"/>
          <w:color w:val="auto"/>
          <w:sz w:val="24"/>
        </w:rPr>
        <w:t>）股票投资（深港通</w:t>
      </w:r>
      <w:r>
        <w:rPr>
          <w:rFonts w:ascii="宋体" w:hAnsi="宋体"/>
          <w:color w:val="auto"/>
          <w:sz w:val="24"/>
        </w:rPr>
        <w:t>H</w:t>
      </w:r>
      <w:r>
        <w:rPr>
          <w:rFonts w:hint="eastAsia" w:ascii="宋体" w:hAnsi="宋体"/>
          <w:color w:val="auto"/>
          <w:sz w:val="24"/>
        </w:rPr>
        <w:t>股投资）”的行次第</w:t>
      </w:r>
      <w:r>
        <w:rPr>
          <w:rFonts w:ascii="宋体" w:hAnsi="宋体"/>
          <w:color w:val="auto"/>
          <w:sz w:val="24"/>
        </w:rPr>
        <w:t>17</w:t>
      </w:r>
      <w:r>
        <w:rPr>
          <w:rFonts w:hint="eastAsia" w:ascii="宋体" w:hAnsi="宋体"/>
          <w:color w:val="auto"/>
          <w:sz w:val="24"/>
        </w:rPr>
        <w:t>列合计金额。</w:t>
      </w:r>
    </w:p>
    <w:p>
      <w:pPr>
        <w:spacing w:line="360" w:lineRule="auto"/>
        <w:ind w:firstLine="480" w:firstLineChars="200"/>
        <w:rPr>
          <w:rFonts w:hint="eastAsia" w:ascii="宋体" w:hAnsi="宋体"/>
          <w:color w:val="auto"/>
          <w:sz w:val="24"/>
        </w:rPr>
      </w:pPr>
      <w:r>
        <w:rPr>
          <w:rFonts w:ascii="宋体" w:hAnsi="宋体"/>
          <w:color w:val="auto"/>
          <w:sz w:val="24"/>
        </w:rPr>
        <w:t xml:space="preserve">10. </w:t>
      </w:r>
      <w:r>
        <w:rPr>
          <w:rFonts w:hint="eastAsia" w:ascii="宋体" w:hAnsi="宋体"/>
          <w:color w:val="auto"/>
          <w:sz w:val="24"/>
        </w:rPr>
        <w:t>第</w:t>
      </w:r>
      <w:r>
        <w:rPr>
          <w:rFonts w:ascii="宋体" w:hAnsi="宋体"/>
          <w:color w:val="auto"/>
          <w:sz w:val="24"/>
        </w:rPr>
        <w:t>12</w:t>
      </w:r>
      <w:r>
        <w:rPr>
          <w:rFonts w:hint="eastAsia" w:ascii="宋体" w:hAnsi="宋体"/>
          <w:color w:val="auto"/>
          <w:sz w:val="24"/>
        </w:rPr>
        <w:t>行（“创新企业</w:t>
      </w:r>
      <w:r>
        <w:rPr>
          <w:rFonts w:ascii="宋体" w:hAnsi="宋体"/>
          <w:color w:val="auto"/>
          <w:sz w:val="24"/>
        </w:rPr>
        <w:t>CDR</w:t>
      </w:r>
      <w:r>
        <w:rPr>
          <w:rFonts w:hint="eastAsia" w:ascii="宋体" w:hAnsi="宋体"/>
          <w:color w:val="auto"/>
          <w:sz w:val="24"/>
        </w:rPr>
        <w:t>”合计行）</w:t>
      </w:r>
      <w:r>
        <w:rPr>
          <w:rFonts w:ascii="宋体" w:hAnsi="宋体"/>
          <w:color w:val="auto"/>
          <w:sz w:val="24"/>
        </w:rPr>
        <w:t>=</w:t>
      </w:r>
      <w:r>
        <w:rPr>
          <w:rFonts w:hint="eastAsia" w:ascii="宋体" w:hAnsi="宋体"/>
          <w:color w:val="auto"/>
          <w:sz w:val="24"/>
        </w:rPr>
        <w:t>第</w:t>
      </w:r>
      <w:r>
        <w:rPr>
          <w:rFonts w:ascii="宋体" w:hAnsi="宋体"/>
          <w:color w:val="auto"/>
          <w:sz w:val="24"/>
        </w:rPr>
        <w:t>1＋2</w:t>
      </w:r>
      <w:r>
        <w:rPr>
          <w:rFonts w:hint="eastAsia" w:ascii="宋体" w:hAnsi="宋体"/>
          <w:color w:val="auto"/>
          <w:sz w:val="24"/>
        </w:rPr>
        <w:t>…</w:t>
      </w:r>
      <w:r>
        <w:rPr>
          <w:rFonts w:ascii="宋体" w:hAnsi="宋体"/>
          <w:color w:val="auto"/>
          <w:sz w:val="24"/>
        </w:rPr>
        <w:t>＋7</w:t>
      </w:r>
      <w:r>
        <w:rPr>
          <w:rFonts w:hint="eastAsia" w:ascii="宋体" w:hAnsi="宋体"/>
          <w:color w:val="auto"/>
          <w:sz w:val="24"/>
        </w:rPr>
        <w:t>行中，“投资性质”列选择“（</w:t>
      </w:r>
      <w:r>
        <w:rPr>
          <w:rFonts w:ascii="宋体" w:hAnsi="宋体"/>
          <w:color w:val="auto"/>
          <w:sz w:val="24"/>
        </w:rPr>
        <w:t>5</w:t>
      </w:r>
      <w:r>
        <w:rPr>
          <w:rFonts w:hint="eastAsia" w:ascii="宋体" w:hAnsi="宋体"/>
          <w:color w:val="auto"/>
          <w:sz w:val="24"/>
        </w:rPr>
        <w:t>）居民企业持有</w:t>
      </w:r>
      <w:r>
        <w:rPr>
          <w:rFonts w:ascii="宋体" w:hAnsi="宋体"/>
          <w:color w:val="auto"/>
          <w:sz w:val="24"/>
        </w:rPr>
        <w:t>CDR</w:t>
      </w:r>
      <w:r>
        <w:rPr>
          <w:rFonts w:hint="eastAsia" w:ascii="宋体" w:hAnsi="宋体"/>
          <w:color w:val="auto"/>
          <w:sz w:val="24"/>
        </w:rPr>
        <w:t>”的行次第</w:t>
      </w:r>
      <w:r>
        <w:rPr>
          <w:rFonts w:ascii="宋体" w:hAnsi="宋体"/>
          <w:color w:val="auto"/>
          <w:sz w:val="24"/>
        </w:rPr>
        <w:t>17</w:t>
      </w:r>
      <w:r>
        <w:rPr>
          <w:rFonts w:hint="eastAsia" w:ascii="宋体" w:hAnsi="宋体"/>
          <w:color w:val="auto"/>
          <w:sz w:val="24"/>
        </w:rPr>
        <w:t>列合计金额。</w:t>
      </w:r>
    </w:p>
    <w:p>
      <w:pPr>
        <w:spacing w:line="360" w:lineRule="auto"/>
        <w:ind w:firstLine="480" w:firstLineChars="200"/>
        <w:rPr>
          <w:rFonts w:hint="eastAsia" w:ascii="宋体" w:hAnsi="宋体"/>
          <w:color w:val="auto"/>
          <w:sz w:val="24"/>
        </w:rPr>
      </w:pPr>
      <w:r>
        <w:rPr>
          <w:rFonts w:ascii="宋体" w:hAnsi="宋体"/>
          <w:color w:val="auto"/>
          <w:sz w:val="24"/>
        </w:rPr>
        <w:t>11.</w:t>
      </w:r>
      <w:r>
        <w:rPr>
          <w:rFonts w:hint="eastAsia" w:ascii="宋体" w:hAnsi="宋体"/>
          <w:color w:val="auto"/>
          <w:sz w:val="24"/>
        </w:rPr>
        <w:t>第</w:t>
      </w:r>
      <w:r>
        <w:rPr>
          <w:rFonts w:ascii="宋体" w:hAnsi="宋体"/>
          <w:color w:val="auto"/>
          <w:sz w:val="24"/>
        </w:rPr>
        <w:t>13</w:t>
      </w:r>
      <w:r>
        <w:rPr>
          <w:rFonts w:hint="eastAsia" w:ascii="宋体" w:hAnsi="宋体"/>
          <w:color w:val="auto"/>
          <w:sz w:val="24"/>
        </w:rPr>
        <w:t>行（“永续债”合计行）</w:t>
      </w:r>
      <w:r>
        <w:rPr>
          <w:rFonts w:ascii="宋体" w:hAnsi="宋体"/>
          <w:color w:val="auto"/>
          <w:sz w:val="24"/>
        </w:rPr>
        <w:t>=</w:t>
      </w:r>
      <w:r>
        <w:rPr>
          <w:rFonts w:hint="eastAsia" w:ascii="宋体" w:hAnsi="宋体"/>
          <w:color w:val="auto"/>
          <w:sz w:val="24"/>
        </w:rPr>
        <w:t>第</w:t>
      </w:r>
      <w:r>
        <w:rPr>
          <w:rFonts w:ascii="宋体" w:hAnsi="宋体"/>
          <w:color w:val="auto"/>
          <w:sz w:val="24"/>
        </w:rPr>
        <w:t>1＋2</w:t>
      </w:r>
      <w:r>
        <w:rPr>
          <w:rFonts w:hint="eastAsia" w:ascii="宋体" w:hAnsi="宋体"/>
          <w:color w:val="auto"/>
          <w:sz w:val="24"/>
        </w:rPr>
        <w:t>…</w:t>
      </w:r>
      <w:r>
        <w:rPr>
          <w:rFonts w:ascii="宋体" w:hAnsi="宋体"/>
          <w:color w:val="auto"/>
          <w:sz w:val="24"/>
        </w:rPr>
        <w:t>＋7</w:t>
      </w:r>
      <w:r>
        <w:rPr>
          <w:rFonts w:hint="eastAsia" w:ascii="宋体" w:hAnsi="宋体"/>
          <w:color w:val="auto"/>
          <w:sz w:val="24"/>
        </w:rPr>
        <w:t>行中，“投资性质”列选择“（</w:t>
      </w:r>
      <w:r>
        <w:rPr>
          <w:rFonts w:ascii="宋体" w:hAnsi="宋体"/>
          <w:color w:val="auto"/>
          <w:sz w:val="24"/>
        </w:rPr>
        <w:t>6</w:t>
      </w:r>
      <w:r>
        <w:rPr>
          <w:rFonts w:hint="eastAsia" w:ascii="宋体" w:hAnsi="宋体"/>
          <w:color w:val="auto"/>
          <w:sz w:val="24"/>
        </w:rPr>
        <w:t>）符合条件的永续债”的行次第</w:t>
      </w:r>
      <w:r>
        <w:rPr>
          <w:rFonts w:ascii="宋体" w:hAnsi="宋体"/>
          <w:color w:val="auto"/>
          <w:sz w:val="24"/>
        </w:rPr>
        <w:t>17</w:t>
      </w:r>
      <w:r>
        <w:rPr>
          <w:rFonts w:hint="eastAsia" w:ascii="宋体" w:hAnsi="宋体"/>
          <w:color w:val="auto"/>
          <w:sz w:val="24"/>
        </w:rPr>
        <w:t>列合计金额。</w:t>
      </w:r>
    </w:p>
    <w:p>
      <w:pPr>
        <w:spacing w:line="360" w:lineRule="auto"/>
        <w:ind w:firstLine="480" w:firstLineChars="200"/>
        <w:outlineLvl w:val="9"/>
        <w:rPr>
          <w:rFonts w:hint="eastAsia" w:ascii="黑体" w:hAnsi="黑体" w:eastAsia="黑体" w:cs="黑体"/>
          <w:color w:val="auto"/>
          <w:sz w:val="24"/>
        </w:rPr>
      </w:pPr>
      <w:bookmarkStart w:id="543" w:name="_Toc21703759"/>
      <w:bookmarkStart w:id="544" w:name="_Toc21711243"/>
      <w:bookmarkStart w:id="545" w:name="_Toc24965064"/>
      <w:bookmarkStart w:id="546" w:name="_Toc21712281"/>
      <w:bookmarkStart w:id="547" w:name="_Toc12906"/>
      <w:r>
        <w:rPr>
          <w:rFonts w:hint="eastAsia" w:ascii="黑体" w:hAnsi="黑体" w:eastAsia="黑体" w:cs="黑体"/>
          <w:color w:val="auto"/>
          <w:sz w:val="24"/>
        </w:rPr>
        <w:t>（二）表间关系</w:t>
      </w:r>
      <w:bookmarkEnd w:id="543"/>
      <w:bookmarkEnd w:id="544"/>
      <w:bookmarkEnd w:id="545"/>
      <w:bookmarkEnd w:id="546"/>
      <w:bookmarkEnd w:id="547"/>
    </w:p>
    <w:p>
      <w:pPr>
        <w:spacing w:line="360" w:lineRule="auto"/>
        <w:ind w:firstLine="480" w:firstLineChars="200"/>
        <w:rPr>
          <w:rFonts w:hint="eastAsia" w:ascii="宋体" w:hAnsi="宋体"/>
          <w:color w:val="auto"/>
          <w:sz w:val="24"/>
        </w:rPr>
      </w:pPr>
      <w:r>
        <w:rPr>
          <w:rFonts w:ascii="宋体" w:hAnsi="宋体"/>
          <w:color w:val="auto"/>
          <w:sz w:val="24"/>
        </w:rPr>
        <w:t>1.</w:t>
      </w:r>
      <w:r>
        <w:rPr>
          <w:rFonts w:hint="eastAsia" w:ascii="宋体" w:hAnsi="宋体"/>
          <w:color w:val="auto"/>
          <w:sz w:val="24"/>
        </w:rPr>
        <w:t>第</w:t>
      </w:r>
      <w:r>
        <w:rPr>
          <w:rFonts w:ascii="宋体" w:hAnsi="宋体"/>
          <w:color w:val="auto"/>
          <w:sz w:val="24"/>
        </w:rPr>
        <w:t>8</w:t>
      </w:r>
      <w:r>
        <w:rPr>
          <w:rFonts w:hint="eastAsia" w:ascii="宋体" w:hAnsi="宋体"/>
          <w:color w:val="auto"/>
          <w:sz w:val="24"/>
        </w:rPr>
        <w:t>行</w:t>
      </w:r>
      <w:r>
        <w:rPr>
          <w:rFonts w:hint="eastAsia" w:ascii="宋体" w:hAnsi="宋体"/>
          <w:color w:val="auto"/>
          <w:sz w:val="24"/>
          <w:lang w:eastAsia="zh-CN"/>
        </w:rPr>
        <w:t>至第</w:t>
      </w:r>
      <w:r>
        <w:rPr>
          <w:rFonts w:hint="eastAsia" w:ascii="宋体" w:hAnsi="宋体"/>
          <w:color w:val="auto"/>
          <w:sz w:val="24"/>
          <w:lang w:val="en-US" w:eastAsia="zh-CN"/>
        </w:rPr>
        <w:t>13行</w:t>
      </w:r>
      <w:r>
        <w:rPr>
          <w:rFonts w:hint="eastAsia" w:ascii="宋体" w:hAnsi="宋体"/>
          <w:color w:val="auto"/>
          <w:sz w:val="24"/>
        </w:rPr>
        <w:t>＝表A100000第22行下</w:t>
      </w:r>
      <w:r>
        <w:rPr>
          <w:rFonts w:hint="eastAsia" w:ascii="宋体" w:hAnsi="宋体"/>
          <w:color w:val="auto"/>
          <w:sz w:val="24"/>
          <w:lang w:eastAsia="zh-CN"/>
        </w:rPr>
        <w:t>对应</w:t>
      </w:r>
      <w:r>
        <w:rPr>
          <w:rFonts w:hint="eastAsia" w:ascii="宋体" w:hAnsi="宋体"/>
          <w:color w:val="auto"/>
          <w:sz w:val="24"/>
        </w:rPr>
        <w:t>项目金额。</w:t>
      </w:r>
    </w:p>
    <w:p>
      <w:pPr>
        <w:spacing w:line="360" w:lineRule="auto"/>
        <w:ind w:firstLine="480" w:firstLineChars="200"/>
        <w:rPr>
          <w:rFonts w:ascii="宋体" w:hAnsi="宋体"/>
          <w:sz w:val="24"/>
        </w:rPr>
      </w:pPr>
    </w:p>
    <w:bookmarkEnd w:id="501"/>
    <w:bookmarkEnd w:id="502"/>
    <w:p>
      <w:pPr>
        <w:pStyle w:val="65"/>
        <w:sectPr>
          <w:pgSz w:w="11906" w:h="16838"/>
          <w:pgMar w:top="1985" w:right="1418" w:bottom="1928" w:left="1418" w:header="851" w:footer="992" w:gutter="113"/>
          <w:pgNumType w:fmt="decimal"/>
          <w:cols w:space="720" w:num="1"/>
          <w:docGrid w:linePitch="312" w:charSpace="0"/>
        </w:sectPr>
      </w:pPr>
    </w:p>
    <w:p>
      <w:pPr>
        <w:tabs>
          <w:tab w:val="center" w:pos="4678"/>
        </w:tabs>
        <w:spacing w:line="360" w:lineRule="auto"/>
        <w:jc w:val="left"/>
        <w:outlineLvl w:val="0"/>
        <w:rPr>
          <w:rFonts w:ascii="宋体" w:hAnsi="宋体" w:cs="宋体"/>
          <w:b/>
          <w:bCs/>
          <w:kern w:val="0"/>
          <w:sz w:val="28"/>
          <w:szCs w:val="28"/>
        </w:rPr>
      </w:pPr>
      <w:bookmarkStart w:id="548" w:name="_Toc527722750"/>
      <w:bookmarkStart w:id="549" w:name="_Toc17897"/>
      <w:bookmarkStart w:id="550" w:name="_Toc4152"/>
      <w:r>
        <w:rPr>
          <w:rFonts w:ascii="宋体" w:hAnsi="宋体" w:cs="宋体"/>
          <w:b/>
          <w:bCs/>
          <w:kern w:val="0"/>
          <w:sz w:val="28"/>
          <w:szCs w:val="28"/>
        </w:rPr>
        <w:t>A107012</w:t>
      </w:r>
      <w:r>
        <w:rPr>
          <w:rFonts w:ascii="宋体" w:hAnsi="宋体" w:cs="宋体"/>
          <w:b/>
          <w:bCs/>
          <w:kern w:val="0"/>
          <w:sz w:val="28"/>
          <w:szCs w:val="28"/>
        </w:rPr>
        <w:tab/>
      </w:r>
      <w:r>
        <w:rPr>
          <w:rFonts w:hint="eastAsia" w:ascii="宋体" w:hAnsi="宋体" w:cs="宋体"/>
          <w:b/>
          <w:bCs/>
          <w:kern w:val="0"/>
          <w:sz w:val="28"/>
          <w:szCs w:val="28"/>
        </w:rPr>
        <w:t>研发费用加计扣除优惠明细表</w:t>
      </w:r>
      <w:bookmarkEnd w:id="548"/>
      <w:bookmarkEnd w:id="549"/>
      <w:bookmarkEnd w:id="550"/>
    </w:p>
    <w:p>
      <w:pPr>
        <w:tabs>
          <w:tab w:val="left" w:pos="3150"/>
        </w:tabs>
      </w:pPr>
    </w:p>
    <w:tbl>
      <w:tblPr>
        <w:tblStyle w:val="25"/>
        <w:tblW w:w="970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8"/>
        <w:gridCol w:w="7509"/>
        <w:gridCol w:w="14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8" w:type="dxa"/>
            <w:tcBorders>
              <w:tl2br w:val="nil"/>
              <w:tr2bl w:val="nil"/>
            </w:tcBorders>
            <w:noWrap w:val="0"/>
            <w:vAlign w:val="center"/>
          </w:tcPr>
          <w:p>
            <w:pPr>
              <w:widowControl/>
              <w:jc w:val="center"/>
              <w:rPr>
                <w:rFonts w:hint="eastAsia" w:ascii="宋体" w:hAnsi="宋体" w:cs="宋体"/>
                <w:b/>
                <w:color w:val="auto"/>
                <w:kern w:val="0"/>
                <w:sz w:val="20"/>
                <w:szCs w:val="20"/>
              </w:rPr>
            </w:pPr>
            <w:r>
              <w:rPr>
                <w:rFonts w:hint="eastAsia" w:ascii="宋体" w:hAnsi="宋体" w:cs="宋体"/>
                <w:b/>
                <w:color w:val="auto"/>
                <w:kern w:val="0"/>
                <w:sz w:val="20"/>
                <w:szCs w:val="20"/>
              </w:rPr>
              <w:t>行次</w:t>
            </w:r>
          </w:p>
        </w:tc>
        <w:tc>
          <w:tcPr>
            <w:tcW w:w="7509" w:type="dxa"/>
            <w:tcBorders>
              <w:tl2br w:val="nil"/>
              <w:tr2bl w:val="nil"/>
            </w:tcBorders>
            <w:noWrap w:val="0"/>
            <w:vAlign w:val="center"/>
          </w:tcPr>
          <w:p>
            <w:pPr>
              <w:widowControl/>
              <w:jc w:val="center"/>
              <w:rPr>
                <w:rFonts w:hint="eastAsia" w:ascii="宋体" w:hAnsi="宋体" w:cs="宋体"/>
                <w:b/>
                <w:color w:val="auto"/>
                <w:kern w:val="0"/>
                <w:sz w:val="20"/>
                <w:szCs w:val="20"/>
              </w:rPr>
            </w:pPr>
            <w:r>
              <w:rPr>
                <w:rFonts w:hint="eastAsia" w:ascii="宋体" w:hAnsi="宋体" w:cs="宋体"/>
                <w:b/>
                <w:color w:val="auto"/>
                <w:kern w:val="0"/>
                <w:sz w:val="20"/>
                <w:szCs w:val="20"/>
              </w:rPr>
              <w:t>项    目</w:t>
            </w:r>
          </w:p>
        </w:tc>
        <w:tc>
          <w:tcPr>
            <w:tcW w:w="1494" w:type="dxa"/>
            <w:tcBorders>
              <w:tl2br w:val="nil"/>
              <w:tr2bl w:val="nil"/>
            </w:tcBorders>
            <w:noWrap w:val="0"/>
            <w:vAlign w:val="center"/>
          </w:tcPr>
          <w:p>
            <w:pPr>
              <w:widowControl/>
              <w:jc w:val="center"/>
              <w:rPr>
                <w:rFonts w:hint="eastAsia" w:ascii="宋体" w:hAnsi="宋体" w:cs="宋体"/>
                <w:b/>
                <w:color w:val="auto"/>
                <w:kern w:val="0"/>
                <w:sz w:val="20"/>
                <w:szCs w:val="20"/>
              </w:rPr>
            </w:pPr>
            <w:r>
              <w:rPr>
                <w:rFonts w:hint="eastAsia" w:ascii="宋体" w:hAnsi="宋体" w:cs="宋体"/>
                <w:b/>
                <w:color w:val="auto"/>
                <w:kern w:val="0"/>
                <w:sz w:val="20"/>
                <w:szCs w:val="20"/>
              </w:rPr>
              <w:t>金额（数量）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8" w:type="dxa"/>
            <w:tcBorders>
              <w:tl2br w:val="nil"/>
              <w:tr2bl w:val="nil"/>
            </w:tcBorders>
            <w:noWrap w:val="0"/>
            <w:vAlign w:val="center"/>
          </w:tcPr>
          <w:p>
            <w:pPr>
              <w:widowControl/>
              <w:jc w:val="center"/>
              <w:rPr>
                <w:rFonts w:ascii="宋体"/>
                <w:color w:val="auto"/>
                <w:kern w:val="0"/>
                <w:sz w:val="20"/>
                <w:szCs w:val="20"/>
              </w:rPr>
            </w:pPr>
            <w:r>
              <w:rPr>
                <w:rFonts w:ascii="宋体" w:hAnsi="宋体" w:cs="宋体"/>
                <w:color w:val="auto"/>
                <w:kern w:val="0"/>
                <w:sz w:val="20"/>
                <w:szCs w:val="20"/>
              </w:rPr>
              <w:t>1</w:t>
            </w:r>
          </w:p>
        </w:tc>
        <w:tc>
          <w:tcPr>
            <w:tcW w:w="7509" w:type="dxa"/>
            <w:tcBorders>
              <w:tl2br w:val="nil"/>
              <w:tr2bl w:val="nil"/>
            </w:tcBorders>
            <w:noWrap w:val="0"/>
            <w:vAlign w:val="center"/>
          </w:tcPr>
          <w:p>
            <w:pPr>
              <w:widowControl/>
              <w:jc w:val="left"/>
              <w:rPr>
                <w:rFonts w:ascii="宋体"/>
                <w:color w:val="auto"/>
                <w:kern w:val="0"/>
                <w:sz w:val="20"/>
                <w:szCs w:val="20"/>
              </w:rPr>
            </w:pPr>
            <w:r>
              <w:rPr>
                <w:rFonts w:hint="eastAsia" w:ascii="宋体" w:hAnsi="宋体" w:cs="宋体"/>
                <w:color w:val="auto"/>
                <w:kern w:val="0"/>
                <w:sz w:val="20"/>
                <w:szCs w:val="20"/>
              </w:rPr>
              <w:t>本年可享受研发费用加计扣除项目数量</w:t>
            </w:r>
          </w:p>
        </w:tc>
        <w:tc>
          <w:tcPr>
            <w:tcW w:w="1494" w:type="dxa"/>
            <w:tcBorders>
              <w:tl2br w:val="nil"/>
              <w:tr2bl w:val="nil"/>
            </w:tcBorders>
            <w:noWrap w:val="0"/>
            <w:vAlign w:val="center"/>
          </w:tcPr>
          <w:p>
            <w:pPr>
              <w:widowControl/>
              <w:jc w:val="left"/>
              <w:rPr>
                <w:rFonts w:ascii="宋体"/>
                <w:color w:val="auto"/>
                <w:kern w:val="0"/>
                <w:sz w:val="20"/>
                <w:szCs w:val="20"/>
              </w:rPr>
            </w:pPr>
            <w:r>
              <w:rPr>
                <w:rFonts w:hint="eastAsia" w:ascii="宋体" w:hAnsi="宋体" w:cs="宋体"/>
                <w:color w:val="auto"/>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8" w:type="dxa"/>
            <w:tcBorders>
              <w:tl2br w:val="nil"/>
              <w:tr2bl w:val="nil"/>
            </w:tcBorders>
            <w:noWrap w:val="0"/>
            <w:vAlign w:val="center"/>
          </w:tcPr>
          <w:p>
            <w:pPr>
              <w:widowControl/>
              <w:jc w:val="center"/>
              <w:rPr>
                <w:rFonts w:hint="eastAsia" w:ascii="宋体" w:hAnsi="宋体" w:cs="宋体"/>
                <w:color w:val="auto"/>
                <w:kern w:val="0"/>
                <w:sz w:val="20"/>
                <w:szCs w:val="20"/>
              </w:rPr>
            </w:pPr>
            <w:r>
              <w:rPr>
                <w:rFonts w:ascii="宋体" w:hAnsi="宋体" w:cs="宋体"/>
                <w:color w:val="auto"/>
                <w:kern w:val="0"/>
                <w:sz w:val="20"/>
                <w:szCs w:val="20"/>
              </w:rPr>
              <w:t>2</w:t>
            </w:r>
          </w:p>
        </w:tc>
        <w:tc>
          <w:tcPr>
            <w:tcW w:w="7509" w:type="dxa"/>
            <w:tcBorders>
              <w:tl2br w:val="nil"/>
              <w:tr2bl w:val="nil"/>
            </w:tcBorders>
            <w:noWrap w:val="0"/>
            <w:vAlign w:val="center"/>
          </w:tcPr>
          <w:p>
            <w:pPr>
              <w:widowControl/>
              <w:jc w:val="left"/>
              <w:rPr>
                <w:rFonts w:hint="eastAsia" w:ascii="宋体" w:hAnsi="宋体" w:eastAsia="宋体" w:cs="宋体"/>
                <w:color w:val="auto"/>
                <w:kern w:val="0"/>
                <w:sz w:val="20"/>
                <w:szCs w:val="20"/>
              </w:rPr>
            </w:pPr>
            <w:r>
              <w:rPr>
                <w:rFonts w:hint="eastAsia" w:ascii="宋体" w:hAnsi="宋体" w:cs="宋体"/>
                <w:color w:val="auto"/>
                <w:kern w:val="0"/>
                <w:sz w:val="20"/>
                <w:szCs w:val="20"/>
              </w:rPr>
              <w:t>一、自主研发、合作研发、集中研发（</w:t>
            </w:r>
            <w:r>
              <w:rPr>
                <w:rFonts w:ascii="宋体" w:hAnsi="宋体" w:cs="宋体"/>
                <w:color w:val="auto"/>
                <w:kern w:val="0"/>
                <w:sz w:val="20"/>
                <w:szCs w:val="20"/>
              </w:rPr>
              <w:t>3＋7＋16＋19＋23＋34</w:t>
            </w:r>
            <w:r>
              <w:rPr>
                <w:rFonts w:hint="eastAsia" w:ascii="宋体" w:hAnsi="宋体" w:cs="宋体"/>
                <w:color w:val="auto"/>
                <w:kern w:val="0"/>
                <w:sz w:val="20"/>
                <w:szCs w:val="20"/>
              </w:rPr>
              <w:t>）</w:t>
            </w:r>
          </w:p>
        </w:tc>
        <w:tc>
          <w:tcPr>
            <w:tcW w:w="1494" w:type="dxa"/>
            <w:tcBorders>
              <w:tl2br w:val="nil"/>
              <w:tr2bl w:val="nil"/>
            </w:tcBorders>
            <w:noWrap w:val="0"/>
            <w:vAlign w:val="center"/>
          </w:tcPr>
          <w:p>
            <w:pPr>
              <w:widowControl/>
              <w:jc w:val="right"/>
              <w:rPr>
                <w:rFonts w:ascii="宋体"/>
                <w:b/>
                <w:bCs/>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8" w:type="dxa"/>
            <w:tcBorders>
              <w:tl2br w:val="nil"/>
              <w:tr2bl w:val="nil"/>
            </w:tcBorders>
            <w:noWrap w:val="0"/>
            <w:vAlign w:val="center"/>
          </w:tcPr>
          <w:p>
            <w:pPr>
              <w:widowControl/>
              <w:jc w:val="center"/>
              <w:rPr>
                <w:rFonts w:ascii="宋体"/>
                <w:color w:val="auto"/>
                <w:kern w:val="0"/>
                <w:sz w:val="20"/>
                <w:szCs w:val="20"/>
              </w:rPr>
            </w:pPr>
            <w:r>
              <w:rPr>
                <w:rFonts w:ascii="宋体" w:hAnsi="宋体" w:cs="宋体"/>
                <w:color w:val="auto"/>
                <w:kern w:val="0"/>
                <w:sz w:val="20"/>
                <w:szCs w:val="20"/>
              </w:rPr>
              <w:t>3</w:t>
            </w:r>
          </w:p>
        </w:tc>
        <w:tc>
          <w:tcPr>
            <w:tcW w:w="7509" w:type="dxa"/>
            <w:tcBorders>
              <w:tl2br w:val="nil"/>
              <w:tr2bl w:val="nil"/>
            </w:tcBorders>
            <w:noWrap w:val="0"/>
            <w:vAlign w:val="center"/>
          </w:tcPr>
          <w:p>
            <w:pPr>
              <w:widowControl/>
              <w:ind w:firstLine="400" w:firstLineChars="200"/>
              <w:jc w:val="left"/>
              <w:rPr>
                <w:rFonts w:ascii="宋体" w:eastAsia="宋体"/>
                <w:color w:val="auto"/>
                <w:kern w:val="0"/>
                <w:sz w:val="20"/>
                <w:szCs w:val="20"/>
              </w:rPr>
            </w:pPr>
            <w:r>
              <w:rPr>
                <w:rFonts w:hint="eastAsia" w:ascii="宋体" w:hAnsi="宋体" w:cs="宋体"/>
                <w:color w:val="auto"/>
                <w:kern w:val="0"/>
                <w:sz w:val="20"/>
                <w:szCs w:val="20"/>
              </w:rPr>
              <w:t>（一）人员人工费用（</w:t>
            </w:r>
            <w:r>
              <w:rPr>
                <w:rFonts w:ascii="宋体" w:hAnsi="宋体" w:cs="宋体"/>
                <w:color w:val="auto"/>
                <w:kern w:val="0"/>
                <w:sz w:val="20"/>
                <w:szCs w:val="20"/>
              </w:rPr>
              <w:t>4＋5＋6</w:t>
            </w:r>
            <w:r>
              <w:rPr>
                <w:rFonts w:hint="eastAsia" w:ascii="宋体" w:hAnsi="宋体" w:cs="宋体"/>
                <w:color w:val="auto"/>
                <w:kern w:val="0"/>
                <w:sz w:val="20"/>
                <w:szCs w:val="20"/>
              </w:rPr>
              <w:t>）</w:t>
            </w:r>
          </w:p>
        </w:tc>
        <w:tc>
          <w:tcPr>
            <w:tcW w:w="1494" w:type="dxa"/>
            <w:tcBorders>
              <w:tl2br w:val="nil"/>
              <w:tr2bl w:val="nil"/>
            </w:tcBorders>
            <w:noWrap w:val="0"/>
            <w:vAlign w:val="center"/>
          </w:tcPr>
          <w:p>
            <w:pPr>
              <w:widowControl/>
              <w:jc w:val="right"/>
              <w:rPr>
                <w:rFonts w:ascii="宋体"/>
                <w:b/>
                <w:bCs/>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8" w:type="dxa"/>
            <w:tcBorders>
              <w:tl2br w:val="nil"/>
              <w:tr2bl w:val="nil"/>
            </w:tcBorders>
            <w:noWrap w:val="0"/>
            <w:vAlign w:val="center"/>
          </w:tcPr>
          <w:p>
            <w:pPr>
              <w:widowControl/>
              <w:jc w:val="center"/>
              <w:rPr>
                <w:rFonts w:ascii="宋体"/>
                <w:color w:val="auto"/>
                <w:kern w:val="0"/>
                <w:sz w:val="20"/>
                <w:szCs w:val="20"/>
              </w:rPr>
            </w:pPr>
            <w:r>
              <w:rPr>
                <w:rFonts w:ascii="宋体" w:hAnsi="宋体" w:cs="宋体"/>
                <w:color w:val="auto"/>
                <w:kern w:val="0"/>
                <w:sz w:val="20"/>
                <w:szCs w:val="20"/>
              </w:rPr>
              <w:t>4</w:t>
            </w:r>
          </w:p>
        </w:tc>
        <w:tc>
          <w:tcPr>
            <w:tcW w:w="7509" w:type="dxa"/>
            <w:tcBorders>
              <w:tl2br w:val="nil"/>
              <w:tr2bl w:val="nil"/>
            </w:tcBorders>
            <w:noWrap w:val="0"/>
            <w:vAlign w:val="center"/>
          </w:tcPr>
          <w:p>
            <w:pPr>
              <w:widowControl/>
              <w:ind w:firstLine="800" w:firstLineChars="400"/>
              <w:jc w:val="left"/>
              <w:rPr>
                <w:rFonts w:ascii="宋体"/>
                <w:color w:val="auto"/>
                <w:kern w:val="0"/>
                <w:sz w:val="20"/>
                <w:szCs w:val="20"/>
              </w:rPr>
            </w:pPr>
            <w:r>
              <w:rPr>
                <w:rFonts w:ascii="宋体" w:hAnsi="宋体" w:cs="宋体"/>
                <w:color w:val="auto"/>
                <w:kern w:val="0"/>
                <w:sz w:val="20"/>
                <w:szCs w:val="20"/>
              </w:rPr>
              <w:t>1.</w:t>
            </w:r>
            <w:r>
              <w:rPr>
                <w:rFonts w:hint="eastAsia" w:ascii="宋体" w:hAnsi="宋体" w:cs="宋体"/>
                <w:color w:val="auto"/>
                <w:kern w:val="0"/>
                <w:sz w:val="20"/>
                <w:szCs w:val="20"/>
              </w:rPr>
              <w:t>直接从事研发活动人员工资薪金</w:t>
            </w:r>
          </w:p>
        </w:tc>
        <w:tc>
          <w:tcPr>
            <w:tcW w:w="1494" w:type="dxa"/>
            <w:tcBorders>
              <w:tl2br w:val="nil"/>
              <w:tr2bl w:val="nil"/>
            </w:tcBorders>
            <w:noWrap w:val="0"/>
            <w:vAlign w:val="center"/>
          </w:tcPr>
          <w:p>
            <w:pPr>
              <w:widowControl/>
              <w:jc w:val="right"/>
              <w:rPr>
                <w:rFonts w:ascii="宋体"/>
                <w:b/>
                <w:bCs/>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8" w:type="dxa"/>
            <w:tcBorders>
              <w:tl2br w:val="nil"/>
              <w:tr2bl w:val="nil"/>
            </w:tcBorders>
            <w:noWrap w:val="0"/>
            <w:vAlign w:val="center"/>
          </w:tcPr>
          <w:p>
            <w:pPr>
              <w:widowControl/>
              <w:jc w:val="center"/>
              <w:rPr>
                <w:rFonts w:ascii="宋体"/>
                <w:color w:val="auto"/>
                <w:kern w:val="0"/>
                <w:sz w:val="20"/>
                <w:szCs w:val="20"/>
              </w:rPr>
            </w:pPr>
            <w:r>
              <w:rPr>
                <w:rFonts w:ascii="宋体" w:hAnsi="宋体" w:cs="宋体"/>
                <w:color w:val="auto"/>
                <w:kern w:val="0"/>
                <w:sz w:val="20"/>
                <w:szCs w:val="20"/>
              </w:rPr>
              <w:t>5</w:t>
            </w:r>
          </w:p>
        </w:tc>
        <w:tc>
          <w:tcPr>
            <w:tcW w:w="7509" w:type="dxa"/>
            <w:tcBorders>
              <w:tl2br w:val="nil"/>
              <w:tr2bl w:val="nil"/>
            </w:tcBorders>
            <w:noWrap w:val="0"/>
            <w:vAlign w:val="center"/>
          </w:tcPr>
          <w:p>
            <w:pPr>
              <w:widowControl/>
              <w:ind w:firstLine="800" w:firstLineChars="400"/>
              <w:jc w:val="left"/>
              <w:rPr>
                <w:rFonts w:ascii="宋体"/>
                <w:color w:val="auto"/>
                <w:kern w:val="0"/>
                <w:sz w:val="20"/>
                <w:szCs w:val="20"/>
              </w:rPr>
            </w:pPr>
            <w:r>
              <w:rPr>
                <w:rFonts w:ascii="宋体" w:hAnsi="宋体" w:cs="宋体"/>
                <w:color w:val="auto"/>
                <w:kern w:val="0"/>
                <w:sz w:val="20"/>
                <w:szCs w:val="20"/>
              </w:rPr>
              <w:t>2.</w:t>
            </w:r>
            <w:r>
              <w:rPr>
                <w:rFonts w:hint="eastAsia" w:ascii="宋体" w:hAnsi="宋体" w:cs="宋体"/>
                <w:color w:val="auto"/>
                <w:kern w:val="0"/>
                <w:sz w:val="20"/>
                <w:szCs w:val="20"/>
              </w:rPr>
              <w:t>直接从事研发活动人员五险一金</w:t>
            </w:r>
          </w:p>
        </w:tc>
        <w:tc>
          <w:tcPr>
            <w:tcW w:w="1494" w:type="dxa"/>
            <w:tcBorders>
              <w:tl2br w:val="nil"/>
              <w:tr2bl w:val="nil"/>
            </w:tcBorders>
            <w:noWrap w:val="0"/>
            <w:vAlign w:val="center"/>
          </w:tcPr>
          <w:p>
            <w:pPr>
              <w:widowControl/>
              <w:jc w:val="right"/>
              <w:rPr>
                <w:rFonts w:ascii="宋体"/>
                <w:b/>
                <w:bCs/>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8" w:type="dxa"/>
            <w:tcBorders>
              <w:tl2br w:val="nil"/>
              <w:tr2bl w:val="nil"/>
            </w:tcBorders>
            <w:noWrap w:val="0"/>
            <w:vAlign w:val="center"/>
          </w:tcPr>
          <w:p>
            <w:pPr>
              <w:widowControl/>
              <w:jc w:val="center"/>
              <w:rPr>
                <w:rFonts w:ascii="宋体"/>
                <w:color w:val="auto"/>
                <w:kern w:val="0"/>
                <w:sz w:val="20"/>
                <w:szCs w:val="20"/>
              </w:rPr>
            </w:pPr>
            <w:r>
              <w:rPr>
                <w:rFonts w:ascii="宋体" w:hAnsi="宋体" w:cs="宋体"/>
                <w:color w:val="auto"/>
                <w:kern w:val="0"/>
                <w:sz w:val="20"/>
                <w:szCs w:val="20"/>
              </w:rPr>
              <w:t>6</w:t>
            </w:r>
          </w:p>
        </w:tc>
        <w:tc>
          <w:tcPr>
            <w:tcW w:w="7509" w:type="dxa"/>
            <w:tcBorders>
              <w:tl2br w:val="nil"/>
              <w:tr2bl w:val="nil"/>
            </w:tcBorders>
            <w:noWrap w:val="0"/>
            <w:vAlign w:val="center"/>
          </w:tcPr>
          <w:p>
            <w:pPr>
              <w:widowControl/>
              <w:ind w:firstLine="800" w:firstLineChars="400"/>
              <w:jc w:val="left"/>
              <w:rPr>
                <w:rFonts w:ascii="宋体"/>
                <w:color w:val="auto"/>
                <w:kern w:val="0"/>
                <w:sz w:val="20"/>
                <w:szCs w:val="20"/>
              </w:rPr>
            </w:pPr>
            <w:r>
              <w:rPr>
                <w:rFonts w:ascii="宋体" w:hAnsi="宋体" w:cs="宋体"/>
                <w:color w:val="auto"/>
                <w:kern w:val="0"/>
                <w:sz w:val="20"/>
                <w:szCs w:val="20"/>
              </w:rPr>
              <w:t>3.</w:t>
            </w:r>
            <w:r>
              <w:rPr>
                <w:rFonts w:hint="eastAsia" w:ascii="宋体" w:hAnsi="宋体" w:cs="宋体"/>
                <w:color w:val="auto"/>
                <w:kern w:val="0"/>
                <w:sz w:val="20"/>
                <w:szCs w:val="20"/>
              </w:rPr>
              <w:t>外聘研发人员的劳务费用</w:t>
            </w:r>
          </w:p>
        </w:tc>
        <w:tc>
          <w:tcPr>
            <w:tcW w:w="1494" w:type="dxa"/>
            <w:tcBorders>
              <w:tl2br w:val="nil"/>
              <w:tr2bl w:val="nil"/>
            </w:tcBorders>
            <w:noWrap w:val="0"/>
            <w:vAlign w:val="center"/>
          </w:tcPr>
          <w:p>
            <w:pPr>
              <w:widowControl/>
              <w:jc w:val="right"/>
              <w:rPr>
                <w:rFonts w:ascii="宋体"/>
                <w:b/>
                <w:bCs/>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8" w:type="dxa"/>
            <w:tcBorders>
              <w:tl2br w:val="nil"/>
              <w:tr2bl w:val="nil"/>
            </w:tcBorders>
            <w:noWrap w:val="0"/>
            <w:vAlign w:val="center"/>
          </w:tcPr>
          <w:p>
            <w:pPr>
              <w:widowControl/>
              <w:jc w:val="center"/>
              <w:rPr>
                <w:rFonts w:ascii="宋体"/>
                <w:color w:val="auto"/>
                <w:kern w:val="0"/>
                <w:sz w:val="20"/>
                <w:szCs w:val="20"/>
              </w:rPr>
            </w:pPr>
            <w:r>
              <w:rPr>
                <w:rFonts w:ascii="宋体" w:hAnsi="宋体" w:cs="宋体"/>
                <w:color w:val="auto"/>
                <w:kern w:val="0"/>
                <w:sz w:val="20"/>
                <w:szCs w:val="20"/>
              </w:rPr>
              <w:t>7</w:t>
            </w:r>
          </w:p>
        </w:tc>
        <w:tc>
          <w:tcPr>
            <w:tcW w:w="7509" w:type="dxa"/>
            <w:tcBorders>
              <w:tl2br w:val="nil"/>
              <w:tr2bl w:val="nil"/>
            </w:tcBorders>
            <w:noWrap w:val="0"/>
            <w:vAlign w:val="center"/>
          </w:tcPr>
          <w:p>
            <w:pPr>
              <w:widowControl/>
              <w:ind w:firstLine="400" w:firstLineChars="200"/>
              <w:jc w:val="left"/>
              <w:rPr>
                <w:rFonts w:ascii="宋体" w:eastAsia="宋体"/>
                <w:color w:val="auto"/>
                <w:kern w:val="0"/>
                <w:sz w:val="20"/>
                <w:szCs w:val="20"/>
              </w:rPr>
            </w:pPr>
            <w:r>
              <w:rPr>
                <w:rFonts w:hint="eastAsia" w:ascii="宋体" w:hAnsi="宋体" w:cs="宋体"/>
                <w:color w:val="auto"/>
                <w:kern w:val="0"/>
                <w:sz w:val="20"/>
                <w:szCs w:val="20"/>
              </w:rPr>
              <w:t>（二）直接投入费用（</w:t>
            </w:r>
            <w:r>
              <w:rPr>
                <w:rFonts w:ascii="宋体" w:hAnsi="宋体" w:cs="宋体"/>
                <w:color w:val="auto"/>
                <w:kern w:val="0"/>
                <w:sz w:val="20"/>
                <w:szCs w:val="20"/>
              </w:rPr>
              <w:t>8＋9＋</w:t>
            </w:r>
            <w:r>
              <w:rPr>
                <w:rFonts w:hint="eastAsia" w:ascii="宋体" w:hAnsi="宋体" w:cs="宋体"/>
                <w:color w:val="auto"/>
                <w:kern w:val="0"/>
                <w:sz w:val="20"/>
                <w:szCs w:val="20"/>
              </w:rPr>
              <w:t>10＋11＋12＋13＋14</w:t>
            </w:r>
            <w:r>
              <w:rPr>
                <w:rFonts w:ascii="宋体" w:hAnsi="宋体" w:cs="宋体"/>
                <w:color w:val="auto"/>
                <w:kern w:val="0"/>
                <w:sz w:val="20"/>
                <w:szCs w:val="20"/>
              </w:rPr>
              <w:t>＋15</w:t>
            </w:r>
            <w:r>
              <w:rPr>
                <w:rFonts w:hint="eastAsia" w:ascii="宋体" w:hAnsi="宋体" w:cs="宋体"/>
                <w:color w:val="auto"/>
                <w:kern w:val="0"/>
                <w:sz w:val="20"/>
                <w:szCs w:val="20"/>
              </w:rPr>
              <w:t>）</w:t>
            </w:r>
          </w:p>
        </w:tc>
        <w:tc>
          <w:tcPr>
            <w:tcW w:w="1494" w:type="dxa"/>
            <w:tcBorders>
              <w:tl2br w:val="nil"/>
              <w:tr2bl w:val="nil"/>
            </w:tcBorders>
            <w:noWrap w:val="0"/>
            <w:vAlign w:val="center"/>
          </w:tcPr>
          <w:p>
            <w:pPr>
              <w:widowControl/>
              <w:jc w:val="right"/>
              <w:rPr>
                <w:rFonts w:ascii="宋体"/>
                <w:b/>
                <w:bCs/>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8" w:type="dxa"/>
            <w:tcBorders>
              <w:tl2br w:val="nil"/>
              <w:tr2bl w:val="nil"/>
            </w:tcBorders>
            <w:noWrap w:val="0"/>
            <w:vAlign w:val="center"/>
          </w:tcPr>
          <w:p>
            <w:pPr>
              <w:widowControl/>
              <w:jc w:val="center"/>
              <w:rPr>
                <w:rFonts w:ascii="宋体"/>
                <w:color w:val="auto"/>
                <w:kern w:val="0"/>
                <w:sz w:val="20"/>
                <w:szCs w:val="20"/>
              </w:rPr>
            </w:pPr>
            <w:r>
              <w:rPr>
                <w:rFonts w:ascii="宋体" w:hAnsi="宋体" w:cs="宋体"/>
                <w:color w:val="auto"/>
                <w:kern w:val="0"/>
                <w:sz w:val="20"/>
                <w:szCs w:val="20"/>
              </w:rPr>
              <w:t>8</w:t>
            </w:r>
          </w:p>
        </w:tc>
        <w:tc>
          <w:tcPr>
            <w:tcW w:w="7509" w:type="dxa"/>
            <w:tcBorders>
              <w:tl2br w:val="nil"/>
              <w:tr2bl w:val="nil"/>
            </w:tcBorders>
            <w:noWrap w:val="0"/>
            <w:vAlign w:val="center"/>
          </w:tcPr>
          <w:p>
            <w:pPr>
              <w:widowControl/>
              <w:ind w:firstLine="800" w:firstLineChars="400"/>
              <w:jc w:val="left"/>
              <w:rPr>
                <w:rFonts w:ascii="宋体"/>
                <w:color w:val="auto"/>
                <w:kern w:val="0"/>
                <w:sz w:val="20"/>
                <w:szCs w:val="20"/>
              </w:rPr>
            </w:pPr>
            <w:r>
              <w:rPr>
                <w:rFonts w:ascii="宋体" w:hAnsi="宋体" w:cs="宋体"/>
                <w:color w:val="auto"/>
                <w:kern w:val="0"/>
                <w:sz w:val="20"/>
                <w:szCs w:val="20"/>
              </w:rPr>
              <w:t>1.</w:t>
            </w:r>
            <w:r>
              <w:rPr>
                <w:rFonts w:hint="eastAsia" w:ascii="宋体" w:hAnsi="宋体" w:cs="宋体"/>
                <w:color w:val="auto"/>
                <w:kern w:val="0"/>
                <w:sz w:val="20"/>
                <w:szCs w:val="20"/>
              </w:rPr>
              <w:t>研发活动直接消耗材料费用</w:t>
            </w:r>
          </w:p>
        </w:tc>
        <w:tc>
          <w:tcPr>
            <w:tcW w:w="1494" w:type="dxa"/>
            <w:tcBorders>
              <w:tl2br w:val="nil"/>
              <w:tr2bl w:val="nil"/>
            </w:tcBorders>
            <w:noWrap w:val="0"/>
            <w:vAlign w:val="center"/>
          </w:tcPr>
          <w:p>
            <w:pPr>
              <w:widowControl/>
              <w:jc w:val="right"/>
              <w:rPr>
                <w:rFonts w:ascii="宋体"/>
                <w:b/>
                <w:bCs/>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8" w:type="dxa"/>
            <w:tcBorders>
              <w:tl2br w:val="nil"/>
              <w:tr2bl w:val="nil"/>
            </w:tcBorders>
            <w:noWrap w:val="0"/>
            <w:vAlign w:val="center"/>
          </w:tcPr>
          <w:p>
            <w:pPr>
              <w:widowControl/>
              <w:jc w:val="center"/>
              <w:rPr>
                <w:rFonts w:ascii="宋体"/>
                <w:color w:val="auto"/>
                <w:kern w:val="0"/>
                <w:sz w:val="20"/>
                <w:szCs w:val="20"/>
              </w:rPr>
            </w:pPr>
            <w:r>
              <w:rPr>
                <w:rFonts w:ascii="宋体" w:hAnsi="宋体" w:cs="宋体"/>
                <w:color w:val="auto"/>
                <w:kern w:val="0"/>
                <w:sz w:val="20"/>
                <w:szCs w:val="20"/>
              </w:rPr>
              <w:t>9</w:t>
            </w:r>
          </w:p>
        </w:tc>
        <w:tc>
          <w:tcPr>
            <w:tcW w:w="7509" w:type="dxa"/>
            <w:tcBorders>
              <w:tl2br w:val="nil"/>
              <w:tr2bl w:val="nil"/>
            </w:tcBorders>
            <w:noWrap w:val="0"/>
            <w:vAlign w:val="center"/>
          </w:tcPr>
          <w:p>
            <w:pPr>
              <w:widowControl/>
              <w:ind w:firstLine="800" w:firstLineChars="400"/>
              <w:jc w:val="left"/>
              <w:rPr>
                <w:rFonts w:ascii="宋体"/>
                <w:color w:val="auto"/>
                <w:kern w:val="0"/>
                <w:sz w:val="20"/>
                <w:szCs w:val="20"/>
              </w:rPr>
            </w:pPr>
            <w:r>
              <w:rPr>
                <w:rFonts w:ascii="宋体" w:hAnsi="宋体" w:cs="宋体"/>
                <w:color w:val="auto"/>
                <w:kern w:val="0"/>
                <w:sz w:val="20"/>
                <w:szCs w:val="20"/>
              </w:rPr>
              <w:t>2.</w:t>
            </w:r>
            <w:r>
              <w:rPr>
                <w:rFonts w:hint="eastAsia" w:ascii="宋体" w:hAnsi="宋体" w:cs="宋体"/>
                <w:color w:val="auto"/>
                <w:kern w:val="0"/>
                <w:sz w:val="20"/>
                <w:szCs w:val="20"/>
              </w:rPr>
              <w:t>研发活动直接消耗燃料费用</w:t>
            </w:r>
          </w:p>
        </w:tc>
        <w:tc>
          <w:tcPr>
            <w:tcW w:w="1494" w:type="dxa"/>
            <w:tcBorders>
              <w:tl2br w:val="nil"/>
              <w:tr2bl w:val="nil"/>
            </w:tcBorders>
            <w:noWrap w:val="0"/>
            <w:vAlign w:val="center"/>
          </w:tcPr>
          <w:p>
            <w:pPr>
              <w:widowControl/>
              <w:jc w:val="right"/>
              <w:rPr>
                <w:rFonts w:ascii="宋体"/>
                <w:b/>
                <w:bCs/>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8" w:type="dxa"/>
            <w:tcBorders>
              <w:tl2br w:val="nil"/>
              <w:tr2bl w:val="nil"/>
            </w:tcBorders>
            <w:noWrap w:val="0"/>
            <w:vAlign w:val="center"/>
          </w:tcPr>
          <w:p>
            <w:pPr>
              <w:widowControl/>
              <w:jc w:val="center"/>
              <w:rPr>
                <w:rFonts w:ascii="宋体"/>
                <w:color w:val="auto"/>
                <w:kern w:val="0"/>
                <w:sz w:val="20"/>
                <w:szCs w:val="20"/>
              </w:rPr>
            </w:pPr>
            <w:r>
              <w:rPr>
                <w:rFonts w:ascii="宋体" w:hAnsi="宋体" w:cs="宋体"/>
                <w:color w:val="auto"/>
                <w:kern w:val="0"/>
                <w:sz w:val="20"/>
                <w:szCs w:val="20"/>
              </w:rPr>
              <w:t>10</w:t>
            </w:r>
          </w:p>
        </w:tc>
        <w:tc>
          <w:tcPr>
            <w:tcW w:w="7509" w:type="dxa"/>
            <w:tcBorders>
              <w:tl2br w:val="nil"/>
              <w:tr2bl w:val="nil"/>
            </w:tcBorders>
            <w:noWrap w:val="0"/>
            <w:vAlign w:val="center"/>
          </w:tcPr>
          <w:p>
            <w:pPr>
              <w:widowControl/>
              <w:ind w:firstLine="800" w:firstLineChars="400"/>
              <w:jc w:val="left"/>
              <w:rPr>
                <w:rFonts w:ascii="宋体"/>
                <w:color w:val="auto"/>
                <w:kern w:val="0"/>
                <w:sz w:val="20"/>
                <w:szCs w:val="20"/>
              </w:rPr>
            </w:pPr>
            <w:r>
              <w:rPr>
                <w:rFonts w:ascii="宋体" w:hAnsi="宋体" w:cs="宋体"/>
                <w:color w:val="auto"/>
                <w:kern w:val="0"/>
                <w:sz w:val="20"/>
                <w:szCs w:val="20"/>
              </w:rPr>
              <w:t>3.</w:t>
            </w:r>
            <w:r>
              <w:rPr>
                <w:rFonts w:hint="eastAsia" w:ascii="宋体" w:hAnsi="宋体" w:cs="宋体"/>
                <w:color w:val="auto"/>
                <w:kern w:val="0"/>
                <w:sz w:val="20"/>
                <w:szCs w:val="20"/>
              </w:rPr>
              <w:t>研发活动直接消耗动力费用</w:t>
            </w:r>
          </w:p>
        </w:tc>
        <w:tc>
          <w:tcPr>
            <w:tcW w:w="1494" w:type="dxa"/>
            <w:tcBorders>
              <w:tl2br w:val="nil"/>
              <w:tr2bl w:val="nil"/>
            </w:tcBorders>
            <w:noWrap w:val="0"/>
            <w:vAlign w:val="center"/>
          </w:tcPr>
          <w:p>
            <w:pPr>
              <w:widowControl/>
              <w:jc w:val="right"/>
              <w:rPr>
                <w:rFonts w:ascii="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8" w:type="dxa"/>
            <w:tcBorders>
              <w:tl2br w:val="nil"/>
              <w:tr2bl w:val="nil"/>
            </w:tcBorders>
            <w:noWrap w:val="0"/>
            <w:vAlign w:val="center"/>
          </w:tcPr>
          <w:p>
            <w:pPr>
              <w:widowControl/>
              <w:jc w:val="center"/>
              <w:rPr>
                <w:rFonts w:ascii="宋体"/>
                <w:color w:val="auto"/>
                <w:kern w:val="0"/>
                <w:sz w:val="20"/>
                <w:szCs w:val="20"/>
              </w:rPr>
            </w:pPr>
            <w:r>
              <w:rPr>
                <w:rFonts w:ascii="宋体" w:hAnsi="宋体" w:cs="宋体"/>
                <w:color w:val="auto"/>
                <w:kern w:val="0"/>
                <w:sz w:val="20"/>
                <w:szCs w:val="20"/>
              </w:rPr>
              <w:t>11</w:t>
            </w:r>
          </w:p>
        </w:tc>
        <w:tc>
          <w:tcPr>
            <w:tcW w:w="7509" w:type="dxa"/>
            <w:tcBorders>
              <w:tl2br w:val="nil"/>
              <w:tr2bl w:val="nil"/>
            </w:tcBorders>
            <w:noWrap w:val="0"/>
            <w:vAlign w:val="center"/>
          </w:tcPr>
          <w:p>
            <w:pPr>
              <w:widowControl/>
              <w:ind w:firstLine="800" w:firstLineChars="400"/>
              <w:jc w:val="left"/>
              <w:rPr>
                <w:rFonts w:ascii="宋体"/>
                <w:color w:val="auto"/>
                <w:kern w:val="0"/>
                <w:sz w:val="20"/>
                <w:szCs w:val="20"/>
              </w:rPr>
            </w:pPr>
            <w:r>
              <w:rPr>
                <w:rFonts w:ascii="宋体" w:hAnsi="宋体" w:cs="宋体"/>
                <w:color w:val="auto"/>
                <w:kern w:val="0"/>
                <w:sz w:val="20"/>
                <w:szCs w:val="20"/>
              </w:rPr>
              <w:t>4.</w:t>
            </w:r>
            <w:r>
              <w:rPr>
                <w:rFonts w:hint="eastAsia" w:ascii="宋体" w:hAnsi="宋体" w:cs="宋体"/>
                <w:color w:val="auto"/>
                <w:kern w:val="0"/>
                <w:sz w:val="20"/>
                <w:szCs w:val="20"/>
              </w:rPr>
              <w:t>用于中间试验和产品试制的模具、工艺装备开发及制造费</w:t>
            </w:r>
          </w:p>
        </w:tc>
        <w:tc>
          <w:tcPr>
            <w:tcW w:w="1494" w:type="dxa"/>
            <w:tcBorders>
              <w:tl2br w:val="nil"/>
              <w:tr2bl w:val="nil"/>
            </w:tcBorders>
            <w:noWrap w:val="0"/>
            <w:vAlign w:val="center"/>
          </w:tcPr>
          <w:p>
            <w:pPr>
              <w:widowControl/>
              <w:jc w:val="right"/>
              <w:rPr>
                <w:rFonts w:ascii="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8" w:type="dxa"/>
            <w:tcBorders>
              <w:tl2br w:val="nil"/>
              <w:tr2bl w:val="nil"/>
            </w:tcBorders>
            <w:noWrap w:val="0"/>
            <w:vAlign w:val="center"/>
          </w:tcPr>
          <w:p>
            <w:pPr>
              <w:widowControl/>
              <w:jc w:val="center"/>
              <w:rPr>
                <w:rFonts w:ascii="宋体"/>
                <w:color w:val="auto"/>
                <w:kern w:val="0"/>
                <w:sz w:val="20"/>
                <w:szCs w:val="20"/>
              </w:rPr>
            </w:pPr>
            <w:r>
              <w:rPr>
                <w:rFonts w:ascii="宋体" w:hAnsi="宋体" w:cs="宋体"/>
                <w:color w:val="auto"/>
                <w:kern w:val="0"/>
                <w:sz w:val="20"/>
                <w:szCs w:val="20"/>
              </w:rPr>
              <w:t>12</w:t>
            </w:r>
          </w:p>
        </w:tc>
        <w:tc>
          <w:tcPr>
            <w:tcW w:w="7509" w:type="dxa"/>
            <w:tcBorders>
              <w:tl2br w:val="nil"/>
              <w:tr2bl w:val="nil"/>
            </w:tcBorders>
            <w:noWrap w:val="0"/>
            <w:vAlign w:val="center"/>
          </w:tcPr>
          <w:p>
            <w:pPr>
              <w:widowControl/>
              <w:ind w:firstLine="800" w:firstLineChars="400"/>
              <w:jc w:val="left"/>
              <w:rPr>
                <w:rFonts w:ascii="宋体"/>
                <w:color w:val="auto"/>
                <w:kern w:val="0"/>
                <w:sz w:val="20"/>
                <w:szCs w:val="20"/>
              </w:rPr>
            </w:pPr>
            <w:r>
              <w:rPr>
                <w:rFonts w:ascii="宋体" w:hAnsi="宋体" w:cs="宋体"/>
                <w:color w:val="auto"/>
                <w:kern w:val="0"/>
                <w:sz w:val="20"/>
                <w:szCs w:val="20"/>
              </w:rPr>
              <w:t>5.</w:t>
            </w:r>
            <w:r>
              <w:rPr>
                <w:rFonts w:hint="eastAsia" w:ascii="宋体" w:hAnsi="宋体" w:cs="宋体"/>
                <w:color w:val="auto"/>
                <w:kern w:val="0"/>
                <w:sz w:val="20"/>
                <w:szCs w:val="20"/>
              </w:rPr>
              <w:t>用于不构成固定资产的样品、样机及一般测试手段购置费</w:t>
            </w:r>
          </w:p>
        </w:tc>
        <w:tc>
          <w:tcPr>
            <w:tcW w:w="1494" w:type="dxa"/>
            <w:tcBorders>
              <w:tl2br w:val="nil"/>
              <w:tr2bl w:val="nil"/>
            </w:tcBorders>
            <w:noWrap w:val="0"/>
            <w:vAlign w:val="center"/>
          </w:tcPr>
          <w:p>
            <w:pPr>
              <w:widowControl/>
              <w:jc w:val="right"/>
              <w:rPr>
                <w:rFonts w:ascii="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8" w:type="dxa"/>
            <w:tcBorders>
              <w:tl2br w:val="nil"/>
              <w:tr2bl w:val="nil"/>
            </w:tcBorders>
            <w:noWrap w:val="0"/>
            <w:vAlign w:val="center"/>
          </w:tcPr>
          <w:p>
            <w:pPr>
              <w:widowControl/>
              <w:jc w:val="center"/>
              <w:rPr>
                <w:rFonts w:ascii="宋体"/>
                <w:color w:val="auto"/>
                <w:kern w:val="0"/>
                <w:sz w:val="20"/>
                <w:szCs w:val="20"/>
              </w:rPr>
            </w:pPr>
            <w:r>
              <w:rPr>
                <w:rFonts w:ascii="宋体" w:hAnsi="宋体" w:cs="宋体"/>
                <w:color w:val="auto"/>
                <w:kern w:val="0"/>
                <w:sz w:val="20"/>
                <w:szCs w:val="20"/>
              </w:rPr>
              <w:t>13</w:t>
            </w:r>
          </w:p>
        </w:tc>
        <w:tc>
          <w:tcPr>
            <w:tcW w:w="7509" w:type="dxa"/>
            <w:tcBorders>
              <w:tl2br w:val="nil"/>
              <w:tr2bl w:val="nil"/>
            </w:tcBorders>
            <w:noWrap w:val="0"/>
            <w:vAlign w:val="center"/>
          </w:tcPr>
          <w:p>
            <w:pPr>
              <w:widowControl/>
              <w:ind w:firstLine="800" w:firstLineChars="400"/>
              <w:jc w:val="left"/>
              <w:rPr>
                <w:rFonts w:ascii="宋体"/>
                <w:color w:val="auto"/>
                <w:kern w:val="0"/>
                <w:sz w:val="20"/>
                <w:szCs w:val="20"/>
              </w:rPr>
            </w:pPr>
            <w:r>
              <w:rPr>
                <w:rFonts w:ascii="宋体" w:hAnsi="宋体" w:cs="宋体"/>
                <w:color w:val="auto"/>
                <w:kern w:val="0"/>
                <w:sz w:val="20"/>
                <w:szCs w:val="20"/>
              </w:rPr>
              <w:t>6.</w:t>
            </w:r>
            <w:r>
              <w:rPr>
                <w:rFonts w:hint="eastAsia" w:ascii="宋体" w:hAnsi="宋体" w:cs="宋体"/>
                <w:color w:val="auto"/>
                <w:kern w:val="0"/>
                <w:sz w:val="20"/>
                <w:szCs w:val="20"/>
              </w:rPr>
              <w:t>用于试制产品的检验费</w:t>
            </w:r>
          </w:p>
        </w:tc>
        <w:tc>
          <w:tcPr>
            <w:tcW w:w="1494" w:type="dxa"/>
            <w:tcBorders>
              <w:tl2br w:val="nil"/>
              <w:tr2bl w:val="nil"/>
            </w:tcBorders>
            <w:noWrap w:val="0"/>
            <w:vAlign w:val="center"/>
          </w:tcPr>
          <w:p>
            <w:pPr>
              <w:widowControl/>
              <w:jc w:val="right"/>
              <w:rPr>
                <w:rFonts w:ascii="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8" w:type="dxa"/>
            <w:tcBorders>
              <w:tl2br w:val="nil"/>
              <w:tr2bl w:val="nil"/>
            </w:tcBorders>
            <w:noWrap w:val="0"/>
            <w:vAlign w:val="center"/>
          </w:tcPr>
          <w:p>
            <w:pPr>
              <w:widowControl/>
              <w:jc w:val="center"/>
              <w:rPr>
                <w:rFonts w:ascii="宋体"/>
                <w:color w:val="auto"/>
                <w:kern w:val="0"/>
                <w:sz w:val="20"/>
                <w:szCs w:val="20"/>
              </w:rPr>
            </w:pPr>
            <w:r>
              <w:rPr>
                <w:rFonts w:ascii="宋体" w:hAnsi="宋体" w:cs="宋体"/>
                <w:color w:val="auto"/>
                <w:kern w:val="0"/>
                <w:sz w:val="20"/>
                <w:szCs w:val="20"/>
              </w:rPr>
              <w:t>14</w:t>
            </w:r>
          </w:p>
        </w:tc>
        <w:tc>
          <w:tcPr>
            <w:tcW w:w="7509" w:type="dxa"/>
            <w:tcBorders>
              <w:tl2br w:val="nil"/>
              <w:tr2bl w:val="nil"/>
            </w:tcBorders>
            <w:noWrap w:val="0"/>
            <w:vAlign w:val="center"/>
          </w:tcPr>
          <w:p>
            <w:pPr>
              <w:widowControl/>
              <w:ind w:firstLine="800" w:firstLineChars="400"/>
              <w:jc w:val="left"/>
              <w:rPr>
                <w:rFonts w:ascii="宋体"/>
                <w:color w:val="auto"/>
                <w:kern w:val="0"/>
                <w:sz w:val="20"/>
                <w:szCs w:val="20"/>
              </w:rPr>
            </w:pPr>
            <w:r>
              <w:rPr>
                <w:rFonts w:ascii="宋体" w:hAnsi="宋体" w:cs="宋体"/>
                <w:color w:val="auto"/>
                <w:kern w:val="0"/>
                <w:sz w:val="20"/>
                <w:szCs w:val="20"/>
              </w:rPr>
              <w:t>7.</w:t>
            </w:r>
            <w:r>
              <w:rPr>
                <w:rFonts w:hint="eastAsia" w:ascii="宋体" w:hAnsi="宋体" w:cs="宋体"/>
                <w:color w:val="auto"/>
                <w:kern w:val="0"/>
                <w:sz w:val="20"/>
                <w:szCs w:val="20"/>
              </w:rPr>
              <w:t>用于研发活动的仪器、设备的运行维护、调整、检验、维修等费用</w:t>
            </w:r>
          </w:p>
        </w:tc>
        <w:tc>
          <w:tcPr>
            <w:tcW w:w="1494" w:type="dxa"/>
            <w:tcBorders>
              <w:tl2br w:val="nil"/>
              <w:tr2bl w:val="nil"/>
            </w:tcBorders>
            <w:noWrap w:val="0"/>
            <w:vAlign w:val="center"/>
          </w:tcPr>
          <w:p>
            <w:pPr>
              <w:widowControl/>
              <w:jc w:val="right"/>
              <w:rPr>
                <w:rFonts w:ascii="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8" w:type="dxa"/>
            <w:tcBorders>
              <w:tl2br w:val="nil"/>
              <w:tr2bl w:val="nil"/>
            </w:tcBorders>
            <w:noWrap w:val="0"/>
            <w:vAlign w:val="center"/>
          </w:tcPr>
          <w:p>
            <w:pPr>
              <w:widowControl/>
              <w:jc w:val="center"/>
              <w:rPr>
                <w:rFonts w:ascii="宋体"/>
                <w:color w:val="auto"/>
                <w:kern w:val="0"/>
                <w:sz w:val="20"/>
                <w:szCs w:val="20"/>
              </w:rPr>
            </w:pPr>
            <w:r>
              <w:rPr>
                <w:rFonts w:ascii="宋体" w:hAnsi="宋体" w:cs="宋体"/>
                <w:color w:val="auto"/>
                <w:kern w:val="0"/>
                <w:sz w:val="20"/>
                <w:szCs w:val="20"/>
              </w:rPr>
              <w:t>15</w:t>
            </w:r>
          </w:p>
        </w:tc>
        <w:tc>
          <w:tcPr>
            <w:tcW w:w="7509" w:type="dxa"/>
            <w:tcBorders>
              <w:tl2br w:val="nil"/>
              <w:tr2bl w:val="nil"/>
            </w:tcBorders>
            <w:noWrap w:val="0"/>
            <w:vAlign w:val="center"/>
          </w:tcPr>
          <w:p>
            <w:pPr>
              <w:widowControl/>
              <w:ind w:firstLine="800" w:firstLineChars="400"/>
              <w:jc w:val="left"/>
              <w:rPr>
                <w:rFonts w:ascii="宋体"/>
                <w:color w:val="auto"/>
                <w:kern w:val="0"/>
                <w:sz w:val="20"/>
                <w:szCs w:val="20"/>
              </w:rPr>
            </w:pPr>
            <w:r>
              <w:rPr>
                <w:rFonts w:ascii="宋体" w:hAnsi="宋体" w:cs="宋体"/>
                <w:color w:val="auto"/>
                <w:kern w:val="0"/>
                <w:sz w:val="20"/>
                <w:szCs w:val="20"/>
              </w:rPr>
              <w:t>8.</w:t>
            </w:r>
            <w:r>
              <w:rPr>
                <w:rFonts w:hint="eastAsia" w:ascii="宋体" w:hAnsi="宋体" w:cs="宋体"/>
                <w:color w:val="auto"/>
                <w:kern w:val="0"/>
                <w:sz w:val="20"/>
                <w:szCs w:val="20"/>
              </w:rPr>
              <w:t>通过经营租赁方式租入的用于研发活动的仪器、设备租赁费</w:t>
            </w:r>
          </w:p>
        </w:tc>
        <w:tc>
          <w:tcPr>
            <w:tcW w:w="1494" w:type="dxa"/>
            <w:tcBorders>
              <w:tl2br w:val="nil"/>
              <w:tr2bl w:val="nil"/>
            </w:tcBorders>
            <w:noWrap w:val="0"/>
            <w:vAlign w:val="center"/>
          </w:tcPr>
          <w:p>
            <w:pPr>
              <w:widowControl/>
              <w:jc w:val="right"/>
              <w:rPr>
                <w:rFonts w:ascii="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8" w:type="dxa"/>
            <w:tcBorders>
              <w:tl2br w:val="nil"/>
              <w:tr2bl w:val="nil"/>
            </w:tcBorders>
            <w:noWrap w:val="0"/>
            <w:vAlign w:val="center"/>
          </w:tcPr>
          <w:p>
            <w:pPr>
              <w:widowControl/>
              <w:jc w:val="center"/>
              <w:rPr>
                <w:rFonts w:ascii="宋体"/>
                <w:color w:val="auto"/>
                <w:kern w:val="0"/>
                <w:sz w:val="20"/>
                <w:szCs w:val="20"/>
              </w:rPr>
            </w:pPr>
            <w:r>
              <w:rPr>
                <w:rFonts w:ascii="宋体" w:hAnsi="宋体" w:cs="宋体"/>
                <w:color w:val="auto"/>
                <w:kern w:val="0"/>
                <w:sz w:val="20"/>
                <w:szCs w:val="20"/>
              </w:rPr>
              <w:t>16</w:t>
            </w:r>
          </w:p>
        </w:tc>
        <w:tc>
          <w:tcPr>
            <w:tcW w:w="7509" w:type="dxa"/>
            <w:tcBorders>
              <w:tl2br w:val="nil"/>
              <w:tr2bl w:val="nil"/>
            </w:tcBorders>
            <w:noWrap w:val="0"/>
            <w:vAlign w:val="center"/>
          </w:tcPr>
          <w:p>
            <w:pPr>
              <w:widowControl/>
              <w:ind w:firstLine="400" w:firstLineChars="200"/>
              <w:jc w:val="left"/>
              <w:rPr>
                <w:rFonts w:ascii="宋体" w:eastAsia="宋体"/>
                <w:color w:val="auto"/>
                <w:kern w:val="0"/>
                <w:sz w:val="20"/>
                <w:szCs w:val="20"/>
              </w:rPr>
            </w:pPr>
            <w:r>
              <w:rPr>
                <w:rFonts w:hint="eastAsia" w:ascii="宋体" w:hAnsi="宋体" w:cs="宋体"/>
                <w:color w:val="auto"/>
                <w:kern w:val="0"/>
                <w:sz w:val="20"/>
                <w:szCs w:val="20"/>
              </w:rPr>
              <w:t>（三）折旧费用（</w:t>
            </w:r>
            <w:r>
              <w:rPr>
                <w:rFonts w:ascii="宋体" w:hAnsi="宋体" w:cs="宋体"/>
                <w:color w:val="auto"/>
                <w:kern w:val="0"/>
                <w:sz w:val="20"/>
                <w:szCs w:val="20"/>
              </w:rPr>
              <w:t>17＋18</w:t>
            </w:r>
            <w:r>
              <w:rPr>
                <w:rFonts w:hint="eastAsia" w:ascii="宋体" w:hAnsi="宋体" w:cs="宋体"/>
                <w:color w:val="auto"/>
                <w:kern w:val="0"/>
                <w:sz w:val="20"/>
                <w:szCs w:val="20"/>
              </w:rPr>
              <w:t>）</w:t>
            </w:r>
          </w:p>
        </w:tc>
        <w:tc>
          <w:tcPr>
            <w:tcW w:w="1494" w:type="dxa"/>
            <w:tcBorders>
              <w:tl2br w:val="nil"/>
              <w:tr2bl w:val="nil"/>
            </w:tcBorders>
            <w:noWrap w:val="0"/>
            <w:vAlign w:val="center"/>
          </w:tcPr>
          <w:p>
            <w:pPr>
              <w:widowControl/>
              <w:jc w:val="right"/>
              <w:rPr>
                <w:rFonts w:ascii="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8" w:type="dxa"/>
            <w:tcBorders>
              <w:tl2br w:val="nil"/>
              <w:tr2bl w:val="nil"/>
            </w:tcBorders>
            <w:noWrap w:val="0"/>
            <w:vAlign w:val="center"/>
          </w:tcPr>
          <w:p>
            <w:pPr>
              <w:widowControl/>
              <w:jc w:val="center"/>
              <w:rPr>
                <w:rFonts w:ascii="宋体"/>
                <w:color w:val="auto"/>
                <w:kern w:val="0"/>
                <w:sz w:val="20"/>
                <w:szCs w:val="20"/>
              </w:rPr>
            </w:pPr>
            <w:r>
              <w:rPr>
                <w:rFonts w:ascii="宋体" w:hAnsi="宋体" w:cs="宋体"/>
                <w:color w:val="auto"/>
                <w:kern w:val="0"/>
                <w:sz w:val="20"/>
                <w:szCs w:val="20"/>
              </w:rPr>
              <w:t>17</w:t>
            </w:r>
          </w:p>
        </w:tc>
        <w:tc>
          <w:tcPr>
            <w:tcW w:w="7509" w:type="dxa"/>
            <w:tcBorders>
              <w:tl2br w:val="nil"/>
              <w:tr2bl w:val="nil"/>
            </w:tcBorders>
            <w:noWrap w:val="0"/>
            <w:vAlign w:val="center"/>
          </w:tcPr>
          <w:p>
            <w:pPr>
              <w:widowControl/>
              <w:ind w:firstLine="800" w:firstLineChars="400"/>
              <w:jc w:val="left"/>
              <w:rPr>
                <w:rFonts w:ascii="宋体"/>
                <w:color w:val="auto"/>
                <w:kern w:val="0"/>
                <w:sz w:val="20"/>
                <w:szCs w:val="20"/>
              </w:rPr>
            </w:pPr>
            <w:r>
              <w:rPr>
                <w:rFonts w:ascii="宋体" w:hAnsi="宋体" w:cs="宋体"/>
                <w:color w:val="auto"/>
                <w:kern w:val="0"/>
                <w:sz w:val="20"/>
                <w:szCs w:val="20"/>
              </w:rPr>
              <w:t>1.</w:t>
            </w:r>
            <w:r>
              <w:rPr>
                <w:rFonts w:hint="eastAsia" w:ascii="宋体" w:hAnsi="宋体" w:cs="宋体"/>
                <w:color w:val="auto"/>
                <w:kern w:val="0"/>
                <w:sz w:val="20"/>
                <w:szCs w:val="20"/>
              </w:rPr>
              <w:t>用于研发活动的仪器的折旧费</w:t>
            </w:r>
          </w:p>
        </w:tc>
        <w:tc>
          <w:tcPr>
            <w:tcW w:w="1494" w:type="dxa"/>
            <w:tcBorders>
              <w:tl2br w:val="nil"/>
              <w:tr2bl w:val="nil"/>
            </w:tcBorders>
            <w:noWrap w:val="0"/>
            <w:vAlign w:val="center"/>
          </w:tcPr>
          <w:p>
            <w:pPr>
              <w:widowControl/>
              <w:jc w:val="right"/>
              <w:rPr>
                <w:rFonts w:ascii="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8" w:type="dxa"/>
            <w:tcBorders>
              <w:tl2br w:val="nil"/>
              <w:tr2bl w:val="nil"/>
            </w:tcBorders>
            <w:noWrap w:val="0"/>
            <w:vAlign w:val="center"/>
          </w:tcPr>
          <w:p>
            <w:pPr>
              <w:widowControl/>
              <w:jc w:val="center"/>
              <w:rPr>
                <w:rFonts w:ascii="宋体"/>
                <w:color w:val="auto"/>
                <w:kern w:val="0"/>
                <w:sz w:val="20"/>
                <w:szCs w:val="20"/>
              </w:rPr>
            </w:pPr>
            <w:r>
              <w:rPr>
                <w:rFonts w:ascii="宋体" w:hAnsi="宋体" w:cs="宋体"/>
                <w:color w:val="auto"/>
                <w:kern w:val="0"/>
                <w:sz w:val="20"/>
                <w:szCs w:val="20"/>
              </w:rPr>
              <w:t>18</w:t>
            </w:r>
          </w:p>
        </w:tc>
        <w:tc>
          <w:tcPr>
            <w:tcW w:w="7509" w:type="dxa"/>
            <w:tcBorders>
              <w:tl2br w:val="nil"/>
              <w:tr2bl w:val="nil"/>
            </w:tcBorders>
            <w:noWrap w:val="0"/>
            <w:vAlign w:val="center"/>
          </w:tcPr>
          <w:p>
            <w:pPr>
              <w:widowControl/>
              <w:ind w:firstLine="800" w:firstLineChars="400"/>
              <w:jc w:val="left"/>
              <w:rPr>
                <w:rFonts w:ascii="宋体"/>
                <w:color w:val="auto"/>
                <w:kern w:val="0"/>
                <w:sz w:val="20"/>
                <w:szCs w:val="20"/>
              </w:rPr>
            </w:pPr>
            <w:r>
              <w:rPr>
                <w:rFonts w:ascii="宋体" w:hAnsi="宋体" w:cs="宋体"/>
                <w:color w:val="auto"/>
                <w:kern w:val="0"/>
                <w:sz w:val="20"/>
                <w:szCs w:val="20"/>
              </w:rPr>
              <w:t>2.</w:t>
            </w:r>
            <w:r>
              <w:rPr>
                <w:rFonts w:hint="eastAsia" w:ascii="宋体" w:hAnsi="宋体" w:cs="宋体"/>
                <w:color w:val="auto"/>
                <w:kern w:val="0"/>
                <w:sz w:val="20"/>
                <w:szCs w:val="20"/>
              </w:rPr>
              <w:t>用于研发活动的设备的折旧费</w:t>
            </w:r>
          </w:p>
        </w:tc>
        <w:tc>
          <w:tcPr>
            <w:tcW w:w="1494" w:type="dxa"/>
            <w:tcBorders>
              <w:tl2br w:val="nil"/>
              <w:tr2bl w:val="nil"/>
            </w:tcBorders>
            <w:noWrap w:val="0"/>
            <w:vAlign w:val="center"/>
          </w:tcPr>
          <w:p>
            <w:pPr>
              <w:widowControl/>
              <w:jc w:val="right"/>
              <w:rPr>
                <w:rFonts w:ascii="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8" w:type="dxa"/>
            <w:tcBorders>
              <w:tl2br w:val="nil"/>
              <w:tr2bl w:val="nil"/>
            </w:tcBorders>
            <w:noWrap w:val="0"/>
            <w:vAlign w:val="center"/>
          </w:tcPr>
          <w:p>
            <w:pPr>
              <w:widowControl/>
              <w:jc w:val="center"/>
              <w:rPr>
                <w:rFonts w:ascii="宋体"/>
                <w:color w:val="auto"/>
                <w:kern w:val="0"/>
                <w:sz w:val="20"/>
                <w:szCs w:val="20"/>
              </w:rPr>
            </w:pPr>
            <w:r>
              <w:rPr>
                <w:rFonts w:ascii="宋体" w:hAnsi="宋体" w:cs="宋体"/>
                <w:color w:val="auto"/>
                <w:kern w:val="0"/>
                <w:sz w:val="20"/>
                <w:szCs w:val="20"/>
              </w:rPr>
              <w:t>19</w:t>
            </w:r>
          </w:p>
        </w:tc>
        <w:tc>
          <w:tcPr>
            <w:tcW w:w="7509" w:type="dxa"/>
            <w:tcBorders>
              <w:tl2br w:val="nil"/>
              <w:tr2bl w:val="nil"/>
            </w:tcBorders>
            <w:noWrap w:val="0"/>
            <w:vAlign w:val="center"/>
          </w:tcPr>
          <w:p>
            <w:pPr>
              <w:widowControl/>
              <w:ind w:firstLine="400" w:firstLineChars="200"/>
              <w:jc w:val="left"/>
              <w:rPr>
                <w:rFonts w:ascii="宋体" w:eastAsia="宋体"/>
                <w:color w:val="auto"/>
                <w:kern w:val="0"/>
                <w:sz w:val="20"/>
                <w:szCs w:val="20"/>
              </w:rPr>
            </w:pPr>
            <w:r>
              <w:rPr>
                <w:rFonts w:hint="eastAsia" w:ascii="宋体" w:hAnsi="宋体" w:cs="宋体"/>
                <w:color w:val="auto"/>
                <w:kern w:val="0"/>
                <w:sz w:val="20"/>
                <w:szCs w:val="20"/>
              </w:rPr>
              <w:t>（四）无形资产摊销（</w:t>
            </w:r>
            <w:r>
              <w:rPr>
                <w:rFonts w:ascii="宋体" w:hAnsi="宋体" w:cs="宋体"/>
                <w:color w:val="auto"/>
                <w:kern w:val="0"/>
                <w:sz w:val="20"/>
                <w:szCs w:val="20"/>
              </w:rPr>
              <w:t>20＋21＋22</w:t>
            </w:r>
            <w:r>
              <w:rPr>
                <w:rFonts w:hint="eastAsia" w:ascii="宋体" w:hAnsi="宋体" w:cs="宋体"/>
                <w:color w:val="auto"/>
                <w:kern w:val="0"/>
                <w:sz w:val="20"/>
                <w:szCs w:val="20"/>
              </w:rPr>
              <w:t>）</w:t>
            </w:r>
          </w:p>
        </w:tc>
        <w:tc>
          <w:tcPr>
            <w:tcW w:w="1494" w:type="dxa"/>
            <w:tcBorders>
              <w:tl2br w:val="nil"/>
              <w:tr2bl w:val="nil"/>
            </w:tcBorders>
            <w:noWrap w:val="0"/>
            <w:vAlign w:val="center"/>
          </w:tcPr>
          <w:p>
            <w:pPr>
              <w:widowControl/>
              <w:jc w:val="right"/>
              <w:rPr>
                <w:rFonts w:ascii="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8" w:type="dxa"/>
            <w:tcBorders>
              <w:tl2br w:val="nil"/>
              <w:tr2bl w:val="nil"/>
            </w:tcBorders>
            <w:noWrap w:val="0"/>
            <w:vAlign w:val="center"/>
          </w:tcPr>
          <w:p>
            <w:pPr>
              <w:widowControl/>
              <w:jc w:val="center"/>
              <w:rPr>
                <w:rFonts w:ascii="宋体"/>
                <w:color w:val="auto"/>
                <w:kern w:val="0"/>
                <w:sz w:val="20"/>
                <w:szCs w:val="20"/>
              </w:rPr>
            </w:pPr>
            <w:r>
              <w:rPr>
                <w:rFonts w:ascii="宋体" w:hAnsi="宋体" w:cs="宋体"/>
                <w:color w:val="auto"/>
                <w:kern w:val="0"/>
                <w:sz w:val="20"/>
                <w:szCs w:val="20"/>
              </w:rPr>
              <w:t>20</w:t>
            </w:r>
          </w:p>
        </w:tc>
        <w:tc>
          <w:tcPr>
            <w:tcW w:w="7509" w:type="dxa"/>
            <w:tcBorders>
              <w:tl2br w:val="nil"/>
              <w:tr2bl w:val="nil"/>
            </w:tcBorders>
            <w:noWrap w:val="0"/>
            <w:vAlign w:val="center"/>
          </w:tcPr>
          <w:p>
            <w:pPr>
              <w:widowControl/>
              <w:ind w:firstLine="800" w:firstLineChars="400"/>
              <w:jc w:val="left"/>
              <w:rPr>
                <w:rFonts w:ascii="宋体"/>
                <w:color w:val="auto"/>
                <w:kern w:val="0"/>
                <w:sz w:val="20"/>
                <w:szCs w:val="20"/>
              </w:rPr>
            </w:pPr>
            <w:r>
              <w:rPr>
                <w:rFonts w:ascii="宋体" w:hAnsi="宋体" w:cs="宋体"/>
                <w:color w:val="auto"/>
                <w:kern w:val="0"/>
                <w:sz w:val="20"/>
                <w:szCs w:val="20"/>
              </w:rPr>
              <w:t>1.</w:t>
            </w:r>
            <w:r>
              <w:rPr>
                <w:rFonts w:hint="eastAsia" w:ascii="宋体" w:hAnsi="宋体" w:cs="宋体"/>
                <w:color w:val="auto"/>
                <w:kern w:val="0"/>
                <w:sz w:val="20"/>
                <w:szCs w:val="20"/>
              </w:rPr>
              <w:t>用于研发活动的软件的摊销费用</w:t>
            </w:r>
          </w:p>
        </w:tc>
        <w:tc>
          <w:tcPr>
            <w:tcW w:w="1494" w:type="dxa"/>
            <w:tcBorders>
              <w:tl2br w:val="nil"/>
              <w:tr2bl w:val="nil"/>
            </w:tcBorders>
            <w:noWrap w:val="0"/>
            <w:vAlign w:val="center"/>
          </w:tcPr>
          <w:p>
            <w:pPr>
              <w:widowControl/>
              <w:jc w:val="right"/>
              <w:rPr>
                <w:rFonts w:ascii="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8" w:type="dxa"/>
            <w:tcBorders>
              <w:tl2br w:val="nil"/>
              <w:tr2bl w:val="nil"/>
            </w:tcBorders>
            <w:noWrap w:val="0"/>
            <w:vAlign w:val="center"/>
          </w:tcPr>
          <w:p>
            <w:pPr>
              <w:widowControl/>
              <w:jc w:val="center"/>
              <w:rPr>
                <w:rFonts w:ascii="宋体"/>
                <w:color w:val="auto"/>
                <w:kern w:val="0"/>
                <w:sz w:val="20"/>
                <w:szCs w:val="20"/>
              </w:rPr>
            </w:pPr>
            <w:r>
              <w:rPr>
                <w:rFonts w:ascii="宋体" w:hAnsi="宋体" w:cs="宋体"/>
                <w:color w:val="auto"/>
                <w:kern w:val="0"/>
                <w:sz w:val="20"/>
                <w:szCs w:val="20"/>
              </w:rPr>
              <w:t>21</w:t>
            </w:r>
          </w:p>
        </w:tc>
        <w:tc>
          <w:tcPr>
            <w:tcW w:w="7509" w:type="dxa"/>
            <w:tcBorders>
              <w:tl2br w:val="nil"/>
              <w:tr2bl w:val="nil"/>
            </w:tcBorders>
            <w:noWrap w:val="0"/>
            <w:vAlign w:val="center"/>
          </w:tcPr>
          <w:p>
            <w:pPr>
              <w:widowControl/>
              <w:ind w:firstLine="800" w:firstLineChars="400"/>
              <w:jc w:val="left"/>
              <w:rPr>
                <w:rFonts w:ascii="宋体"/>
                <w:color w:val="auto"/>
                <w:kern w:val="0"/>
                <w:sz w:val="20"/>
                <w:szCs w:val="20"/>
              </w:rPr>
            </w:pPr>
            <w:r>
              <w:rPr>
                <w:rFonts w:ascii="宋体" w:hAnsi="宋体" w:cs="宋体"/>
                <w:color w:val="auto"/>
                <w:kern w:val="0"/>
                <w:sz w:val="20"/>
                <w:szCs w:val="20"/>
              </w:rPr>
              <w:t>2.</w:t>
            </w:r>
            <w:r>
              <w:rPr>
                <w:rFonts w:hint="eastAsia" w:ascii="宋体" w:hAnsi="宋体" w:cs="宋体"/>
                <w:color w:val="auto"/>
                <w:kern w:val="0"/>
                <w:sz w:val="20"/>
                <w:szCs w:val="20"/>
              </w:rPr>
              <w:t>用于研发活动的专利权的摊销费用</w:t>
            </w:r>
          </w:p>
        </w:tc>
        <w:tc>
          <w:tcPr>
            <w:tcW w:w="1494" w:type="dxa"/>
            <w:tcBorders>
              <w:tl2br w:val="nil"/>
              <w:tr2bl w:val="nil"/>
            </w:tcBorders>
            <w:noWrap w:val="0"/>
            <w:vAlign w:val="center"/>
          </w:tcPr>
          <w:p>
            <w:pPr>
              <w:widowControl/>
              <w:jc w:val="right"/>
              <w:rPr>
                <w:rFonts w:ascii="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8" w:type="dxa"/>
            <w:tcBorders>
              <w:tl2br w:val="nil"/>
              <w:tr2bl w:val="nil"/>
            </w:tcBorders>
            <w:noWrap w:val="0"/>
            <w:vAlign w:val="center"/>
          </w:tcPr>
          <w:p>
            <w:pPr>
              <w:widowControl/>
              <w:jc w:val="center"/>
              <w:rPr>
                <w:rFonts w:ascii="宋体"/>
                <w:color w:val="auto"/>
                <w:kern w:val="0"/>
                <w:sz w:val="20"/>
                <w:szCs w:val="20"/>
              </w:rPr>
            </w:pPr>
            <w:r>
              <w:rPr>
                <w:rFonts w:ascii="宋体" w:hAnsi="宋体" w:cs="宋体"/>
                <w:color w:val="auto"/>
                <w:kern w:val="0"/>
                <w:sz w:val="20"/>
                <w:szCs w:val="20"/>
              </w:rPr>
              <w:t>22</w:t>
            </w:r>
          </w:p>
        </w:tc>
        <w:tc>
          <w:tcPr>
            <w:tcW w:w="7509" w:type="dxa"/>
            <w:tcBorders>
              <w:tl2br w:val="nil"/>
              <w:tr2bl w:val="nil"/>
            </w:tcBorders>
            <w:noWrap w:val="0"/>
            <w:vAlign w:val="center"/>
          </w:tcPr>
          <w:p>
            <w:pPr>
              <w:widowControl/>
              <w:ind w:left="1014" w:leftChars="381" w:hanging="214" w:hangingChars="107"/>
              <w:jc w:val="left"/>
              <w:rPr>
                <w:rFonts w:ascii="宋体"/>
                <w:color w:val="auto"/>
                <w:kern w:val="0"/>
                <w:sz w:val="20"/>
                <w:szCs w:val="20"/>
              </w:rPr>
            </w:pPr>
            <w:r>
              <w:rPr>
                <w:rFonts w:ascii="宋体" w:hAnsi="宋体" w:cs="宋体"/>
                <w:color w:val="auto"/>
                <w:kern w:val="0"/>
                <w:sz w:val="20"/>
                <w:szCs w:val="20"/>
              </w:rPr>
              <w:t>3.</w:t>
            </w:r>
            <w:r>
              <w:rPr>
                <w:rFonts w:hint="eastAsia" w:ascii="宋体" w:hAnsi="宋体" w:cs="宋体"/>
                <w:color w:val="auto"/>
                <w:kern w:val="0"/>
                <w:sz w:val="20"/>
                <w:szCs w:val="20"/>
              </w:rPr>
              <w:t>用于研发活动的非专利技术（包括许可证、专有技术、设计和计算方法等）的摊销费用</w:t>
            </w:r>
          </w:p>
        </w:tc>
        <w:tc>
          <w:tcPr>
            <w:tcW w:w="1494" w:type="dxa"/>
            <w:tcBorders>
              <w:tl2br w:val="nil"/>
              <w:tr2bl w:val="nil"/>
            </w:tcBorders>
            <w:noWrap w:val="0"/>
            <w:vAlign w:val="center"/>
          </w:tcPr>
          <w:p>
            <w:pPr>
              <w:widowControl/>
              <w:jc w:val="right"/>
              <w:rPr>
                <w:rFonts w:ascii="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8" w:type="dxa"/>
            <w:tcBorders>
              <w:tl2br w:val="nil"/>
              <w:tr2bl w:val="nil"/>
            </w:tcBorders>
            <w:noWrap w:val="0"/>
            <w:vAlign w:val="center"/>
          </w:tcPr>
          <w:p>
            <w:pPr>
              <w:widowControl/>
              <w:jc w:val="center"/>
              <w:rPr>
                <w:rFonts w:ascii="宋体"/>
                <w:color w:val="auto"/>
                <w:kern w:val="0"/>
                <w:sz w:val="20"/>
                <w:szCs w:val="20"/>
              </w:rPr>
            </w:pPr>
            <w:r>
              <w:rPr>
                <w:rFonts w:ascii="宋体" w:hAnsi="宋体" w:cs="宋体"/>
                <w:color w:val="auto"/>
                <w:kern w:val="0"/>
                <w:sz w:val="20"/>
                <w:szCs w:val="20"/>
              </w:rPr>
              <w:t>23</w:t>
            </w:r>
          </w:p>
        </w:tc>
        <w:tc>
          <w:tcPr>
            <w:tcW w:w="7509" w:type="dxa"/>
            <w:tcBorders>
              <w:tl2br w:val="nil"/>
              <w:tr2bl w:val="nil"/>
            </w:tcBorders>
            <w:noWrap w:val="0"/>
            <w:vAlign w:val="center"/>
          </w:tcPr>
          <w:p>
            <w:pPr>
              <w:widowControl/>
              <w:ind w:firstLine="400" w:firstLineChars="200"/>
              <w:jc w:val="left"/>
              <w:rPr>
                <w:rFonts w:ascii="宋体" w:eastAsia="宋体"/>
                <w:color w:val="auto"/>
                <w:kern w:val="0"/>
                <w:sz w:val="20"/>
                <w:szCs w:val="20"/>
              </w:rPr>
            </w:pPr>
            <w:r>
              <w:rPr>
                <w:rFonts w:hint="eastAsia" w:ascii="宋体" w:hAnsi="宋体" w:cs="宋体"/>
                <w:color w:val="auto"/>
                <w:kern w:val="0"/>
                <w:sz w:val="20"/>
                <w:szCs w:val="20"/>
              </w:rPr>
              <w:t>（五）新产品设计费等（</w:t>
            </w:r>
            <w:r>
              <w:rPr>
                <w:rFonts w:ascii="宋体" w:hAnsi="宋体" w:cs="宋体"/>
                <w:color w:val="auto"/>
                <w:kern w:val="0"/>
                <w:sz w:val="20"/>
                <w:szCs w:val="20"/>
              </w:rPr>
              <w:t>24＋25＋26＋27</w:t>
            </w:r>
            <w:r>
              <w:rPr>
                <w:rFonts w:hint="eastAsia" w:ascii="宋体" w:hAnsi="宋体" w:cs="宋体"/>
                <w:color w:val="auto"/>
                <w:kern w:val="0"/>
                <w:sz w:val="20"/>
                <w:szCs w:val="20"/>
              </w:rPr>
              <w:t>）</w:t>
            </w:r>
          </w:p>
        </w:tc>
        <w:tc>
          <w:tcPr>
            <w:tcW w:w="1494" w:type="dxa"/>
            <w:tcBorders>
              <w:tl2br w:val="nil"/>
              <w:tr2bl w:val="nil"/>
            </w:tcBorders>
            <w:noWrap w:val="0"/>
            <w:vAlign w:val="center"/>
          </w:tcPr>
          <w:p>
            <w:pPr>
              <w:widowControl/>
              <w:jc w:val="right"/>
              <w:rPr>
                <w:rFonts w:ascii="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8" w:type="dxa"/>
            <w:tcBorders>
              <w:tl2br w:val="nil"/>
              <w:tr2bl w:val="nil"/>
            </w:tcBorders>
            <w:noWrap w:val="0"/>
            <w:vAlign w:val="center"/>
          </w:tcPr>
          <w:p>
            <w:pPr>
              <w:widowControl/>
              <w:jc w:val="center"/>
              <w:rPr>
                <w:rFonts w:ascii="宋体"/>
                <w:color w:val="auto"/>
                <w:kern w:val="0"/>
                <w:sz w:val="20"/>
                <w:szCs w:val="20"/>
              </w:rPr>
            </w:pPr>
            <w:r>
              <w:rPr>
                <w:rFonts w:ascii="宋体" w:hAnsi="宋体" w:cs="宋体"/>
                <w:color w:val="auto"/>
                <w:kern w:val="0"/>
                <w:sz w:val="20"/>
                <w:szCs w:val="20"/>
              </w:rPr>
              <w:t>24</w:t>
            </w:r>
          </w:p>
        </w:tc>
        <w:tc>
          <w:tcPr>
            <w:tcW w:w="7509" w:type="dxa"/>
            <w:tcBorders>
              <w:tl2br w:val="nil"/>
              <w:tr2bl w:val="nil"/>
            </w:tcBorders>
            <w:noWrap w:val="0"/>
            <w:vAlign w:val="center"/>
          </w:tcPr>
          <w:p>
            <w:pPr>
              <w:widowControl/>
              <w:ind w:firstLine="800" w:firstLineChars="400"/>
              <w:jc w:val="left"/>
              <w:rPr>
                <w:rFonts w:ascii="宋体"/>
                <w:color w:val="auto"/>
                <w:kern w:val="0"/>
                <w:sz w:val="20"/>
                <w:szCs w:val="20"/>
              </w:rPr>
            </w:pPr>
            <w:r>
              <w:rPr>
                <w:rFonts w:ascii="宋体" w:hAnsi="宋体" w:cs="宋体"/>
                <w:color w:val="auto"/>
                <w:kern w:val="0"/>
                <w:sz w:val="20"/>
                <w:szCs w:val="20"/>
              </w:rPr>
              <w:t>1.</w:t>
            </w:r>
            <w:r>
              <w:rPr>
                <w:rFonts w:hint="eastAsia" w:ascii="宋体" w:hAnsi="宋体" w:cs="宋体"/>
                <w:color w:val="auto"/>
                <w:kern w:val="0"/>
                <w:sz w:val="20"/>
                <w:szCs w:val="20"/>
              </w:rPr>
              <w:t>新产品设计费</w:t>
            </w:r>
          </w:p>
        </w:tc>
        <w:tc>
          <w:tcPr>
            <w:tcW w:w="1494" w:type="dxa"/>
            <w:tcBorders>
              <w:tl2br w:val="nil"/>
              <w:tr2bl w:val="nil"/>
            </w:tcBorders>
            <w:noWrap w:val="0"/>
            <w:vAlign w:val="center"/>
          </w:tcPr>
          <w:p>
            <w:pPr>
              <w:widowControl/>
              <w:jc w:val="right"/>
              <w:rPr>
                <w:rFonts w:ascii="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8" w:type="dxa"/>
            <w:tcBorders>
              <w:tl2br w:val="nil"/>
              <w:tr2bl w:val="nil"/>
            </w:tcBorders>
            <w:noWrap w:val="0"/>
            <w:vAlign w:val="center"/>
          </w:tcPr>
          <w:p>
            <w:pPr>
              <w:widowControl/>
              <w:jc w:val="center"/>
              <w:rPr>
                <w:rFonts w:ascii="宋体"/>
                <w:color w:val="auto"/>
                <w:kern w:val="0"/>
                <w:sz w:val="20"/>
                <w:szCs w:val="20"/>
              </w:rPr>
            </w:pPr>
            <w:r>
              <w:rPr>
                <w:rFonts w:ascii="宋体" w:hAnsi="宋体" w:cs="宋体"/>
                <w:color w:val="auto"/>
                <w:kern w:val="0"/>
                <w:sz w:val="20"/>
                <w:szCs w:val="20"/>
              </w:rPr>
              <w:t>25</w:t>
            </w:r>
          </w:p>
        </w:tc>
        <w:tc>
          <w:tcPr>
            <w:tcW w:w="7509" w:type="dxa"/>
            <w:tcBorders>
              <w:tl2br w:val="nil"/>
              <w:tr2bl w:val="nil"/>
            </w:tcBorders>
            <w:noWrap w:val="0"/>
            <w:vAlign w:val="center"/>
          </w:tcPr>
          <w:p>
            <w:pPr>
              <w:widowControl/>
              <w:ind w:firstLine="800" w:firstLineChars="400"/>
              <w:jc w:val="left"/>
              <w:rPr>
                <w:rFonts w:ascii="宋体"/>
                <w:color w:val="auto"/>
                <w:kern w:val="0"/>
                <w:sz w:val="20"/>
                <w:szCs w:val="20"/>
              </w:rPr>
            </w:pPr>
            <w:r>
              <w:rPr>
                <w:rFonts w:ascii="宋体" w:hAnsi="宋体" w:cs="宋体"/>
                <w:color w:val="auto"/>
                <w:kern w:val="0"/>
                <w:sz w:val="20"/>
                <w:szCs w:val="20"/>
              </w:rPr>
              <w:t>2.</w:t>
            </w:r>
            <w:r>
              <w:rPr>
                <w:rFonts w:hint="eastAsia" w:ascii="宋体" w:hAnsi="宋体" w:cs="宋体"/>
                <w:color w:val="auto"/>
                <w:kern w:val="0"/>
                <w:sz w:val="20"/>
                <w:szCs w:val="20"/>
              </w:rPr>
              <w:t>新工艺规程制定费</w:t>
            </w:r>
          </w:p>
        </w:tc>
        <w:tc>
          <w:tcPr>
            <w:tcW w:w="1494" w:type="dxa"/>
            <w:tcBorders>
              <w:tl2br w:val="nil"/>
              <w:tr2bl w:val="nil"/>
            </w:tcBorders>
            <w:noWrap w:val="0"/>
            <w:vAlign w:val="center"/>
          </w:tcPr>
          <w:p>
            <w:pPr>
              <w:widowControl/>
              <w:jc w:val="right"/>
              <w:rPr>
                <w:rFonts w:ascii="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8" w:type="dxa"/>
            <w:tcBorders>
              <w:tl2br w:val="nil"/>
              <w:tr2bl w:val="nil"/>
            </w:tcBorders>
            <w:noWrap w:val="0"/>
            <w:vAlign w:val="center"/>
          </w:tcPr>
          <w:p>
            <w:pPr>
              <w:widowControl/>
              <w:jc w:val="center"/>
              <w:rPr>
                <w:rFonts w:ascii="宋体"/>
                <w:color w:val="auto"/>
                <w:kern w:val="0"/>
                <w:sz w:val="20"/>
                <w:szCs w:val="20"/>
              </w:rPr>
            </w:pPr>
            <w:r>
              <w:rPr>
                <w:rFonts w:ascii="宋体" w:hAnsi="宋体" w:cs="宋体"/>
                <w:color w:val="auto"/>
                <w:kern w:val="0"/>
                <w:sz w:val="20"/>
                <w:szCs w:val="20"/>
              </w:rPr>
              <w:t>26</w:t>
            </w:r>
          </w:p>
        </w:tc>
        <w:tc>
          <w:tcPr>
            <w:tcW w:w="7509" w:type="dxa"/>
            <w:tcBorders>
              <w:tl2br w:val="nil"/>
              <w:tr2bl w:val="nil"/>
            </w:tcBorders>
            <w:noWrap w:val="0"/>
            <w:vAlign w:val="center"/>
          </w:tcPr>
          <w:p>
            <w:pPr>
              <w:widowControl/>
              <w:ind w:firstLine="800" w:firstLineChars="400"/>
              <w:jc w:val="left"/>
              <w:rPr>
                <w:rFonts w:ascii="宋体"/>
                <w:color w:val="auto"/>
                <w:kern w:val="0"/>
                <w:sz w:val="20"/>
                <w:szCs w:val="20"/>
              </w:rPr>
            </w:pPr>
            <w:r>
              <w:rPr>
                <w:rFonts w:ascii="宋体" w:hAnsi="宋体" w:cs="宋体"/>
                <w:color w:val="auto"/>
                <w:kern w:val="0"/>
                <w:sz w:val="20"/>
                <w:szCs w:val="20"/>
              </w:rPr>
              <w:t>3.</w:t>
            </w:r>
            <w:r>
              <w:rPr>
                <w:rFonts w:hint="eastAsia" w:ascii="宋体" w:hAnsi="宋体" w:cs="宋体"/>
                <w:color w:val="auto"/>
                <w:kern w:val="0"/>
                <w:sz w:val="20"/>
                <w:szCs w:val="20"/>
              </w:rPr>
              <w:t>新药研制的临床试验费</w:t>
            </w:r>
          </w:p>
        </w:tc>
        <w:tc>
          <w:tcPr>
            <w:tcW w:w="1494" w:type="dxa"/>
            <w:tcBorders>
              <w:tl2br w:val="nil"/>
              <w:tr2bl w:val="nil"/>
            </w:tcBorders>
            <w:noWrap w:val="0"/>
            <w:vAlign w:val="center"/>
          </w:tcPr>
          <w:p>
            <w:pPr>
              <w:widowControl/>
              <w:jc w:val="right"/>
              <w:rPr>
                <w:rFonts w:ascii="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8" w:type="dxa"/>
            <w:tcBorders>
              <w:tl2br w:val="nil"/>
              <w:tr2bl w:val="nil"/>
            </w:tcBorders>
            <w:noWrap w:val="0"/>
            <w:vAlign w:val="center"/>
          </w:tcPr>
          <w:p>
            <w:pPr>
              <w:widowControl/>
              <w:jc w:val="center"/>
              <w:rPr>
                <w:rFonts w:ascii="宋体"/>
                <w:color w:val="auto"/>
                <w:kern w:val="0"/>
                <w:sz w:val="20"/>
                <w:szCs w:val="20"/>
              </w:rPr>
            </w:pPr>
            <w:r>
              <w:rPr>
                <w:rFonts w:ascii="宋体" w:hAnsi="宋体" w:cs="宋体"/>
                <w:color w:val="auto"/>
                <w:kern w:val="0"/>
                <w:sz w:val="20"/>
                <w:szCs w:val="20"/>
              </w:rPr>
              <w:t>27</w:t>
            </w:r>
          </w:p>
        </w:tc>
        <w:tc>
          <w:tcPr>
            <w:tcW w:w="7509" w:type="dxa"/>
            <w:tcBorders>
              <w:tl2br w:val="nil"/>
              <w:tr2bl w:val="nil"/>
            </w:tcBorders>
            <w:noWrap w:val="0"/>
            <w:vAlign w:val="center"/>
          </w:tcPr>
          <w:p>
            <w:pPr>
              <w:widowControl/>
              <w:ind w:firstLine="800" w:firstLineChars="400"/>
              <w:jc w:val="left"/>
              <w:rPr>
                <w:rFonts w:ascii="宋体"/>
                <w:color w:val="auto"/>
                <w:kern w:val="0"/>
                <w:sz w:val="20"/>
                <w:szCs w:val="20"/>
              </w:rPr>
            </w:pPr>
            <w:r>
              <w:rPr>
                <w:rFonts w:ascii="宋体" w:hAnsi="宋体" w:cs="宋体"/>
                <w:color w:val="auto"/>
                <w:kern w:val="0"/>
                <w:sz w:val="20"/>
                <w:szCs w:val="20"/>
              </w:rPr>
              <w:t>4.</w:t>
            </w:r>
            <w:r>
              <w:rPr>
                <w:rFonts w:hint="eastAsia" w:ascii="宋体" w:hAnsi="宋体" w:cs="宋体"/>
                <w:color w:val="auto"/>
                <w:kern w:val="0"/>
                <w:sz w:val="20"/>
                <w:szCs w:val="20"/>
              </w:rPr>
              <w:t>勘探开发技术的现场试验费</w:t>
            </w:r>
          </w:p>
        </w:tc>
        <w:tc>
          <w:tcPr>
            <w:tcW w:w="1494" w:type="dxa"/>
            <w:tcBorders>
              <w:tl2br w:val="nil"/>
              <w:tr2bl w:val="nil"/>
            </w:tcBorders>
            <w:noWrap w:val="0"/>
            <w:vAlign w:val="center"/>
          </w:tcPr>
          <w:p>
            <w:pPr>
              <w:widowControl/>
              <w:jc w:val="right"/>
              <w:rPr>
                <w:rFonts w:ascii="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8" w:type="dxa"/>
            <w:tcBorders>
              <w:tl2br w:val="nil"/>
              <w:tr2bl w:val="nil"/>
            </w:tcBorders>
            <w:noWrap w:val="0"/>
            <w:vAlign w:val="center"/>
          </w:tcPr>
          <w:p>
            <w:pPr>
              <w:widowControl/>
              <w:jc w:val="center"/>
              <w:rPr>
                <w:rFonts w:ascii="宋体"/>
                <w:color w:val="auto"/>
                <w:kern w:val="0"/>
                <w:sz w:val="20"/>
                <w:szCs w:val="20"/>
              </w:rPr>
            </w:pPr>
            <w:r>
              <w:rPr>
                <w:rFonts w:ascii="宋体" w:hAnsi="宋体" w:cs="宋体"/>
                <w:color w:val="auto"/>
                <w:kern w:val="0"/>
                <w:sz w:val="20"/>
                <w:szCs w:val="20"/>
              </w:rPr>
              <w:t>28</w:t>
            </w:r>
          </w:p>
        </w:tc>
        <w:tc>
          <w:tcPr>
            <w:tcW w:w="7509" w:type="dxa"/>
            <w:tcBorders>
              <w:tl2br w:val="nil"/>
              <w:tr2bl w:val="nil"/>
            </w:tcBorders>
            <w:noWrap w:val="0"/>
            <w:vAlign w:val="center"/>
          </w:tcPr>
          <w:p>
            <w:pPr>
              <w:widowControl/>
              <w:ind w:firstLine="400" w:firstLineChars="200"/>
              <w:jc w:val="left"/>
              <w:rPr>
                <w:rFonts w:ascii="宋体" w:eastAsia="宋体"/>
                <w:color w:val="auto"/>
                <w:kern w:val="0"/>
                <w:sz w:val="20"/>
                <w:szCs w:val="20"/>
              </w:rPr>
            </w:pPr>
            <w:r>
              <w:rPr>
                <w:rFonts w:hint="eastAsia" w:ascii="宋体" w:hAnsi="宋体" w:cs="宋体"/>
                <w:color w:val="auto"/>
                <w:kern w:val="0"/>
                <w:sz w:val="20"/>
                <w:szCs w:val="20"/>
              </w:rPr>
              <w:t>（六）其他相关费用（</w:t>
            </w:r>
            <w:r>
              <w:rPr>
                <w:rFonts w:ascii="宋体" w:hAnsi="宋体" w:cs="宋体"/>
                <w:color w:val="auto"/>
                <w:kern w:val="0"/>
                <w:sz w:val="20"/>
                <w:szCs w:val="20"/>
              </w:rPr>
              <w:t>29＋30＋31＋32＋33</w:t>
            </w:r>
            <w:r>
              <w:rPr>
                <w:rFonts w:hint="eastAsia" w:ascii="宋体" w:hAnsi="宋体" w:cs="宋体"/>
                <w:color w:val="auto"/>
                <w:kern w:val="0"/>
                <w:sz w:val="20"/>
                <w:szCs w:val="20"/>
              </w:rPr>
              <w:t>）</w:t>
            </w:r>
          </w:p>
        </w:tc>
        <w:tc>
          <w:tcPr>
            <w:tcW w:w="1494" w:type="dxa"/>
            <w:tcBorders>
              <w:tl2br w:val="nil"/>
              <w:tr2bl w:val="nil"/>
            </w:tcBorders>
            <w:noWrap w:val="0"/>
            <w:vAlign w:val="center"/>
          </w:tcPr>
          <w:p>
            <w:pPr>
              <w:widowControl/>
              <w:jc w:val="right"/>
              <w:rPr>
                <w:rFonts w:ascii="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8" w:type="dxa"/>
            <w:tcBorders>
              <w:tl2br w:val="nil"/>
              <w:tr2bl w:val="nil"/>
            </w:tcBorders>
            <w:noWrap w:val="0"/>
            <w:vAlign w:val="center"/>
          </w:tcPr>
          <w:p>
            <w:pPr>
              <w:widowControl/>
              <w:jc w:val="center"/>
              <w:rPr>
                <w:rFonts w:ascii="宋体"/>
                <w:color w:val="auto"/>
                <w:kern w:val="0"/>
                <w:sz w:val="20"/>
                <w:szCs w:val="20"/>
              </w:rPr>
            </w:pPr>
            <w:r>
              <w:rPr>
                <w:rFonts w:ascii="宋体" w:hAnsi="宋体" w:cs="宋体"/>
                <w:color w:val="auto"/>
                <w:kern w:val="0"/>
                <w:sz w:val="20"/>
                <w:szCs w:val="20"/>
              </w:rPr>
              <w:t>29</w:t>
            </w:r>
          </w:p>
        </w:tc>
        <w:tc>
          <w:tcPr>
            <w:tcW w:w="7509" w:type="dxa"/>
            <w:tcBorders>
              <w:tl2br w:val="nil"/>
              <w:tr2bl w:val="nil"/>
            </w:tcBorders>
            <w:noWrap w:val="0"/>
            <w:vAlign w:val="center"/>
          </w:tcPr>
          <w:p>
            <w:pPr>
              <w:widowControl/>
              <w:ind w:firstLine="800" w:firstLineChars="400"/>
              <w:jc w:val="left"/>
              <w:rPr>
                <w:rFonts w:ascii="宋体"/>
                <w:color w:val="auto"/>
                <w:kern w:val="0"/>
                <w:sz w:val="20"/>
                <w:szCs w:val="20"/>
              </w:rPr>
            </w:pPr>
            <w:r>
              <w:rPr>
                <w:rFonts w:ascii="宋体" w:hAnsi="宋体" w:cs="宋体"/>
                <w:color w:val="auto"/>
                <w:kern w:val="0"/>
                <w:sz w:val="20"/>
                <w:szCs w:val="20"/>
              </w:rPr>
              <w:t>1.</w:t>
            </w:r>
            <w:r>
              <w:rPr>
                <w:rFonts w:hint="eastAsia" w:ascii="宋体" w:hAnsi="宋体" w:cs="宋体"/>
                <w:color w:val="auto"/>
                <w:kern w:val="0"/>
                <w:sz w:val="20"/>
                <w:szCs w:val="20"/>
              </w:rPr>
              <w:t>技术图书资料费、资料翻译费、专家咨询费、高新科技研发保险费</w:t>
            </w:r>
          </w:p>
        </w:tc>
        <w:tc>
          <w:tcPr>
            <w:tcW w:w="1494" w:type="dxa"/>
            <w:tcBorders>
              <w:tl2br w:val="nil"/>
              <w:tr2bl w:val="nil"/>
            </w:tcBorders>
            <w:noWrap w:val="0"/>
            <w:vAlign w:val="center"/>
          </w:tcPr>
          <w:p>
            <w:pPr>
              <w:widowControl/>
              <w:jc w:val="right"/>
              <w:rPr>
                <w:rFonts w:ascii="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8" w:type="dxa"/>
            <w:tcBorders>
              <w:tl2br w:val="nil"/>
              <w:tr2bl w:val="nil"/>
            </w:tcBorders>
            <w:noWrap w:val="0"/>
            <w:vAlign w:val="center"/>
          </w:tcPr>
          <w:p>
            <w:pPr>
              <w:widowControl/>
              <w:jc w:val="center"/>
              <w:rPr>
                <w:rFonts w:ascii="宋体"/>
                <w:color w:val="auto"/>
                <w:kern w:val="0"/>
                <w:sz w:val="20"/>
                <w:szCs w:val="20"/>
              </w:rPr>
            </w:pPr>
            <w:r>
              <w:rPr>
                <w:rFonts w:ascii="宋体" w:hAnsi="宋体" w:cs="宋体"/>
                <w:color w:val="auto"/>
                <w:kern w:val="0"/>
                <w:sz w:val="20"/>
                <w:szCs w:val="20"/>
              </w:rPr>
              <w:t>30</w:t>
            </w:r>
          </w:p>
        </w:tc>
        <w:tc>
          <w:tcPr>
            <w:tcW w:w="7509" w:type="dxa"/>
            <w:tcBorders>
              <w:tl2br w:val="nil"/>
              <w:tr2bl w:val="nil"/>
            </w:tcBorders>
            <w:noWrap w:val="0"/>
            <w:vAlign w:val="center"/>
          </w:tcPr>
          <w:p>
            <w:pPr>
              <w:widowControl/>
              <w:ind w:firstLine="800" w:firstLineChars="400"/>
              <w:jc w:val="left"/>
              <w:rPr>
                <w:rFonts w:ascii="宋体"/>
                <w:color w:val="auto"/>
                <w:kern w:val="0"/>
                <w:sz w:val="20"/>
                <w:szCs w:val="20"/>
              </w:rPr>
            </w:pPr>
            <w:r>
              <w:rPr>
                <w:rFonts w:ascii="宋体" w:hAnsi="宋体" w:cs="宋体"/>
                <w:color w:val="auto"/>
                <w:kern w:val="0"/>
                <w:sz w:val="20"/>
                <w:szCs w:val="20"/>
              </w:rPr>
              <w:t>2.</w:t>
            </w:r>
            <w:r>
              <w:rPr>
                <w:rFonts w:hint="eastAsia" w:ascii="宋体" w:hAnsi="宋体" w:cs="宋体"/>
                <w:color w:val="auto"/>
                <w:kern w:val="0"/>
                <w:sz w:val="20"/>
                <w:szCs w:val="20"/>
              </w:rPr>
              <w:t>研发成果的检索、分析、评议、论证、鉴定、评审、评估、验收费用</w:t>
            </w:r>
          </w:p>
        </w:tc>
        <w:tc>
          <w:tcPr>
            <w:tcW w:w="1494" w:type="dxa"/>
            <w:tcBorders>
              <w:tl2br w:val="nil"/>
              <w:tr2bl w:val="nil"/>
            </w:tcBorders>
            <w:noWrap w:val="0"/>
            <w:vAlign w:val="center"/>
          </w:tcPr>
          <w:p>
            <w:pPr>
              <w:widowControl/>
              <w:jc w:val="right"/>
              <w:rPr>
                <w:rFonts w:ascii="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8" w:type="dxa"/>
            <w:tcBorders>
              <w:tl2br w:val="nil"/>
              <w:tr2bl w:val="nil"/>
            </w:tcBorders>
            <w:noWrap w:val="0"/>
            <w:vAlign w:val="center"/>
          </w:tcPr>
          <w:p>
            <w:pPr>
              <w:widowControl/>
              <w:jc w:val="center"/>
              <w:rPr>
                <w:rFonts w:ascii="宋体"/>
                <w:color w:val="auto"/>
                <w:kern w:val="0"/>
                <w:sz w:val="20"/>
                <w:szCs w:val="20"/>
              </w:rPr>
            </w:pPr>
            <w:r>
              <w:rPr>
                <w:rFonts w:ascii="宋体" w:hAnsi="宋体" w:cs="宋体"/>
                <w:color w:val="auto"/>
                <w:kern w:val="0"/>
                <w:sz w:val="20"/>
                <w:szCs w:val="20"/>
              </w:rPr>
              <w:t>31</w:t>
            </w:r>
          </w:p>
        </w:tc>
        <w:tc>
          <w:tcPr>
            <w:tcW w:w="7509" w:type="dxa"/>
            <w:tcBorders>
              <w:tl2br w:val="nil"/>
              <w:tr2bl w:val="nil"/>
            </w:tcBorders>
            <w:noWrap w:val="0"/>
            <w:vAlign w:val="center"/>
          </w:tcPr>
          <w:p>
            <w:pPr>
              <w:widowControl/>
              <w:ind w:firstLine="800" w:firstLineChars="400"/>
              <w:jc w:val="left"/>
              <w:rPr>
                <w:rFonts w:ascii="宋体"/>
                <w:color w:val="auto"/>
                <w:kern w:val="0"/>
                <w:sz w:val="20"/>
                <w:szCs w:val="20"/>
              </w:rPr>
            </w:pPr>
            <w:r>
              <w:rPr>
                <w:rFonts w:ascii="宋体" w:hAnsi="宋体" w:cs="宋体"/>
                <w:color w:val="auto"/>
                <w:kern w:val="0"/>
                <w:sz w:val="20"/>
                <w:szCs w:val="20"/>
              </w:rPr>
              <w:t>3.</w:t>
            </w:r>
            <w:r>
              <w:rPr>
                <w:rFonts w:hint="eastAsia" w:ascii="宋体" w:hAnsi="宋体" w:cs="宋体"/>
                <w:color w:val="auto"/>
                <w:kern w:val="0"/>
                <w:sz w:val="20"/>
                <w:szCs w:val="20"/>
              </w:rPr>
              <w:t>知识产权的申请费、注册费、代理费</w:t>
            </w:r>
          </w:p>
        </w:tc>
        <w:tc>
          <w:tcPr>
            <w:tcW w:w="1494" w:type="dxa"/>
            <w:tcBorders>
              <w:tl2br w:val="nil"/>
              <w:tr2bl w:val="nil"/>
            </w:tcBorders>
            <w:noWrap w:val="0"/>
            <w:vAlign w:val="center"/>
          </w:tcPr>
          <w:p>
            <w:pPr>
              <w:widowControl/>
              <w:jc w:val="right"/>
              <w:rPr>
                <w:rFonts w:ascii="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8" w:type="dxa"/>
            <w:tcBorders>
              <w:tl2br w:val="nil"/>
              <w:tr2bl w:val="nil"/>
            </w:tcBorders>
            <w:noWrap w:val="0"/>
            <w:vAlign w:val="center"/>
          </w:tcPr>
          <w:p>
            <w:pPr>
              <w:widowControl/>
              <w:jc w:val="center"/>
              <w:rPr>
                <w:rFonts w:ascii="宋体"/>
                <w:color w:val="auto"/>
                <w:kern w:val="0"/>
                <w:sz w:val="20"/>
                <w:szCs w:val="20"/>
              </w:rPr>
            </w:pPr>
            <w:r>
              <w:rPr>
                <w:rFonts w:ascii="宋体" w:hAnsi="宋体" w:cs="宋体"/>
                <w:color w:val="auto"/>
                <w:kern w:val="0"/>
                <w:sz w:val="20"/>
                <w:szCs w:val="20"/>
              </w:rPr>
              <w:t>32</w:t>
            </w:r>
          </w:p>
        </w:tc>
        <w:tc>
          <w:tcPr>
            <w:tcW w:w="7509" w:type="dxa"/>
            <w:tcBorders>
              <w:tl2br w:val="nil"/>
              <w:tr2bl w:val="nil"/>
            </w:tcBorders>
            <w:noWrap w:val="0"/>
            <w:vAlign w:val="center"/>
          </w:tcPr>
          <w:p>
            <w:pPr>
              <w:widowControl/>
              <w:ind w:firstLine="800" w:firstLineChars="400"/>
              <w:jc w:val="left"/>
              <w:rPr>
                <w:rFonts w:ascii="宋体"/>
                <w:color w:val="auto"/>
                <w:kern w:val="0"/>
                <w:sz w:val="20"/>
                <w:szCs w:val="20"/>
              </w:rPr>
            </w:pPr>
            <w:r>
              <w:rPr>
                <w:rFonts w:ascii="宋体" w:hAnsi="宋体" w:cs="宋体"/>
                <w:color w:val="auto"/>
                <w:kern w:val="0"/>
                <w:sz w:val="20"/>
                <w:szCs w:val="20"/>
              </w:rPr>
              <w:t>4.</w:t>
            </w:r>
            <w:r>
              <w:rPr>
                <w:rFonts w:hint="eastAsia" w:ascii="宋体" w:hAnsi="宋体" w:cs="宋体"/>
                <w:color w:val="auto"/>
                <w:kern w:val="0"/>
                <w:sz w:val="20"/>
                <w:szCs w:val="20"/>
              </w:rPr>
              <w:t>职工福利费、补充养老保险费、补充医疗保险费</w:t>
            </w:r>
          </w:p>
        </w:tc>
        <w:tc>
          <w:tcPr>
            <w:tcW w:w="1494" w:type="dxa"/>
            <w:tcBorders>
              <w:tl2br w:val="nil"/>
              <w:tr2bl w:val="nil"/>
            </w:tcBorders>
            <w:noWrap w:val="0"/>
            <w:vAlign w:val="center"/>
          </w:tcPr>
          <w:p>
            <w:pPr>
              <w:widowControl/>
              <w:jc w:val="right"/>
              <w:rPr>
                <w:rFonts w:ascii="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8" w:type="dxa"/>
            <w:tcBorders>
              <w:tl2br w:val="nil"/>
              <w:tr2bl w:val="nil"/>
            </w:tcBorders>
            <w:noWrap w:val="0"/>
            <w:vAlign w:val="center"/>
          </w:tcPr>
          <w:p>
            <w:pPr>
              <w:widowControl/>
              <w:jc w:val="center"/>
              <w:rPr>
                <w:rFonts w:ascii="宋体"/>
                <w:color w:val="auto"/>
                <w:kern w:val="0"/>
                <w:sz w:val="20"/>
                <w:szCs w:val="20"/>
              </w:rPr>
            </w:pPr>
            <w:r>
              <w:rPr>
                <w:rFonts w:ascii="宋体" w:hAnsi="宋体" w:cs="宋体"/>
                <w:color w:val="auto"/>
                <w:kern w:val="0"/>
                <w:sz w:val="20"/>
                <w:szCs w:val="20"/>
              </w:rPr>
              <w:t>33</w:t>
            </w:r>
          </w:p>
        </w:tc>
        <w:tc>
          <w:tcPr>
            <w:tcW w:w="7509" w:type="dxa"/>
            <w:tcBorders>
              <w:tl2br w:val="nil"/>
              <w:tr2bl w:val="nil"/>
            </w:tcBorders>
            <w:noWrap w:val="0"/>
            <w:vAlign w:val="center"/>
          </w:tcPr>
          <w:p>
            <w:pPr>
              <w:widowControl/>
              <w:ind w:firstLine="800" w:firstLineChars="400"/>
              <w:jc w:val="left"/>
              <w:rPr>
                <w:rFonts w:ascii="宋体"/>
                <w:color w:val="auto"/>
                <w:kern w:val="0"/>
                <w:sz w:val="20"/>
                <w:szCs w:val="20"/>
              </w:rPr>
            </w:pPr>
            <w:r>
              <w:rPr>
                <w:rFonts w:ascii="宋体" w:hAnsi="宋体" w:cs="宋体"/>
                <w:color w:val="auto"/>
                <w:kern w:val="0"/>
                <w:sz w:val="20"/>
                <w:szCs w:val="20"/>
              </w:rPr>
              <w:t>5.</w:t>
            </w:r>
            <w:r>
              <w:rPr>
                <w:rFonts w:hint="eastAsia" w:ascii="宋体" w:hAnsi="宋体" w:cs="宋体"/>
                <w:color w:val="auto"/>
                <w:kern w:val="0"/>
                <w:sz w:val="20"/>
                <w:szCs w:val="20"/>
              </w:rPr>
              <w:t>差旅费、会议费</w:t>
            </w:r>
          </w:p>
        </w:tc>
        <w:tc>
          <w:tcPr>
            <w:tcW w:w="1494" w:type="dxa"/>
            <w:tcBorders>
              <w:tl2br w:val="nil"/>
              <w:tr2bl w:val="nil"/>
            </w:tcBorders>
            <w:noWrap w:val="0"/>
            <w:vAlign w:val="center"/>
          </w:tcPr>
          <w:p>
            <w:pPr>
              <w:widowControl/>
              <w:jc w:val="right"/>
              <w:rPr>
                <w:rFonts w:ascii="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8" w:type="dxa"/>
            <w:tcBorders>
              <w:tl2br w:val="nil"/>
              <w:tr2bl w:val="nil"/>
            </w:tcBorders>
            <w:noWrap w:val="0"/>
            <w:vAlign w:val="center"/>
          </w:tcPr>
          <w:p>
            <w:pPr>
              <w:widowControl/>
              <w:jc w:val="center"/>
              <w:rPr>
                <w:rFonts w:ascii="宋体"/>
                <w:color w:val="auto"/>
                <w:kern w:val="0"/>
                <w:sz w:val="20"/>
                <w:szCs w:val="20"/>
              </w:rPr>
            </w:pPr>
            <w:r>
              <w:rPr>
                <w:rFonts w:ascii="宋体" w:hAnsi="宋体" w:cs="宋体"/>
                <w:color w:val="auto"/>
                <w:kern w:val="0"/>
                <w:sz w:val="20"/>
                <w:szCs w:val="20"/>
              </w:rPr>
              <w:t>34</w:t>
            </w:r>
          </w:p>
        </w:tc>
        <w:tc>
          <w:tcPr>
            <w:tcW w:w="7509" w:type="dxa"/>
            <w:tcBorders>
              <w:tl2br w:val="nil"/>
              <w:tr2bl w:val="nil"/>
            </w:tcBorders>
            <w:noWrap w:val="0"/>
            <w:vAlign w:val="center"/>
          </w:tcPr>
          <w:p>
            <w:pPr>
              <w:widowControl/>
              <w:ind w:firstLine="400" w:firstLineChars="200"/>
              <w:jc w:val="left"/>
              <w:rPr>
                <w:rFonts w:ascii="宋体"/>
                <w:color w:val="auto"/>
                <w:kern w:val="0"/>
                <w:sz w:val="20"/>
                <w:szCs w:val="20"/>
              </w:rPr>
            </w:pPr>
            <w:r>
              <w:rPr>
                <w:rFonts w:hint="eastAsia" w:ascii="宋体" w:hAnsi="宋体" w:cs="宋体"/>
                <w:color w:val="auto"/>
                <w:kern w:val="0"/>
                <w:sz w:val="20"/>
                <w:szCs w:val="20"/>
              </w:rPr>
              <w:t>（七）经限额调整后的其他相关费用</w:t>
            </w:r>
          </w:p>
        </w:tc>
        <w:tc>
          <w:tcPr>
            <w:tcW w:w="1494" w:type="dxa"/>
            <w:tcBorders>
              <w:tl2br w:val="nil"/>
              <w:tr2bl w:val="nil"/>
            </w:tcBorders>
            <w:noWrap w:val="0"/>
            <w:vAlign w:val="center"/>
          </w:tcPr>
          <w:p>
            <w:pPr>
              <w:widowControl/>
              <w:jc w:val="right"/>
              <w:rPr>
                <w:rFonts w:ascii="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8" w:type="dxa"/>
            <w:tcBorders>
              <w:tl2br w:val="nil"/>
              <w:tr2bl w:val="nil"/>
            </w:tcBorders>
            <w:noWrap w:val="0"/>
            <w:vAlign w:val="center"/>
          </w:tcPr>
          <w:p>
            <w:pPr>
              <w:widowControl/>
              <w:jc w:val="center"/>
              <w:rPr>
                <w:rFonts w:ascii="宋体"/>
                <w:color w:val="auto"/>
                <w:kern w:val="0"/>
                <w:sz w:val="20"/>
                <w:szCs w:val="20"/>
              </w:rPr>
            </w:pPr>
            <w:r>
              <w:rPr>
                <w:rFonts w:ascii="宋体" w:hAnsi="宋体" w:cs="宋体"/>
                <w:color w:val="auto"/>
                <w:kern w:val="0"/>
                <w:sz w:val="20"/>
                <w:szCs w:val="20"/>
              </w:rPr>
              <w:t>35</w:t>
            </w:r>
          </w:p>
        </w:tc>
        <w:tc>
          <w:tcPr>
            <w:tcW w:w="7509" w:type="dxa"/>
            <w:tcBorders>
              <w:tl2br w:val="nil"/>
              <w:tr2bl w:val="nil"/>
            </w:tcBorders>
            <w:noWrap w:val="0"/>
            <w:vAlign w:val="center"/>
          </w:tcPr>
          <w:p>
            <w:pPr>
              <w:widowControl/>
              <w:jc w:val="left"/>
              <w:rPr>
                <w:rFonts w:ascii="宋体" w:eastAsia="宋体"/>
                <w:color w:val="auto"/>
                <w:kern w:val="0"/>
                <w:sz w:val="20"/>
                <w:szCs w:val="20"/>
              </w:rPr>
            </w:pPr>
            <w:r>
              <w:rPr>
                <w:rFonts w:hint="eastAsia" w:ascii="宋体" w:hAnsi="宋体" w:cs="宋体"/>
                <w:color w:val="auto"/>
                <w:kern w:val="0"/>
                <w:sz w:val="20"/>
                <w:szCs w:val="20"/>
              </w:rPr>
              <w:t>二、委托研发（</w:t>
            </w:r>
            <w:r>
              <w:rPr>
                <w:rFonts w:ascii="宋体" w:hAnsi="宋体" w:cs="宋体"/>
                <w:color w:val="auto"/>
                <w:kern w:val="0"/>
                <w:sz w:val="20"/>
                <w:szCs w:val="20"/>
              </w:rPr>
              <w:t>36＋37＋39</w:t>
            </w:r>
            <w:r>
              <w:rPr>
                <w:rFonts w:hint="eastAsia" w:ascii="宋体" w:hAnsi="宋体" w:cs="宋体"/>
                <w:color w:val="auto"/>
                <w:kern w:val="0"/>
                <w:sz w:val="20"/>
                <w:szCs w:val="20"/>
              </w:rPr>
              <w:t>）</w:t>
            </w:r>
          </w:p>
        </w:tc>
        <w:tc>
          <w:tcPr>
            <w:tcW w:w="1494" w:type="dxa"/>
            <w:tcBorders>
              <w:tl2br w:val="nil"/>
              <w:tr2bl w:val="nil"/>
            </w:tcBorders>
            <w:noWrap w:val="0"/>
            <w:vAlign w:val="center"/>
          </w:tcPr>
          <w:p>
            <w:pPr>
              <w:widowControl/>
              <w:jc w:val="right"/>
              <w:rPr>
                <w:rFonts w:ascii="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8" w:type="dxa"/>
            <w:tcBorders>
              <w:tl2br w:val="nil"/>
              <w:tr2bl w:val="nil"/>
            </w:tcBorders>
            <w:noWrap w:val="0"/>
            <w:vAlign w:val="center"/>
          </w:tcPr>
          <w:p>
            <w:pPr>
              <w:widowControl/>
              <w:jc w:val="center"/>
              <w:rPr>
                <w:rFonts w:ascii="宋体"/>
                <w:color w:val="auto"/>
                <w:kern w:val="0"/>
                <w:sz w:val="20"/>
                <w:szCs w:val="20"/>
              </w:rPr>
            </w:pPr>
            <w:r>
              <w:rPr>
                <w:rFonts w:ascii="宋体" w:hAnsi="宋体" w:cs="宋体"/>
                <w:color w:val="auto"/>
                <w:kern w:val="0"/>
                <w:sz w:val="20"/>
                <w:szCs w:val="20"/>
              </w:rPr>
              <w:t>36</w:t>
            </w:r>
          </w:p>
        </w:tc>
        <w:tc>
          <w:tcPr>
            <w:tcW w:w="7509" w:type="dxa"/>
            <w:tcBorders>
              <w:tl2br w:val="nil"/>
              <w:tr2bl w:val="nil"/>
            </w:tcBorders>
            <w:noWrap w:val="0"/>
            <w:vAlign w:val="center"/>
          </w:tcPr>
          <w:p>
            <w:pPr>
              <w:widowControl/>
              <w:ind w:firstLine="418" w:firstLineChars="209"/>
              <w:jc w:val="left"/>
              <w:rPr>
                <w:rFonts w:ascii="宋体"/>
                <w:color w:val="auto"/>
                <w:kern w:val="0"/>
                <w:sz w:val="20"/>
                <w:szCs w:val="20"/>
              </w:rPr>
            </w:pPr>
            <w:r>
              <w:rPr>
                <w:rFonts w:hint="eastAsia" w:ascii="宋体" w:hAnsi="宋体" w:cs="宋体"/>
                <w:color w:val="auto"/>
                <w:kern w:val="0"/>
                <w:sz w:val="20"/>
                <w:szCs w:val="20"/>
              </w:rPr>
              <w:t>（一）委托境内机构或个人进行研发活动所发生的费用</w:t>
            </w:r>
          </w:p>
        </w:tc>
        <w:tc>
          <w:tcPr>
            <w:tcW w:w="1494" w:type="dxa"/>
            <w:tcBorders>
              <w:tl2br w:val="nil"/>
              <w:tr2bl w:val="nil"/>
            </w:tcBorders>
            <w:noWrap w:val="0"/>
            <w:vAlign w:val="center"/>
          </w:tcPr>
          <w:p>
            <w:pPr>
              <w:widowControl/>
              <w:jc w:val="right"/>
              <w:rPr>
                <w:rFonts w:ascii="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8" w:type="dxa"/>
            <w:tcBorders>
              <w:tl2br w:val="nil"/>
              <w:tr2bl w:val="nil"/>
            </w:tcBorders>
            <w:noWrap w:val="0"/>
            <w:vAlign w:val="center"/>
          </w:tcPr>
          <w:p>
            <w:pPr>
              <w:widowControl/>
              <w:jc w:val="center"/>
              <w:rPr>
                <w:rFonts w:ascii="宋体"/>
                <w:color w:val="auto"/>
                <w:kern w:val="0"/>
                <w:sz w:val="20"/>
                <w:szCs w:val="20"/>
              </w:rPr>
            </w:pPr>
            <w:r>
              <w:rPr>
                <w:rFonts w:ascii="宋体" w:hAnsi="宋体" w:cs="宋体"/>
                <w:color w:val="auto"/>
                <w:kern w:val="0"/>
                <w:sz w:val="20"/>
                <w:szCs w:val="20"/>
              </w:rPr>
              <w:t>37</w:t>
            </w:r>
          </w:p>
        </w:tc>
        <w:tc>
          <w:tcPr>
            <w:tcW w:w="7509" w:type="dxa"/>
            <w:tcBorders>
              <w:tl2br w:val="nil"/>
              <w:tr2bl w:val="nil"/>
            </w:tcBorders>
            <w:noWrap w:val="0"/>
            <w:vAlign w:val="center"/>
          </w:tcPr>
          <w:p>
            <w:pPr>
              <w:widowControl/>
              <w:ind w:firstLine="418" w:firstLineChars="209"/>
              <w:jc w:val="left"/>
              <w:rPr>
                <w:rFonts w:ascii="宋体"/>
                <w:color w:val="auto"/>
                <w:kern w:val="0"/>
                <w:sz w:val="20"/>
                <w:szCs w:val="20"/>
              </w:rPr>
            </w:pPr>
            <w:r>
              <w:rPr>
                <w:rFonts w:hint="eastAsia" w:ascii="宋体" w:hAnsi="宋体" w:cs="宋体"/>
                <w:color w:val="auto"/>
                <w:kern w:val="0"/>
                <w:sz w:val="20"/>
                <w:szCs w:val="20"/>
              </w:rPr>
              <w:t>（二）委托境外机构进行研发活动发生的费用</w:t>
            </w:r>
          </w:p>
        </w:tc>
        <w:tc>
          <w:tcPr>
            <w:tcW w:w="1494" w:type="dxa"/>
            <w:tcBorders>
              <w:tl2br w:val="nil"/>
              <w:tr2bl w:val="nil"/>
            </w:tcBorders>
            <w:noWrap w:val="0"/>
            <w:vAlign w:val="center"/>
          </w:tcPr>
          <w:p>
            <w:pPr>
              <w:widowControl/>
              <w:jc w:val="right"/>
              <w:rPr>
                <w:rFonts w:ascii="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8" w:type="dxa"/>
            <w:tcBorders>
              <w:tl2br w:val="nil"/>
              <w:tr2bl w:val="nil"/>
            </w:tcBorders>
            <w:noWrap w:val="0"/>
            <w:vAlign w:val="center"/>
          </w:tcPr>
          <w:p>
            <w:pPr>
              <w:widowControl/>
              <w:jc w:val="center"/>
              <w:rPr>
                <w:rFonts w:ascii="宋体"/>
                <w:color w:val="auto"/>
                <w:kern w:val="0"/>
                <w:sz w:val="20"/>
                <w:szCs w:val="20"/>
              </w:rPr>
            </w:pPr>
            <w:r>
              <w:rPr>
                <w:rFonts w:ascii="宋体" w:hAnsi="宋体" w:cs="宋体"/>
                <w:color w:val="auto"/>
                <w:kern w:val="0"/>
                <w:sz w:val="20"/>
                <w:szCs w:val="20"/>
              </w:rPr>
              <w:t>38</w:t>
            </w:r>
          </w:p>
        </w:tc>
        <w:tc>
          <w:tcPr>
            <w:tcW w:w="7509" w:type="dxa"/>
            <w:tcBorders>
              <w:tl2br w:val="nil"/>
              <w:tr2bl w:val="nil"/>
            </w:tcBorders>
            <w:noWrap w:val="0"/>
            <w:vAlign w:val="center"/>
          </w:tcPr>
          <w:p>
            <w:pPr>
              <w:widowControl/>
              <w:ind w:firstLine="800" w:firstLineChars="400"/>
              <w:jc w:val="left"/>
              <w:rPr>
                <w:rFonts w:ascii="宋体"/>
                <w:color w:val="auto"/>
                <w:kern w:val="0"/>
                <w:sz w:val="20"/>
                <w:szCs w:val="20"/>
              </w:rPr>
            </w:pPr>
            <w:r>
              <w:rPr>
                <w:rFonts w:hint="eastAsia" w:ascii="宋体" w:hAnsi="宋体" w:cs="宋体"/>
                <w:color w:val="auto"/>
                <w:kern w:val="0"/>
                <w:sz w:val="20"/>
                <w:szCs w:val="20"/>
              </w:rPr>
              <w:t>其中：允许加计扣除的委托境外机构进行研发活动发生的费用</w:t>
            </w:r>
          </w:p>
        </w:tc>
        <w:tc>
          <w:tcPr>
            <w:tcW w:w="1494" w:type="dxa"/>
            <w:tcBorders>
              <w:tl2br w:val="nil"/>
              <w:tr2bl w:val="nil"/>
            </w:tcBorders>
            <w:noWrap w:val="0"/>
            <w:vAlign w:val="center"/>
          </w:tcPr>
          <w:p>
            <w:pPr>
              <w:widowControl/>
              <w:jc w:val="right"/>
              <w:rPr>
                <w:rFonts w:ascii="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8" w:type="dxa"/>
            <w:tcBorders>
              <w:tl2br w:val="nil"/>
              <w:tr2bl w:val="nil"/>
            </w:tcBorders>
            <w:noWrap w:val="0"/>
            <w:vAlign w:val="center"/>
          </w:tcPr>
          <w:p>
            <w:pPr>
              <w:widowControl/>
              <w:jc w:val="center"/>
              <w:rPr>
                <w:rFonts w:ascii="宋体"/>
                <w:color w:val="auto"/>
                <w:kern w:val="0"/>
                <w:sz w:val="20"/>
                <w:szCs w:val="20"/>
              </w:rPr>
            </w:pPr>
            <w:r>
              <w:rPr>
                <w:rFonts w:ascii="宋体" w:hAnsi="宋体" w:cs="宋体"/>
                <w:color w:val="auto"/>
                <w:kern w:val="0"/>
                <w:sz w:val="20"/>
                <w:szCs w:val="20"/>
              </w:rPr>
              <w:t>39</w:t>
            </w:r>
          </w:p>
        </w:tc>
        <w:tc>
          <w:tcPr>
            <w:tcW w:w="7509" w:type="dxa"/>
            <w:tcBorders>
              <w:tl2br w:val="nil"/>
              <w:tr2bl w:val="nil"/>
            </w:tcBorders>
            <w:noWrap w:val="0"/>
            <w:vAlign w:val="center"/>
          </w:tcPr>
          <w:p>
            <w:pPr>
              <w:widowControl/>
              <w:ind w:firstLine="418" w:firstLineChars="209"/>
              <w:jc w:val="left"/>
              <w:rPr>
                <w:rFonts w:ascii="宋体"/>
                <w:color w:val="auto"/>
                <w:kern w:val="0"/>
                <w:sz w:val="20"/>
                <w:szCs w:val="20"/>
              </w:rPr>
            </w:pPr>
            <w:r>
              <w:rPr>
                <w:rFonts w:hint="eastAsia" w:ascii="宋体" w:hAnsi="宋体" w:cs="宋体"/>
                <w:color w:val="auto"/>
                <w:kern w:val="0"/>
                <w:sz w:val="20"/>
                <w:szCs w:val="20"/>
              </w:rPr>
              <w:t>（三）委托境外个人进行研发活动发生的费用</w:t>
            </w:r>
          </w:p>
        </w:tc>
        <w:tc>
          <w:tcPr>
            <w:tcW w:w="1494" w:type="dxa"/>
            <w:tcBorders>
              <w:tl2br w:val="nil"/>
              <w:tr2bl w:val="nil"/>
            </w:tcBorders>
            <w:noWrap w:val="0"/>
            <w:vAlign w:val="center"/>
          </w:tcPr>
          <w:p>
            <w:pPr>
              <w:widowControl/>
              <w:jc w:val="right"/>
              <w:rPr>
                <w:rFonts w:ascii="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8" w:type="dxa"/>
            <w:tcBorders>
              <w:tl2br w:val="nil"/>
              <w:tr2bl w:val="nil"/>
            </w:tcBorders>
            <w:noWrap w:val="0"/>
            <w:vAlign w:val="center"/>
          </w:tcPr>
          <w:p>
            <w:pPr>
              <w:widowControl/>
              <w:jc w:val="center"/>
              <w:rPr>
                <w:rFonts w:ascii="宋体"/>
                <w:color w:val="auto"/>
                <w:kern w:val="0"/>
                <w:sz w:val="20"/>
                <w:szCs w:val="20"/>
              </w:rPr>
            </w:pPr>
            <w:r>
              <w:rPr>
                <w:rFonts w:ascii="宋体" w:hAnsi="宋体" w:cs="宋体"/>
                <w:color w:val="auto"/>
                <w:kern w:val="0"/>
                <w:sz w:val="20"/>
                <w:szCs w:val="20"/>
              </w:rPr>
              <w:t>40</w:t>
            </w:r>
          </w:p>
        </w:tc>
        <w:tc>
          <w:tcPr>
            <w:tcW w:w="7509" w:type="dxa"/>
            <w:tcBorders>
              <w:tl2br w:val="nil"/>
              <w:tr2bl w:val="nil"/>
            </w:tcBorders>
            <w:noWrap w:val="0"/>
            <w:vAlign w:val="center"/>
          </w:tcPr>
          <w:p>
            <w:pPr>
              <w:widowControl/>
              <w:jc w:val="left"/>
              <w:rPr>
                <w:rFonts w:ascii="宋体" w:eastAsia="宋体"/>
                <w:color w:val="auto"/>
                <w:kern w:val="0"/>
                <w:sz w:val="20"/>
                <w:szCs w:val="20"/>
              </w:rPr>
            </w:pPr>
            <w:r>
              <w:rPr>
                <w:rFonts w:hint="eastAsia" w:ascii="宋体" w:hAnsi="宋体" w:cs="宋体"/>
                <w:color w:val="auto"/>
                <w:kern w:val="0"/>
                <w:sz w:val="20"/>
                <w:szCs w:val="20"/>
              </w:rPr>
              <w:t>三、年度研发费用小计（</w:t>
            </w:r>
            <w:r>
              <w:rPr>
                <w:rFonts w:ascii="宋体" w:hAnsi="宋体" w:cs="宋体"/>
                <w:color w:val="auto"/>
                <w:kern w:val="0"/>
                <w:sz w:val="20"/>
                <w:szCs w:val="20"/>
              </w:rPr>
              <w:t>2＋36</w:t>
            </w:r>
            <w:r>
              <w:rPr>
                <w:rFonts w:hint="eastAsia" w:ascii="宋体" w:hAnsi="宋体" w:cs="宋体"/>
                <w:color w:val="auto"/>
                <w:kern w:val="0"/>
                <w:sz w:val="20"/>
                <w:szCs w:val="20"/>
              </w:rPr>
              <w:t>×</w:t>
            </w:r>
            <w:r>
              <w:rPr>
                <w:rFonts w:ascii="宋体" w:hAnsi="宋体" w:cs="宋体"/>
                <w:color w:val="auto"/>
                <w:kern w:val="0"/>
                <w:sz w:val="20"/>
                <w:szCs w:val="20"/>
              </w:rPr>
              <w:t>80%＋38</w:t>
            </w:r>
            <w:r>
              <w:rPr>
                <w:rFonts w:hint="eastAsia" w:ascii="宋体" w:hAnsi="宋体" w:cs="宋体"/>
                <w:color w:val="auto"/>
                <w:kern w:val="0"/>
                <w:sz w:val="20"/>
                <w:szCs w:val="20"/>
              </w:rPr>
              <w:t>）</w:t>
            </w:r>
          </w:p>
        </w:tc>
        <w:tc>
          <w:tcPr>
            <w:tcW w:w="1494" w:type="dxa"/>
            <w:tcBorders>
              <w:tl2br w:val="nil"/>
              <w:tr2bl w:val="nil"/>
            </w:tcBorders>
            <w:noWrap w:val="0"/>
            <w:vAlign w:val="center"/>
          </w:tcPr>
          <w:p>
            <w:pPr>
              <w:widowControl/>
              <w:jc w:val="right"/>
              <w:rPr>
                <w:rFonts w:ascii="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8" w:type="dxa"/>
            <w:tcBorders>
              <w:tl2br w:val="nil"/>
              <w:tr2bl w:val="nil"/>
            </w:tcBorders>
            <w:noWrap w:val="0"/>
            <w:vAlign w:val="center"/>
          </w:tcPr>
          <w:p>
            <w:pPr>
              <w:widowControl/>
              <w:jc w:val="center"/>
              <w:rPr>
                <w:rFonts w:ascii="宋体"/>
                <w:color w:val="auto"/>
                <w:kern w:val="0"/>
                <w:sz w:val="20"/>
                <w:szCs w:val="20"/>
              </w:rPr>
            </w:pPr>
            <w:r>
              <w:rPr>
                <w:rFonts w:ascii="宋体" w:hAnsi="宋体" w:cs="宋体"/>
                <w:color w:val="auto"/>
                <w:kern w:val="0"/>
                <w:sz w:val="20"/>
                <w:szCs w:val="20"/>
              </w:rPr>
              <w:t>41</w:t>
            </w:r>
          </w:p>
        </w:tc>
        <w:tc>
          <w:tcPr>
            <w:tcW w:w="7509" w:type="dxa"/>
            <w:tcBorders>
              <w:tl2br w:val="nil"/>
              <w:tr2bl w:val="nil"/>
            </w:tcBorders>
            <w:noWrap w:val="0"/>
            <w:vAlign w:val="center"/>
          </w:tcPr>
          <w:p>
            <w:pPr>
              <w:widowControl/>
              <w:ind w:firstLine="400" w:firstLineChars="200"/>
              <w:jc w:val="left"/>
              <w:rPr>
                <w:rFonts w:ascii="宋体"/>
                <w:color w:val="auto"/>
                <w:kern w:val="0"/>
                <w:sz w:val="20"/>
                <w:szCs w:val="20"/>
              </w:rPr>
            </w:pPr>
            <w:r>
              <w:rPr>
                <w:rFonts w:hint="eastAsia" w:ascii="宋体" w:hAnsi="宋体" w:cs="宋体"/>
                <w:color w:val="auto"/>
                <w:kern w:val="0"/>
                <w:sz w:val="20"/>
                <w:szCs w:val="20"/>
              </w:rPr>
              <w:t>（一）本年费用化金额</w:t>
            </w:r>
          </w:p>
        </w:tc>
        <w:tc>
          <w:tcPr>
            <w:tcW w:w="1494" w:type="dxa"/>
            <w:tcBorders>
              <w:tl2br w:val="nil"/>
              <w:tr2bl w:val="nil"/>
            </w:tcBorders>
            <w:noWrap w:val="0"/>
            <w:vAlign w:val="center"/>
          </w:tcPr>
          <w:p>
            <w:pPr>
              <w:widowControl/>
              <w:jc w:val="right"/>
              <w:rPr>
                <w:rFonts w:ascii="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8" w:type="dxa"/>
            <w:tcBorders>
              <w:tl2br w:val="nil"/>
              <w:tr2bl w:val="nil"/>
            </w:tcBorders>
            <w:noWrap w:val="0"/>
            <w:vAlign w:val="center"/>
          </w:tcPr>
          <w:p>
            <w:pPr>
              <w:widowControl/>
              <w:jc w:val="center"/>
              <w:rPr>
                <w:rFonts w:ascii="宋体"/>
                <w:color w:val="auto"/>
                <w:kern w:val="0"/>
                <w:sz w:val="20"/>
                <w:szCs w:val="20"/>
              </w:rPr>
            </w:pPr>
            <w:r>
              <w:rPr>
                <w:rFonts w:ascii="宋体" w:hAnsi="宋体" w:cs="宋体"/>
                <w:color w:val="auto"/>
                <w:kern w:val="0"/>
                <w:sz w:val="20"/>
                <w:szCs w:val="20"/>
              </w:rPr>
              <w:t>42</w:t>
            </w:r>
          </w:p>
        </w:tc>
        <w:tc>
          <w:tcPr>
            <w:tcW w:w="7509" w:type="dxa"/>
            <w:tcBorders>
              <w:tl2br w:val="nil"/>
              <w:tr2bl w:val="nil"/>
            </w:tcBorders>
            <w:noWrap w:val="0"/>
            <w:vAlign w:val="center"/>
          </w:tcPr>
          <w:p>
            <w:pPr>
              <w:widowControl/>
              <w:ind w:firstLine="400" w:firstLineChars="200"/>
              <w:jc w:val="left"/>
              <w:rPr>
                <w:rFonts w:ascii="宋体"/>
                <w:color w:val="auto"/>
                <w:kern w:val="0"/>
                <w:sz w:val="20"/>
                <w:szCs w:val="20"/>
              </w:rPr>
            </w:pPr>
            <w:r>
              <w:rPr>
                <w:rFonts w:hint="eastAsia" w:ascii="宋体" w:hAnsi="宋体" w:cs="宋体"/>
                <w:color w:val="auto"/>
                <w:kern w:val="0"/>
                <w:sz w:val="20"/>
                <w:szCs w:val="20"/>
              </w:rPr>
              <w:t>（二）本年资本化金额</w:t>
            </w:r>
          </w:p>
        </w:tc>
        <w:tc>
          <w:tcPr>
            <w:tcW w:w="1494" w:type="dxa"/>
            <w:tcBorders>
              <w:tl2br w:val="nil"/>
              <w:tr2bl w:val="nil"/>
            </w:tcBorders>
            <w:noWrap w:val="0"/>
            <w:vAlign w:val="center"/>
          </w:tcPr>
          <w:p>
            <w:pPr>
              <w:widowControl/>
              <w:jc w:val="right"/>
              <w:rPr>
                <w:rFonts w:ascii="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8" w:type="dxa"/>
            <w:tcBorders>
              <w:tl2br w:val="nil"/>
              <w:tr2bl w:val="nil"/>
            </w:tcBorders>
            <w:noWrap w:val="0"/>
            <w:vAlign w:val="center"/>
          </w:tcPr>
          <w:p>
            <w:pPr>
              <w:widowControl/>
              <w:jc w:val="center"/>
              <w:rPr>
                <w:rFonts w:ascii="宋体"/>
                <w:color w:val="auto"/>
                <w:kern w:val="0"/>
                <w:sz w:val="20"/>
                <w:szCs w:val="20"/>
              </w:rPr>
            </w:pPr>
            <w:r>
              <w:rPr>
                <w:rFonts w:ascii="宋体" w:hAnsi="宋体" w:cs="宋体"/>
                <w:color w:val="auto"/>
                <w:kern w:val="0"/>
                <w:sz w:val="20"/>
                <w:szCs w:val="20"/>
              </w:rPr>
              <w:t>43</w:t>
            </w:r>
          </w:p>
        </w:tc>
        <w:tc>
          <w:tcPr>
            <w:tcW w:w="7509" w:type="dxa"/>
            <w:tcBorders>
              <w:tl2br w:val="nil"/>
              <w:tr2bl w:val="nil"/>
            </w:tcBorders>
            <w:noWrap w:val="0"/>
            <w:vAlign w:val="center"/>
          </w:tcPr>
          <w:p>
            <w:pPr>
              <w:widowControl/>
              <w:jc w:val="left"/>
              <w:rPr>
                <w:rFonts w:ascii="宋体"/>
                <w:color w:val="auto"/>
                <w:kern w:val="0"/>
                <w:sz w:val="20"/>
                <w:szCs w:val="20"/>
              </w:rPr>
            </w:pPr>
            <w:r>
              <w:rPr>
                <w:rFonts w:hint="eastAsia" w:ascii="宋体" w:hAnsi="宋体" w:cs="宋体"/>
                <w:color w:val="auto"/>
                <w:kern w:val="0"/>
                <w:sz w:val="20"/>
                <w:szCs w:val="20"/>
              </w:rPr>
              <w:t>四、本年形成无形资产摊销额</w:t>
            </w:r>
          </w:p>
        </w:tc>
        <w:tc>
          <w:tcPr>
            <w:tcW w:w="1494" w:type="dxa"/>
            <w:tcBorders>
              <w:tl2br w:val="nil"/>
              <w:tr2bl w:val="nil"/>
            </w:tcBorders>
            <w:noWrap w:val="0"/>
            <w:vAlign w:val="center"/>
          </w:tcPr>
          <w:p>
            <w:pPr>
              <w:widowControl/>
              <w:jc w:val="right"/>
              <w:rPr>
                <w:rFonts w:ascii="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8" w:type="dxa"/>
            <w:tcBorders>
              <w:tl2br w:val="nil"/>
              <w:tr2bl w:val="nil"/>
            </w:tcBorders>
            <w:noWrap w:val="0"/>
            <w:vAlign w:val="center"/>
          </w:tcPr>
          <w:p>
            <w:pPr>
              <w:widowControl/>
              <w:jc w:val="center"/>
              <w:rPr>
                <w:rFonts w:ascii="宋体"/>
                <w:color w:val="auto"/>
                <w:kern w:val="0"/>
                <w:sz w:val="20"/>
                <w:szCs w:val="20"/>
              </w:rPr>
            </w:pPr>
            <w:r>
              <w:rPr>
                <w:rFonts w:ascii="宋体" w:hAnsi="宋体" w:cs="宋体"/>
                <w:color w:val="auto"/>
                <w:kern w:val="0"/>
                <w:sz w:val="20"/>
                <w:szCs w:val="20"/>
              </w:rPr>
              <w:t>44</w:t>
            </w:r>
          </w:p>
        </w:tc>
        <w:tc>
          <w:tcPr>
            <w:tcW w:w="7509" w:type="dxa"/>
            <w:tcBorders>
              <w:tl2br w:val="nil"/>
              <w:tr2bl w:val="nil"/>
            </w:tcBorders>
            <w:noWrap w:val="0"/>
            <w:vAlign w:val="center"/>
          </w:tcPr>
          <w:p>
            <w:pPr>
              <w:widowControl/>
              <w:jc w:val="left"/>
              <w:rPr>
                <w:rFonts w:ascii="宋体"/>
                <w:color w:val="auto"/>
                <w:kern w:val="0"/>
                <w:sz w:val="20"/>
                <w:szCs w:val="20"/>
              </w:rPr>
            </w:pPr>
            <w:r>
              <w:rPr>
                <w:rFonts w:hint="eastAsia" w:ascii="宋体" w:hAnsi="宋体" w:cs="宋体"/>
                <w:color w:val="auto"/>
                <w:kern w:val="0"/>
                <w:sz w:val="20"/>
                <w:szCs w:val="20"/>
              </w:rPr>
              <w:t>五、以前年度形成无形资产本年摊销额</w:t>
            </w:r>
          </w:p>
        </w:tc>
        <w:tc>
          <w:tcPr>
            <w:tcW w:w="1494" w:type="dxa"/>
            <w:tcBorders>
              <w:tl2br w:val="nil"/>
              <w:tr2bl w:val="nil"/>
            </w:tcBorders>
            <w:noWrap w:val="0"/>
            <w:vAlign w:val="center"/>
          </w:tcPr>
          <w:p>
            <w:pPr>
              <w:widowControl/>
              <w:jc w:val="right"/>
              <w:rPr>
                <w:rFonts w:ascii="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8" w:type="dxa"/>
            <w:tcBorders>
              <w:tl2br w:val="nil"/>
              <w:tr2bl w:val="nil"/>
            </w:tcBorders>
            <w:noWrap w:val="0"/>
            <w:vAlign w:val="center"/>
          </w:tcPr>
          <w:p>
            <w:pPr>
              <w:widowControl/>
              <w:jc w:val="center"/>
              <w:rPr>
                <w:rFonts w:ascii="宋体"/>
                <w:color w:val="auto"/>
                <w:kern w:val="0"/>
                <w:sz w:val="20"/>
                <w:szCs w:val="20"/>
              </w:rPr>
            </w:pPr>
            <w:r>
              <w:rPr>
                <w:rFonts w:ascii="宋体" w:hAnsi="宋体" w:cs="宋体"/>
                <w:color w:val="auto"/>
                <w:kern w:val="0"/>
                <w:sz w:val="20"/>
                <w:szCs w:val="20"/>
              </w:rPr>
              <w:t>45</w:t>
            </w:r>
          </w:p>
        </w:tc>
        <w:tc>
          <w:tcPr>
            <w:tcW w:w="7509" w:type="dxa"/>
            <w:tcBorders>
              <w:tl2br w:val="nil"/>
              <w:tr2bl w:val="nil"/>
            </w:tcBorders>
            <w:noWrap w:val="0"/>
            <w:vAlign w:val="center"/>
          </w:tcPr>
          <w:p>
            <w:pPr>
              <w:widowControl/>
              <w:jc w:val="left"/>
              <w:rPr>
                <w:rFonts w:ascii="宋体" w:eastAsia="宋体"/>
                <w:color w:val="auto"/>
                <w:kern w:val="0"/>
                <w:sz w:val="20"/>
                <w:szCs w:val="20"/>
              </w:rPr>
            </w:pPr>
            <w:r>
              <w:rPr>
                <w:rFonts w:hint="eastAsia" w:ascii="宋体" w:hAnsi="宋体" w:cs="宋体"/>
                <w:color w:val="auto"/>
                <w:kern w:val="0"/>
                <w:sz w:val="20"/>
                <w:szCs w:val="20"/>
              </w:rPr>
              <w:t>六、允许扣除的研发费用合计（</w:t>
            </w:r>
            <w:r>
              <w:rPr>
                <w:rFonts w:ascii="宋体" w:hAnsi="宋体" w:cs="宋体"/>
                <w:color w:val="auto"/>
                <w:kern w:val="0"/>
                <w:sz w:val="20"/>
                <w:szCs w:val="20"/>
              </w:rPr>
              <w:t>41＋43＋44</w:t>
            </w:r>
            <w:r>
              <w:rPr>
                <w:rFonts w:hint="eastAsia" w:ascii="宋体" w:hAnsi="宋体" w:cs="宋体"/>
                <w:color w:val="auto"/>
                <w:kern w:val="0"/>
                <w:sz w:val="20"/>
                <w:szCs w:val="20"/>
              </w:rPr>
              <w:t>）</w:t>
            </w:r>
          </w:p>
        </w:tc>
        <w:tc>
          <w:tcPr>
            <w:tcW w:w="1494" w:type="dxa"/>
            <w:tcBorders>
              <w:tl2br w:val="nil"/>
              <w:tr2bl w:val="nil"/>
            </w:tcBorders>
            <w:noWrap w:val="0"/>
            <w:vAlign w:val="center"/>
          </w:tcPr>
          <w:p>
            <w:pPr>
              <w:widowControl/>
              <w:jc w:val="right"/>
              <w:rPr>
                <w:rFonts w:ascii="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8" w:type="dxa"/>
            <w:tcBorders>
              <w:tl2br w:val="nil"/>
              <w:tr2bl w:val="nil"/>
            </w:tcBorders>
            <w:noWrap w:val="0"/>
            <w:vAlign w:val="center"/>
          </w:tcPr>
          <w:p>
            <w:pPr>
              <w:widowControl/>
              <w:jc w:val="center"/>
              <w:rPr>
                <w:rFonts w:ascii="宋体"/>
                <w:color w:val="auto"/>
                <w:kern w:val="0"/>
                <w:sz w:val="20"/>
                <w:szCs w:val="20"/>
              </w:rPr>
            </w:pPr>
            <w:r>
              <w:rPr>
                <w:rFonts w:ascii="宋体" w:hAnsi="宋体" w:cs="宋体"/>
                <w:color w:val="auto"/>
                <w:kern w:val="0"/>
                <w:sz w:val="20"/>
                <w:szCs w:val="20"/>
              </w:rPr>
              <w:t>46</w:t>
            </w:r>
          </w:p>
        </w:tc>
        <w:tc>
          <w:tcPr>
            <w:tcW w:w="7509" w:type="dxa"/>
            <w:tcBorders>
              <w:tl2br w:val="nil"/>
              <w:tr2bl w:val="nil"/>
            </w:tcBorders>
            <w:noWrap w:val="0"/>
            <w:vAlign w:val="center"/>
          </w:tcPr>
          <w:p>
            <w:pPr>
              <w:widowControl/>
              <w:ind w:firstLine="400" w:firstLineChars="200"/>
              <w:jc w:val="left"/>
              <w:rPr>
                <w:rFonts w:ascii="宋体"/>
                <w:color w:val="auto"/>
                <w:kern w:val="0"/>
                <w:sz w:val="20"/>
                <w:szCs w:val="20"/>
              </w:rPr>
            </w:pPr>
            <w:r>
              <w:rPr>
                <w:rFonts w:hint="eastAsia" w:ascii="宋体" w:hAnsi="宋体" w:cs="宋体"/>
                <w:color w:val="auto"/>
                <w:kern w:val="0"/>
                <w:sz w:val="20"/>
                <w:szCs w:val="20"/>
              </w:rPr>
              <w:t>减：特殊收入部分</w:t>
            </w:r>
          </w:p>
        </w:tc>
        <w:tc>
          <w:tcPr>
            <w:tcW w:w="1494" w:type="dxa"/>
            <w:tcBorders>
              <w:tl2br w:val="nil"/>
              <w:tr2bl w:val="nil"/>
            </w:tcBorders>
            <w:noWrap w:val="0"/>
            <w:vAlign w:val="center"/>
          </w:tcPr>
          <w:p>
            <w:pPr>
              <w:widowControl/>
              <w:jc w:val="right"/>
              <w:rPr>
                <w:rFonts w:ascii="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8" w:type="dxa"/>
            <w:tcBorders>
              <w:tl2br w:val="nil"/>
              <w:tr2bl w:val="nil"/>
            </w:tcBorders>
            <w:noWrap w:val="0"/>
            <w:vAlign w:val="center"/>
          </w:tcPr>
          <w:p>
            <w:pPr>
              <w:widowControl/>
              <w:jc w:val="center"/>
              <w:rPr>
                <w:rFonts w:ascii="宋体"/>
                <w:color w:val="auto"/>
                <w:kern w:val="0"/>
                <w:sz w:val="20"/>
                <w:szCs w:val="20"/>
              </w:rPr>
            </w:pPr>
            <w:r>
              <w:rPr>
                <w:rFonts w:ascii="宋体" w:hAnsi="宋体" w:cs="宋体"/>
                <w:color w:val="auto"/>
                <w:kern w:val="0"/>
                <w:sz w:val="20"/>
                <w:szCs w:val="20"/>
              </w:rPr>
              <w:t>47</w:t>
            </w:r>
          </w:p>
        </w:tc>
        <w:tc>
          <w:tcPr>
            <w:tcW w:w="7509" w:type="dxa"/>
            <w:tcBorders>
              <w:tl2br w:val="nil"/>
              <w:tr2bl w:val="nil"/>
            </w:tcBorders>
            <w:noWrap w:val="0"/>
            <w:vAlign w:val="center"/>
          </w:tcPr>
          <w:p>
            <w:pPr>
              <w:widowControl/>
              <w:jc w:val="left"/>
              <w:rPr>
                <w:rFonts w:ascii="宋体" w:eastAsia="宋体"/>
                <w:color w:val="auto"/>
                <w:kern w:val="0"/>
                <w:sz w:val="20"/>
                <w:szCs w:val="20"/>
              </w:rPr>
            </w:pPr>
            <w:r>
              <w:rPr>
                <w:rFonts w:hint="eastAsia" w:ascii="宋体" w:hAnsi="宋体" w:cs="宋体"/>
                <w:color w:val="auto"/>
                <w:kern w:val="0"/>
                <w:sz w:val="20"/>
                <w:szCs w:val="20"/>
              </w:rPr>
              <w:t>七、允许扣除的研发费用抵减特殊收入后的金额（</w:t>
            </w:r>
            <w:r>
              <w:rPr>
                <w:rFonts w:ascii="宋体" w:hAnsi="宋体" w:cs="宋体"/>
                <w:color w:val="auto"/>
                <w:kern w:val="0"/>
                <w:sz w:val="20"/>
                <w:szCs w:val="20"/>
              </w:rPr>
              <w:t>45－46</w:t>
            </w:r>
            <w:r>
              <w:rPr>
                <w:rFonts w:hint="eastAsia" w:ascii="宋体" w:hAnsi="宋体" w:cs="宋体"/>
                <w:color w:val="auto"/>
                <w:kern w:val="0"/>
                <w:sz w:val="20"/>
                <w:szCs w:val="20"/>
              </w:rPr>
              <w:t>）</w:t>
            </w:r>
          </w:p>
        </w:tc>
        <w:tc>
          <w:tcPr>
            <w:tcW w:w="1494" w:type="dxa"/>
            <w:tcBorders>
              <w:tl2br w:val="nil"/>
              <w:tr2bl w:val="nil"/>
            </w:tcBorders>
            <w:noWrap w:val="0"/>
            <w:vAlign w:val="center"/>
          </w:tcPr>
          <w:p>
            <w:pPr>
              <w:widowControl/>
              <w:jc w:val="right"/>
              <w:rPr>
                <w:rFonts w:ascii="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8" w:type="dxa"/>
            <w:tcBorders>
              <w:tl2br w:val="nil"/>
              <w:tr2bl w:val="nil"/>
            </w:tcBorders>
            <w:noWrap w:val="0"/>
            <w:vAlign w:val="center"/>
          </w:tcPr>
          <w:p>
            <w:pPr>
              <w:widowControl/>
              <w:jc w:val="center"/>
              <w:rPr>
                <w:rFonts w:ascii="宋体"/>
                <w:color w:val="auto"/>
                <w:kern w:val="0"/>
                <w:sz w:val="20"/>
                <w:szCs w:val="20"/>
              </w:rPr>
            </w:pPr>
            <w:r>
              <w:rPr>
                <w:rFonts w:ascii="宋体" w:hAnsi="宋体" w:cs="宋体"/>
                <w:color w:val="auto"/>
                <w:kern w:val="0"/>
                <w:sz w:val="20"/>
                <w:szCs w:val="20"/>
              </w:rPr>
              <w:t>48</w:t>
            </w:r>
          </w:p>
        </w:tc>
        <w:tc>
          <w:tcPr>
            <w:tcW w:w="7509" w:type="dxa"/>
            <w:tcBorders>
              <w:tl2br w:val="nil"/>
              <w:tr2bl w:val="nil"/>
            </w:tcBorders>
            <w:noWrap w:val="0"/>
            <w:vAlign w:val="center"/>
          </w:tcPr>
          <w:p>
            <w:pPr>
              <w:widowControl/>
              <w:ind w:firstLine="400" w:firstLineChars="200"/>
              <w:jc w:val="left"/>
              <w:rPr>
                <w:rFonts w:ascii="宋体"/>
                <w:color w:val="auto"/>
                <w:kern w:val="0"/>
                <w:sz w:val="20"/>
                <w:szCs w:val="20"/>
              </w:rPr>
            </w:pPr>
            <w:r>
              <w:rPr>
                <w:rFonts w:hint="eastAsia" w:ascii="宋体" w:hAnsi="宋体" w:cs="宋体"/>
                <w:color w:val="auto"/>
                <w:kern w:val="0"/>
                <w:sz w:val="20"/>
                <w:szCs w:val="20"/>
              </w:rPr>
              <w:t>减：当年销售研发活动直接形成产品（包括组成部分）对应的材料部分</w:t>
            </w:r>
          </w:p>
        </w:tc>
        <w:tc>
          <w:tcPr>
            <w:tcW w:w="1494" w:type="dxa"/>
            <w:tcBorders>
              <w:tl2br w:val="nil"/>
              <w:tr2bl w:val="nil"/>
            </w:tcBorders>
            <w:noWrap w:val="0"/>
            <w:vAlign w:val="center"/>
          </w:tcPr>
          <w:p>
            <w:pPr>
              <w:widowControl/>
              <w:jc w:val="right"/>
              <w:rPr>
                <w:rFonts w:ascii="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8" w:type="dxa"/>
            <w:tcBorders>
              <w:tl2br w:val="nil"/>
              <w:tr2bl w:val="nil"/>
            </w:tcBorders>
            <w:noWrap w:val="0"/>
            <w:vAlign w:val="center"/>
          </w:tcPr>
          <w:p>
            <w:pPr>
              <w:widowControl/>
              <w:jc w:val="center"/>
              <w:rPr>
                <w:rFonts w:ascii="宋体"/>
                <w:color w:val="auto"/>
                <w:kern w:val="0"/>
                <w:sz w:val="20"/>
                <w:szCs w:val="20"/>
              </w:rPr>
            </w:pPr>
            <w:r>
              <w:rPr>
                <w:rFonts w:ascii="宋体" w:hAnsi="宋体" w:cs="宋体"/>
                <w:color w:val="auto"/>
                <w:kern w:val="0"/>
                <w:sz w:val="20"/>
                <w:szCs w:val="20"/>
              </w:rPr>
              <w:t>49</w:t>
            </w:r>
          </w:p>
        </w:tc>
        <w:tc>
          <w:tcPr>
            <w:tcW w:w="7509" w:type="dxa"/>
            <w:tcBorders>
              <w:tl2br w:val="nil"/>
              <w:tr2bl w:val="nil"/>
            </w:tcBorders>
            <w:noWrap w:val="0"/>
            <w:vAlign w:val="center"/>
          </w:tcPr>
          <w:p>
            <w:pPr>
              <w:widowControl/>
              <w:ind w:firstLine="400" w:firstLineChars="200"/>
              <w:jc w:val="left"/>
              <w:rPr>
                <w:rFonts w:ascii="宋体"/>
                <w:color w:val="auto"/>
                <w:kern w:val="0"/>
                <w:sz w:val="20"/>
                <w:szCs w:val="20"/>
              </w:rPr>
            </w:pPr>
            <w:r>
              <w:rPr>
                <w:rFonts w:hint="eastAsia" w:ascii="宋体" w:hAnsi="宋体" w:cs="宋体"/>
                <w:color w:val="auto"/>
                <w:kern w:val="0"/>
                <w:sz w:val="20"/>
                <w:szCs w:val="20"/>
              </w:rPr>
              <w:t>减：以前年度销售研发活动直接形成产品（包括组成部分）对应材料部分结转金额</w:t>
            </w:r>
          </w:p>
        </w:tc>
        <w:tc>
          <w:tcPr>
            <w:tcW w:w="1494" w:type="dxa"/>
            <w:tcBorders>
              <w:tl2br w:val="nil"/>
              <w:tr2bl w:val="nil"/>
            </w:tcBorders>
            <w:noWrap w:val="0"/>
            <w:vAlign w:val="center"/>
          </w:tcPr>
          <w:p>
            <w:pPr>
              <w:widowControl/>
              <w:jc w:val="right"/>
              <w:rPr>
                <w:rFonts w:ascii="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8" w:type="dxa"/>
            <w:tcBorders>
              <w:tl2br w:val="nil"/>
              <w:tr2bl w:val="nil"/>
            </w:tcBorders>
            <w:noWrap w:val="0"/>
            <w:vAlign w:val="center"/>
          </w:tcPr>
          <w:p>
            <w:pPr>
              <w:widowControl/>
              <w:jc w:val="center"/>
              <w:rPr>
                <w:rFonts w:ascii="宋体"/>
                <w:color w:val="auto"/>
                <w:kern w:val="0"/>
                <w:sz w:val="20"/>
                <w:szCs w:val="20"/>
              </w:rPr>
            </w:pPr>
            <w:r>
              <w:rPr>
                <w:rFonts w:ascii="宋体" w:hAnsi="宋体" w:cs="宋体"/>
                <w:color w:val="auto"/>
                <w:kern w:val="0"/>
                <w:sz w:val="20"/>
                <w:szCs w:val="20"/>
              </w:rPr>
              <w:t>50</w:t>
            </w:r>
          </w:p>
        </w:tc>
        <w:tc>
          <w:tcPr>
            <w:tcW w:w="7509" w:type="dxa"/>
            <w:tcBorders>
              <w:tl2br w:val="nil"/>
              <w:tr2bl w:val="nil"/>
            </w:tcBorders>
            <w:noWrap w:val="0"/>
            <w:vAlign w:val="center"/>
          </w:tcPr>
          <w:p>
            <w:pPr>
              <w:widowControl/>
              <w:jc w:val="left"/>
              <w:rPr>
                <w:rFonts w:ascii="宋体"/>
                <w:color w:val="auto"/>
                <w:kern w:val="0"/>
                <w:sz w:val="20"/>
                <w:szCs w:val="20"/>
              </w:rPr>
            </w:pPr>
            <w:r>
              <w:rPr>
                <w:rFonts w:hint="eastAsia" w:ascii="宋体" w:hAnsi="宋体" w:cs="宋体"/>
                <w:color w:val="auto"/>
                <w:kern w:val="0"/>
                <w:sz w:val="20"/>
                <w:szCs w:val="20"/>
              </w:rPr>
              <w:t>八、加计扣除比例及计算方法</w:t>
            </w:r>
          </w:p>
        </w:tc>
        <w:tc>
          <w:tcPr>
            <w:tcW w:w="1494" w:type="dxa"/>
            <w:tcBorders>
              <w:tl2br w:val="nil"/>
              <w:tr2bl w:val="nil"/>
            </w:tcBorders>
            <w:noWrap w:val="0"/>
            <w:vAlign w:val="center"/>
          </w:tcPr>
          <w:p>
            <w:pPr>
              <w:widowControl/>
              <w:jc w:val="right"/>
              <w:rPr>
                <w:rFonts w:ascii="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8" w:type="dxa"/>
            <w:tcBorders>
              <w:tl2br w:val="nil"/>
              <w:tr2bl w:val="nil"/>
            </w:tcBorders>
            <w:noWrap w:val="0"/>
            <w:vAlign w:val="center"/>
          </w:tcPr>
          <w:p>
            <w:pPr>
              <w:widowControl/>
              <w:jc w:val="center"/>
              <w:rPr>
                <w:rFonts w:ascii="宋体"/>
                <w:color w:val="auto"/>
                <w:kern w:val="0"/>
                <w:sz w:val="20"/>
                <w:szCs w:val="20"/>
              </w:rPr>
            </w:pPr>
            <w:r>
              <w:rPr>
                <w:rFonts w:ascii="宋体" w:hAnsi="宋体" w:cs="宋体"/>
                <w:color w:val="auto"/>
                <w:kern w:val="0"/>
                <w:sz w:val="20"/>
                <w:szCs w:val="20"/>
              </w:rPr>
              <w:t>51</w:t>
            </w:r>
          </w:p>
        </w:tc>
        <w:tc>
          <w:tcPr>
            <w:tcW w:w="7509" w:type="dxa"/>
            <w:tcBorders>
              <w:tl2br w:val="nil"/>
              <w:tr2bl w:val="nil"/>
            </w:tcBorders>
            <w:noWrap w:val="0"/>
            <w:vAlign w:val="center"/>
          </w:tcPr>
          <w:p>
            <w:pPr>
              <w:widowControl/>
              <w:jc w:val="left"/>
              <w:rPr>
                <w:rFonts w:ascii="宋体"/>
                <w:color w:val="auto"/>
                <w:kern w:val="0"/>
                <w:sz w:val="20"/>
                <w:szCs w:val="20"/>
              </w:rPr>
            </w:pPr>
            <w:r>
              <w:rPr>
                <w:rFonts w:hint="eastAsia" w:ascii="宋体" w:hAnsi="宋体" w:cs="宋体"/>
                <w:color w:val="auto"/>
                <w:kern w:val="0"/>
                <w:sz w:val="20"/>
                <w:szCs w:val="20"/>
              </w:rPr>
              <w:t>九、本年研发费用加计扣除总额（47－48－49）×</w:t>
            </w:r>
            <w:r>
              <w:rPr>
                <w:rFonts w:ascii="宋体" w:hAnsi="宋体" w:cs="宋体"/>
                <w:color w:val="auto"/>
                <w:kern w:val="0"/>
                <w:sz w:val="20"/>
                <w:szCs w:val="20"/>
              </w:rPr>
              <w:t>50</w:t>
            </w:r>
          </w:p>
        </w:tc>
        <w:tc>
          <w:tcPr>
            <w:tcW w:w="1494" w:type="dxa"/>
            <w:tcBorders>
              <w:tl2br w:val="nil"/>
              <w:tr2bl w:val="nil"/>
            </w:tcBorders>
            <w:noWrap w:val="0"/>
            <w:vAlign w:val="center"/>
          </w:tcPr>
          <w:p>
            <w:pPr>
              <w:widowControl/>
              <w:jc w:val="right"/>
              <w:rPr>
                <w:rFonts w:ascii="宋体"/>
                <w:b/>
                <w:bCs/>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8" w:type="dxa"/>
            <w:tcBorders>
              <w:tl2br w:val="nil"/>
              <w:tr2bl w:val="nil"/>
            </w:tcBorders>
            <w:noWrap w:val="0"/>
            <w:vAlign w:val="center"/>
          </w:tcPr>
          <w:p>
            <w:pPr>
              <w:widowControl/>
              <w:jc w:val="center"/>
              <w:rPr>
                <w:rFonts w:ascii="宋体"/>
                <w:color w:val="auto"/>
                <w:kern w:val="0"/>
                <w:sz w:val="20"/>
                <w:szCs w:val="20"/>
              </w:rPr>
            </w:pPr>
            <w:r>
              <w:rPr>
                <w:rFonts w:ascii="宋体" w:hAnsi="宋体" w:cs="宋体"/>
                <w:color w:val="auto"/>
                <w:kern w:val="0"/>
                <w:sz w:val="20"/>
                <w:szCs w:val="20"/>
              </w:rPr>
              <w:t>52</w:t>
            </w:r>
          </w:p>
        </w:tc>
        <w:tc>
          <w:tcPr>
            <w:tcW w:w="7509" w:type="dxa"/>
            <w:tcBorders>
              <w:tl2br w:val="nil"/>
              <w:tr2bl w:val="nil"/>
            </w:tcBorders>
            <w:noWrap w:val="0"/>
            <w:vAlign w:val="center"/>
          </w:tcPr>
          <w:p>
            <w:pPr>
              <w:widowControl/>
              <w:ind w:left="384" w:hanging="384" w:hangingChars="192"/>
              <w:jc w:val="left"/>
              <w:rPr>
                <w:rFonts w:ascii="宋体" w:eastAsia="宋体"/>
                <w:color w:val="auto"/>
                <w:kern w:val="0"/>
                <w:sz w:val="20"/>
                <w:szCs w:val="20"/>
              </w:rPr>
            </w:pPr>
            <w:r>
              <w:rPr>
                <w:rFonts w:hint="eastAsia" w:ascii="宋体" w:hAnsi="宋体" w:cs="宋体"/>
                <w:color w:val="auto"/>
                <w:kern w:val="0"/>
                <w:sz w:val="20"/>
                <w:szCs w:val="20"/>
              </w:rPr>
              <w:t>十、销售研发活动直接形成产品（包括组成部分）对应材料部分结转以后年度扣减金额（当</w:t>
            </w:r>
            <w:r>
              <w:rPr>
                <w:rFonts w:ascii="宋体" w:hAnsi="宋体" w:cs="宋体"/>
                <w:color w:val="auto"/>
                <w:kern w:val="0"/>
                <w:sz w:val="20"/>
                <w:szCs w:val="20"/>
              </w:rPr>
              <w:t>47－48－49</w:t>
            </w:r>
            <w:r>
              <w:rPr>
                <w:rFonts w:hint="eastAsia" w:ascii="宋体" w:hAnsi="宋体" w:cs="宋体"/>
                <w:color w:val="auto"/>
                <w:kern w:val="0"/>
                <w:sz w:val="20"/>
                <w:szCs w:val="20"/>
              </w:rPr>
              <w:t>≥</w:t>
            </w:r>
            <w:r>
              <w:rPr>
                <w:rFonts w:ascii="宋体" w:cs="宋体"/>
                <w:color w:val="auto"/>
                <w:kern w:val="0"/>
                <w:sz w:val="20"/>
                <w:szCs w:val="20"/>
              </w:rPr>
              <w:t>0</w:t>
            </w:r>
            <w:r>
              <w:rPr>
                <w:rFonts w:hint="eastAsia" w:ascii="宋体" w:hAnsi="宋体" w:cs="宋体"/>
                <w:color w:val="auto"/>
                <w:kern w:val="0"/>
                <w:sz w:val="20"/>
                <w:szCs w:val="20"/>
              </w:rPr>
              <w:t>，本行</w:t>
            </w:r>
            <w:r>
              <w:rPr>
                <w:rFonts w:ascii="宋体" w:hAnsi="宋体" w:cs="宋体"/>
                <w:color w:val="auto"/>
                <w:kern w:val="0"/>
                <w:sz w:val="20"/>
                <w:szCs w:val="20"/>
              </w:rPr>
              <w:t>＝0</w:t>
            </w:r>
            <w:r>
              <w:rPr>
                <w:rFonts w:hint="eastAsia" w:ascii="宋体" w:hAnsi="宋体" w:cs="宋体"/>
                <w:color w:val="auto"/>
                <w:kern w:val="0"/>
                <w:sz w:val="20"/>
                <w:szCs w:val="20"/>
              </w:rPr>
              <w:t>；当</w:t>
            </w:r>
            <w:r>
              <w:rPr>
                <w:rFonts w:ascii="宋体" w:hAnsi="宋体" w:cs="宋体"/>
                <w:color w:val="auto"/>
                <w:kern w:val="0"/>
                <w:sz w:val="20"/>
                <w:szCs w:val="20"/>
              </w:rPr>
              <w:t>47－48－49</w:t>
            </w:r>
            <w:r>
              <w:rPr>
                <w:rFonts w:hint="eastAsia" w:ascii="宋体" w:hAnsi="宋体" w:cs="宋体"/>
                <w:color w:val="auto"/>
                <w:kern w:val="0"/>
                <w:sz w:val="20"/>
                <w:szCs w:val="20"/>
              </w:rPr>
              <w:t>＜</w:t>
            </w:r>
            <w:r>
              <w:rPr>
                <w:rFonts w:ascii="宋体" w:hAnsi="宋体" w:cs="宋体"/>
                <w:color w:val="auto"/>
                <w:kern w:val="0"/>
                <w:sz w:val="20"/>
                <w:szCs w:val="20"/>
              </w:rPr>
              <w:t>0</w:t>
            </w:r>
            <w:r>
              <w:rPr>
                <w:rFonts w:hint="eastAsia" w:ascii="宋体" w:hAnsi="宋体" w:cs="宋体"/>
                <w:color w:val="auto"/>
                <w:kern w:val="0"/>
                <w:sz w:val="20"/>
                <w:szCs w:val="20"/>
              </w:rPr>
              <w:t>，本行</w:t>
            </w:r>
            <w:r>
              <w:rPr>
                <w:rFonts w:ascii="宋体" w:hAnsi="宋体" w:cs="宋体"/>
                <w:color w:val="auto"/>
                <w:kern w:val="0"/>
                <w:sz w:val="20"/>
                <w:szCs w:val="20"/>
              </w:rPr>
              <w:t>＝47－48－49</w:t>
            </w:r>
            <w:r>
              <w:rPr>
                <w:rFonts w:hint="eastAsia" w:ascii="宋体" w:hAnsi="宋体" w:cs="宋体"/>
                <w:color w:val="auto"/>
                <w:kern w:val="0"/>
                <w:sz w:val="20"/>
                <w:szCs w:val="20"/>
              </w:rPr>
              <w:t>的绝对值）</w:t>
            </w:r>
          </w:p>
        </w:tc>
        <w:tc>
          <w:tcPr>
            <w:tcW w:w="1494" w:type="dxa"/>
            <w:tcBorders>
              <w:tl2br w:val="nil"/>
              <w:tr2bl w:val="nil"/>
            </w:tcBorders>
            <w:noWrap w:val="0"/>
            <w:vAlign w:val="center"/>
          </w:tcPr>
          <w:p>
            <w:pPr>
              <w:widowControl/>
              <w:jc w:val="right"/>
              <w:rPr>
                <w:rFonts w:ascii="宋体"/>
                <w:color w:val="auto"/>
                <w:kern w:val="0"/>
                <w:sz w:val="20"/>
                <w:szCs w:val="20"/>
              </w:rPr>
            </w:pPr>
          </w:p>
        </w:tc>
      </w:tr>
    </w:tbl>
    <w:p>
      <w:pPr>
        <w:pStyle w:val="2"/>
        <w:sectPr>
          <w:pgSz w:w="11906" w:h="16838"/>
          <w:pgMar w:top="1985" w:right="1418" w:bottom="1928" w:left="1418" w:header="851" w:footer="992" w:gutter="113"/>
          <w:pgNumType w:fmt="decimal"/>
          <w:cols w:space="720" w:num="1"/>
          <w:docGrid w:linePitch="312" w:charSpace="0"/>
        </w:sectPr>
      </w:pPr>
    </w:p>
    <w:p>
      <w:pPr>
        <w:keepNext/>
        <w:keepLines/>
        <w:spacing w:before="240" w:beforeLines="100" w:after="360" w:afterLines="150" w:line="360" w:lineRule="auto"/>
        <w:jc w:val="center"/>
        <w:outlineLvl w:val="0"/>
        <w:rPr>
          <w:rFonts w:ascii="宋体" w:hAnsi="宋体"/>
          <w:b/>
          <w:kern w:val="44"/>
          <w:sz w:val="28"/>
          <w:szCs w:val="28"/>
        </w:rPr>
      </w:pPr>
      <w:bookmarkStart w:id="551" w:name="_Toc12376"/>
      <w:bookmarkStart w:id="552" w:name="_Toc21913"/>
      <w:bookmarkStart w:id="553" w:name="_Toc527722751"/>
      <w:bookmarkStart w:id="554" w:name="_Toc393471129"/>
      <w:bookmarkStart w:id="555" w:name="_Toc390864024"/>
      <w:bookmarkStart w:id="556" w:name="_Toc393471134"/>
      <w:r>
        <w:rPr>
          <w:rFonts w:ascii="宋体" w:hAnsi="宋体" w:cs="方正小标宋简体"/>
          <w:b/>
          <w:kern w:val="44"/>
          <w:sz w:val="28"/>
          <w:szCs w:val="28"/>
        </w:rPr>
        <w:t>A107012</w:t>
      </w:r>
      <w:r>
        <w:rPr>
          <w:rFonts w:hint="eastAsia" w:ascii="宋体" w:hAnsi="宋体" w:cs="方正小标宋简体"/>
          <w:b/>
          <w:kern w:val="44"/>
          <w:sz w:val="28"/>
          <w:szCs w:val="28"/>
        </w:rPr>
        <w:t>《研发费用加计扣除优惠明细表》填报说明</w:t>
      </w:r>
      <w:bookmarkEnd w:id="551"/>
      <w:bookmarkEnd w:id="552"/>
      <w:bookmarkEnd w:id="553"/>
    </w:p>
    <w:bookmarkEnd w:id="554"/>
    <w:p>
      <w:pPr>
        <w:pStyle w:val="65"/>
        <w:rPr>
          <w:rFonts w:hint="eastAsia"/>
          <w:color w:val="auto"/>
        </w:rPr>
      </w:pPr>
      <w:r>
        <w:rPr>
          <w:rFonts w:hint="eastAsia"/>
          <w:color w:val="auto"/>
        </w:rPr>
        <w:t>本表适用于享受研发费用加计扣除优惠（含结转）政策的纳税人填报。纳税人根据税法、《财政部 国家税务总局 科技部关于完善研究开发费用税前加计扣除政策的通知》（财税〔2015〕119号）、《国家税务总局关于企业研究开发费用税前加计扣除政策有关问题的公告》（2015年第97号）、《科技部 财政部 国家税务总局关于印发〈科技型中小企业评价办法〉的通知》（国科发政〔2017〕115号）、《国家税务总局关于提高科技型中小企业研究开发费用税前加计扣除比例有关问题的公告》（2017年第18号）、《国家税务总局关于研发费用税前加计扣除归集范围有关问题的公告》（2017年第40号）、《财政部 税务总局关于企业委托境外研究开发费用税前加计扣除有关政策问题的通知》（财税〔2018〕64号）、《财政部 税务总局 科技部关于提高研究开发费税前加计扣除比例的通知》（财税〔2018〕99号）、《财政部 税务总局关于延长部分税收优惠政策执行期限的公告》（2021年第6号）、《财政部 税务总局关于进一步完善研发费用税前加计扣除政策的公告》（2021年第13号）、《国家税务总局关于进一步落实研发费用加计扣除政策有关问题的公告》（2021年第28号）、《财政部 税务总局 科技部关于进一步提高科技型中小企业研发费用税前加计扣除比例的公告》（2022年第16号）、《财政部 税务总局 科技部关于加大支持科技创新税前扣除力度的公告》（2022年第28号）、《财政部 税务总局关于进一步完善研发费用税前加计扣除政策的公告》（2023年第7号）</w:t>
      </w:r>
      <w:r>
        <w:rPr>
          <w:rFonts w:hint="eastAsia"/>
          <w:color w:val="auto"/>
          <w:lang w:eastAsia="zh-CN"/>
        </w:rPr>
        <w:t>、《财政部 税务总局 国家发展改革委 工业和信息化部关于提高集成电路和工业母机企业研发费用加计扣除比例的公告》（2023年第44号）</w:t>
      </w:r>
      <w:r>
        <w:rPr>
          <w:rFonts w:hint="eastAsia"/>
          <w:color w:val="auto"/>
        </w:rPr>
        <w:t>等相关税收政策规定，填报本年发生的研发费用加计扣除优惠情况及结转情况。</w:t>
      </w:r>
    </w:p>
    <w:p>
      <w:pPr>
        <w:pStyle w:val="80"/>
        <w:tabs>
          <w:tab w:val="center" w:pos="4678"/>
        </w:tabs>
        <w:ind w:firstLine="480"/>
        <w:jc w:val="both"/>
        <w:outlineLvl w:val="9"/>
        <w:rPr>
          <w:rFonts w:hint="eastAsia"/>
          <w:color w:val="auto"/>
          <w:sz w:val="24"/>
          <w:szCs w:val="24"/>
        </w:rPr>
      </w:pPr>
      <w:bookmarkStart w:id="557" w:name="_Toc938992145_WPSOffice_Level1"/>
      <w:bookmarkStart w:id="558" w:name="_Toc224972706_WPSOffice_Level1"/>
      <w:bookmarkStart w:id="559" w:name="_Toc17294"/>
      <w:bookmarkStart w:id="560" w:name="_Toc3849"/>
      <w:bookmarkStart w:id="561" w:name="_Toc29412"/>
      <w:bookmarkStart w:id="562" w:name="_Toc13546"/>
      <w:bookmarkStart w:id="563" w:name="_Toc176972061"/>
      <w:bookmarkStart w:id="564" w:name="_Toc163974814"/>
      <w:bookmarkStart w:id="565" w:name="_Toc1095862920_WPSOffice_Level1"/>
      <w:bookmarkStart w:id="566" w:name="_Toc602"/>
      <w:bookmarkStart w:id="567" w:name="_Toc1948888115"/>
      <w:bookmarkStart w:id="568" w:name="_Toc7719"/>
      <w:bookmarkStart w:id="569" w:name="_Toc15920"/>
      <w:bookmarkStart w:id="570" w:name="_Toc164008869"/>
      <w:bookmarkStart w:id="571" w:name="_Toc1544771445_WPSOffice_Level1"/>
      <w:bookmarkStart w:id="572" w:name="_Toc11273"/>
      <w:r>
        <w:rPr>
          <w:rFonts w:hint="eastAsia"/>
          <w:color w:val="auto"/>
          <w:sz w:val="24"/>
          <w:szCs w:val="24"/>
        </w:rPr>
        <w:t>一、有关项目填报说明</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pPr>
        <w:pStyle w:val="65"/>
        <w:ind w:firstLine="480"/>
        <w:rPr>
          <w:rFonts w:hint="default" w:eastAsia="宋体"/>
          <w:color w:val="auto"/>
          <w:lang w:val="en-US" w:eastAsia="zh-CN"/>
        </w:rPr>
      </w:pPr>
      <w:r>
        <w:rPr>
          <w:rFonts w:hint="eastAsia"/>
          <w:color w:val="auto"/>
        </w:rPr>
        <w:t>纳税人根据研发支出辅助账样式选择填报不同行次，当纳税人使用《2021版研发支出辅助账样式》或者使用自行设计研发支出辅助账样式时，第3行“（一）人员人工费用”、第7行“（二）直接投入费用”、第16行“（三）折旧费用”、第19行“（四）无形资产摊销”、第23行“（五）新产品设计费等”、第28行“（六）其他相关费用”等行次下的明细行次无需填报，上述行次不执行规定的表内计算关系。</w:t>
      </w:r>
      <w:r>
        <w:rPr>
          <w:rFonts w:hint="eastAsia"/>
          <w:color w:val="auto"/>
          <w:lang w:eastAsia="zh-CN"/>
        </w:rPr>
        <w:t>对于资本化的研发支出，在无形资产形成年度，第</w:t>
      </w:r>
      <w:r>
        <w:rPr>
          <w:rFonts w:hint="eastAsia"/>
          <w:color w:val="auto"/>
          <w:lang w:val="en-US" w:eastAsia="zh-CN"/>
        </w:rPr>
        <w:t>2行至第39行应包含当年度及以前年度为该项无形资产的所有研发支出；尚未形成无形资产的年度和形成无形资产之后的年度，第2行至第39行不包含该项无形资产的研发支出。</w:t>
      </w:r>
    </w:p>
    <w:p>
      <w:pPr>
        <w:pStyle w:val="65"/>
        <w:ind w:firstLine="480"/>
        <w:rPr>
          <w:rFonts w:hint="eastAsia" w:eastAsia="宋体"/>
          <w:color w:val="auto"/>
          <w:lang w:eastAsia="zh-CN"/>
        </w:rPr>
      </w:pPr>
      <w:r>
        <w:rPr>
          <w:color w:val="auto"/>
        </w:rPr>
        <w:t>1.</w:t>
      </w:r>
      <w:r>
        <w:rPr>
          <w:rFonts w:hint="eastAsia"/>
          <w:color w:val="auto"/>
        </w:rPr>
        <w:t>第</w:t>
      </w:r>
      <w:r>
        <w:rPr>
          <w:color w:val="auto"/>
        </w:rPr>
        <w:t>1</w:t>
      </w:r>
      <w:r>
        <w:rPr>
          <w:rFonts w:hint="eastAsia"/>
          <w:color w:val="auto"/>
        </w:rPr>
        <w:t>行“本年可享受研发费用加计扣除项目数量”：填报纳税人研发项目中本年可享受研发费用加计扣除优惠政策的项目数量</w:t>
      </w:r>
      <w:r>
        <w:rPr>
          <w:rFonts w:hint="eastAsia"/>
          <w:color w:val="auto"/>
          <w:lang w:eastAsia="zh-CN"/>
        </w:rPr>
        <w:t>，包含已经形成无形资产、在本年摊销且享受研发费用加计扣除优惠政策的项目数量。</w:t>
      </w:r>
    </w:p>
    <w:p>
      <w:pPr>
        <w:pStyle w:val="65"/>
        <w:ind w:firstLine="480"/>
        <w:rPr>
          <w:rFonts w:hint="eastAsia"/>
          <w:color w:val="auto"/>
        </w:rPr>
      </w:pPr>
      <w:r>
        <w:rPr>
          <w:rFonts w:hint="eastAsia"/>
          <w:color w:val="auto"/>
        </w:rPr>
        <w:t>2.第2行“自主研发、合作研发、集中研发”：填报第3行＋第7行＋第16行＋第19行＋第23行＋第34行金额。</w:t>
      </w:r>
    </w:p>
    <w:p>
      <w:pPr>
        <w:pStyle w:val="65"/>
        <w:ind w:firstLine="480"/>
        <w:rPr>
          <w:rFonts w:hint="eastAsia"/>
          <w:color w:val="auto"/>
        </w:rPr>
      </w:pPr>
      <w:r>
        <w:rPr>
          <w:rFonts w:hint="eastAsia"/>
          <w:color w:val="auto"/>
        </w:rPr>
        <w:t>3.第3行“人员人工费用”：填报第4行＋第5行＋第6行金额。</w:t>
      </w:r>
    </w:p>
    <w:p>
      <w:pPr>
        <w:pStyle w:val="65"/>
        <w:ind w:firstLine="480"/>
        <w:rPr>
          <w:rFonts w:hint="eastAsia"/>
          <w:color w:val="auto"/>
        </w:rPr>
      </w:pPr>
      <w:r>
        <w:rPr>
          <w:rFonts w:hint="eastAsia"/>
          <w:color w:val="auto"/>
        </w:rPr>
        <w:t>直接从事研发活动的人员、外聘研发人员同时从事非研发活动的，填报按实际工时占比等合理方法分配的用于研发活动的相关费用。</w:t>
      </w:r>
    </w:p>
    <w:p>
      <w:pPr>
        <w:pStyle w:val="65"/>
        <w:ind w:firstLine="480"/>
        <w:rPr>
          <w:rFonts w:hint="eastAsia"/>
          <w:color w:val="auto"/>
        </w:rPr>
      </w:pPr>
      <w:r>
        <w:rPr>
          <w:rFonts w:hint="eastAsia"/>
          <w:color w:val="auto"/>
        </w:rPr>
        <w:t>4.第4行“直接从事研发活动人员工资薪金”：填报纳税人直接从事研发活动人员，包括研究人员、技术人员、辅助人员的工资、薪金、奖金、津贴、补贴以及按规定可以在税前扣除的对研发人员股权激励的支出。</w:t>
      </w:r>
    </w:p>
    <w:p>
      <w:pPr>
        <w:pStyle w:val="65"/>
        <w:ind w:firstLine="480"/>
        <w:rPr>
          <w:rFonts w:hint="eastAsia"/>
          <w:color w:val="auto"/>
        </w:rPr>
      </w:pPr>
      <w:r>
        <w:rPr>
          <w:rFonts w:hint="eastAsia"/>
          <w:color w:val="auto"/>
        </w:rPr>
        <w:t>5.第5行“直接从事研发活动人员五险一金”：填报纳税人直接从事研发活动人员，包括研究人员、技术人员、辅助人员的基本养老保险费、基本医疗保险费、失业保险费、工伤保险费、生育保险费和住房公积金。</w:t>
      </w:r>
    </w:p>
    <w:p>
      <w:pPr>
        <w:pStyle w:val="65"/>
        <w:ind w:firstLine="480"/>
        <w:rPr>
          <w:rFonts w:hint="eastAsia"/>
          <w:color w:val="auto"/>
        </w:rPr>
      </w:pPr>
      <w:r>
        <w:rPr>
          <w:rFonts w:hint="eastAsia"/>
          <w:color w:val="auto"/>
        </w:rPr>
        <w:t>6.第6行“外聘研发人员的劳务费用”：填报与纳税人或劳务派遣企业签订劳务用工协议（合同）的外聘研发人员的劳务费用，以及临时聘用的研究人员、技术人员、辅助人员的劳务费用。</w:t>
      </w:r>
    </w:p>
    <w:p>
      <w:pPr>
        <w:pStyle w:val="65"/>
        <w:ind w:firstLine="480"/>
        <w:rPr>
          <w:rFonts w:hint="eastAsia"/>
          <w:color w:val="auto"/>
        </w:rPr>
      </w:pPr>
      <w:r>
        <w:rPr>
          <w:rFonts w:hint="eastAsia"/>
          <w:color w:val="auto"/>
        </w:rPr>
        <w:t>7.第7行“直接投入费用”：填报第8行＋……＋第15行金额。</w:t>
      </w:r>
    </w:p>
    <w:p>
      <w:pPr>
        <w:pStyle w:val="65"/>
        <w:ind w:firstLine="480"/>
        <w:rPr>
          <w:rFonts w:hint="eastAsia"/>
          <w:color w:val="auto"/>
        </w:rPr>
      </w:pPr>
      <w:r>
        <w:rPr>
          <w:rFonts w:hint="eastAsia"/>
          <w:color w:val="auto"/>
        </w:rPr>
        <w:t>8.第8行“研发活动直接消耗材料费用”：填报纳税人研发活动直接消耗的材料费用。</w:t>
      </w:r>
    </w:p>
    <w:p>
      <w:pPr>
        <w:pStyle w:val="65"/>
        <w:ind w:firstLine="480"/>
        <w:rPr>
          <w:rFonts w:hint="eastAsia"/>
          <w:color w:val="auto"/>
        </w:rPr>
      </w:pPr>
      <w:r>
        <w:rPr>
          <w:rFonts w:hint="eastAsia"/>
          <w:color w:val="auto"/>
        </w:rPr>
        <w:t>9.第9行“研发活动直接消耗燃料费用”：填报纳税人研发活动直接消耗的燃料费用。</w:t>
      </w:r>
    </w:p>
    <w:p>
      <w:pPr>
        <w:pStyle w:val="65"/>
        <w:ind w:firstLine="480"/>
        <w:rPr>
          <w:rFonts w:hint="eastAsia"/>
          <w:color w:val="auto"/>
        </w:rPr>
      </w:pPr>
      <w:r>
        <w:rPr>
          <w:rFonts w:hint="eastAsia"/>
          <w:color w:val="auto"/>
        </w:rPr>
        <w:t>10.第10行“研发活动直接消耗动力费用”：填报纳税人研发活动直接消耗的动力费用。</w:t>
      </w:r>
    </w:p>
    <w:p>
      <w:pPr>
        <w:pStyle w:val="65"/>
        <w:ind w:firstLine="480"/>
        <w:rPr>
          <w:rFonts w:hint="eastAsia"/>
          <w:color w:val="auto"/>
        </w:rPr>
      </w:pPr>
      <w:r>
        <w:rPr>
          <w:rFonts w:hint="eastAsia"/>
          <w:color w:val="auto"/>
        </w:rPr>
        <w:t>11.第11行“用于中间试验和产品试制的模具、工艺装备开发及制造费”：填报纳税人研发活动中用于中间试验和产品试制的模具、工艺装备开发及制造的费用。</w:t>
      </w:r>
    </w:p>
    <w:p>
      <w:pPr>
        <w:pStyle w:val="65"/>
        <w:ind w:firstLine="480"/>
        <w:rPr>
          <w:rFonts w:hint="eastAsia"/>
          <w:color w:val="auto"/>
        </w:rPr>
      </w:pPr>
      <w:r>
        <w:rPr>
          <w:rFonts w:hint="eastAsia"/>
          <w:color w:val="auto"/>
        </w:rPr>
        <w:t>12.第12行“用于不构成固定资产的样品、样机及一般测试手段购置费”：填报纳税人研发活动中用于不构成固定资产的样品、样机及一般测试手段购置费用。</w:t>
      </w:r>
    </w:p>
    <w:p>
      <w:pPr>
        <w:pStyle w:val="65"/>
        <w:ind w:firstLine="480"/>
        <w:rPr>
          <w:rFonts w:hint="eastAsia"/>
          <w:color w:val="auto"/>
        </w:rPr>
      </w:pPr>
      <w:r>
        <w:rPr>
          <w:rFonts w:hint="eastAsia"/>
          <w:color w:val="auto"/>
        </w:rPr>
        <w:t>13.第13行“用于试制产品的检验费”：填报纳税人研发活动中用于试制产品的检验费。</w:t>
      </w:r>
    </w:p>
    <w:p>
      <w:pPr>
        <w:pStyle w:val="65"/>
        <w:ind w:firstLine="480"/>
        <w:rPr>
          <w:rFonts w:hint="eastAsia"/>
          <w:color w:val="auto"/>
        </w:rPr>
      </w:pPr>
      <w:r>
        <w:rPr>
          <w:rFonts w:hint="eastAsia"/>
          <w:color w:val="auto"/>
        </w:rPr>
        <w:t>14.第14行“用于研发活动的仪器、设备的运行维护、调整、检验、维修等费用”：填报纳税人用于研发活动的仪器、设备的运行维护、调整、检验、维修等费用。</w:t>
      </w:r>
    </w:p>
    <w:p>
      <w:pPr>
        <w:pStyle w:val="65"/>
        <w:ind w:firstLine="480"/>
        <w:rPr>
          <w:rFonts w:hint="eastAsia"/>
          <w:color w:val="auto"/>
        </w:rPr>
      </w:pPr>
      <w:r>
        <w:rPr>
          <w:rFonts w:hint="eastAsia"/>
          <w:color w:val="auto"/>
        </w:rPr>
        <w:t>15.第15行“通过经营租赁方式租入的用于研发活动的仪器、设备租赁费”：填报纳税人经营租赁方式租入的用于研发活动的仪器、设备租赁费。以经营租赁方式租入的用于研发活动的仪器、设备，同时用于非研发活动的，填报按实际工时占比等合理方法分配的用于研发活动的相关费用。</w:t>
      </w:r>
    </w:p>
    <w:p>
      <w:pPr>
        <w:pStyle w:val="65"/>
        <w:ind w:firstLine="480"/>
        <w:rPr>
          <w:rFonts w:hint="eastAsia"/>
          <w:color w:val="auto"/>
        </w:rPr>
      </w:pPr>
      <w:r>
        <w:rPr>
          <w:rFonts w:hint="eastAsia"/>
          <w:color w:val="auto"/>
        </w:rPr>
        <w:t>16.第16行“折旧费用”：填报第17行＋第18行金额。</w:t>
      </w:r>
    </w:p>
    <w:p>
      <w:pPr>
        <w:pStyle w:val="65"/>
        <w:ind w:firstLine="480"/>
        <w:rPr>
          <w:rFonts w:hint="eastAsia"/>
          <w:color w:val="auto"/>
        </w:rPr>
      </w:pPr>
      <w:r>
        <w:rPr>
          <w:rFonts w:hint="eastAsia"/>
          <w:color w:val="auto"/>
        </w:rPr>
        <w:t>用于研发活动的仪器、设备，同时用于非研发活动的，填报按实际工时占比等合理方法分配的用于研发活动的相关费用。纳税人用于研发活动的仪器、设备，符合税收规定且选择加速折旧优惠政策的，在享受研发费用税前加计扣除政策时，按照税前扣除的折旧口径填报。</w:t>
      </w:r>
    </w:p>
    <w:p>
      <w:pPr>
        <w:pStyle w:val="65"/>
        <w:ind w:firstLine="480"/>
        <w:rPr>
          <w:rFonts w:hint="eastAsia"/>
          <w:color w:val="auto"/>
        </w:rPr>
      </w:pPr>
      <w:r>
        <w:rPr>
          <w:rFonts w:hint="eastAsia"/>
          <w:color w:val="auto"/>
        </w:rPr>
        <w:t>17.第17行“用于研发活动的仪器的折旧费”：填报纳税人用于研发活动的仪器的折旧费。</w:t>
      </w:r>
    </w:p>
    <w:p>
      <w:pPr>
        <w:pStyle w:val="65"/>
        <w:ind w:firstLine="480"/>
        <w:rPr>
          <w:rFonts w:hint="eastAsia"/>
          <w:color w:val="auto"/>
        </w:rPr>
      </w:pPr>
      <w:r>
        <w:rPr>
          <w:rFonts w:hint="eastAsia"/>
          <w:color w:val="auto"/>
        </w:rPr>
        <w:t>18.第18行“用于研发活动的设备的折旧费”：填报纳税人用于研发活动的设备的折旧费。</w:t>
      </w:r>
    </w:p>
    <w:p>
      <w:pPr>
        <w:pStyle w:val="65"/>
        <w:ind w:firstLine="480"/>
        <w:rPr>
          <w:rFonts w:hint="eastAsia"/>
          <w:color w:val="auto"/>
        </w:rPr>
      </w:pPr>
      <w:r>
        <w:rPr>
          <w:rFonts w:hint="eastAsia"/>
          <w:color w:val="auto"/>
        </w:rPr>
        <w:t>19.第19行“无形资产摊销”：填报第20行＋第21行＋第22行金额。用于研发活动的无形资产，同时用于非研发活动的，填报按实际工时占比等合理方法在研发费用和生产经营费用间分配的用于研发活动的相关费用。纳税人用于研发活动的无形资产，符合税收规定且选择加速摊销优惠政策的，在享受研发费用税前加计扣除政策时，按照税前扣除的摊销口径填报。</w:t>
      </w:r>
    </w:p>
    <w:p>
      <w:pPr>
        <w:pStyle w:val="65"/>
        <w:ind w:firstLine="480"/>
        <w:rPr>
          <w:rFonts w:hint="eastAsia"/>
          <w:color w:val="auto"/>
        </w:rPr>
      </w:pPr>
      <w:r>
        <w:rPr>
          <w:rFonts w:hint="eastAsia"/>
          <w:color w:val="auto"/>
        </w:rPr>
        <w:t>20.第20行“用于研发活动的软件的摊销费用”：填报纳税人用于研发活动的软件的摊销费用。</w:t>
      </w:r>
    </w:p>
    <w:p>
      <w:pPr>
        <w:pStyle w:val="65"/>
        <w:ind w:firstLine="480"/>
        <w:rPr>
          <w:rFonts w:hint="eastAsia"/>
          <w:color w:val="auto"/>
        </w:rPr>
      </w:pPr>
      <w:r>
        <w:rPr>
          <w:rFonts w:hint="eastAsia"/>
          <w:color w:val="auto"/>
        </w:rPr>
        <w:t>21.第21行“用于研发活动的专利权的摊销费用”：填报纳税人用于研发活动的专利权的摊销费用。</w:t>
      </w:r>
    </w:p>
    <w:p>
      <w:pPr>
        <w:pStyle w:val="65"/>
        <w:ind w:firstLine="480"/>
        <w:rPr>
          <w:rFonts w:hint="eastAsia"/>
          <w:color w:val="auto"/>
        </w:rPr>
      </w:pPr>
      <w:r>
        <w:rPr>
          <w:rFonts w:hint="eastAsia"/>
          <w:color w:val="auto"/>
        </w:rPr>
        <w:t>22.第22行“用于研发活动的非专利技术（包括许可证、专有技术、设计和计算方法等）的摊销费用”：填报纳税人用于研发活动的非专利技术（包括许可证、专有技术、设计和计算方法等）的摊销费用。</w:t>
      </w:r>
    </w:p>
    <w:p>
      <w:pPr>
        <w:pStyle w:val="65"/>
        <w:ind w:firstLine="480"/>
        <w:rPr>
          <w:rFonts w:hint="eastAsia"/>
          <w:color w:val="auto"/>
        </w:rPr>
      </w:pPr>
      <w:r>
        <w:rPr>
          <w:rFonts w:hint="eastAsia"/>
          <w:color w:val="auto"/>
        </w:rPr>
        <w:t>23.第23行“新产品设计费等”：填报第24行＋第25行＋第26行＋第27行金额。新产品设计费、新工艺规程制定费、新药研制的临床试验费、勘探开发技术的现场试验费等由辅助生产部门提供的，填报按照一定的分配标准分配给研发项目的金额。</w:t>
      </w:r>
    </w:p>
    <w:p>
      <w:pPr>
        <w:pStyle w:val="65"/>
        <w:ind w:firstLine="480"/>
        <w:rPr>
          <w:rFonts w:hint="eastAsia"/>
          <w:color w:val="auto"/>
        </w:rPr>
      </w:pPr>
      <w:r>
        <w:rPr>
          <w:rFonts w:hint="eastAsia"/>
          <w:color w:val="auto"/>
        </w:rPr>
        <w:t>24.第24行“新产品设计费”：填报纳税人研发活动中发生的新产品设计费。</w:t>
      </w:r>
    </w:p>
    <w:p>
      <w:pPr>
        <w:pStyle w:val="65"/>
        <w:ind w:firstLine="480"/>
        <w:rPr>
          <w:rFonts w:hint="eastAsia"/>
          <w:color w:val="auto"/>
        </w:rPr>
      </w:pPr>
      <w:r>
        <w:rPr>
          <w:rFonts w:hint="eastAsia"/>
          <w:color w:val="auto"/>
        </w:rPr>
        <w:t>25.第25行“新工艺规程制定费”：填报纳税人研发活动中发生的新工艺规程制定费。</w:t>
      </w:r>
    </w:p>
    <w:p>
      <w:pPr>
        <w:pStyle w:val="65"/>
        <w:ind w:firstLine="480"/>
        <w:rPr>
          <w:rFonts w:hint="eastAsia"/>
          <w:color w:val="auto"/>
        </w:rPr>
      </w:pPr>
      <w:r>
        <w:rPr>
          <w:rFonts w:hint="eastAsia"/>
          <w:color w:val="auto"/>
        </w:rPr>
        <w:t>26.第26行“新药研制的临床试验费”：填报纳税人研发活动中发生的新药研制的临床试验费。</w:t>
      </w:r>
    </w:p>
    <w:p>
      <w:pPr>
        <w:pStyle w:val="65"/>
        <w:ind w:firstLine="480"/>
        <w:rPr>
          <w:rFonts w:hint="eastAsia"/>
          <w:color w:val="auto"/>
        </w:rPr>
      </w:pPr>
      <w:r>
        <w:rPr>
          <w:rFonts w:hint="eastAsia"/>
          <w:color w:val="auto"/>
        </w:rPr>
        <w:t>27.第27行“勘探开发技术的现场试验费”：填报纳税人研发活动中发生的勘探开发技术的现场试验费。</w:t>
      </w:r>
    </w:p>
    <w:p>
      <w:pPr>
        <w:pStyle w:val="65"/>
        <w:ind w:firstLine="480"/>
        <w:rPr>
          <w:rFonts w:hint="eastAsia"/>
          <w:color w:val="auto"/>
        </w:rPr>
      </w:pPr>
      <w:r>
        <w:rPr>
          <w:rFonts w:hint="eastAsia"/>
          <w:color w:val="auto"/>
        </w:rPr>
        <w:t>28.第28行“其他相关费用”：填报第29行＋……＋第33行金额。</w:t>
      </w:r>
    </w:p>
    <w:p>
      <w:pPr>
        <w:pStyle w:val="65"/>
        <w:ind w:firstLine="480"/>
        <w:rPr>
          <w:rFonts w:hint="eastAsia"/>
          <w:color w:val="auto"/>
        </w:rPr>
      </w:pPr>
      <w:r>
        <w:rPr>
          <w:rFonts w:hint="eastAsia"/>
          <w:color w:val="auto"/>
        </w:rPr>
        <w:t>29.第29行“技术图书资料费、资料翻译费、专家咨询费、高新科技研发保险费”：填报纳税人研发活动中发生的技术图书资料费、资料翻译费、专家咨询费、高新科技研发保险费。</w:t>
      </w:r>
    </w:p>
    <w:p>
      <w:pPr>
        <w:pStyle w:val="65"/>
        <w:ind w:firstLine="480"/>
        <w:rPr>
          <w:rFonts w:hint="eastAsia"/>
          <w:color w:val="auto"/>
        </w:rPr>
      </w:pPr>
      <w:r>
        <w:rPr>
          <w:rFonts w:hint="eastAsia"/>
          <w:color w:val="auto"/>
        </w:rPr>
        <w:t>30.第30行“研发成果的检索、分析、评议、论证、鉴定、评审、评估、验收费用”：填报纳税人研发活动中发生的研发成果的检索、分析、评议、论证、鉴定、评审、评估、验收费用。</w:t>
      </w:r>
    </w:p>
    <w:p>
      <w:pPr>
        <w:pStyle w:val="65"/>
        <w:ind w:firstLine="480"/>
        <w:rPr>
          <w:rFonts w:hint="eastAsia"/>
          <w:color w:val="auto"/>
        </w:rPr>
      </w:pPr>
      <w:r>
        <w:rPr>
          <w:rFonts w:hint="eastAsia"/>
          <w:color w:val="auto"/>
        </w:rPr>
        <w:t>31.第31行“知识产权的申请费、注册费、代理费”：填报纳税人研发活动中发生的知识产权的申请费、注册费、代理费。</w:t>
      </w:r>
    </w:p>
    <w:p>
      <w:pPr>
        <w:pStyle w:val="65"/>
        <w:ind w:firstLine="480"/>
        <w:rPr>
          <w:rFonts w:hint="eastAsia"/>
          <w:color w:val="auto"/>
        </w:rPr>
      </w:pPr>
      <w:r>
        <w:rPr>
          <w:rFonts w:hint="eastAsia"/>
          <w:color w:val="auto"/>
        </w:rPr>
        <w:t>32.第32行“职工福利费、补充养老保险费、补充医疗保险费”：填报纳税人研发活动人员发生的职工福利费、补充养老保险费、补充医疗保险费。</w:t>
      </w:r>
    </w:p>
    <w:p>
      <w:pPr>
        <w:pStyle w:val="65"/>
        <w:ind w:firstLine="480"/>
        <w:rPr>
          <w:rFonts w:hint="eastAsia"/>
          <w:color w:val="auto"/>
        </w:rPr>
      </w:pPr>
      <w:r>
        <w:rPr>
          <w:rFonts w:hint="eastAsia"/>
          <w:color w:val="auto"/>
        </w:rPr>
        <w:t>33.第33行“差旅费、会议费”：填报纳税人研发活动发生的差旅费、会议费。</w:t>
      </w:r>
    </w:p>
    <w:p>
      <w:pPr>
        <w:pStyle w:val="65"/>
        <w:ind w:firstLine="480"/>
        <w:rPr>
          <w:rFonts w:hint="eastAsia"/>
          <w:color w:val="auto"/>
        </w:rPr>
      </w:pPr>
      <w:r>
        <w:rPr>
          <w:rFonts w:hint="eastAsia"/>
          <w:color w:val="auto"/>
        </w:rPr>
        <w:t>34.第34行“经限额调整后的其他相关费用”：填报第28行与其他相关费用限额的孰小值。其他相关费用限额按以下公式计算：</w:t>
      </w:r>
    </w:p>
    <w:p>
      <w:pPr>
        <w:pStyle w:val="65"/>
        <w:ind w:firstLine="480"/>
        <w:rPr>
          <w:rFonts w:hint="eastAsia"/>
          <w:color w:val="auto"/>
        </w:rPr>
      </w:pPr>
      <w:r>
        <w:rPr>
          <w:rFonts w:hint="eastAsia"/>
          <w:color w:val="auto"/>
        </w:rPr>
        <w:t>其他相关费用限额＝（第3行＋第7行＋第16行＋第19行＋第23行）×10%÷（1－10%）。</w:t>
      </w:r>
    </w:p>
    <w:p>
      <w:pPr>
        <w:pStyle w:val="65"/>
        <w:ind w:firstLine="480"/>
        <w:rPr>
          <w:rFonts w:hint="eastAsia"/>
          <w:color w:val="auto"/>
        </w:rPr>
      </w:pPr>
      <w:r>
        <w:rPr>
          <w:rFonts w:hint="eastAsia"/>
          <w:color w:val="auto"/>
        </w:rPr>
        <w:t>35.第35行“委托研发”：填报第36行＋第37行＋第39行金额。</w:t>
      </w:r>
    </w:p>
    <w:p>
      <w:pPr>
        <w:pStyle w:val="65"/>
        <w:ind w:firstLine="480"/>
        <w:rPr>
          <w:rFonts w:hint="eastAsia"/>
          <w:color w:val="auto"/>
        </w:rPr>
      </w:pPr>
      <w:r>
        <w:rPr>
          <w:rFonts w:hint="eastAsia"/>
          <w:color w:val="auto"/>
        </w:rPr>
        <w:t>36.第36行“委托境内机构或个人进行研发活动所发生的费用”：填报纳税人研发项目委托境内机构或个人进行研发活动所发生的费用。</w:t>
      </w:r>
    </w:p>
    <w:p>
      <w:pPr>
        <w:pStyle w:val="65"/>
        <w:ind w:firstLine="480"/>
        <w:rPr>
          <w:rFonts w:hint="eastAsia"/>
          <w:color w:val="auto"/>
        </w:rPr>
      </w:pPr>
      <w:r>
        <w:rPr>
          <w:rFonts w:hint="eastAsia"/>
          <w:color w:val="auto"/>
        </w:rPr>
        <w:t>37.第37行“委托境外机构进行研发活动发生的费用”：填报纳税人研发项目委托境外机构进行研发活动所发生的费用。</w:t>
      </w:r>
    </w:p>
    <w:p>
      <w:pPr>
        <w:pStyle w:val="65"/>
        <w:ind w:firstLine="480"/>
        <w:rPr>
          <w:rFonts w:hint="eastAsia"/>
          <w:color w:val="auto"/>
        </w:rPr>
      </w:pPr>
      <w:r>
        <w:rPr>
          <w:rFonts w:hint="eastAsia"/>
          <w:color w:val="auto"/>
        </w:rPr>
        <w:t>38.第38行“允许加计扣除的委托境外机构进行研发活动发生的费用”：填报纳税人按照税收规定允许加计扣除的委托境外机构进行研发活动发生的研发费用。</w:t>
      </w:r>
    </w:p>
    <w:p>
      <w:pPr>
        <w:pStyle w:val="65"/>
        <w:ind w:firstLine="480"/>
        <w:rPr>
          <w:rFonts w:hint="eastAsia"/>
          <w:color w:val="auto"/>
        </w:rPr>
      </w:pPr>
      <w:r>
        <w:rPr>
          <w:rFonts w:hint="eastAsia"/>
          <w:color w:val="auto"/>
        </w:rPr>
        <w:t>39.第39行“委托境外个人进行研发活动发生的费用”：填报纳税人委托境外个人进行研发活动发生的费用。本行不参与加计扣除优惠金额的计算。</w:t>
      </w:r>
    </w:p>
    <w:p>
      <w:pPr>
        <w:pStyle w:val="65"/>
        <w:ind w:firstLine="480"/>
        <w:rPr>
          <w:rFonts w:hint="eastAsia"/>
          <w:color w:val="auto"/>
        </w:rPr>
      </w:pPr>
      <w:r>
        <w:rPr>
          <w:rFonts w:hint="eastAsia"/>
          <w:color w:val="auto"/>
        </w:rPr>
        <w:t>40.第40行“年度研发费用小计”：填报第2行＋第36行×80%＋第38行金额。</w:t>
      </w:r>
    </w:p>
    <w:p>
      <w:pPr>
        <w:pStyle w:val="65"/>
        <w:ind w:firstLine="480"/>
        <w:rPr>
          <w:rFonts w:hint="eastAsia"/>
          <w:color w:val="auto"/>
        </w:rPr>
      </w:pPr>
      <w:r>
        <w:rPr>
          <w:rFonts w:hint="eastAsia"/>
          <w:color w:val="auto"/>
        </w:rPr>
        <w:t>41.第41行“本年费用化金额”：填报纳税人研发活动本年费用化部分金额。</w:t>
      </w:r>
    </w:p>
    <w:p>
      <w:pPr>
        <w:pStyle w:val="65"/>
        <w:ind w:firstLine="480"/>
        <w:rPr>
          <w:rFonts w:hint="eastAsia"/>
          <w:color w:val="auto"/>
        </w:rPr>
      </w:pPr>
      <w:r>
        <w:rPr>
          <w:rFonts w:hint="eastAsia"/>
          <w:color w:val="auto"/>
        </w:rPr>
        <w:t>42.第42行“本年资本化金额”：填报纳税人研发活动本年结转无形资产的金额。</w:t>
      </w:r>
    </w:p>
    <w:p>
      <w:pPr>
        <w:pStyle w:val="65"/>
        <w:ind w:firstLine="480"/>
        <w:rPr>
          <w:rFonts w:hint="eastAsia"/>
          <w:color w:val="auto"/>
        </w:rPr>
      </w:pPr>
      <w:r>
        <w:rPr>
          <w:rFonts w:hint="eastAsia"/>
          <w:color w:val="auto"/>
        </w:rPr>
        <w:t>43.第43行“本年形成无形资产摊销额”：填报纳税人研发活动本年形成无形资产的摊销额。</w:t>
      </w:r>
    </w:p>
    <w:p>
      <w:pPr>
        <w:pStyle w:val="65"/>
        <w:ind w:firstLine="480"/>
        <w:rPr>
          <w:rFonts w:hint="eastAsia"/>
          <w:color w:val="auto"/>
        </w:rPr>
      </w:pPr>
      <w:r>
        <w:rPr>
          <w:rFonts w:hint="eastAsia"/>
          <w:color w:val="auto"/>
        </w:rPr>
        <w:t>44.第44行“以前年度形成无形资产本年摊销额”：填报纳税人研发活动以前年度形成无形资产本年摊销额。</w:t>
      </w:r>
    </w:p>
    <w:p>
      <w:pPr>
        <w:pStyle w:val="65"/>
        <w:ind w:firstLine="480"/>
        <w:rPr>
          <w:rFonts w:hint="eastAsia"/>
          <w:color w:val="auto"/>
        </w:rPr>
      </w:pPr>
      <w:r>
        <w:rPr>
          <w:rFonts w:hint="eastAsia"/>
          <w:color w:val="auto"/>
        </w:rPr>
        <w:t>45.第45行“允许扣除的研发费用合计”填报第41行＋第43行＋第44行金额。</w:t>
      </w:r>
    </w:p>
    <w:p>
      <w:pPr>
        <w:pStyle w:val="65"/>
        <w:ind w:firstLine="480"/>
        <w:rPr>
          <w:rFonts w:hint="eastAsia"/>
          <w:color w:val="auto"/>
        </w:rPr>
      </w:pPr>
      <w:r>
        <w:rPr>
          <w:rFonts w:hint="eastAsia"/>
          <w:color w:val="auto"/>
        </w:rPr>
        <w:t>46.第46行“特殊收入部分”：填报纳税人已归集计入研发费用，但在当期取得的研发过程中形成的下脚料、残次品、中间试制品等特殊收入。</w:t>
      </w:r>
    </w:p>
    <w:p>
      <w:pPr>
        <w:pStyle w:val="65"/>
        <w:ind w:firstLine="480"/>
        <w:rPr>
          <w:rFonts w:hint="eastAsia"/>
          <w:color w:val="auto"/>
        </w:rPr>
      </w:pPr>
      <w:r>
        <w:rPr>
          <w:rFonts w:hint="eastAsia"/>
          <w:color w:val="auto"/>
        </w:rPr>
        <w:t>47.第47行“允许扣除的研发费用抵减特殊收入后的金额”：填报第45行－第46行金额。</w:t>
      </w:r>
    </w:p>
    <w:p>
      <w:pPr>
        <w:pStyle w:val="65"/>
        <w:ind w:firstLine="480"/>
        <w:rPr>
          <w:rFonts w:hint="eastAsia"/>
          <w:color w:val="auto"/>
        </w:rPr>
      </w:pPr>
      <w:r>
        <w:rPr>
          <w:rFonts w:hint="eastAsia"/>
          <w:color w:val="auto"/>
        </w:rPr>
        <w:t>48.第48行“当年销售研发活动直接形成产品（包括组成部分）对应的材料部分”：填报纳税人当年销售研发活动直接形成产品（包括组成部分）对应的材料部分金额。</w:t>
      </w:r>
    </w:p>
    <w:p>
      <w:pPr>
        <w:pStyle w:val="65"/>
        <w:ind w:firstLine="480"/>
        <w:rPr>
          <w:rFonts w:hint="eastAsia"/>
          <w:color w:val="auto"/>
        </w:rPr>
      </w:pPr>
      <w:r>
        <w:rPr>
          <w:rFonts w:hint="eastAsia"/>
          <w:color w:val="auto"/>
        </w:rPr>
        <w:t>49.第49行“以前年度销售研发活动直接形成产品（包括组成部分）对应材料部分结转金额”：填报纳税人以前年度销售研发活动直接形成产品（包括组成部分）对应材料部分结转金额。</w:t>
      </w:r>
    </w:p>
    <w:p>
      <w:pPr>
        <w:pStyle w:val="65"/>
        <w:ind w:firstLine="480"/>
        <w:rPr>
          <w:rFonts w:hint="eastAsia" w:cs="宋体"/>
          <w:color w:val="auto"/>
        </w:rPr>
      </w:pPr>
      <w:r>
        <w:rPr>
          <w:rFonts w:cs="宋体"/>
          <w:color w:val="auto"/>
        </w:rPr>
        <w:t>50.</w:t>
      </w:r>
      <w:r>
        <w:rPr>
          <w:rFonts w:hint="eastAsia" w:cs="宋体"/>
          <w:color w:val="auto"/>
        </w:rPr>
        <w:t>第</w:t>
      </w:r>
      <w:r>
        <w:rPr>
          <w:rFonts w:cs="宋体"/>
          <w:color w:val="auto"/>
        </w:rPr>
        <w:t>50</w:t>
      </w:r>
      <w:r>
        <w:rPr>
          <w:rFonts w:hint="eastAsia" w:cs="宋体"/>
          <w:color w:val="auto"/>
        </w:rPr>
        <w:t>行</w:t>
      </w:r>
      <w:r>
        <w:rPr>
          <w:rFonts w:cs="宋体"/>
          <w:color w:val="auto"/>
        </w:rPr>
        <w:t>“</w:t>
      </w:r>
      <w:r>
        <w:rPr>
          <w:rFonts w:hint="eastAsia" w:cs="宋体"/>
          <w:color w:val="auto"/>
        </w:rPr>
        <w:t>加计扣除比例及计算方法</w:t>
      </w:r>
      <w:r>
        <w:rPr>
          <w:rFonts w:cs="宋体"/>
          <w:color w:val="auto"/>
        </w:rPr>
        <w:t>”</w:t>
      </w:r>
      <w:r>
        <w:rPr>
          <w:rFonts w:hint="eastAsia" w:cs="宋体"/>
          <w:color w:val="auto"/>
        </w:rPr>
        <w:t>：根据有关规定填报加计扣除比例及计算方法。</w:t>
      </w:r>
    </w:p>
    <w:p>
      <w:pPr>
        <w:pStyle w:val="65"/>
        <w:ind w:firstLine="480"/>
        <w:rPr>
          <w:rFonts w:hint="eastAsia"/>
          <w:color w:val="auto"/>
        </w:rPr>
      </w:pPr>
      <w:r>
        <w:rPr>
          <w:rFonts w:hint="eastAsia"/>
          <w:color w:val="auto"/>
        </w:rPr>
        <w:t>5</w:t>
      </w:r>
      <w:r>
        <w:rPr>
          <w:color w:val="auto"/>
        </w:rPr>
        <w:t>1</w:t>
      </w:r>
      <w:r>
        <w:rPr>
          <w:rFonts w:hint="eastAsia"/>
          <w:color w:val="auto"/>
        </w:rPr>
        <w:t>.第51行“本年研发费用加计扣除总额”：填报（第47行－第48行－第49行）×第50行金额。当第47行－第48行－第49行＜0时，本行填报0。</w:t>
      </w:r>
    </w:p>
    <w:p>
      <w:pPr>
        <w:pStyle w:val="65"/>
        <w:ind w:firstLine="480"/>
        <w:rPr>
          <w:rFonts w:hint="eastAsia"/>
          <w:color w:val="auto"/>
        </w:rPr>
      </w:pPr>
      <w:r>
        <w:rPr>
          <w:rFonts w:hint="eastAsia"/>
          <w:color w:val="auto"/>
        </w:rPr>
        <w:t>5</w:t>
      </w:r>
      <w:r>
        <w:rPr>
          <w:color w:val="auto"/>
        </w:rPr>
        <w:t>2</w:t>
      </w:r>
      <w:r>
        <w:rPr>
          <w:rFonts w:hint="eastAsia"/>
          <w:color w:val="auto"/>
        </w:rPr>
        <w:t>.第52行“销售研发活动直接形成产品（包括组成部分）对应材料部分结转以后年度扣减金额”：当第47行－第48行－第49行≥0时，填报0；当第47行－第48行－第49行＜0时，填报第47行－第48行－第49行金额的绝对值。</w:t>
      </w:r>
      <w:bookmarkStart w:id="573" w:name="_Toc939552848_WPSOffice_Level1"/>
      <w:bookmarkStart w:id="574" w:name="_Toc1187135152_WPSOffice_Level1"/>
      <w:bookmarkStart w:id="575" w:name="_Toc522381216_WPSOffice_Level1"/>
      <w:bookmarkStart w:id="576" w:name="_Toc722417037_WPSOffice_Level1"/>
    </w:p>
    <w:p>
      <w:pPr>
        <w:pStyle w:val="80"/>
        <w:tabs>
          <w:tab w:val="center" w:pos="4678"/>
        </w:tabs>
        <w:ind w:firstLine="480"/>
        <w:jc w:val="both"/>
        <w:outlineLvl w:val="9"/>
        <w:rPr>
          <w:rFonts w:hint="eastAsia"/>
          <w:color w:val="auto"/>
          <w:sz w:val="24"/>
          <w:szCs w:val="24"/>
        </w:rPr>
      </w:pPr>
      <w:bookmarkStart w:id="577" w:name="_Toc22043"/>
      <w:bookmarkStart w:id="578" w:name="_Toc8356"/>
      <w:bookmarkStart w:id="579" w:name="_Toc424020299"/>
      <w:bookmarkStart w:id="580" w:name="_Toc13317"/>
      <w:bookmarkStart w:id="581" w:name="_Toc8061"/>
      <w:bookmarkStart w:id="582" w:name="_Toc19855"/>
      <w:bookmarkStart w:id="583" w:name="_Toc24929"/>
      <w:bookmarkStart w:id="584" w:name="_Toc164008870"/>
      <w:bookmarkStart w:id="585" w:name="_Toc176972062"/>
      <w:bookmarkStart w:id="586" w:name="_Toc14721"/>
      <w:bookmarkStart w:id="587" w:name="_Toc163974815"/>
      <w:bookmarkStart w:id="588" w:name="_Toc19124"/>
      <w:r>
        <w:rPr>
          <w:rFonts w:hint="eastAsia"/>
          <w:color w:val="auto"/>
          <w:sz w:val="24"/>
          <w:szCs w:val="24"/>
        </w:rPr>
        <w:t>二、表内、表间关系</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pPr>
        <w:pStyle w:val="98"/>
        <w:ind w:firstLine="480"/>
        <w:outlineLvl w:val="9"/>
        <w:rPr>
          <w:rFonts w:hint="eastAsia"/>
          <w:color w:val="auto"/>
        </w:rPr>
      </w:pPr>
      <w:bookmarkStart w:id="589" w:name="_Toc1282511864_WPSOffice_Level2"/>
      <w:bookmarkStart w:id="590" w:name="_Toc1047184017_WPSOffice_Level2"/>
      <w:bookmarkStart w:id="591" w:name="_Toc1961"/>
      <w:r>
        <w:rPr>
          <w:rFonts w:hint="eastAsia"/>
          <w:color w:val="auto"/>
        </w:rPr>
        <w:t>（一）表内关系</w:t>
      </w:r>
      <w:bookmarkEnd w:id="589"/>
      <w:bookmarkEnd w:id="590"/>
      <w:bookmarkEnd w:id="591"/>
    </w:p>
    <w:p>
      <w:pPr>
        <w:pStyle w:val="65"/>
        <w:ind w:firstLine="480"/>
        <w:rPr>
          <w:rFonts w:hint="eastAsia"/>
          <w:color w:val="auto"/>
        </w:rPr>
      </w:pPr>
      <w:r>
        <w:rPr>
          <w:rFonts w:hint="eastAsia"/>
          <w:color w:val="auto"/>
        </w:rPr>
        <w:t>1.第2行＝第3＋7＋16＋19＋23＋34行。</w:t>
      </w:r>
    </w:p>
    <w:p>
      <w:pPr>
        <w:pStyle w:val="65"/>
        <w:ind w:firstLine="480"/>
        <w:rPr>
          <w:rFonts w:hint="eastAsia"/>
          <w:color w:val="auto"/>
        </w:rPr>
      </w:pPr>
      <w:r>
        <w:rPr>
          <w:rFonts w:hint="eastAsia"/>
          <w:color w:val="auto"/>
        </w:rPr>
        <w:t>2.第3行＝第4＋5＋6行。当表A000000</w:t>
      </w:r>
      <w:r>
        <w:rPr>
          <w:rFonts w:hint="eastAsia" w:cs="宋体"/>
          <w:color w:val="auto"/>
        </w:rPr>
        <w:t>“224研发支出辅助账样式”</w:t>
      </w:r>
      <w:r>
        <w:rPr>
          <w:rFonts w:hint="eastAsia"/>
          <w:color w:val="auto"/>
        </w:rPr>
        <w:t>填报“2021版”或“自行设计”时，不执行本规则。</w:t>
      </w:r>
    </w:p>
    <w:p>
      <w:pPr>
        <w:pStyle w:val="65"/>
        <w:ind w:firstLine="480"/>
        <w:rPr>
          <w:rFonts w:hint="eastAsia"/>
          <w:color w:val="auto"/>
        </w:rPr>
      </w:pPr>
      <w:r>
        <w:rPr>
          <w:rFonts w:hint="eastAsia"/>
          <w:color w:val="auto"/>
        </w:rPr>
        <w:t>3.第7行＝第8＋9＋10＋11＋12＋13＋14＋15行。当表A000000</w:t>
      </w:r>
      <w:r>
        <w:rPr>
          <w:rFonts w:hint="eastAsia" w:cs="宋体"/>
          <w:color w:val="auto"/>
        </w:rPr>
        <w:t>“224研发支出辅助账样式</w:t>
      </w:r>
      <w:r>
        <w:rPr>
          <w:rFonts w:hint="eastAsia"/>
          <w:color w:val="auto"/>
        </w:rPr>
        <w:t>”填报“2021版”或“自行设计”时，不执行本规则。</w:t>
      </w:r>
    </w:p>
    <w:p>
      <w:pPr>
        <w:pStyle w:val="65"/>
        <w:ind w:firstLine="480"/>
        <w:rPr>
          <w:rFonts w:hint="eastAsia"/>
          <w:color w:val="auto"/>
        </w:rPr>
      </w:pPr>
      <w:r>
        <w:rPr>
          <w:rFonts w:hint="eastAsia"/>
          <w:color w:val="auto"/>
        </w:rPr>
        <w:t>4.第16行＝第17＋18行。当表A000000</w:t>
      </w:r>
      <w:r>
        <w:rPr>
          <w:rFonts w:hint="eastAsia" w:cs="宋体"/>
          <w:color w:val="auto"/>
        </w:rPr>
        <w:t>“224研发支出辅助账样式”</w:t>
      </w:r>
      <w:r>
        <w:rPr>
          <w:rFonts w:hint="eastAsia"/>
          <w:color w:val="auto"/>
        </w:rPr>
        <w:t>填报“2021版”或“自行设计”时，不执行本规则。</w:t>
      </w:r>
    </w:p>
    <w:p>
      <w:pPr>
        <w:pStyle w:val="65"/>
        <w:ind w:firstLine="480"/>
        <w:rPr>
          <w:rFonts w:hint="eastAsia"/>
          <w:color w:val="auto"/>
        </w:rPr>
      </w:pPr>
      <w:r>
        <w:rPr>
          <w:rFonts w:hint="eastAsia"/>
          <w:color w:val="auto"/>
        </w:rPr>
        <w:t>5.第19行＝第20＋21＋22行。当表A000000</w:t>
      </w:r>
      <w:r>
        <w:rPr>
          <w:rFonts w:hint="eastAsia" w:cs="宋体"/>
          <w:color w:val="auto"/>
        </w:rPr>
        <w:t>“224研发支出辅助账样式”</w:t>
      </w:r>
      <w:r>
        <w:rPr>
          <w:rFonts w:hint="eastAsia"/>
          <w:color w:val="auto"/>
        </w:rPr>
        <w:t>填报“2021版”或“自行设计”时，不执行本规则。</w:t>
      </w:r>
    </w:p>
    <w:p>
      <w:pPr>
        <w:pStyle w:val="65"/>
        <w:ind w:firstLine="480"/>
        <w:rPr>
          <w:rFonts w:hint="eastAsia"/>
          <w:color w:val="auto"/>
        </w:rPr>
      </w:pPr>
      <w:r>
        <w:rPr>
          <w:rFonts w:hint="eastAsia"/>
          <w:color w:val="auto"/>
        </w:rPr>
        <w:t>6.第23行＝第24＋25＋26＋27行。当表A000000</w:t>
      </w:r>
      <w:r>
        <w:rPr>
          <w:rFonts w:hint="eastAsia" w:cs="宋体"/>
          <w:color w:val="auto"/>
        </w:rPr>
        <w:t>“224研发支出辅助账样式”</w:t>
      </w:r>
      <w:r>
        <w:rPr>
          <w:rFonts w:hint="eastAsia"/>
          <w:color w:val="auto"/>
        </w:rPr>
        <w:t>填报“2021版”或“自行设计”时，不执行本规则。</w:t>
      </w:r>
    </w:p>
    <w:p>
      <w:pPr>
        <w:pStyle w:val="65"/>
        <w:ind w:firstLine="480"/>
        <w:rPr>
          <w:rFonts w:hint="eastAsia"/>
          <w:color w:val="auto"/>
        </w:rPr>
      </w:pPr>
      <w:r>
        <w:rPr>
          <w:rFonts w:hint="eastAsia"/>
          <w:color w:val="auto"/>
        </w:rPr>
        <w:t>7.第28行＝第29＋30＋31＋32＋33行。当表A000000</w:t>
      </w:r>
      <w:r>
        <w:rPr>
          <w:rFonts w:hint="eastAsia" w:cs="宋体"/>
          <w:color w:val="auto"/>
        </w:rPr>
        <w:t>“224研发支出辅助账样式”</w:t>
      </w:r>
      <w:r>
        <w:rPr>
          <w:rFonts w:hint="eastAsia"/>
          <w:color w:val="auto"/>
        </w:rPr>
        <w:t>填报“2021版”或“自行设计”时，不执行本规则。</w:t>
      </w:r>
    </w:p>
    <w:p>
      <w:pPr>
        <w:pStyle w:val="65"/>
        <w:ind w:firstLine="480"/>
        <w:rPr>
          <w:rFonts w:hint="eastAsia"/>
          <w:color w:val="auto"/>
        </w:rPr>
      </w:pPr>
      <w:r>
        <w:rPr>
          <w:rFonts w:hint="eastAsia"/>
          <w:color w:val="auto"/>
        </w:rPr>
        <w:t>8.第34行＝第28行与（第3＋7＋16＋19＋23行）×10%÷（1－10%）的孰小值。</w:t>
      </w:r>
    </w:p>
    <w:p>
      <w:pPr>
        <w:pStyle w:val="65"/>
        <w:ind w:firstLine="480"/>
        <w:rPr>
          <w:rFonts w:hint="eastAsia"/>
          <w:color w:val="auto"/>
        </w:rPr>
      </w:pPr>
      <w:r>
        <w:rPr>
          <w:rFonts w:hint="eastAsia"/>
          <w:color w:val="auto"/>
        </w:rPr>
        <w:t>9.第35行＝第36＋37＋39行。</w:t>
      </w:r>
    </w:p>
    <w:p>
      <w:pPr>
        <w:pStyle w:val="65"/>
        <w:ind w:firstLine="480"/>
        <w:rPr>
          <w:rFonts w:hint="eastAsia"/>
          <w:color w:val="auto"/>
        </w:rPr>
      </w:pPr>
      <w:r>
        <w:rPr>
          <w:rFonts w:hint="eastAsia"/>
          <w:color w:val="auto"/>
        </w:rPr>
        <w:t>10.第40行＝第2行＋第36行×80%＋第38行</w:t>
      </w:r>
      <w:r>
        <w:rPr>
          <w:rFonts w:hint="eastAsia"/>
          <w:color w:val="auto"/>
          <w:lang w:eastAsia="zh-CN"/>
        </w:rPr>
        <w:t>，第</w:t>
      </w:r>
      <w:r>
        <w:rPr>
          <w:rFonts w:hint="eastAsia"/>
          <w:color w:val="auto"/>
          <w:lang w:val="en-US" w:eastAsia="zh-CN"/>
        </w:rPr>
        <w:t>40行=第41</w:t>
      </w:r>
      <w:r>
        <w:rPr>
          <w:rFonts w:hint="eastAsia"/>
          <w:color w:val="auto"/>
        </w:rPr>
        <w:t>＋</w:t>
      </w:r>
      <w:r>
        <w:rPr>
          <w:rFonts w:hint="eastAsia"/>
          <w:color w:val="auto"/>
          <w:lang w:val="en-US" w:eastAsia="zh-CN"/>
        </w:rPr>
        <w:t>42行</w:t>
      </w:r>
      <w:r>
        <w:rPr>
          <w:rFonts w:hint="eastAsia"/>
          <w:color w:val="auto"/>
        </w:rPr>
        <w:t>。</w:t>
      </w:r>
    </w:p>
    <w:p>
      <w:pPr>
        <w:pStyle w:val="65"/>
        <w:ind w:firstLine="480"/>
        <w:rPr>
          <w:rFonts w:hint="eastAsia"/>
          <w:color w:val="auto"/>
        </w:rPr>
      </w:pPr>
      <w:r>
        <w:rPr>
          <w:rFonts w:hint="eastAsia"/>
          <w:color w:val="auto"/>
        </w:rPr>
        <w:t>11.第45行＝第41＋43＋44行。</w:t>
      </w:r>
    </w:p>
    <w:p>
      <w:pPr>
        <w:pStyle w:val="65"/>
        <w:ind w:firstLine="480"/>
        <w:rPr>
          <w:rFonts w:hint="eastAsia"/>
          <w:color w:val="auto"/>
        </w:rPr>
      </w:pPr>
      <w:r>
        <w:rPr>
          <w:rFonts w:hint="eastAsia"/>
          <w:color w:val="auto"/>
        </w:rPr>
        <w:t>12.第47行＝第45－46行。</w:t>
      </w:r>
    </w:p>
    <w:p>
      <w:pPr>
        <w:pStyle w:val="65"/>
        <w:ind w:firstLine="480"/>
        <w:rPr>
          <w:rFonts w:hint="eastAsia"/>
          <w:color w:val="auto"/>
        </w:rPr>
      </w:pPr>
      <w:r>
        <w:rPr>
          <w:rFonts w:hint="eastAsia"/>
          <w:color w:val="auto"/>
        </w:rPr>
        <w:t>1</w:t>
      </w:r>
      <w:r>
        <w:rPr>
          <w:color w:val="auto"/>
        </w:rPr>
        <w:t>3</w:t>
      </w:r>
      <w:r>
        <w:rPr>
          <w:rFonts w:hint="eastAsia"/>
          <w:color w:val="auto"/>
        </w:rPr>
        <w:t>.第51行＝（第47－48－49行）×第50行；当第47－48－49行＜0时，第51行＝0。</w:t>
      </w:r>
    </w:p>
    <w:p>
      <w:pPr>
        <w:pStyle w:val="65"/>
        <w:ind w:firstLine="480"/>
        <w:rPr>
          <w:rFonts w:hint="eastAsia"/>
          <w:color w:val="auto"/>
        </w:rPr>
      </w:pPr>
      <w:r>
        <w:rPr>
          <w:rFonts w:hint="eastAsia"/>
          <w:color w:val="auto"/>
        </w:rPr>
        <w:t>1</w:t>
      </w:r>
      <w:r>
        <w:rPr>
          <w:color w:val="auto"/>
        </w:rPr>
        <w:t>4</w:t>
      </w:r>
      <w:r>
        <w:rPr>
          <w:rFonts w:hint="eastAsia"/>
          <w:color w:val="auto"/>
        </w:rPr>
        <w:t>.当第47－48－49行≥0时，第52行＝0；当第47－48－49行＜0时，第52行＝第46－47－48行金额的绝对值。</w:t>
      </w:r>
    </w:p>
    <w:p>
      <w:pPr>
        <w:pStyle w:val="98"/>
        <w:ind w:firstLine="480"/>
        <w:outlineLvl w:val="9"/>
        <w:rPr>
          <w:rFonts w:hint="eastAsia"/>
          <w:color w:val="auto"/>
        </w:rPr>
      </w:pPr>
      <w:bookmarkStart w:id="592" w:name="_Toc222782185_WPSOffice_Level2"/>
      <w:bookmarkStart w:id="593" w:name="_Toc422253844_WPSOffice_Level2"/>
      <w:bookmarkStart w:id="594" w:name="_Toc23383"/>
      <w:r>
        <w:rPr>
          <w:rFonts w:hint="eastAsia"/>
          <w:color w:val="auto"/>
        </w:rPr>
        <w:t>（二）表间关系</w:t>
      </w:r>
      <w:bookmarkEnd w:id="592"/>
      <w:bookmarkEnd w:id="593"/>
      <w:bookmarkEnd w:id="594"/>
    </w:p>
    <w:p>
      <w:pPr>
        <w:pStyle w:val="65"/>
        <w:ind w:firstLine="480"/>
        <w:rPr>
          <w:rFonts w:hint="eastAsia" w:ascii="方正小标宋_GBK" w:hAnsi="方正小标宋_GBK" w:eastAsia="方正小标宋_GBK" w:cs="方正小标宋_GBK"/>
          <w:bCs/>
          <w:color w:val="auto"/>
          <w:kern w:val="0"/>
          <w:sz w:val="28"/>
          <w:szCs w:val="28"/>
        </w:rPr>
        <w:sectPr>
          <w:headerReference r:id="rId27" w:type="default"/>
          <w:footerReference r:id="rId28" w:type="default"/>
          <w:pgSz w:w="11906" w:h="16838"/>
          <w:pgMar w:top="1440" w:right="1800" w:bottom="1440" w:left="1800" w:header="851" w:footer="992" w:gutter="0"/>
          <w:pgNumType w:fmt="decimal"/>
          <w:cols w:space="720" w:num="1"/>
          <w:docGrid w:type="lines" w:linePitch="312" w:charSpace="0"/>
        </w:sectPr>
      </w:pPr>
      <w:bookmarkStart w:id="595" w:name="_Toc32557"/>
      <w:r>
        <w:rPr>
          <w:rFonts w:hint="eastAsia"/>
          <w:color w:val="auto"/>
        </w:rPr>
        <w:t>第51行＝表A100000第22行下对应项目金额。</w:t>
      </w:r>
      <w:bookmarkEnd w:id="595"/>
    </w:p>
    <w:p>
      <w:pPr>
        <w:pStyle w:val="66"/>
        <w:tabs>
          <w:tab w:val="center" w:pos="6520"/>
          <w:tab w:val="clear" w:pos="4678"/>
        </w:tabs>
        <w:rPr>
          <w:rFonts w:hint="eastAsia"/>
        </w:rPr>
      </w:pPr>
      <w:bookmarkStart w:id="596" w:name="_Toc91"/>
      <w:bookmarkStart w:id="597" w:name="_Toc23988"/>
      <w:bookmarkStart w:id="598" w:name="_Toc54267948"/>
      <w:bookmarkStart w:id="599" w:name="_Toc686662533_WPSOffice_Level1"/>
      <w:bookmarkStart w:id="600" w:name="_Toc1350656_WPSOffice_Level1"/>
      <w:bookmarkStart w:id="601" w:name="_Toc527722752"/>
      <w:r>
        <w:rPr>
          <w:rFonts w:hint="eastAsia"/>
        </w:rPr>
        <w:t>A107020</w:t>
      </w:r>
      <w:r>
        <w:rPr>
          <w:rFonts w:hint="eastAsia"/>
        </w:rPr>
        <w:tab/>
      </w:r>
      <w:r>
        <w:rPr>
          <w:rFonts w:hint="eastAsia"/>
        </w:rPr>
        <w:t>所得减免优惠明细表</w:t>
      </w:r>
      <w:bookmarkEnd w:id="596"/>
      <w:bookmarkEnd w:id="597"/>
    </w:p>
    <w:bookmarkEnd w:id="598"/>
    <w:tbl>
      <w:tblPr>
        <w:tblStyle w:val="25"/>
        <w:tblW w:w="1440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7"/>
        <w:gridCol w:w="1680"/>
        <w:gridCol w:w="1648"/>
        <w:gridCol w:w="1155"/>
        <w:gridCol w:w="649"/>
        <w:gridCol w:w="1050"/>
        <w:gridCol w:w="1050"/>
        <w:gridCol w:w="1050"/>
        <w:gridCol w:w="1050"/>
        <w:gridCol w:w="821"/>
        <w:gridCol w:w="1069"/>
        <w:gridCol w:w="1050"/>
        <w:gridCol w:w="15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vMerge w:val="restart"/>
            <w:tcBorders>
              <w:top w:val="single" w:color="auto" w:sz="12" w:space="0"/>
              <w:left w:val="single" w:color="auto" w:sz="12" w:space="0"/>
              <w:bottom w:val="single" w:color="auto" w:sz="6" w:space="0"/>
              <w:right w:val="single" w:color="auto" w:sz="6"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行次</w:t>
            </w:r>
          </w:p>
        </w:tc>
        <w:tc>
          <w:tcPr>
            <w:tcW w:w="1680" w:type="dxa"/>
            <w:vMerge w:val="restart"/>
            <w:tcBorders>
              <w:top w:val="single" w:color="auto" w:sz="12" w:space="0"/>
              <w:left w:val="single" w:color="auto" w:sz="6" w:space="0"/>
              <w:bottom w:val="single" w:color="auto" w:sz="6" w:space="0"/>
              <w:right w:val="single" w:color="auto" w:sz="6"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减免项目</w:t>
            </w:r>
          </w:p>
        </w:tc>
        <w:tc>
          <w:tcPr>
            <w:tcW w:w="1648" w:type="dxa"/>
            <w:vMerge w:val="restart"/>
            <w:tcBorders>
              <w:top w:val="single" w:color="auto" w:sz="12"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项目名称</w:t>
            </w:r>
          </w:p>
        </w:tc>
        <w:tc>
          <w:tcPr>
            <w:tcW w:w="1155" w:type="dxa"/>
            <w:vMerge w:val="restart"/>
            <w:tcBorders>
              <w:top w:val="single" w:color="auto" w:sz="12"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优惠事项名称</w:t>
            </w:r>
          </w:p>
        </w:tc>
        <w:tc>
          <w:tcPr>
            <w:tcW w:w="649" w:type="dxa"/>
            <w:vMerge w:val="restart"/>
            <w:tcBorders>
              <w:top w:val="single" w:color="auto" w:sz="12"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优惠方式</w:t>
            </w:r>
          </w:p>
        </w:tc>
        <w:tc>
          <w:tcPr>
            <w:tcW w:w="1050" w:type="dxa"/>
            <w:vMerge w:val="restart"/>
            <w:tcBorders>
              <w:top w:val="single" w:color="auto" w:sz="12"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项目收入</w:t>
            </w:r>
          </w:p>
        </w:tc>
        <w:tc>
          <w:tcPr>
            <w:tcW w:w="1050" w:type="dxa"/>
            <w:vMerge w:val="restart"/>
            <w:tcBorders>
              <w:top w:val="single" w:color="auto" w:sz="12"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项目成本</w:t>
            </w:r>
          </w:p>
        </w:tc>
        <w:tc>
          <w:tcPr>
            <w:tcW w:w="1050" w:type="dxa"/>
            <w:vMerge w:val="restart"/>
            <w:tcBorders>
              <w:top w:val="single" w:color="auto" w:sz="12"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相关税费</w:t>
            </w:r>
          </w:p>
        </w:tc>
        <w:tc>
          <w:tcPr>
            <w:tcW w:w="1050" w:type="dxa"/>
            <w:vMerge w:val="restart"/>
            <w:tcBorders>
              <w:top w:val="single" w:color="auto" w:sz="12"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应分摊期间费用</w:t>
            </w:r>
          </w:p>
        </w:tc>
        <w:tc>
          <w:tcPr>
            <w:tcW w:w="821" w:type="dxa"/>
            <w:vMerge w:val="restart"/>
            <w:tcBorders>
              <w:top w:val="single" w:color="auto" w:sz="12"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纳税调整额</w:t>
            </w:r>
          </w:p>
        </w:tc>
        <w:tc>
          <w:tcPr>
            <w:tcW w:w="2119" w:type="dxa"/>
            <w:gridSpan w:val="2"/>
            <w:tcBorders>
              <w:top w:val="single" w:color="auto" w:sz="12"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项目所得额</w:t>
            </w:r>
          </w:p>
        </w:tc>
        <w:tc>
          <w:tcPr>
            <w:tcW w:w="1575" w:type="dxa"/>
            <w:vMerge w:val="restart"/>
            <w:tcBorders>
              <w:top w:val="single" w:color="auto" w:sz="12" w:space="0"/>
              <w:left w:val="single" w:color="auto" w:sz="6" w:space="0"/>
              <w:bottom w:val="single" w:color="auto" w:sz="6" w:space="0"/>
              <w:right w:val="single" w:color="auto" w:sz="12"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减免所得额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left"/>
              <w:rPr>
                <w:rFonts w:hint="eastAsia" w:ascii="宋体" w:hAnsi="宋体" w:cs="宋体"/>
                <w:kern w:val="0"/>
                <w:sz w:val="20"/>
                <w:szCs w:val="20"/>
              </w:rPr>
            </w:pP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eastAsia" w:ascii="宋体" w:hAnsi="宋体" w:cs="宋体"/>
                <w:kern w:val="0"/>
                <w:sz w:val="20"/>
                <w:szCs w:val="20"/>
              </w:rPr>
            </w:pPr>
          </w:p>
        </w:tc>
        <w:tc>
          <w:tcPr>
            <w:tcW w:w="1648"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155"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649"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05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05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05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05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821"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免税项目</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减半项目</w:t>
            </w:r>
          </w:p>
        </w:tc>
        <w:tc>
          <w:tcPr>
            <w:tcW w:w="1575" w:type="dxa"/>
            <w:vMerge w:val="continue"/>
            <w:tcBorders>
              <w:top w:val="single" w:color="auto" w:sz="6" w:space="0"/>
              <w:left w:val="single" w:color="auto" w:sz="6" w:space="0"/>
              <w:bottom w:val="single" w:color="auto" w:sz="6" w:space="0"/>
              <w:right w:val="single" w:color="auto" w:sz="12" w:space="0"/>
            </w:tcBorders>
            <w:noWrap w:val="0"/>
            <w:vAlign w:val="center"/>
          </w:tcPr>
          <w:p>
            <w:pPr>
              <w:widowControl/>
              <w:jc w:val="left"/>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left"/>
              <w:rPr>
                <w:rFonts w:hint="eastAsia" w:ascii="宋体" w:hAnsi="宋体" w:cs="宋体"/>
                <w:kern w:val="0"/>
                <w:sz w:val="20"/>
                <w:szCs w:val="20"/>
              </w:rPr>
            </w:pP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3</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4</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5</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6</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7</w:t>
            </w: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8</w:t>
            </w: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9</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10</w:t>
            </w: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11(9+10×50%)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w:t>
            </w:r>
          </w:p>
        </w:tc>
        <w:tc>
          <w:tcPr>
            <w:tcW w:w="1680" w:type="dxa"/>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一、农、林、牧、渔业项目</w:t>
            </w: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3</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小计</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4</w:t>
            </w:r>
          </w:p>
        </w:tc>
        <w:tc>
          <w:tcPr>
            <w:tcW w:w="1680" w:type="dxa"/>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二、国家重点扶持的公共基础设施项目</w:t>
            </w: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5</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6</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小计</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7</w:t>
            </w:r>
          </w:p>
        </w:tc>
        <w:tc>
          <w:tcPr>
            <w:tcW w:w="1680" w:type="dxa"/>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三、符合条件的环境保护、节能节水项目</w:t>
            </w: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8</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9</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小计</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10</w:t>
            </w:r>
          </w:p>
        </w:tc>
        <w:tc>
          <w:tcPr>
            <w:tcW w:w="1680" w:type="dxa"/>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四、符合条件的技术转让项目</w:t>
            </w: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11</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12</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小计</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13</w:t>
            </w:r>
          </w:p>
        </w:tc>
        <w:tc>
          <w:tcPr>
            <w:tcW w:w="1680" w:type="dxa"/>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五、清洁发展机制项目</w:t>
            </w: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14</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15</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小计</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16</w:t>
            </w:r>
          </w:p>
        </w:tc>
        <w:tc>
          <w:tcPr>
            <w:tcW w:w="1680" w:type="dxa"/>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六、符合条件的节能服务公司实施的合同能源管理项目</w:t>
            </w: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17</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18</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小计</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19</w:t>
            </w:r>
          </w:p>
        </w:tc>
        <w:tc>
          <w:tcPr>
            <w:tcW w:w="1680" w:type="dxa"/>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七、线宽小于130纳米（含）的集成电路生产项目</w:t>
            </w: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20</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21</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小计</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22</w:t>
            </w:r>
          </w:p>
        </w:tc>
        <w:tc>
          <w:tcPr>
            <w:tcW w:w="1680" w:type="dxa"/>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八、线宽小于65纳米（含）或投资额超过150亿元的集成电路生产项目</w:t>
            </w: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23</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24</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小计</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25</w:t>
            </w:r>
          </w:p>
        </w:tc>
        <w:tc>
          <w:tcPr>
            <w:tcW w:w="1680" w:type="dxa"/>
            <w:vMerge w:val="restart"/>
            <w:tcBorders>
              <w:top w:val="single" w:color="auto" w:sz="6" w:space="0"/>
              <w:left w:val="single" w:color="auto" w:sz="6" w:space="0"/>
              <w:right w:val="single" w:color="auto" w:sz="6"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九、线宽小于28纳米（含）的集成电路生产项目</w:t>
            </w: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26</w:t>
            </w:r>
          </w:p>
        </w:tc>
        <w:tc>
          <w:tcPr>
            <w:tcW w:w="1680" w:type="dxa"/>
            <w:vMerge w:val="continue"/>
            <w:tcBorders>
              <w:left w:val="single" w:color="auto" w:sz="6" w:space="0"/>
              <w:right w:val="single" w:color="auto" w:sz="6" w:space="0"/>
            </w:tcBorders>
            <w:noWrap w:val="0"/>
            <w:vAlign w:val="center"/>
          </w:tcPr>
          <w:p>
            <w:pPr>
              <w:widowControl/>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27</w:t>
            </w:r>
          </w:p>
        </w:tc>
        <w:tc>
          <w:tcPr>
            <w:tcW w:w="1680" w:type="dxa"/>
            <w:vMerge w:val="continue"/>
            <w:tcBorders>
              <w:left w:val="single" w:color="auto" w:sz="6" w:space="0"/>
              <w:bottom w:val="single" w:color="auto" w:sz="6" w:space="0"/>
              <w:right w:val="single" w:color="auto" w:sz="6" w:space="0"/>
            </w:tcBorders>
            <w:noWrap w:val="0"/>
            <w:vAlign w:val="center"/>
          </w:tcPr>
          <w:p>
            <w:pPr>
              <w:widowControl/>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小计</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28</w:t>
            </w:r>
          </w:p>
        </w:tc>
        <w:tc>
          <w:tcPr>
            <w:tcW w:w="1680" w:type="dxa"/>
            <w:vMerge w:val="restart"/>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十、其他</w:t>
            </w: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29</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30</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小计</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12"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31</w:t>
            </w:r>
          </w:p>
        </w:tc>
        <w:tc>
          <w:tcPr>
            <w:tcW w:w="1680" w:type="dxa"/>
            <w:tcBorders>
              <w:top w:val="single" w:color="auto" w:sz="6" w:space="0"/>
              <w:left w:val="single" w:color="auto" w:sz="6" w:space="0"/>
              <w:bottom w:val="single" w:color="auto" w:sz="12"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合计</w:t>
            </w:r>
          </w:p>
        </w:tc>
        <w:tc>
          <w:tcPr>
            <w:tcW w:w="1648" w:type="dxa"/>
            <w:tcBorders>
              <w:top w:val="single" w:color="auto" w:sz="6" w:space="0"/>
              <w:left w:val="single" w:color="auto" w:sz="6" w:space="0"/>
              <w:bottom w:val="single" w:color="auto" w:sz="12"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155" w:type="dxa"/>
            <w:tcBorders>
              <w:top w:val="single" w:color="auto" w:sz="6" w:space="0"/>
              <w:left w:val="single" w:color="auto" w:sz="6" w:space="0"/>
              <w:bottom w:val="single" w:color="auto" w:sz="12"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12"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050" w:type="dxa"/>
            <w:tcBorders>
              <w:top w:val="single" w:color="auto" w:sz="6" w:space="0"/>
              <w:left w:val="single" w:color="auto" w:sz="6" w:space="0"/>
              <w:bottom w:val="single" w:color="auto" w:sz="12"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12"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12"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12"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12"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12"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12"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12"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bl>
    <w:p>
      <w:pPr>
        <w:pStyle w:val="80"/>
        <w:tabs>
          <w:tab w:val="center" w:pos="4678"/>
        </w:tabs>
        <w:ind w:firstLine="562"/>
        <w:rPr>
          <w:rFonts w:hint="eastAsia"/>
        </w:rPr>
        <w:sectPr>
          <w:pgSz w:w="16838" w:h="11906" w:orient="landscape"/>
          <w:pgMar w:top="1418" w:right="1985" w:bottom="1134" w:left="1928" w:header="851" w:footer="992" w:gutter="113"/>
          <w:pgNumType w:fmt="decimal"/>
          <w:cols w:space="720" w:num="1"/>
          <w:docGrid w:linePitch="312" w:charSpace="0"/>
        </w:sectPr>
      </w:pPr>
    </w:p>
    <w:bookmarkEnd w:id="599"/>
    <w:bookmarkEnd w:id="600"/>
    <w:p>
      <w:pPr>
        <w:pStyle w:val="66"/>
        <w:jc w:val="center"/>
        <w:rPr>
          <w:rFonts w:hint="eastAsia"/>
        </w:rPr>
      </w:pPr>
      <w:bookmarkStart w:id="602" w:name="_Toc12828"/>
      <w:bookmarkStart w:id="603" w:name="_Toc29779"/>
      <w:bookmarkStart w:id="604" w:name="_Toc54267949"/>
      <w:r>
        <w:rPr>
          <w:rFonts w:hint="eastAsia"/>
        </w:rPr>
        <w:t>A107020《所得减免优惠明细表》填报说明</w:t>
      </w:r>
      <w:bookmarkEnd w:id="602"/>
      <w:bookmarkEnd w:id="603"/>
      <w:bookmarkEnd w:id="604"/>
    </w:p>
    <w:p>
      <w:pPr>
        <w:widowControl w:val="0"/>
        <w:spacing w:line="480" w:lineRule="exact"/>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本表适用于享受所得减免优惠政策的纳税人填报。纳税人根据税法及相关税收政策规定，填报本年发生的所得减免优惠情况，《中华人民共和国企业所得税年度纳税申报</w:t>
      </w:r>
      <w:r>
        <w:rPr>
          <w:rFonts w:hint="eastAsia" w:ascii="宋体" w:hAnsi="宋体" w:cs="Times New Roman"/>
          <w:color w:val="auto"/>
          <w:kern w:val="2"/>
          <w:sz w:val="24"/>
          <w:szCs w:val="24"/>
          <w:lang w:val="en-US" w:eastAsia="zh-CN" w:bidi="ar-SA"/>
        </w:rPr>
        <w:t>主表</w:t>
      </w:r>
      <w:r>
        <w:rPr>
          <w:rFonts w:hint="eastAsia" w:ascii="宋体" w:hAnsi="宋体" w:eastAsia="宋体" w:cs="Times New Roman"/>
          <w:color w:val="auto"/>
          <w:kern w:val="2"/>
          <w:sz w:val="24"/>
          <w:szCs w:val="24"/>
          <w:lang w:val="en-US" w:eastAsia="zh-CN" w:bidi="ar-SA"/>
        </w:rPr>
        <w:t>》（A100000）第24行“纳税调整后所得”为负数的，无需填报本表。</w:t>
      </w:r>
    </w:p>
    <w:p>
      <w:pPr>
        <w:pStyle w:val="80"/>
        <w:tabs>
          <w:tab w:val="center" w:pos="4678"/>
        </w:tabs>
        <w:ind w:firstLine="480"/>
        <w:jc w:val="both"/>
        <w:outlineLvl w:val="9"/>
        <w:rPr>
          <w:rFonts w:hint="eastAsia" w:ascii="黑体" w:hAnsi="黑体" w:eastAsia="黑体" w:cs="黑体"/>
          <w:color w:val="auto"/>
          <w:sz w:val="24"/>
          <w:szCs w:val="24"/>
        </w:rPr>
      </w:pPr>
      <w:bookmarkStart w:id="605" w:name="_Toc621228549_WPSOffice_Level1"/>
      <w:bookmarkStart w:id="606" w:name="_Toc54267950"/>
      <w:bookmarkStart w:id="607" w:name="_Toc2780"/>
      <w:bookmarkStart w:id="608" w:name="_Toc4228"/>
      <w:bookmarkStart w:id="609" w:name="_Toc14158"/>
      <w:bookmarkStart w:id="610" w:name="_Toc21781"/>
      <w:bookmarkStart w:id="611" w:name="_Toc32363"/>
      <w:bookmarkStart w:id="612" w:name="_Toc164008872"/>
      <w:bookmarkStart w:id="613" w:name="_Toc176972065"/>
      <w:bookmarkStart w:id="614" w:name="_Toc6297"/>
      <w:bookmarkStart w:id="615" w:name="_Toc163974817"/>
      <w:bookmarkStart w:id="616" w:name="_Toc780273543"/>
      <w:bookmarkStart w:id="617" w:name="_Toc23686"/>
      <w:bookmarkStart w:id="618" w:name="_Toc2121385532_WPSOffice_Level1"/>
      <w:bookmarkStart w:id="619" w:name="_Toc30622"/>
      <w:r>
        <w:rPr>
          <w:rFonts w:hint="eastAsia" w:ascii="黑体" w:hAnsi="黑体" w:eastAsia="黑体" w:cs="黑体"/>
          <w:color w:val="auto"/>
          <w:sz w:val="24"/>
          <w:szCs w:val="24"/>
        </w:rPr>
        <w:t>一、有关项目填报说明</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pPr>
        <w:pStyle w:val="94"/>
        <w:rPr>
          <w:rFonts w:hint="eastAsia" w:ascii="楷体_GB2312" w:hAnsi="楷体_GB2312" w:eastAsia="楷体_GB2312" w:cs="楷体_GB2312"/>
          <w:color w:val="auto"/>
        </w:rPr>
      </w:pPr>
      <w:bookmarkStart w:id="620" w:name="_Toc54267951"/>
      <w:bookmarkStart w:id="621" w:name="_Toc848793957_WPSOffice_Level2"/>
      <w:bookmarkStart w:id="622" w:name="_Toc1655371600_WPSOffice_Level2"/>
      <w:r>
        <w:rPr>
          <w:rFonts w:hint="eastAsia" w:ascii="楷体_GB2312" w:hAnsi="楷体_GB2312" w:eastAsia="楷体_GB2312" w:cs="楷体_GB2312"/>
          <w:color w:val="auto"/>
        </w:rPr>
        <w:t>（一）列次填报</w:t>
      </w:r>
      <w:bookmarkEnd w:id="620"/>
      <w:bookmarkEnd w:id="621"/>
      <w:bookmarkEnd w:id="622"/>
    </w:p>
    <w:p>
      <w:pPr>
        <w:pStyle w:val="94"/>
        <w:bidi w:val="0"/>
        <w:rPr>
          <w:rFonts w:hint="eastAsia" w:ascii="宋体" w:hAnsi="宋体" w:eastAsia="宋体" w:cs="宋体"/>
          <w:color w:val="auto"/>
        </w:rPr>
      </w:pPr>
      <w:r>
        <w:rPr>
          <w:rFonts w:hint="eastAsia" w:ascii="宋体" w:hAnsi="宋体" w:eastAsia="宋体" w:cs="宋体"/>
          <w:color w:val="auto"/>
          <w:szCs w:val="24"/>
        </w:rPr>
        <w:t>1.第1列</w:t>
      </w:r>
      <w:r>
        <w:rPr>
          <w:rFonts w:hint="eastAsia" w:ascii="宋体" w:hAnsi="宋体" w:eastAsia="宋体" w:cs="宋体"/>
          <w:color w:val="auto"/>
        </w:rPr>
        <w:t>“项目名称”：填报纳税人享受减免所得优惠的项目在会计核算上的名称。项目名称以纳税人内部规范称谓为准。</w:t>
      </w:r>
    </w:p>
    <w:p>
      <w:pPr>
        <w:pStyle w:val="94"/>
        <w:bidi w:val="0"/>
        <w:rPr>
          <w:rFonts w:hint="eastAsia" w:ascii="宋体" w:hAnsi="宋体" w:eastAsia="宋体" w:cs="宋体"/>
          <w:color w:val="auto"/>
        </w:rPr>
      </w:pPr>
      <w:r>
        <w:rPr>
          <w:rFonts w:hint="eastAsia" w:ascii="宋体" w:hAnsi="宋体" w:eastAsia="宋体" w:cs="宋体"/>
          <w:color w:val="auto"/>
        </w:rPr>
        <w:t>2.第2列“优惠事项名称”：按照该项目享受所得减免企业所得税优惠事项的具体政策内容选择填报。具体说明如下：</w:t>
      </w:r>
    </w:p>
    <w:p>
      <w:pPr>
        <w:pStyle w:val="94"/>
        <w:bidi w:val="0"/>
        <w:rPr>
          <w:rFonts w:hint="eastAsia" w:ascii="宋体" w:hAnsi="宋体" w:eastAsia="宋体" w:cs="宋体"/>
          <w:color w:val="auto"/>
        </w:rPr>
      </w:pPr>
      <w:r>
        <w:rPr>
          <w:rFonts w:hint="eastAsia" w:ascii="宋体" w:hAnsi="宋体" w:eastAsia="宋体" w:cs="宋体"/>
          <w:color w:val="auto"/>
        </w:rPr>
        <w:t>（1）“农、林、牧、渔业项目”</w:t>
      </w:r>
    </w:p>
    <w:p>
      <w:pPr>
        <w:pStyle w:val="94"/>
        <w:bidi w:val="0"/>
        <w:rPr>
          <w:rFonts w:hint="eastAsia" w:ascii="宋体" w:hAnsi="宋体" w:eastAsia="宋体" w:cs="宋体"/>
          <w:color w:val="auto"/>
        </w:rPr>
      </w:pPr>
      <w:r>
        <w:rPr>
          <w:rFonts w:hint="eastAsia" w:ascii="宋体" w:hAnsi="宋体" w:eastAsia="宋体" w:cs="宋体"/>
          <w:color w:val="auto"/>
        </w:rPr>
        <w:t>在以下优惠事项中选择填报：1.蔬菜、谷物、薯类、油料、豆类、棉花、麻类、糖料、水果、坚果的种植；2.农作物新品种的选育；3.中药材的种植；4.林木的培育和种植；5.牲畜、家禽的饲养；6.林产品的采集；7.灌溉、兽医、农技推广、农机作业和维修等农、林、牧、渔服务业项目；8.农产品初加工；9.远洋捕捞；10.花卉、茶以及其他饮料作物和香料作物的种植；11.海水养殖、内陆养殖；12.其他。</w:t>
      </w:r>
    </w:p>
    <w:p>
      <w:pPr>
        <w:pStyle w:val="94"/>
        <w:bidi w:val="0"/>
        <w:rPr>
          <w:rFonts w:hint="eastAsia" w:ascii="宋体" w:hAnsi="宋体" w:eastAsia="宋体" w:cs="宋体"/>
          <w:color w:val="auto"/>
        </w:rPr>
      </w:pPr>
      <w:r>
        <w:rPr>
          <w:rFonts w:hint="eastAsia" w:ascii="宋体" w:hAnsi="宋体" w:eastAsia="宋体" w:cs="宋体"/>
          <w:color w:val="auto"/>
        </w:rPr>
        <w:t>（2）“国家重点扶持的公共基础设施项目”</w:t>
      </w:r>
    </w:p>
    <w:p>
      <w:pPr>
        <w:pStyle w:val="94"/>
        <w:bidi w:val="0"/>
        <w:rPr>
          <w:rFonts w:hint="eastAsia" w:ascii="宋体" w:hAnsi="宋体" w:eastAsia="宋体" w:cs="宋体"/>
          <w:color w:val="auto"/>
        </w:rPr>
      </w:pPr>
      <w:r>
        <w:rPr>
          <w:rFonts w:hint="eastAsia" w:ascii="宋体" w:hAnsi="宋体" w:eastAsia="宋体" w:cs="宋体"/>
          <w:color w:val="auto"/>
        </w:rPr>
        <w:t>在以下优惠事项中选择填报：1.港口码头项目；2.机场项目；3.铁路项目；4.公路项目；5.城市公共交通项目；6.电力项目；7.水利项目（不含农村饮水安全工程）；8.农村饮水安全工程；9.其他项目。</w:t>
      </w:r>
    </w:p>
    <w:p>
      <w:pPr>
        <w:pStyle w:val="94"/>
        <w:bidi w:val="0"/>
        <w:rPr>
          <w:rFonts w:hint="eastAsia" w:ascii="宋体" w:hAnsi="宋体" w:eastAsia="宋体" w:cs="宋体"/>
          <w:color w:val="auto"/>
        </w:rPr>
      </w:pPr>
      <w:r>
        <w:rPr>
          <w:rFonts w:hint="eastAsia" w:ascii="宋体" w:hAnsi="宋体" w:eastAsia="宋体" w:cs="宋体"/>
          <w:color w:val="auto"/>
        </w:rPr>
        <w:t>（3）“符合条件的环境保护、节能节水项目”</w:t>
      </w:r>
    </w:p>
    <w:p>
      <w:pPr>
        <w:pStyle w:val="94"/>
        <w:bidi w:val="0"/>
        <w:rPr>
          <w:rFonts w:hint="eastAsia" w:ascii="宋体" w:hAnsi="宋体" w:eastAsia="宋体" w:cs="宋体"/>
          <w:color w:val="auto"/>
        </w:rPr>
      </w:pPr>
      <w:r>
        <w:rPr>
          <w:rFonts w:hint="eastAsia" w:ascii="宋体" w:hAnsi="宋体" w:eastAsia="宋体" w:cs="宋体"/>
          <w:color w:val="auto"/>
          <w:lang w:eastAsia="zh-CN"/>
        </w:rPr>
        <w:t>适用《</w:t>
      </w:r>
      <w:r>
        <w:rPr>
          <w:rFonts w:hint="eastAsia" w:ascii="宋体" w:hAnsi="宋体" w:eastAsia="宋体" w:cs="宋体"/>
          <w:color w:val="auto"/>
        </w:rPr>
        <w:t>环境保护节能节水项目企业所得税优惠目录</w:t>
      </w:r>
      <w:r>
        <w:rPr>
          <w:rFonts w:hint="eastAsia" w:ascii="宋体" w:hAnsi="宋体" w:eastAsia="宋体" w:cs="宋体"/>
          <w:color w:val="auto"/>
          <w:lang w:eastAsia="zh-CN"/>
        </w:rPr>
        <w:t>》</w:t>
      </w:r>
      <w:r>
        <w:rPr>
          <w:rFonts w:hint="eastAsia" w:ascii="宋体" w:hAnsi="宋体" w:eastAsia="宋体" w:cs="宋体"/>
          <w:color w:val="auto"/>
        </w:rPr>
        <w:t>（试行）</w:t>
      </w:r>
      <w:r>
        <w:rPr>
          <w:rFonts w:hint="eastAsia" w:ascii="宋体" w:hAnsi="宋体" w:eastAsia="宋体" w:cs="宋体"/>
          <w:color w:val="auto"/>
          <w:lang w:eastAsia="zh-CN"/>
        </w:rPr>
        <w:t>的，</w:t>
      </w:r>
      <w:r>
        <w:rPr>
          <w:rFonts w:hint="eastAsia" w:ascii="宋体" w:hAnsi="宋体" w:eastAsia="宋体" w:cs="宋体"/>
          <w:color w:val="auto"/>
        </w:rPr>
        <w:t>在以下优惠事项中选择填报：1.公共污水处理项目；2.公共垃圾处理项目；3.沼气综合开发利用项目；4.节能减排技术改造项目；5.</w:t>
      </w:r>
      <w:r>
        <w:rPr>
          <w:rFonts w:hint="eastAsia" w:ascii="宋体" w:hAnsi="宋体" w:eastAsia="宋体" w:cs="宋体"/>
          <w:color w:val="auto"/>
          <w:lang w:val="en-US" w:eastAsia="zh-CN"/>
        </w:rPr>
        <w:t>含</w:t>
      </w:r>
      <w:r>
        <w:rPr>
          <w:rFonts w:hint="eastAsia" w:ascii="宋体" w:hAnsi="宋体" w:eastAsia="宋体" w:cs="宋体"/>
          <w:color w:val="auto"/>
        </w:rPr>
        <w:t>海水淡化项目</w:t>
      </w:r>
      <w:r>
        <w:rPr>
          <w:rFonts w:hint="eastAsia" w:ascii="宋体" w:hAnsi="宋体" w:eastAsia="宋体" w:cs="宋体"/>
          <w:color w:val="auto"/>
          <w:lang w:eastAsia="zh-CN"/>
        </w:rPr>
        <w:t>；</w:t>
      </w:r>
      <w:r>
        <w:rPr>
          <w:rFonts w:hint="eastAsia" w:ascii="宋体" w:hAnsi="宋体" w:eastAsia="宋体" w:cs="宋体"/>
          <w:color w:val="auto"/>
          <w:lang w:val="en-US" w:eastAsia="zh-CN"/>
        </w:rPr>
        <w:t>6.</w:t>
      </w:r>
      <w:r>
        <w:rPr>
          <w:rFonts w:hint="eastAsia" w:ascii="宋体" w:hAnsi="宋体" w:eastAsia="宋体" w:cs="宋体"/>
          <w:color w:val="auto"/>
        </w:rPr>
        <w:t>其他项目。</w:t>
      </w:r>
      <w:r>
        <w:rPr>
          <w:rFonts w:hint="eastAsia" w:ascii="宋体" w:hAnsi="宋体" w:eastAsia="宋体" w:cs="宋体"/>
          <w:color w:val="auto"/>
          <w:lang w:eastAsia="zh-CN"/>
        </w:rPr>
        <w:t>适用《环境保护、节能节水项目企业所得税优惠目录（</w:t>
      </w:r>
      <w:r>
        <w:rPr>
          <w:rFonts w:hint="eastAsia" w:ascii="宋体" w:hAnsi="宋体" w:eastAsia="宋体" w:cs="宋体"/>
          <w:color w:val="auto"/>
          <w:lang w:val="en-US" w:eastAsia="zh-CN"/>
        </w:rPr>
        <w:t>2021年版</w:t>
      </w:r>
      <w:r>
        <w:rPr>
          <w:rFonts w:hint="eastAsia" w:ascii="宋体" w:hAnsi="宋体" w:eastAsia="宋体" w:cs="宋体"/>
          <w:color w:val="auto"/>
          <w:lang w:eastAsia="zh-CN"/>
        </w:rPr>
        <w:t>）》的，按照《环境保护、节能节水项目企业所得税优惠目录（</w:t>
      </w:r>
      <w:r>
        <w:rPr>
          <w:rFonts w:hint="eastAsia" w:ascii="宋体" w:hAnsi="宋体" w:eastAsia="宋体" w:cs="宋体"/>
          <w:color w:val="auto"/>
          <w:lang w:val="en-US" w:eastAsia="zh-CN"/>
        </w:rPr>
        <w:t>2021年版</w:t>
      </w:r>
      <w:r>
        <w:rPr>
          <w:rFonts w:hint="eastAsia" w:ascii="宋体" w:hAnsi="宋体" w:eastAsia="宋体" w:cs="宋体"/>
          <w:color w:val="auto"/>
          <w:lang w:eastAsia="zh-CN"/>
        </w:rPr>
        <w:t>）》的项目名称选择填报。</w:t>
      </w:r>
    </w:p>
    <w:p>
      <w:pPr>
        <w:pStyle w:val="94"/>
        <w:bidi w:val="0"/>
        <w:rPr>
          <w:rFonts w:hint="eastAsia" w:ascii="宋体" w:hAnsi="宋体" w:eastAsia="宋体" w:cs="宋体"/>
          <w:color w:val="auto"/>
        </w:rPr>
      </w:pPr>
      <w:r>
        <w:rPr>
          <w:rFonts w:hint="eastAsia" w:ascii="宋体" w:hAnsi="宋体" w:eastAsia="宋体" w:cs="宋体"/>
          <w:color w:val="auto"/>
        </w:rPr>
        <w:t>（4）“符合条件的技术转让项目”</w:t>
      </w:r>
    </w:p>
    <w:p>
      <w:pPr>
        <w:pStyle w:val="94"/>
        <w:bidi w:val="0"/>
        <w:rPr>
          <w:rFonts w:hint="eastAsia" w:ascii="宋体" w:hAnsi="宋体" w:eastAsia="宋体" w:cs="宋体"/>
          <w:color w:val="auto"/>
        </w:rPr>
      </w:pPr>
      <w:r>
        <w:rPr>
          <w:rFonts w:hint="eastAsia" w:ascii="宋体" w:hAnsi="宋体" w:eastAsia="宋体" w:cs="宋体"/>
          <w:color w:val="auto"/>
        </w:rPr>
        <w:t>纳税人填报“小计”行时，在以下优惠事项中选择填报：1.一般技术转让项目；2.中关村国家自主创新示范区特定区域技术转让项目。其他行次无需填报本列。</w:t>
      </w:r>
    </w:p>
    <w:p>
      <w:pPr>
        <w:pStyle w:val="94"/>
        <w:bidi w:val="0"/>
        <w:rPr>
          <w:rFonts w:hint="eastAsia" w:ascii="宋体" w:hAnsi="宋体" w:eastAsia="宋体" w:cs="宋体"/>
          <w:color w:val="auto"/>
        </w:rPr>
      </w:pPr>
      <w:r>
        <w:rPr>
          <w:rFonts w:hint="eastAsia" w:ascii="宋体" w:hAnsi="宋体" w:eastAsia="宋体" w:cs="宋体"/>
          <w:color w:val="auto"/>
        </w:rPr>
        <w:t>（5）“清洁发展机制项目”：本列无需填报。</w:t>
      </w:r>
    </w:p>
    <w:p>
      <w:pPr>
        <w:pStyle w:val="94"/>
        <w:bidi w:val="0"/>
        <w:rPr>
          <w:rFonts w:hint="eastAsia" w:ascii="宋体" w:hAnsi="宋体" w:eastAsia="宋体" w:cs="宋体"/>
          <w:color w:val="auto"/>
        </w:rPr>
      </w:pPr>
      <w:r>
        <w:rPr>
          <w:rFonts w:hint="eastAsia" w:ascii="宋体" w:hAnsi="宋体" w:eastAsia="宋体" w:cs="宋体"/>
          <w:color w:val="auto"/>
        </w:rPr>
        <w:t>（6）“符合条件的节能服务公司实施合同能源管理项目”：本列无需填报。</w:t>
      </w:r>
    </w:p>
    <w:p>
      <w:pPr>
        <w:pStyle w:val="94"/>
        <w:bidi w:val="0"/>
        <w:rPr>
          <w:rFonts w:hint="eastAsia" w:ascii="宋体" w:hAnsi="宋体" w:eastAsia="宋体" w:cs="宋体"/>
          <w:color w:val="auto"/>
        </w:rPr>
      </w:pPr>
      <w:r>
        <w:rPr>
          <w:rFonts w:hint="eastAsia" w:ascii="宋体" w:hAnsi="宋体" w:eastAsia="宋体" w:cs="宋体"/>
          <w:color w:val="auto"/>
        </w:rPr>
        <w:t>（7）“线宽小于130纳米（含）的集成电路生产项目”</w:t>
      </w:r>
    </w:p>
    <w:p>
      <w:pPr>
        <w:pStyle w:val="94"/>
        <w:bidi w:val="0"/>
        <w:rPr>
          <w:rFonts w:hint="eastAsia" w:ascii="宋体" w:hAnsi="宋体" w:eastAsia="宋体" w:cs="宋体"/>
          <w:color w:val="auto"/>
        </w:rPr>
      </w:pPr>
      <w:r>
        <w:rPr>
          <w:rFonts w:hint="eastAsia" w:ascii="宋体" w:hAnsi="宋体" w:eastAsia="宋体" w:cs="宋体"/>
          <w:color w:val="auto"/>
        </w:rPr>
        <w:t>在以下优惠事项中选择填报：“1.国家鼓励的线宽小于130纳米（含）的集成电路生产项目（适用新政策）”和“2.线宽小于130纳米（含）的集成电路生产项目（适用原政策）”。</w:t>
      </w:r>
    </w:p>
    <w:p>
      <w:pPr>
        <w:pStyle w:val="94"/>
        <w:bidi w:val="0"/>
        <w:rPr>
          <w:rFonts w:hint="eastAsia" w:ascii="宋体" w:hAnsi="宋体" w:eastAsia="宋体" w:cs="宋体"/>
          <w:color w:val="auto"/>
        </w:rPr>
      </w:pPr>
      <w:r>
        <w:rPr>
          <w:rFonts w:hint="eastAsia" w:ascii="宋体" w:hAnsi="宋体" w:eastAsia="宋体" w:cs="宋体"/>
          <w:color w:val="auto"/>
        </w:rPr>
        <w:t>（8）“线宽小于65纳米（含）或投资额超过150亿元的集成电路生产项目”</w:t>
      </w:r>
    </w:p>
    <w:p>
      <w:pPr>
        <w:pStyle w:val="94"/>
        <w:bidi w:val="0"/>
        <w:rPr>
          <w:rFonts w:hint="eastAsia" w:ascii="宋体" w:hAnsi="宋体" w:eastAsia="宋体" w:cs="宋体"/>
          <w:color w:val="auto"/>
        </w:rPr>
      </w:pPr>
      <w:r>
        <w:rPr>
          <w:rFonts w:hint="eastAsia" w:ascii="宋体" w:hAnsi="宋体" w:eastAsia="宋体" w:cs="宋体"/>
          <w:color w:val="auto"/>
        </w:rPr>
        <w:t>在以下优惠事项中选择填报：1.国家鼓励的线宽小于65纳米（含）的项目（适用新政策）；2.线宽小于65纳米（含）的项目（适用原政策）；3.投资额超过150亿元的项目（适用原政策）。</w:t>
      </w:r>
    </w:p>
    <w:p>
      <w:pPr>
        <w:pStyle w:val="94"/>
        <w:bidi w:val="0"/>
        <w:rPr>
          <w:rFonts w:hint="eastAsia" w:ascii="宋体" w:hAnsi="宋体" w:eastAsia="宋体" w:cs="宋体"/>
          <w:color w:val="auto"/>
        </w:rPr>
      </w:pPr>
      <w:r>
        <w:rPr>
          <w:rFonts w:hint="eastAsia" w:ascii="宋体" w:hAnsi="宋体" w:eastAsia="宋体" w:cs="宋体"/>
          <w:color w:val="auto"/>
        </w:rPr>
        <w:t>（9）“线宽小于28纳米（含）的集成电路生产项目”：本列无需填报。</w:t>
      </w:r>
    </w:p>
    <w:p>
      <w:pPr>
        <w:pStyle w:val="94"/>
        <w:bidi w:val="0"/>
        <w:rPr>
          <w:rFonts w:hint="eastAsia" w:ascii="宋体" w:hAnsi="宋体" w:eastAsia="宋体" w:cs="宋体"/>
          <w:color w:val="auto"/>
        </w:rPr>
      </w:pPr>
      <w:r>
        <w:rPr>
          <w:rFonts w:hint="eastAsia" w:ascii="宋体" w:hAnsi="宋体" w:eastAsia="宋体" w:cs="宋体"/>
          <w:color w:val="auto"/>
        </w:rPr>
        <w:t>（10）“其他”：填报上述所得减免优惠项目以外的其他所得减免优惠政策具体名称。</w:t>
      </w:r>
    </w:p>
    <w:p>
      <w:pPr>
        <w:pStyle w:val="94"/>
        <w:bidi w:val="0"/>
        <w:rPr>
          <w:rFonts w:hint="eastAsia" w:ascii="宋体" w:hAnsi="宋体" w:eastAsia="宋体" w:cs="宋体"/>
          <w:color w:val="auto"/>
        </w:rPr>
      </w:pPr>
      <w:r>
        <w:rPr>
          <w:rFonts w:hint="eastAsia" w:ascii="宋体" w:hAnsi="宋体" w:eastAsia="宋体" w:cs="宋体"/>
          <w:color w:val="auto"/>
        </w:rPr>
        <w:t>3.第3列“优惠方式”：填报该项目享受所得减免企业所得税优惠的具体方式。该项目享受免征企业所得税优惠的，填报“免税”；项目享受减半征税企业所得税优惠的，填报“减半征收”。</w:t>
      </w:r>
    </w:p>
    <w:p>
      <w:pPr>
        <w:pStyle w:val="94"/>
        <w:bidi w:val="0"/>
        <w:rPr>
          <w:rFonts w:hint="eastAsia" w:ascii="宋体" w:hAnsi="宋体" w:eastAsia="宋体" w:cs="宋体"/>
          <w:color w:val="auto"/>
        </w:rPr>
      </w:pPr>
      <w:r>
        <w:rPr>
          <w:rFonts w:hint="eastAsia" w:ascii="宋体" w:hAnsi="宋体" w:eastAsia="宋体" w:cs="宋体"/>
          <w:color w:val="auto"/>
        </w:rPr>
        <w:t>4.第4列“项目收入”：填报享受所得减免企业所得税优惠项目取得的收入总额。</w:t>
      </w:r>
    </w:p>
    <w:p>
      <w:pPr>
        <w:pStyle w:val="94"/>
        <w:bidi w:val="0"/>
        <w:rPr>
          <w:rFonts w:hint="eastAsia" w:ascii="宋体" w:hAnsi="宋体" w:eastAsia="宋体" w:cs="宋体"/>
          <w:color w:val="auto"/>
        </w:rPr>
      </w:pPr>
      <w:r>
        <w:rPr>
          <w:rFonts w:hint="eastAsia" w:ascii="宋体" w:hAnsi="宋体" w:eastAsia="宋体" w:cs="宋体"/>
          <w:color w:val="auto"/>
        </w:rPr>
        <w:t>5.第5列“项目成本”：填报享受所得减免企业所得税优惠项目发生的成本总额。</w:t>
      </w:r>
    </w:p>
    <w:p>
      <w:pPr>
        <w:pStyle w:val="94"/>
        <w:bidi w:val="0"/>
        <w:rPr>
          <w:rFonts w:hint="eastAsia" w:ascii="宋体" w:hAnsi="宋体" w:eastAsia="宋体" w:cs="宋体"/>
          <w:color w:val="auto"/>
        </w:rPr>
      </w:pPr>
      <w:r>
        <w:rPr>
          <w:rFonts w:hint="eastAsia" w:ascii="宋体" w:hAnsi="宋体" w:eastAsia="宋体" w:cs="宋体"/>
          <w:color w:val="auto"/>
        </w:rPr>
        <w:t>6.第6列“相关税费”：填报享受所得减免企业所得税优惠项目实际发生的有关税费总额，包括除企业所得税和允许抵扣的增值税以外的各项税金及其附加、合同签订费用、律师费等相关费用及其他支出。</w:t>
      </w:r>
    </w:p>
    <w:p>
      <w:pPr>
        <w:pStyle w:val="94"/>
        <w:bidi w:val="0"/>
        <w:rPr>
          <w:rFonts w:hint="eastAsia" w:ascii="宋体" w:hAnsi="宋体" w:eastAsia="宋体" w:cs="宋体"/>
          <w:color w:val="auto"/>
        </w:rPr>
      </w:pPr>
      <w:r>
        <w:rPr>
          <w:rFonts w:hint="eastAsia" w:ascii="宋体" w:hAnsi="宋体" w:eastAsia="宋体" w:cs="宋体"/>
          <w:color w:val="auto"/>
        </w:rPr>
        <w:t>7.第7列“应分摊期间费用”：填报享受所得减免企业所得税优惠项目合理分摊的期间费用总额。合理分摊比例可以按照投资额、销售收入、资产额、人员工资等参数确定，一经确定，不得随意变更。</w:t>
      </w:r>
    </w:p>
    <w:p>
      <w:pPr>
        <w:pStyle w:val="94"/>
        <w:bidi w:val="0"/>
        <w:rPr>
          <w:rFonts w:hint="eastAsia" w:ascii="宋体" w:hAnsi="宋体" w:eastAsia="宋体" w:cs="宋体"/>
          <w:color w:val="auto"/>
        </w:rPr>
      </w:pPr>
      <w:r>
        <w:rPr>
          <w:rFonts w:hint="eastAsia" w:ascii="宋体" w:hAnsi="宋体" w:eastAsia="宋体" w:cs="宋体"/>
          <w:color w:val="auto"/>
        </w:rPr>
        <w:t>8.第8列“纳税调整额”：填报纳税人按照税收规定需要调整减免税项目收入、成本、费用的金额，纳税调减以“-”号填列。</w:t>
      </w:r>
    </w:p>
    <w:p>
      <w:pPr>
        <w:pStyle w:val="94"/>
        <w:bidi w:val="0"/>
        <w:rPr>
          <w:rFonts w:hint="eastAsia" w:ascii="宋体" w:hAnsi="宋体" w:eastAsia="宋体" w:cs="宋体"/>
          <w:color w:val="auto"/>
        </w:rPr>
      </w:pPr>
      <w:r>
        <w:rPr>
          <w:rFonts w:hint="eastAsia" w:ascii="宋体" w:hAnsi="宋体" w:eastAsia="宋体" w:cs="宋体"/>
          <w:color w:val="auto"/>
        </w:rPr>
        <w:t>9.第9列“项目所得额\免税项目”：填报享受所得减免企业所得税优惠的纳税人计算确认的本期免税项目所得额。本列根据第3列分析填报，第3列填报“免税”的，填报第4-5-6-7+8列金额，当第4-5-6-7+8列＜0时，填报0。</w:t>
      </w:r>
    </w:p>
    <w:p>
      <w:pPr>
        <w:pStyle w:val="94"/>
        <w:bidi w:val="0"/>
        <w:rPr>
          <w:rFonts w:hint="eastAsia" w:ascii="宋体" w:hAnsi="宋体" w:eastAsia="宋体" w:cs="宋体"/>
          <w:color w:val="auto"/>
        </w:rPr>
      </w:pPr>
      <w:r>
        <w:rPr>
          <w:rFonts w:hint="eastAsia" w:ascii="宋体" w:hAnsi="宋体" w:eastAsia="宋体" w:cs="宋体"/>
          <w:color w:val="auto"/>
        </w:rPr>
        <w:t>第9列“符合条件的技术转让项目”的“小计”行：当第4-5-6-7+8列≤限额时，填报第4-5-6-7+8列金额（超过限额部分的金额填入第10列）；当第4-5-6-7+8列＜0时，填报0。如果本行第2列选择“一般技术转让项目”，限额为500万元；如果选择“中关村国家自主创新示范区特定区域技术转让项目”，限额为2000万元。</w:t>
      </w:r>
    </w:p>
    <w:p>
      <w:pPr>
        <w:pStyle w:val="94"/>
        <w:bidi w:val="0"/>
        <w:rPr>
          <w:rFonts w:hint="eastAsia" w:ascii="宋体" w:hAnsi="宋体" w:eastAsia="宋体" w:cs="宋体"/>
          <w:color w:val="auto"/>
        </w:rPr>
      </w:pPr>
      <w:r>
        <w:rPr>
          <w:rFonts w:hint="eastAsia" w:ascii="宋体" w:hAnsi="宋体" w:eastAsia="宋体" w:cs="宋体"/>
          <w:color w:val="auto"/>
        </w:rPr>
        <w:t>10.第10列“项目所得额\减半项目”：填报享受所得减免企业所得税优惠的纳税人本期经计算确认的减半征收项目所得额。本列根据第3列分析填报，第3列填报“减半征税”的，填报第4-5-6-7+8列金额，当第4-5-6-7+8列＜0时，填报0。</w:t>
      </w:r>
    </w:p>
    <w:p>
      <w:pPr>
        <w:pStyle w:val="94"/>
        <w:bidi w:val="0"/>
        <w:rPr>
          <w:rFonts w:hint="eastAsia" w:ascii="宋体" w:hAnsi="宋体" w:eastAsia="宋体" w:cs="宋体"/>
          <w:color w:val="auto"/>
        </w:rPr>
      </w:pPr>
      <w:r>
        <w:rPr>
          <w:rFonts w:hint="eastAsia" w:ascii="宋体" w:hAnsi="宋体" w:eastAsia="宋体" w:cs="宋体"/>
          <w:color w:val="auto"/>
        </w:rPr>
        <w:t>第10列“符合条件的技术转让项目”的“小计”行：填报第4-5-6-7+8列金额超过限额的部分。如果本行第2列选择“一般技术转让项目”，限额为500万元；如果选择“中关村国家自主创新示范区特定区域技术转让项目”，限额为2000万元。</w:t>
      </w:r>
    </w:p>
    <w:p>
      <w:pPr>
        <w:pStyle w:val="94"/>
        <w:bidi w:val="0"/>
        <w:rPr>
          <w:rFonts w:hint="eastAsia" w:ascii="宋体" w:hAnsi="宋体" w:eastAsia="宋体" w:cs="宋体"/>
          <w:color w:val="auto"/>
        </w:rPr>
      </w:pPr>
      <w:r>
        <w:rPr>
          <w:rFonts w:hint="eastAsia" w:ascii="宋体" w:hAnsi="宋体" w:eastAsia="宋体" w:cs="宋体"/>
          <w:color w:val="auto"/>
        </w:rPr>
        <w:t>11.第11列“减免所得额”：享受所得减免企业所得税优惠的企业，填报该项目按照税收规定实际可以享受免征、减征的所得额，按第9列+第10列×50%金额填报。</w:t>
      </w:r>
    </w:p>
    <w:p>
      <w:pPr>
        <w:pStyle w:val="94"/>
        <w:bidi w:val="0"/>
        <w:rPr>
          <w:rFonts w:hint="eastAsia" w:ascii="楷体_GB2312" w:hAnsi="楷体_GB2312" w:eastAsia="楷体_GB2312" w:cs="楷体_GB2312"/>
          <w:color w:val="auto"/>
        </w:rPr>
      </w:pPr>
      <w:bookmarkStart w:id="623" w:name="_Toc213309911_WPSOffice_Level2"/>
      <w:bookmarkStart w:id="624" w:name="_Toc1679270418_WPSOffice_Level2"/>
      <w:bookmarkStart w:id="625" w:name="_Toc54267952"/>
      <w:r>
        <w:rPr>
          <w:rFonts w:hint="eastAsia" w:ascii="楷体_GB2312" w:hAnsi="楷体_GB2312" w:eastAsia="楷体_GB2312" w:cs="楷体_GB2312"/>
          <w:color w:val="auto"/>
        </w:rPr>
        <w:t>（二）行次填报</w:t>
      </w:r>
      <w:bookmarkEnd w:id="623"/>
      <w:bookmarkEnd w:id="624"/>
      <w:bookmarkEnd w:id="625"/>
    </w:p>
    <w:p>
      <w:pPr>
        <w:pStyle w:val="94"/>
        <w:bidi w:val="0"/>
        <w:rPr>
          <w:rFonts w:hint="eastAsia" w:ascii="宋体" w:hAnsi="宋体" w:eastAsia="宋体" w:cs="宋体"/>
          <w:color w:val="auto"/>
        </w:rPr>
      </w:pPr>
      <w:r>
        <w:rPr>
          <w:rFonts w:hint="eastAsia" w:ascii="宋体" w:hAnsi="宋体" w:eastAsia="宋体" w:cs="宋体"/>
          <w:color w:val="auto"/>
        </w:rPr>
        <w:t>1.第1行至第3行“农、林、牧、渔业项目”：按农、林、牧、渔业项目的优惠政策具体内容分别填报，一个项目填报一行，纳税人有多个项目的，可自行增加行次填报。各行相应列次填报金额的合计金额填入“小计”行。根据《财政部 国家税务总局关于发布享受企业所得税优惠政策的农产品初加工范围（试行）的通知》（财税〔2008〕149号）、《国家税务总局关于黑龙江垦区国有农场土地承包费缴纳企业所得税问题的批复》（国税函〔2009〕779号）、《国家税务总局关于“公司＋农户”经营模式企业所得税优惠问题的公告》（2010年第2号）、《财政部 国家税务总局关于享受企业所得税优惠的农产品初加工有关范围的补充通知》（财税〔2011〕26号）、《国家税务总局关于实施农 林 牧 渔业项目企业所得税优惠问题的公告》（2011年第48号）等相关税收政策规定，填报本纳税年度发生的减征、免征企业所得税项目的有关情况。</w:t>
      </w:r>
    </w:p>
    <w:p>
      <w:pPr>
        <w:pStyle w:val="94"/>
        <w:bidi w:val="0"/>
        <w:rPr>
          <w:rFonts w:hint="eastAsia" w:ascii="宋体" w:hAnsi="宋体" w:eastAsia="宋体" w:cs="宋体"/>
          <w:color w:val="auto"/>
        </w:rPr>
      </w:pPr>
      <w:r>
        <w:rPr>
          <w:rFonts w:hint="eastAsia" w:ascii="宋体" w:hAnsi="宋体" w:eastAsia="宋体" w:cs="宋体"/>
          <w:color w:val="auto"/>
        </w:rPr>
        <w:t>2.第4行至第6行“国家重点扶持的公共基础设施项目”：按国家重点扶持的公共基础设施项目具体内容分别填报，一个项目填报一行，纳税人有多个项目的，可自行增加行次填报。各行相应列次填报金额的合计金额填入“小计”行。根据《财政部 国家税务总局关于执行公共基础设施项目企业所得税优惠目录有关问题的通知》（财税〔2008〕46号）、《财政部 国家税务总局 国家发展改革委关于公布公共基础设施项目企业所得税优惠目录(2008年版)的通知》（财税〔2008〕116号）、《国家税务总局关于实施国家重点扶持的公共基础设施项目企业所得税优惠问题的通知》（国税发〔2009〕80号）、《财政部 国家税务总局关于公共基础设施项目和环境保护节能节水项目企业所得税优惠政策问题的通知》（财税〔2012〕10号）、《国家税务总局关于电网企业电网新建项目享受所得税优惠政策问题的公告》（2013年第26号）、《财政部 国家税务总局关于公共基础设施项目享受企业所得税优惠政策问题的补充通知》（财税〔2014〕55号）、《财政部 税务总局关于继续实行农村饮水安全工程税收优惠政策的公告》（2019年第67号）、《财政部 税务总局关于延长部分税收优惠政策执行期限的公告》（2021年第6号）</w:t>
      </w:r>
      <w:r>
        <w:rPr>
          <w:rFonts w:hint="eastAsia" w:ascii="宋体" w:hAnsi="宋体" w:eastAsia="宋体" w:cs="宋体"/>
          <w:color w:val="auto"/>
          <w:lang w:eastAsia="zh-CN"/>
        </w:rPr>
        <w:t>、《财政部</w:t>
      </w:r>
      <w:r>
        <w:rPr>
          <w:rFonts w:hint="eastAsia" w:ascii="宋体" w:hAnsi="宋体" w:eastAsia="宋体" w:cs="宋体"/>
          <w:color w:val="auto"/>
          <w:lang w:val="en-US" w:eastAsia="zh-CN"/>
        </w:rPr>
        <w:t xml:space="preserve"> 税务总局关于继续实施农村饮水安全工程税收优惠政策的公告</w:t>
      </w:r>
      <w:r>
        <w:rPr>
          <w:rFonts w:hint="eastAsia" w:ascii="宋体" w:hAnsi="宋体" w:eastAsia="宋体" w:cs="宋体"/>
          <w:color w:val="auto"/>
          <w:lang w:eastAsia="zh-CN"/>
        </w:rPr>
        <w:t>》（</w:t>
      </w:r>
      <w:r>
        <w:rPr>
          <w:rFonts w:hint="eastAsia" w:ascii="宋体" w:hAnsi="宋体" w:eastAsia="宋体" w:cs="宋体"/>
          <w:color w:val="auto"/>
          <w:lang w:val="en-US" w:eastAsia="zh-CN"/>
        </w:rPr>
        <w:t>2023年第58号</w:t>
      </w:r>
      <w:r>
        <w:rPr>
          <w:rFonts w:hint="eastAsia" w:ascii="宋体" w:hAnsi="宋体" w:eastAsia="宋体" w:cs="宋体"/>
          <w:color w:val="auto"/>
          <w:lang w:eastAsia="zh-CN"/>
        </w:rPr>
        <w:t>）</w:t>
      </w:r>
      <w:r>
        <w:rPr>
          <w:rFonts w:hint="eastAsia" w:ascii="宋体" w:hAnsi="宋体" w:eastAsia="宋体" w:cs="宋体"/>
          <w:color w:val="auto"/>
        </w:rPr>
        <w:t>等相关税收政策规定，从事《公共基础设施项目企业所得税优惠目录》规定的港口码头、机场、铁路、公路、城市公共交通、电力、水利等项目的投资经营的所得，自项目取得第一笔生产经营收入所属纳税年度起，第一年至第三年免征企业所得税，第四年至第六年减半征收企业所得税，不包括企业承包经营、承包建设和内部自建自用该项目的所得。本行填报本纳税年度发生的减征、免征企业所得税项目的有关情况。</w:t>
      </w:r>
    </w:p>
    <w:p>
      <w:pPr>
        <w:pStyle w:val="94"/>
        <w:bidi w:val="0"/>
        <w:rPr>
          <w:rFonts w:hint="eastAsia" w:ascii="宋体" w:hAnsi="宋体" w:eastAsia="宋体" w:cs="宋体"/>
          <w:color w:val="auto"/>
        </w:rPr>
      </w:pPr>
      <w:r>
        <w:rPr>
          <w:rFonts w:hint="eastAsia" w:ascii="宋体" w:hAnsi="宋体" w:eastAsia="宋体" w:cs="宋体"/>
          <w:color w:val="auto"/>
          <w:szCs w:val="22"/>
        </w:rPr>
        <w:t>3.第</w:t>
      </w:r>
      <w:r>
        <w:rPr>
          <w:rFonts w:hint="eastAsia" w:ascii="宋体" w:hAnsi="宋体" w:eastAsia="宋体" w:cs="宋体"/>
          <w:color w:val="auto"/>
        </w:rPr>
        <w:t>7行至第9行“符合条件的环境保护、节能节水项目”：按符合条件的环境保护、节能节水项目的具体内容分别填报，一个项目填报一行。纳税人有多个项目的，可自行增加行次填报。各行相应列次填报金额的合计金额填入“小计”行。根据《财政部 国家税务总局 国家发展改革委关于公布环境保护节能节水项目企业所得税优惠目录（试行）的通知》（财税〔2009〕166号）、《财政部 国家税务总局关于公共基础设施项目和环境保护节能节水项目企业所得税优惠政策问题的通知》（财税〔2012〕10号）</w:t>
      </w:r>
      <w:r>
        <w:rPr>
          <w:rFonts w:hint="eastAsia" w:ascii="宋体" w:hAnsi="宋体" w:eastAsia="宋体" w:cs="宋体"/>
          <w:color w:val="auto"/>
          <w:lang w:eastAsia="zh-CN"/>
        </w:rPr>
        <w:t>、《</w:t>
      </w:r>
      <w:r>
        <w:rPr>
          <w:rFonts w:hint="eastAsia" w:ascii="宋体" w:hAnsi="宋体" w:eastAsia="宋体" w:cs="宋体"/>
          <w:color w:val="auto"/>
        </w:rPr>
        <w:t xml:space="preserve">财政部 </w:t>
      </w:r>
      <w:r>
        <w:rPr>
          <w:rFonts w:hint="eastAsia" w:ascii="宋体" w:hAnsi="宋体" w:eastAsia="宋体" w:cs="宋体"/>
          <w:color w:val="auto"/>
          <w:lang w:eastAsia="zh-CN"/>
        </w:rPr>
        <w:t>税务总局</w:t>
      </w:r>
      <w:r>
        <w:rPr>
          <w:rFonts w:hint="eastAsia" w:ascii="宋体" w:hAnsi="宋体" w:eastAsia="宋体" w:cs="宋体"/>
          <w:color w:val="auto"/>
          <w:lang w:val="en-US" w:eastAsia="zh-CN"/>
        </w:rPr>
        <w:t xml:space="preserve"> 国家发展改革委 生态环境部关于公布〈环境保护、节能节水项目企业所得税优惠目录（2021年版）〉以及〈资源综合利用企业所得税优惠目录（2021年版）〉的公告</w:t>
      </w:r>
      <w:r>
        <w:rPr>
          <w:rFonts w:hint="eastAsia" w:ascii="宋体" w:hAnsi="宋体" w:eastAsia="宋体" w:cs="宋体"/>
          <w:color w:val="auto"/>
          <w:lang w:eastAsia="zh-CN"/>
        </w:rPr>
        <w:t>》（</w:t>
      </w:r>
      <w:r>
        <w:rPr>
          <w:rFonts w:hint="eastAsia" w:ascii="宋体" w:hAnsi="宋体" w:eastAsia="宋体" w:cs="宋体"/>
          <w:color w:val="auto"/>
          <w:lang w:val="en-US" w:eastAsia="zh-CN"/>
        </w:rPr>
        <w:t>2021年第36号</w:t>
      </w:r>
      <w:r>
        <w:rPr>
          <w:rFonts w:hint="eastAsia" w:ascii="宋体" w:hAnsi="宋体" w:eastAsia="宋体" w:cs="宋体"/>
          <w:color w:val="auto"/>
          <w:lang w:eastAsia="zh-CN"/>
        </w:rPr>
        <w:t>）</w:t>
      </w:r>
      <w:r>
        <w:rPr>
          <w:rFonts w:hint="eastAsia" w:ascii="宋体" w:hAnsi="宋体" w:eastAsia="宋体" w:cs="宋体"/>
          <w:color w:val="auto"/>
        </w:rPr>
        <w:t>等相关税收政策规定，从事符合条件的环境保护、节能节水项目的所得，自项目取得第一笔生产经营收入所属纳税年度起，第一年至第三年免征企业所得税，第四年至第六年减半征收企业所得税。本行填报本纳税年度发生的减征、免征企业所得税项目的有关情况。</w:t>
      </w:r>
    </w:p>
    <w:p>
      <w:pPr>
        <w:pStyle w:val="94"/>
        <w:bidi w:val="0"/>
        <w:rPr>
          <w:rFonts w:hint="eastAsia" w:ascii="宋体" w:hAnsi="宋体" w:eastAsia="宋体" w:cs="宋体"/>
          <w:color w:val="auto"/>
        </w:rPr>
      </w:pPr>
      <w:r>
        <w:rPr>
          <w:rFonts w:hint="eastAsia" w:ascii="宋体" w:hAnsi="宋体" w:eastAsia="宋体" w:cs="宋体"/>
          <w:color w:val="auto"/>
        </w:rPr>
        <w:t>4.第10行至第12行“符合条件的技术转让项目”：按照不同技术转让项目分别填报，一个项目填报一行，纳税人有多个项目的，可自行增加行次填报。各行相应列次填报金额的合计金额填入“小计”行。根据《国家税务总局关于技术转让所得减免企业所得税有关问题的通知》（国税函〔2009〕212号）、《财政部 国家税务总局关于居民企业技术转让有关企业所得税政策问题的通知》（财税〔2010〕111号）、《国家税务总局关于技术转让所得减免企业所得税有关问题的公告》（2013年第62号）、《国家税务总局关于许可使用权技术转让所得企业所得税有关问题的公告》（2015年第82号）、《财政部 税务总局 科技部 知识产权局关于中关村国家自主创新示范区特定区域技术转让企业所得税试点政策的通知》（财税〔2020〕61号）等相关税收政策规定，一个纳税年度内，居民企业将其拥有的专利技术、计算机软件著作权、集成电路布图设计权、植物新品种权、生物医药新品种，以及财政部和国家税务总局确定的其他技术的所有权或符合规定年限的全球独占许可使用权、符合规定年限的非独占许可使用权转让取得的所得，不超过500（或2000）万元的部分，免征企业所得税；超过500（或2000）万元的部分，减半征收企业所得税。本行填报本纳税年度发生的减征、免征企业所得税项目的有关情况。</w:t>
      </w:r>
    </w:p>
    <w:p>
      <w:pPr>
        <w:pStyle w:val="94"/>
        <w:bidi w:val="0"/>
        <w:rPr>
          <w:rFonts w:hint="eastAsia" w:ascii="宋体" w:hAnsi="宋体" w:eastAsia="宋体" w:cs="宋体"/>
          <w:color w:val="auto"/>
        </w:rPr>
      </w:pPr>
      <w:r>
        <w:rPr>
          <w:rFonts w:hint="eastAsia" w:ascii="宋体" w:hAnsi="宋体" w:eastAsia="宋体" w:cs="宋体"/>
          <w:color w:val="auto"/>
        </w:rPr>
        <w:t>5.第13行至第15行“清洁发展机制项目”：按照实施的清洁发展机制的不同项目分别填报，一个项目填报一行，纳税人有多个项目的，可自行增加行次填报。各行相应列次填报金额的合计金额填入“小计”行。根据《财政部 国家税务总局关于中国清洁发展机制基金及清洁发展机制项目实施企业有关企业所得税政策问题的通知》（财税〔2009〕30号）等相关税收政策规定，企业实施的将温室气体减排量转让收入的65%上缴给国家的HFC和PFC类CDM项目，以及将温室气体减排量转让收入的30%上缴给国家的N2O类CDM项目，其实施该类CDM项目的所得，自项目取得第一笔减排量转让收入所属纳税年度起，第一年至第三年免征企业所得税，第四年至第六年减半征收企业所得税。本行填报本纳税年度发生的减征、免征企业所得税项目的有关情况。</w:t>
      </w:r>
    </w:p>
    <w:p>
      <w:pPr>
        <w:pStyle w:val="94"/>
        <w:bidi w:val="0"/>
        <w:rPr>
          <w:rFonts w:hint="eastAsia" w:ascii="宋体" w:hAnsi="宋体" w:eastAsia="宋体" w:cs="宋体"/>
          <w:color w:val="auto"/>
        </w:rPr>
      </w:pPr>
      <w:r>
        <w:rPr>
          <w:rFonts w:hint="eastAsia" w:ascii="宋体" w:hAnsi="宋体" w:eastAsia="宋体" w:cs="宋体"/>
          <w:color w:val="auto"/>
        </w:rPr>
        <w:t>6.第16行至第18行“符合条件的节能服务公司实施合同能源管理项目”：按照节能服务公司实施合同能源管理的不同项目分别填报，一个项目填报一行，纳税人有多个项目的，可自行增加行次填报。各行相应列次填报金额的合计金额填入“小计”行。根据《财政部 国家税务总局关于促进节能服务产业发展增值税 营业税和企业所得税政策问题的通知》（财税〔2010〕110号）、《国家税务总局 国家发展改革委关于落实节能服务企业合同能源管理项目企业所得税优惠政策有关征收管理问题的公告》（2013年第77号）等相关税收政策规定，符合条件的节能服务公司实施合同能源管理项目，符合税法有关规定的，自项目取得第一笔生产经营收入所属纳税年度起，第一年至第三年免征企业所得税，第四年至第六年按照25%的法定税率减半征收企业所得税。本行填报本纳税年度发生的减征、免征企业所得税项目的有关情况。</w:t>
      </w:r>
    </w:p>
    <w:p>
      <w:pPr>
        <w:pStyle w:val="94"/>
        <w:bidi w:val="0"/>
        <w:rPr>
          <w:rFonts w:hint="eastAsia" w:ascii="宋体" w:hAnsi="宋体" w:eastAsia="宋体" w:cs="宋体"/>
          <w:color w:val="auto"/>
        </w:rPr>
      </w:pPr>
      <w:r>
        <w:rPr>
          <w:rFonts w:hint="eastAsia" w:ascii="宋体" w:hAnsi="宋体" w:eastAsia="宋体" w:cs="宋体"/>
          <w:color w:val="auto"/>
        </w:rPr>
        <w:t>7.第19行至第21行“线宽小于130纳米（含）的集成电路生产项目”：按照投资的线宽小于130纳米（含）的集成电路生产项目的不同项目分别填报，一个项目填报一行，纳税人有多个项目的，可自行增加行次填报。各行相应列次填报金额的合计金额填入“小计”行。</w:t>
      </w:r>
    </w:p>
    <w:p>
      <w:pPr>
        <w:pStyle w:val="94"/>
        <w:bidi w:val="0"/>
        <w:rPr>
          <w:rFonts w:hint="eastAsia" w:ascii="宋体" w:hAnsi="宋体" w:eastAsia="宋体" w:cs="宋体"/>
          <w:color w:val="auto"/>
        </w:rPr>
      </w:pPr>
      <w:r>
        <w:rPr>
          <w:rFonts w:hint="eastAsia" w:ascii="宋体" w:hAnsi="宋体" w:eastAsia="宋体" w:cs="宋体"/>
          <w:color w:val="auto"/>
        </w:rPr>
        <w:t>根据《财政部 税务总局 国家发展改革委 工业和信息化部关于集成电路生产企业有关企业所得税政策问题的通知》（财税〔2018〕27号）规定，线宽小于130纳米（含），且经营期在10年以上的集成电路生产项目，自项目取得第一笔生产经营收入所属纳税年度起，第一年至第二年免征企业所得税，第三年至第五年按照25%的法定税率减半征收企业所得税，符合上述政策条件且在2019年（含）之前已经进入优惠期的企业，2020年（含）起可按政策规定享受至期满为止。根据《财政部 税务总局 发展改革委 工业和信息化部关于促进集成电路和软件产业高质量发展企业所得税政策的公告》（2020年第45号）规定，国家鼓励的线宽小于130纳米（含），且经营期在10年以上的集成电路生产项目，自项目取得第一笔生产经营收入所属纳税年度起，第一年至第二年免征企业所得税，第三年至第五年按照25%的法定税率减半征收企业所得税。本行填报本纳税年度发生的减征、免征企业所得税项目的有关情况。填报该项目的纳税人还应填报《软件、集成电路企业优惠情况及明细表》（A107042），若纳税人不享受集成电路生产企业减免所得税优惠事项，只需填报表A107042“基本信息”和“关键指标情况”，无需填报“减免税额”。</w:t>
      </w:r>
    </w:p>
    <w:p>
      <w:pPr>
        <w:pStyle w:val="94"/>
        <w:bidi w:val="0"/>
        <w:rPr>
          <w:rFonts w:hint="eastAsia" w:ascii="宋体" w:hAnsi="宋体" w:eastAsia="宋体" w:cs="宋体"/>
          <w:color w:val="auto"/>
        </w:rPr>
      </w:pPr>
      <w:r>
        <w:rPr>
          <w:rFonts w:hint="eastAsia" w:ascii="宋体" w:hAnsi="宋体" w:eastAsia="宋体" w:cs="宋体"/>
          <w:color w:val="auto"/>
        </w:rPr>
        <w:t>8.第22行至第24行“线宽小于65纳米（含）或投资额超过150亿元的集成电路生产项目”：按照投资的线宽小于65纳米（含）或投资额超过150亿元的集成电路生产项目的不同项目分别填报，一个项目填报一行，纳税人有多个项目的，可自行增加行次填报。各行相应列次填报金额的合计金额填入“小计”行。根据财税〔2018〕27号规定，线宽小于65纳米（含）或投资额超过150亿元，且经营期在15年以上的集成电路生产项目，自项目取得第一笔生产经营收入所属纳税年度起，第一年至第五年免征企业所得税，第六年至第十年按照25%的法定税率减半征收企业所得税。符合上述政策条件且在2019年（含）之前已经进入优惠期的企业，2020年（含）起可按政策规定享受至期满为止。根据《财政部 税务总局 发展改革委 工业和信息化部关于促进集成电路和软件产业高质量发展企业所得税政策的公告》（2020年第45号）规定，国家鼓励的线宽小于65纳米（含），且经营期在15年以上的集成电路生产项目，自项目取得第一笔生产经营收入所属纳税年度起，第一年至第五年免征企业所得税，第六年至第十年按照25%的法定税率减半征收企业所得税。本行填报本纳税年度发生的减征、免征企业所得税项目的有关情况。填报该项目的纳税人还应填报《软件、集成电路企业优惠情况及明细表》（A107042），若纳税人不享受集成电路生产企业减免所得税优惠事项，只需填报表A107042“基本信息”和“关键指标情况”，无需填报“减免税额”。</w:t>
      </w:r>
    </w:p>
    <w:p>
      <w:pPr>
        <w:pStyle w:val="94"/>
        <w:bidi w:val="0"/>
        <w:rPr>
          <w:rFonts w:hint="eastAsia" w:ascii="宋体" w:hAnsi="宋体" w:eastAsia="宋体" w:cs="宋体"/>
          <w:color w:val="auto"/>
        </w:rPr>
      </w:pPr>
      <w:r>
        <w:rPr>
          <w:rFonts w:hint="eastAsia" w:ascii="宋体" w:hAnsi="宋体" w:eastAsia="宋体" w:cs="宋体"/>
          <w:color w:val="auto"/>
          <w:szCs w:val="22"/>
        </w:rPr>
        <w:t>9</w:t>
      </w:r>
      <w:r>
        <w:rPr>
          <w:rFonts w:hint="eastAsia" w:ascii="宋体" w:hAnsi="宋体" w:eastAsia="宋体" w:cs="宋体"/>
          <w:color w:val="auto"/>
          <w:lang w:val="en-US" w:eastAsia="zh-CN"/>
        </w:rPr>
        <w:t>.</w:t>
      </w:r>
      <w:r>
        <w:rPr>
          <w:rFonts w:hint="eastAsia" w:ascii="宋体" w:hAnsi="宋体" w:eastAsia="宋体" w:cs="宋体"/>
          <w:color w:val="auto"/>
        </w:rPr>
        <w:t>第25行至27行“线宽小于28纳米（含）的集成电路生产项目减免企业所得税（填写A107042）”：按照投资的线宽小于28纳米（含）的集成电路生产项目的不同项目分别填报，一个项目填报一行，纳税人有多个项目的，可自行增加行次填报。各行相应列次填报金额的合计金额填入“小计”行。根据《财政部 税务总局 发展改革委 工业和信息化部关于促进集成电路和软件产业高质量发展企业所得税政策的公告》（2020年第45号）规定，国家鼓励的集成电路线宽小于28纳米（含），且经营期在15年以上的集成电路生产项目，第一年至第十年免征企业所得税。本行填报本纳税年度发生的免征企业所得税项目的有关情况。填报该项目的纳税人还应填报《软件、集成电路企业优惠情况及明细表》（A107042），若纳税人不享受集成电路生产企业减免所得税优惠事项，只需填报表A107042“基本信息”和“关键指标情况”，无需填报“减免税额”。</w:t>
      </w:r>
    </w:p>
    <w:p>
      <w:pPr>
        <w:pStyle w:val="94"/>
        <w:bidi w:val="0"/>
        <w:rPr>
          <w:rFonts w:hint="eastAsia" w:ascii="宋体" w:hAnsi="宋体" w:eastAsia="宋体" w:cs="宋体"/>
          <w:color w:val="auto"/>
        </w:rPr>
      </w:pPr>
      <w:r>
        <w:rPr>
          <w:rFonts w:hint="eastAsia" w:ascii="宋体" w:hAnsi="宋体" w:eastAsia="宋体" w:cs="宋体"/>
          <w:color w:val="auto"/>
        </w:rPr>
        <w:t>10.第28行至第30行“其他”：填报纳税人享受的其他专项减免项目名称、优惠事项名称及减免税代码、项目收入等。按照享受所得减免企业所得税优惠的其他项目内容分别填报，一个项目填报一行，纳税人有多个项目的，可自行增加行次填报。各行相应列次填报金额的合计金额填入“小计”行。</w:t>
      </w:r>
    </w:p>
    <w:p>
      <w:pPr>
        <w:pStyle w:val="94"/>
        <w:bidi w:val="0"/>
        <w:rPr>
          <w:rFonts w:hint="eastAsia" w:ascii="宋体" w:hAnsi="宋体" w:eastAsia="宋体" w:cs="宋体"/>
          <w:color w:val="auto"/>
        </w:rPr>
      </w:pPr>
      <w:r>
        <w:rPr>
          <w:rFonts w:hint="eastAsia" w:ascii="宋体" w:hAnsi="宋体" w:eastAsia="宋体" w:cs="宋体"/>
          <w:color w:val="auto"/>
        </w:rPr>
        <w:t>11.第31行“合计”：填报第一项至第十项“小计”行的合计金额。</w:t>
      </w:r>
    </w:p>
    <w:p>
      <w:pPr>
        <w:pStyle w:val="94"/>
        <w:rPr>
          <w:rFonts w:hint="eastAsia" w:ascii="黑体" w:hAnsi="黑体" w:eastAsia="黑体" w:cs="黑体"/>
          <w:color w:val="auto"/>
        </w:rPr>
      </w:pPr>
      <w:bookmarkStart w:id="626" w:name="_Toc1796329572_WPSOffice_Level1"/>
      <w:bookmarkStart w:id="627" w:name="_Toc54267953"/>
      <w:bookmarkStart w:id="628" w:name="_Toc1041913392_WPSOffice_Level1"/>
      <w:r>
        <w:rPr>
          <w:rFonts w:hint="eastAsia" w:ascii="黑体" w:hAnsi="黑体" w:eastAsia="黑体" w:cs="黑体"/>
          <w:color w:val="auto"/>
        </w:rPr>
        <w:t>二、表内、表间关系</w:t>
      </w:r>
      <w:bookmarkEnd w:id="626"/>
      <w:bookmarkEnd w:id="627"/>
      <w:bookmarkEnd w:id="628"/>
    </w:p>
    <w:p>
      <w:pPr>
        <w:pStyle w:val="94"/>
        <w:rPr>
          <w:rFonts w:hint="eastAsia" w:ascii="楷体_GB2312" w:hAnsi="楷体_GB2312" w:eastAsia="楷体_GB2312" w:cs="楷体_GB2312"/>
          <w:color w:val="auto"/>
        </w:rPr>
      </w:pPr>
      <w:bookmarkStart w:id="629" w:name="_Toc1625409562_WPSOffice_Level2"/>
      <w:bookmarkStart w:id="630" w:name="_Toc1231307770_WPSOffice_Level2"/>
      <w:bookmarkStart w:id="631" w:name="_Toc54267954"/>
      <w:r>
        <w:rPr>
          <w:rFonts w:hint="eastAsia" w:ascii="楷体_GB2312" w:hAnsi="楷体_GB2312" w:eastAsia="楷体_GB2312" w:cs="楷体_GB2312"/>
          <w:color w:val="auto"/>
        </w:rPr>
        <w:t>（一）表内关系（以表样列示行次为例）</w:t>
      </w:r>
      <w:bookmarkEnd w:id="629"/>
      <w:bookmarkEnd w:id="630"/>
      <w:bookmarkEnd w:id="631"/>
    </w:p>
    <w:p>
      <w:pPr>
        <w:pStyle w:val="94"/>
        <w:bidi w:val="0"/>
        <w:rPr>
          <w:rFonts w:hint="eastAsia" w:ascii="宋体" w:hAnsi="宋体" w:eastAsia="宋体" w:cs="宋体"/>
          <w:color w:val="auto"/>
        </w:rPr>
      </w:pPr>
      <w:r>
        <w:rPr>
          <w:rFonts w:hint="eastAsia" w:ascii="宋体" w:hAnsi="宋体" w:eastAsia="宋体" w:cs="宋体"/>
          <w:color w:val="auto"/>
        </w:rPr>
        <w:t>1.第3行＝第1+2行。</w:t>
      </w:r>
    </w:p>
    <w:p>
      <w:pPr>
        <w:pStyle w:val="94"/>
        <w:bidi w:val="0"/>
        <w:rPr>
          <w:rFonts w:hint="eastAsia" w:ascii="宋体" w:hAnsi="宋体" w:eastAsia="宋体" w:cs="宋体"/>
          <w:color w:val="auto"/>
        </w:rPr>
      </w:pPr>
      <w:r>
        <w:rPr>
          <w:rFonts w:hint="eastAsia" w:ascii="宋体" w:hAnsi="宋体" w:eastAsia="宋体" w:cs="宋体"/>
          <w:color w:val="auto"/>
        </w:rPr>
        <w:t>2.第6行＝第4+5行。</w:t>
      </w:r>
    </w:p>
    <w:p>
      <w:pPr>
        <w:pStyle w:val="94"/>
        <w:bidi w:val="0"/>
        <w:rPr>
          <w:rFonts w:hint="eastAsia" w:ascii="宋体" w:hAnsi="宋体" w:eastAsia="宋体" w:cs="宋体"/>
          <w:color w:val="auto"/>
        </w:rPr>
      </w:pPr>
      <w:r>
        <w:rPr>
          <w:rFonts w:hint="eastAsia" w:ascii="宋体" w:hAnsi="宋体" w:eastAsia="宋体" w:cs="宋体"/>
          <w:color w:val="auto"/>
        </w:rPr>
        <w:t>3.第9行＝第7+8行。</w:t>
      </w:r>
    </w:p>
    <w:p>
      <w:pPr>
        <w:pStyle w:val="94"/>
        <w:bidi w:val="0"/>
        <w:rPr>
          <w:rFonts w:hint="eastAsia" w:ascii="宋体" w:hAnsi="宋体" w:eastAsia="宋体" w:cs="宋体"/>
          <w:color w:val="auto"/>
        </w:rPr>
      </w:pPr>
      <w:r>
        <w:rPr>
          <w:rFonts w:hint="eastAsia" w:ascii="宋体" w:hAnsi="宋体" w:eastAsia="宋体" w:cs="宋体"/>
          <w:color w:val="auto"/>
        </w:rPr>
        <w:t>4.第12行＝第10+11行。</w:t>
      </w:r>
    </w:p>
    <w:p>
      <w:pPr>
        <w:pStyle w:val="94"/>
        <w:bidi w:val="0"/>
        <w:rPr>
          <w:rFonts w:hint="eastAsia" w:ascii="宋体" w:hAnsi="宋体" w:eastAsia="宋体" w:cs="宋体"/>
          <w:color w:val="auto"/>
        </w:rPr>
      </w:pPr>
      <w:r>
        <w:rPr>
          <w:rFonts w:hint="eastAsia" w:ascii="宋体" w:hAnsi="宋体" w:eastAsia="宋体" w:cs="宋体"/>
          <w:color w:val="auto"/>
        </w:rPr>
        <w:t>5.第15行＝第13+14行。</w:t>
      </w:r>
    </w:p>
    <w:p>
      <w:pPr>
        <w:pStyle w:val="94"/>
        <w:bidi w:val="0"/>
        <w:rPr>
          <w:rFonts w:hint="eastAsia" w:ascii="宋体" w:hAnsi="宋体" w:eastAsia="宋体" w:cs="宋体"/>
          <w:color w:val="auto"/>
        </w:rPr>
      </w:pPr>
      <w:r>
        <w:rPr>
          <w:rFonts w:hint="eastAsia" w:ascii="宋体" w:hAnsi="宋体" w:eastAsia="宋体" w:cs="宋体"/>
          <w:color w:val="auto"/>
        </w:rPr>
        <w:t>6.第18行＝第16+17行。</w:t>
      </w:r>
    </w:p>
    <w:p>
      <w:pPr>
        <w:pStyle w:val="94"/>
        <w:bidi w:val="0"/>
        <w:rPr>
          <w:rFonts w:hint="eastAsia" w:ascii="宋体" w:hAnsi="宋体" w:eastAsia="宋体" w:cs="宋体"/>
          <w:color w:val="auto"/>
        </w:rPr>
      </w:pPr>
      <w:r>
        <w:rPr>
          <w:rFonts w:hint="eastAsia" w:ascii="宋体" w:hAnsi="宋体" w:eastAsia="宋体" w:cs="宋体"/>
          <w:color w:val="auto"/>
        </w:rPr>
        <w:t>7.第21行＝第19+20行。</w:t>
      </w:r>
    </w:p>
    <w:p>
      <w:pPr>
        <w:pStyle w:val="94"/>
        <w:bidi w:val="0"/>
        <w:rPr>
          <w:rFonts w:hint="eastAsia" w:ascii="宋体" w:hAnsi="宋体" w:eastAsia="宋体" w:cs="宋体"/>
          <w:color w:val="auto"/>
        </w:rPr>
      </w:pPr>
      <w:r>
        <w:rPr>
          <w:rFonts w:hint="eastAsia" w:ascii="宋体" w:hAnsi="宋体" w:eastAsia="宋体" w:cs="宋体"/>
          <w:color w:val="auto"/>
        </w:rPr>
        <w:t>8.第24行＝第22+23行。</w:t>
      </w:r>
    </w:p>
    <w:p>
      <w:pPr>
        <w:pStyle w:val="94"/>
        <w:bidi w:val="0"/>
        <w:rPr>
          <w:rFonts w:hint="eastAsia" w:ascii="宋体" w:hAnsi="宋体" w:eastAsia="宋体" w:cs="宋体"/>
          <w:color w:val="auto"/>
        </w:rPr>
      </w:pPr>
      <w:r>
        <w:rPr>
          <w:rFonts w:hint="eastAsia" w:ascii="宋体" w:hAnsi="宋体" w:eastAsia="宋体" w:cs="宋体"/>
          <w:color w:val="auto"/>
        </w:rPr>
        <w:t>9.第27行＝第25+26行。</w:t>
      </w:r>
    </w:p>
    <w:p>
      <w:pPr>
        <w:pStyle w:val="94"/>
        <w:bidi w:val="0"/>
        <w:rPr>
          <w:rFonts w:hint="eastAsia" w:ascii="宋体" w:hAnsi="宋体" w:eastAsia="宋体" w:cs="宋体"/>
          <w:color w:val="auto"/>
        </w:rPr>
      </w:pPr>
      <w:r>
        <w:rPr>
          <w:rFonts w:hint="eastAsia" w:ascii="宋体" w:hAnsi="宋体" w:eastAsia="宋体" w:cs="宋体"/>
          <w:color w:val="auto"/>
        </w:rPr>
        <w:t>10.第30行＝第28+29行。</w:t>
      </w:r>
    </w:p>
    <w:p>
      <w:pPr>
        <w:pStyle w:val="94"/>
        <w:bidi w:val="0"/>
        <w:rPr>
          <w:rFonts w:hint="eastAsia" w:ascii="宋体" w:hAnsi="宋体" w:eastAsia="宋体" w:cs="宋体"/>
          <w:color w:val="auto"/>
        </w:rPr>
      </w:pPr>
      <w:r>
        <w:rPr>
          <w:rFonts w:hint="eastAsia" w:ascii="宋体" w:hAnsi="宋体" w:eastAsia="宋体" w:cs="宋体"/>
          <w:color w:val="auto"/>
        </w:rPr>
        <w:t>11.第31行＝第3+6+9+12+15+18+21+24+27+30行。</w:t>
      </w:r>
    </w:p>
    <w:p>
      <w:pPr>
        <w:pStyle w:val="94"/>
        <w:bidi w:val="0"/>
        <w:rPr>
          <w:rFonts w:hint="eastAsia" w:ascii="宋体" w:hAnsi="宋体" w:eastAsia="宋体" w:cs="宋体"/>
          <w:color w:val="auto"/>
        </w:rPr>
      </w:pPr>
      <w:r>
        <w:rPr>
          <w:rFonts w:hint="eastAsia" w:ascii="宋体" w:hAnsi="宋体" w:eastAsia="宋体" w:cs="宋体"/>
          <w:color w:val="auto"/>
        </w:rPr>
        <w:t>12.当第3列选择“免税”时，第9列＝第4-5-6-7+8列；当第4-5-6-7+8列＜0时，第9列＝0。</w:t>
      </w:r>
    </w:p>
    <w:p>
      <w:pPr>
        <w:pStyle w:val="94"/>
        <w:bidi w:val="0"/>
        <w:rPr>
          <w:rFonts w:hint="eastAsia" w:ascii="宋体" w:hAnsi="宋体" w:eastAsia="宋体" w:cs="宋体"/>
          <w:color w:val="auto"/>
        </w:rPr>
      </w:pPr>
      <w:r>
        <w:rPr>
          <w:rFonts w:hint="eastAsia" w:ascii="宋体" w:hAnsi="宋体" w:eastAsia="宋体" w:cs="宋体"/>
          <w:color w:val="auto"/>
        </w:rPr>
        <w:t>第12行第2列选择“一般技术专项项目”：当第12行第4-5-6-7+8列≤5000000时，第12行第9列＝第4-5-6-7+8列；当第12行第4-5-6-7+8列＞5000000时，第12行第9列＝5000000。</w:t>
      </w:r>
    </w:p>
    <w:p>
      <w:pPr>
        <w:pStyle w:val="94"/>
        <w:bidi w:val="0"/>
        <w:rPr>
          <w:rFonts w:hint="eastAsia" w:ascii="宋体" w:hAnsi="宋体" w:eastAsia="宋体" w:cs="宋体"/>
          <w:color w:val="auto"/>
        </w:rPr>
      </w:pPr>
      <w:r>
        <w:rPr>
          <w:rFonts w:hint="eastAsia" w:ascii="宋体" w:hAnsi="宋体" w:eastAsia="宋体" w:cs="宋体"/>
          <w:color w:val="auto"/>
        </w:rPr>
        <w:t>第12行第2列选择“中关村国家自主创新示范区特定区域技术转让项目”：当第12行第4-5-6-7+8列≤20000000时，第12行第9列＝第4-5-6-7+8列；当第12行第4-5-6-7+8列＞20000000时，第12行第9列＝20000000。</w:t>
      </w:r>
    </w:p>
    <w:p>
      <w:pPr>
        <w:pStyle w:val="94"/>
        <w:bidi w:val="0"/>
        <w:rPr>
          <w:rFonts w:hint="eastAsia" w:ascii="宋体" w:hAnsi="宋体" w:eastAsia="宋体" w:cs="宋体"/>
          <w:color w:val="auto"/>
        </w:rPr>
      </w:pPr>
      <w:r>
        <w:rPr>
          <w:rFonts w:hint="eastAsia" w:ascii="宋体" w:hAnsi="宋体" w:eastAsia="宋体" w:cs="宋体"/>
          <w:color w:val="auto"/>
        </w:rPr>
        <w:t>13.当第3列选择“减半征税”时，第10列＝第4-5-6-7+8列；当第4-5-6-7+8列＜0时，第10列＝0。</w:t>
      </w:r>
    </w:p>
    <w:p>
      <w:pPr>
        <w:pStyle w:val="94"/>
        <w:bidi w:val="0"/>
        <w:rPr>
          <w:rFonts w:hint="eastAsia" w:ascii="宋体" w:hAnsi="宋体" w:eastAsia="宋体" w:cs="宋体"/>
          <w:color w:val="auto"/>
        </w:rPr>
      </w:pPr>
      <w:r>
        <w:rPr>
          <w:rFonts w:hint="eastAsia" w:ascii="宋体" w:hAnsi="宋体" w:eastAsia="宋体" w:cs="宋体"/>
          <w:color w:val="auto"/>
        </w:rPr>
        <w:t>第12行第2列选择“一般技术专项项目”：当第12行第4-5-6-7+8列≤5000000时，第12行第10列＝0；当第12行第4-5-6-7+8列＞5000000时，第12行第10列＝第4-5-6-7+8列-5000000。</w:t>
      </w:r>
    </w:p>
    <w:p>
      <w:pPr>
        <w:pStyle w:val="94"/>
        <w:bidi w:val="0"/>
        <w:rPr>
          <w:rFonts w:hint="eastAsia" w:ascii="宋体" w:hAnsi="宋体" w:eastAsia="宋体" w:cs="宋体"/>
          <w:color w:val="auto"/>
        </w:rPr>
      </w:pPr>
      <w:r>
        <w:rPr>
          <w:rFonts w:hint="eastAsia" w:ascii="宋体" w:hAnsi="宋体" w:eastAsia="宋体" w:cs="宋体"/>
          <w:color w:val="auto"/>
        </w:rPr>
        <w:t>第12行第2列选择“中关村国家自主创新示范区特定区域技术转让项目”：当第12行第4-5-6-7+8列≤20000000时，第12行第10列＝0；当第12行第4-5-6-7+8列＞20000000时，第12行第10列＝第4-5-6-7+8列-20000000。</w:t>
      </w:r>
    </w:p>
    <w:p>
      <w:pPr>
        <w:pStyle w:val="94"/>
        <w:bidi w:val="0"/>
        <w:rPr>
          <w:rFonts w:hint="eastAsia" w:ascii="宋体" w:hAnsi="宋体" w:eastAsia="宋体" w:cs="宋体"/>
          <w:color w:val="auto"/>
        </w:rPr>
      </w:pPr>
      <w:r>
        <w:rPr>
          <w:rFonts w:hint="eastAsia" w:ascii="宋体" w:hAnsi="宋体" w:eastAsia="宋体" w:cs="宋体"/>
          <w:color w:val="auto"/>
        </w:rPr>
        <w:t>14.第11列＝第9列+第10列×50%；当第9列+第10列×50%＜0时，第11列＝0。</w:t>
      </w:r>
    </w:p>
    <w:p>
      <w:pPr>
        <w:pStyle w:val="94"/>
        <w:rPr>
          <w:rFonts w:hint="eastAsia" w:ascii="楷体_GB2312" w:hAnsi="楷体_GB2312" w:eastAsia="楷体_GB2312" w:cs="楷体_GB2312"/>
          <w:color w:val="auto"/>
        </w:rPr>
      </w:pPr>
      <w:bookmarkStart w:id="632" w:name="_Toc1015399474_WPSOffice_Level2"/>
      <w:bookmarkStart w:id="633" w:name="_Toc54267955"/>
      <w:bookmarkStart w:id="634" w:name="_Toc676784895_WPSOffice_Level2"/>
      <w:r>
        <w:rPr>
          <w:rFonts w:hint="eastAsia" w:ascii="楷体_GB2312" w:hAnsi="楷体_GB2312" w:eastAsia="楷体_GB2312" w:cs="楷体_GB2312"/>
          <w:color w:val="auto"/>
        </w:rPr>
        <w:t>（二）表间关系</w:t>
      </w:r>
      <w:bookmarkEnd w:id="632"/>
      <w:bookmarkEnd w:id="633"/>
      <w:bookmarkEnd w:id="634"/>
    </w:p>
    <w:p>
      <w:pPr>
        <w:pStyle w:val="94"/>
        <w:bidi w:val="0"/>
        <w:rPr>
          <w:rFonts w:hint="eastAsia" w:ascii="宋体" w:hAnsi="宋体" w:eastAsia="宋体" w:cs="宋体"/>
          <w:color w:val="auto"/>
        </w:rPr>
      </w:pPr>
      <w:r>
        <w:rPr>
          <w:rFonts w:hint="eastAsia" w:ascii="宋体" w:hAnsi="宋体" w:eastAsia="宋体" w:cs="宋体"/>
          <w:color w:val="auto"/>
          <w:szCs w:val="22"/>
        </w:rPr>
        <w:t>1</w:t>
      </w:r>
      <w:r>
        <w:rPr>
          <w:rFonts w:hint="eastAsia" w:ascii="宋体" w:hAnsi="宋体" w:eastAsia="宋体" w:cs="宋体"/>
          <w:color w:val="auto"/>
        </w:rPr>
        <w:t>.当本表合计行第11列≥0，且本表合计行第11列≤表A100000第</w:t>
      </w:r>
      <w:r>
        <w:rPr>
          <w:rFonts w:hint="eastAsia" w:ascii="宋体" w:hAnsi="宋体" w:eastAsia="宋体" w:cs="宋体"/>
          <w:color w:val="auto"/>
          <w:lang w:val="en-US" w:eastAsia="zh-CN"/>
        </w:rPr>
        <w:t>24</w:t>
      </w:r>
      <w:r>
        <w:rPr>
          <w:rFonts w:hint="eastAsia" w:ascii="宋体" w:hAnsi="宋体" w:eastAsia="宋体" w:cs="宋体"/>
          <w:color w:val="auto"/>
        </w:rPr>
        <w:t>行时， 合计行第11列＝表A100000第2</w:t>
      </w:r>
      <w:r>
        <w:rPr>
          <w:rFonts w:hint="eastAsia" w:ascii="宋体" w:hAnsi="宋体" w:eastAsia="宋体" w:cs="宋体"/>
          <w:color w:val="auto"/>
          <w:lang w:val="en-US" w:eastAsia="zh-CN"/>
        </w:rPr>
        <w:t>5</w:t>
      </w:r>
      <w:r>
        <w:rPr>
          <w:rFonts w:hint="eastAsia" w:ascii="宋体" w:hAnsi="宋体" w:eastAsia="宋体" w:cs="宋体"/>
          <w:color w:val="auto"/>
        </w:rPr>
        <w:t>行。</w:t>
      </w:r>
    </w:p>
    <w:p>
      <w:pPr>
        <w:pStyle w:val="94"/>
        <w:ind w:firstLine="480"/>
        <w:rPr>
          <w:rFonts w:hint="eastAsia" w:ascii="宋体" w:hAnsi="宋体" w:cs="宋体"/>
          <w:sz w:val="24"/>
        </w:rPr>
        <w:sectPr>
          <w:pgSz w:w="11906" w:h="16838"/>
          <w:pgMar w:top="1984" w:right="1418" w:bottom="1786" w:left="1418" w:header="851" w:footer="992" w:gutter="113"/>
          <w:pgNumType w:fmt="decimal"/>
          <w:cols w:space="720" w:num="1"/>
          <w:docGrid w:linePitch="312" w:charSpace="0"/>
        </w:sectPr>
      </w:pPr>
      <w:r>
        <w:rPr>
          <w:rFonts w:hint="eastAsia" w:ascii="宋体" w:hAnsi="宋体" w:eastAsia="宋体" w:cs="宋体"/>
          <w:color w:val="auto"/>
        </w:rPr>
        <w:t>2.当本表合计行第11列≥0，且本表合计行第11列＞表A100000第</w:t>
      </w:r>
      <w:r>
        <w:rPr>
          <w:rFonts w:hint="eastAsia" w:ascii="宋体" w:hAnsi="宋体" w:eastAsia="宋体" w:cs="宋体"/>
          <w:color w:val="auto"/>
          <w:lang w:val="en-US" w:eastAsia="zh-CN"/>
        </w:rPr>
        <w:t>24</w:t>
      </w:r>
      <w:r>
        <w:rPr>
          <w:rFonts w:hint="eastAsia" w:ascii="宋体" w:hAnsi="宋体" w:eastAsia="宋体" w:cs="宋体"/>
          <w:color w:val="auto"/>
        </w:rPr>
        <w:t>行时，合计行第11列＝表A100000第</w:t>
      </w:r>
      <w:r>
        <w:rPr>
          <w:rFonts w:hint="eastAsia" w:ascii="宋体" w:hAnsi="宋体" w:eastAsia="宋体" w:cs="宋体"/>
          <w:color w:val="auto"/>
          <w:lang w:val="en-US" w:eastAsia="zh-CN"/>
        </w:rPr>
        <w:t>24</w:t>
      </w:r>
      <w:r>
        <w:rPr>
          <w:rFonts w:hint="eastAsia" w:ascii="宋体" w:hAnsi="宋体" w:eastAsia="宋体" w:cs="宋体"/>
          <w:color w:val="auto"/>
        </w:rPr>
        <w:t>行。</w:t>
      </w:r>
    </w:p>
    <w:bookmarkEnd w:id="555"/>
    <w:bookmarkEnd w:id="556"/>
    <w:bookmarkEnd w:id="601"/>
    <w:p>
      <w:pPr>
        <w:pStyle w:val="80"/>
      </w:pPr>
      <w:bookmarkStart w:id="635" w:name="_Toc26195"/>
      <w:bookmarkStart w:id="636" w:name="_Toc7987"/>
      <w:r>
        <w:rPr>
          <w:rFonts w:hint="eastAsia"/>
        </w:rPr>
        <w:t>A107030</w:t>
      </w:r>
      <w:r>
        <w:tab/>
      </w:r>
      <w:r>
        <w:rPr>
          <w:rFonts w:hint="eastAsia"/>
        </w:rPr>
        <w:t>抵扣应纳税所得额明细表</w:t>
      </w:r>
      <w:bookmarkEnd w:id="635"/>
      <w:bookmarkEnd w:id="636"/>
    </w:p>
    <w:tbl>
      <w:tblPr>
        <w:tblStyle w:val="25"/>
        <w:tblW w:w="144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0"/>
        <w:gridCol w:w="6760"/>
        <w:gridCol w:w="2320"/>
        <w:gridCol w:w="2500"/>
        <w:gridCol w:w="22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7" w:hRule="atLeast"/>
          <w:jc w:val="center"/>
        </w:trPr>
        <w:tc>
          <w:tcPr>
            <w:tcW w:w="640" w:type="dxa"/>
            <w:vMerge w:val="restart"/>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6760" w:type="dxa"/>
            <w:vMerge w:val="restart"/>
            <w:vAlign w:val="center"/>
          </w:tcPr>
          <w:p>
            <w:pPr>
              <w:widowControl/>
              <w:jc w:val="center"/>
              <w:rPr>
                <w:rFonts w:ascii="宋体" w:hAnsi="宋体" w:cs="宋体"/>
                <w:kern w:val="0"/>
                <w:sz w:val="20"/>
                <w:szCs w:val="20"/>
              </w:rPr>
            </w:pPr>
            <w:r>
              <w:rPr>
                <w:rFonts w:hint="eastAsia" w:ascii="宋体" w:hAnsi="宋体" w:cs="宋体"/>
                <w:spacing w:val="500"/>
                <w:kern w:val="0"/>
                <w:sz w:val="20"/>
                <w:szCs w:val="20"/>
                <w:fitText w:val="1400" w:id="1540528640"/>
              </w:rPr>
              <w:t>项</w:t>
            </w:r>
            <w:r>
              <w:rPr>
                <w:rFonts w:hint="eastAsia" w:ascii="宋体" w:hAnsi="宋体" w:cs="宋体"/>
                <w:spacing w:val="0"/>
                <w:kern w:val="0"/>
                <w:sz w:val="20"/>
                <w:szCs w:val="20"/>
                <w:fitText w:val="1400" w:id="1540528640"/>
              </w:rPr>
              <w:t>目</w:t>
            </w:r>
          </w:p>
        </w:tc>
        <w:tc>
          <w:tcPr>
            <w:tcW w:w="2320" w:type="dxa"/>
            <w:vAlign w:val="center"/>
          </w:tcPr>
          <w:p>
            <w:pPr>
              <w:widowControl/>
              <w:jc w:val="center"/>
              <w:rPr>
                <w:rFonts w:ascii="宋体" w:hAnsi="宋体" w:cs="宋体"/>
                <w:kern w:val="0"/>
                <w:sz w:val="20"/>
                <w:szCs w:val="20"/>
              </w:rPr>
            </w:pPr>
            <w:r>
              <w:rPr>
                <w:rFonts w:hint="eastAsia" w:ascii="宋体" w:hAnsi="宋体" w:cs="宋体"/>
                <w:kern w:val="0"/>
                <w:sz w:val="20"/>
                <w:szCs w:val="20"/>
              </w:rPr>
              <w:t>合计金额</w:t>
            </w:r>
          </w:p>
        </w:tc>
        <w:tc>
          <w:tcPr>
            <w:tcW w:w="2500" w:type="dxa"/>
            <w:vAlign w:val="center"/>
          </w:tcPr>
          <w:p>
            <w:pPr>
              <w:widowControl/>
              <w:jc w:val="center"/>
              <w:rPr>
                <w:rFonts w:ascii="宋体" w:hAnsi="宋体" w:cs="宋体"/>
                <w:kern w:val="0"/>
                <w:sz w:val="20"/>
                <w:szCs w:val="20"/>
              </w:rPr>
            </w:pPr>
            <w:r>
              <w:rPr>
                <w:rFonts w:hint="eastAsia" w:ascii="宋体" w:hAnsi="宋体" w:cs="宋体"/>
                <w:kern w:val="0"/>
                <w:sz w:val="20"/>
                <w:szCs w:val="20"/>
              </w:rPr>
              <w:t>投资于未上市中小高新技术企业</w:t>
            </w:r>
          </w:p>
        </w:tc>
        <w:tc>
          <w:tcPr>
            <w:tcW w:w="2220" w:type="dxa"/>
            <w:vAlign w:val="center"/>
          </w:tcPr>
          <w:p>
            <w:pPr>
              <w:widowControl/>
              <w:jc w:val="center"/>
              <w:rPr>
                <w:rFonts w:ascii="宋体" w:hAnsi="宋体" w:cs="宋体"/>
                <w:kern w:val="0"/>
                <w:sz w:val="20"/>
                <w:szCs w:val="20"/>
              </w:rPr>
            </w:pPr>
            <w:r>
              <w:rPr>
                <w:rFonts w:hint="eastAsia" w:ascii="宋体" w:hAnsi="宋体" w:cs="宋体"/>
                <w:kern w:val="0"/>
                <w:sz w:val="20"/>
                <w:szCs w:val="20"/>
              </w:rPr>
              <w:t>投资于种子期、初创期科技型企业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vMerge w:val="continue"/>
            <w:vAlign w:val="center"/>
          </w:tcPr>
          <w:p>
            <w:pPr>
              <w:widowControl/>
              <w:jc w:val="left"/>
              <w:rPr>
                <w:rFonts w:ascii="宋体" w:hAnsi="宋体" w:cs="宋体"/>
                <w:kern w:val="0"/>
                <w:sz w:val="20"/>
                <w:szCs w:val="20"/>
              </w:rPr>
            </w:pPr>
          </w:p>
        </w:tc>
        <w:tc>
          <w:tcPr>
            <w:tcW w:w="6760" w:type="dxa"/>
            <w:vMerge w:val="continue"/>
            <w:vAlign w:val="center"/>
          </w:tcPr>
          <w:p>
            <w:pPr>
              <w:widowControl/>
              <w:jc w:val="left"/>
              <w:rPr>
                <w:rFonts w:ascii="宋体" w:hAnsi="宋体" w:cs="宋体"/>
                <w:kern w:val="0"/>
                <w:sz w:val="20"/>
                <w:szCs w:val="20"/>
              </w:rPr>
            </w:pPr>
          </w:p>
        </w:tc>
        <w:tc>
          <w:tcPr>
            <w:tcW w:w="2320" w:type="dxa"/>
            <w:vAlign w:val="center"/>
          </w:tcPr>
          <w:p>
            <w:pPr>
              <w:widowControl/>
              <w:jc w:val="center"/>
              <w:rPr>
                <w:rFonts w:ascii="宋体" w:hAnsi="宋体" w:cs="宋体"/>
                <w:kern w:val="0"/>
                <w:sz w:val="20"/>
                <w:szCs w:val="20"/>
              </w:rPr>
            </w:pPr>
            <w:r>
              <w:rPr>
                <w:rFonts w:hint="eastAsia" w:ascii="宋体" w:hAnsi="宋体" w:cs="宋体"/>
                <w:kern w:val="0"/>
                <w:sz w:val="20"/>
                <w:szCs w:val="20"/>
              </w:rPr>
              <w:t>1=2+3</w:t>
            </w:r>
          </w:p>
        </w:tc>
        <w:tc>
          <w:tcPr>
            <w:tcW w:w="2500" w:type="dxa"/>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2220" w:type="dxa"/>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40" w:type="dxa"/>
            <w:gridSpan w:val="5"/>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一、创业投资企业直接投资按投资额一定比例抵扣应纳税所得额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40" w:type="dxa"/>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本年新增的符合条件的股权投资额</w:t>
            </w:r>
          </w:p>
        </w:tc>
        <w:tc>
          <w:tcPr>
            <w:tcW w:w="2320" w:type="dxa"/>
            <w:vAlign w:val="center"/>
          </w:tcPr>
          <w:p>
            <w:pPr>
              <w:widowControl/>
              <w:jc w:val="center"/>
              <w:rPr>
                <w:rFonts w:ascii="宋体" w:hAnsi="宋体" w:cs="宋体"/>
                <w:kern w:val="0"/>
                <w:sz w:val="20"/>
                <w:szCs w:val="20"/>
              </w:rPr>
            </w:pPr>
          </w:p>
        </w:tc>
        <w:tc>
          <w:tcPr>
            <w:tcW w:w="2500" w:type="dxa"/>
            <w:vAlign w:val="center"/>
          </w:tcPr>
          <w:p>
            <w:pPr>
              <w:widowControl/>
              <w:jc w:val="center"/>
              <w:rPr>
                <w:rFonts w:ascii="宋体" w:hAnsi="宋体" w:cs="宋体"/>
                <w:kern w:val="0"/>
                <w:sz w:val="24"/>
              </w:rPr>
            </w:pPr>
          </w:p>
        </w:tc>
        <w:tc>
          <w:tcPr>
            <w:tcW w:w="2220" w:type="dxa"/>
            <w:vAlign w:val="center"/>
          </w:tcPr>
          <w:p>
            <w:pPr>
              <w:widowControl/>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40" w:type="dxa"/>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税收规定的抵扣率</w:t>
            </w:r>
          </w:p>
        </w:tc>
        <w:tc>
          <w:tcPr>
            <w:tcW w:w="2320" w:type="dxa"/>
            <w:vAlign w:val="center"/>
          </w:tcPr>
          <w:p>
            <w:pPr>
              <w:widowControl/>
              <w:jc w:val="center"/>
              <w:rPr>
                <w:rFonts w:ascii="宋体" w:hAnsi="宋体" w:cs="宋体"/>
                <w:kern w:val="0"/>
                <w:sz w:val="20"/>
                <w:szCs w:val="20"/>
              </w:rPr>
            </w:pPr>
            <w:r>
              <w:rPr>
                <w:rFonts w:hint="eastAsia" w:ascii="宋体" w:hAnsi="宋体" w:cs="宋体"/>
                <w:kern w:val="0"/>
                <w:sz w:val="20"/>
                <w:szCs w:val="20"/>
              </w:rPr>
              <w:t>70%</w:t>
            </w:r>
          </w:p>
        </w:tc>
        <w:tc>
          <w:tcPr>
            <w:tcW w:w="2500" w:type="dxa"/>
            <w:vAlign w:val="center"/>
          </w:tcPr>
          <w:p>
            <w:pPr>
              <w:widowControl/>
              <w:jc w:val="center"/>
              <w:rPr>
                <w:rFonts w:ascii="宋体" w:hAnsi="宋体" w:cs="宋体"/>
                <w:kern w:val="0"/>
                <w:sz w:val="20"/>
                <w:szCs w:val="20"/>
              </w:rPr>
            </w:pPr>
            <w:r>
              <w:rPr>
                <w:rFonts w:hint="eastAsia" w:ascii="宋体" w:hAnsi="宋体" w:cs="宋体"/>
                <w:kern w:val="0"/>
                <w:sz w:val="20"/>
                <w:szCs w:val="20"/>
              </w:rPr>
              <w:t>70%</w:t>
            </w:r>
          </w:p>
        </w:tc>
        <w:tc>
          <w:tcPr>
            <w:tcW w:w="2220" w:type="dxa"/>
            <w:vAlign w:val="center"/>
          </w:tcPr>
          <w:p>
            <w:pPr>
              <w:widowControl/>
              <w:jc w:val="center"/>
              <w:rPr>
                <w:rFonts w:ascii="宋体" w:hAnsi="宋体" w:cs="宋体"/>
                <w:kern w:val="0"/>
                <w:sz w:val="20"/>
                <w:szCs w:val="20"/>
              </w:rPr>
            </w:pPr>
            <w:r>
              <w:rPr>
                <w:rFonts w:hint="eastAsia" w:ascii="宋体" w:hAnsi="宋体" w:cs="宋体"/>
                <w:kern w:val="0"/>
                <w:sz w:val="20"/>
                <w:szCs w:val="20"/>
              </w:rPr>
              <w:t>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40" w:type="dxa"/>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本年新增的可抵扣的股权投资额（1×2）</w:t>
            </w:r>
          </w:p>
        </w:tc>
        <w:tc>
          <w:tcPr>
            <w:tcW w:w="2320" w:type="dxa"/>
            <w:vAlign w:val="center"/>
          </w:tcPr>
          <w:p>
            <w:pPr>
              <w:widowControl/>
              <w:jc w:val="center"/>
              <w:rPr>
                <w:rFonts w:ascii="宋体" w:hAnsi="宋体" w:cs="宋体"/>
                <w:kern w:val="0"/>
                <w:sz w:val="20"/>
                <w:szCs w:val="20"/>
              </w:rPr>
            </w:pPr>
          </w:p>
        </w:tc>
        <w:tc>
          <w:tcPr>
            <w:tcW w:w="2500" w:type="dxa"/>
            <w:vAlign w:val="center"/>
          </w:tcPr>
          <w:p>
            <w:pPr>
              <w:widowControl/>
              <w:jc w:val="center"/>
              <w:rPr>
                <w:rFonts w:ascii="宋体" w:hAnsi="宋体" w:cs="宋体"/>
                <w:kern w:val="0"/>
                <w:sz w:val="24"/>
              </w:rPr>
            </w:pPr>
          </w:p>
        </w:tc>
        <w:tc>
          <w:tcPr>
            <w:tcW w:w="2220" w:type="dxa"/>
            <w:vAlign w:val="center"/>
          </w:tcPr>
          <w:p>
            <w:pPr>
              <w:widowControl/>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40" w:type="dxa"/>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以前年度结转的尚未抵扣的股权投资余额</w:t>
            </w:r>
          </w:p>
        </w:tc>
        <w:tc>
          <w:tcPr>
            <w:tcW w:w="2320" w:type="dxa"/>
            <w:vAlign w:val="center"/>
          </w:tcPr>
          <w:p>
            <w:pPr>
              <w:widowControl/>
              <w:jc w:val="center"/>
              <w:rPr>
                <w:rFonts w:ascii="宋体" w:hAnsi="宋体" w:cs="宋体"/>
                <w:kern w:val="0"/>
                <w:sz w:val="20"/>
                <w:szCs w:val="20"/>
              </w:rPr>
            </w:pPr>
          </w:p>
        </w:tc>
        <w:tc>
          <w:tcPr>
            <w:tcW w:w="250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222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40" w:type="dxa"/>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本年可抵扣的股权投资额（3+4）</w:t>
            </w:r>
          </w:p>
        </w:tc>
        <w:tc>
          <w:tcPr>
            <w:tcW w:w="2320" w:type="dxa"/>
            <w:vAlign w:val="center"/>
          </w:tcPr>
          <w:p>
            <w:pPr>
              <w:widowControl/>
              <w:jc w:val="center"/>
              <w:rPr>
                <w:rFonts w:ascii="宋体" w:hAnsi="宋体" w:cs="宋体"/>
                <w:kern w:val="0"/>
                <w:sz w:val="20"/>
                <w:szCs w:val="20"/>
              </w:rPr>
            </w:pPr>
          </w:p>
        </w:tc>
        <w:tc>
          <w:tcPr>
            <w:tcW w:w="250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222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40" w:type="dxa"/>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本年可用于抵扣的应纳税所得额</w:t>
            </w:r>
          </w:p>
        </w:tc>
        <w:tc>
          <w:tcPr>
            <w:tcW w:w="2320" w:type="dxa"/>
            <w:vAlign w:val="center"/>
          </w:tcPr>
          <w:p>
            <w:pPr>
              <w:widowControl/>
              <w:jc w:val="center"/>
              <w:rPr>
                <w:rFonts w:ascii="宋体" w:hAnsi="宋体" w:cs="宋体"/>
                <w:kern w:val="0"/>
                <w:sz w:val="20"/>
                <w:szCs w:val="20"/>
              </w:rPr>
            </w:pPr>
          </w:p>
        </w:tc>
        <w:tc>
          <w:tcPr>
            <w:tcW w:w="2500" w:type="dxa"/>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2220" w:type="dxa"/>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40" w:type="dxa"/>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本年实际抵扣应纳税所得额</w:t>
            </w:r>
          </w:p>
        </w:tc>
        <w:tc>
          <w:tcPr>
            <w:tcW w:w="2320" w:type="dxa"/>
            <w:vAlign w:val="center"/>
          </w:tcPr>
          <w:p>
            <w:pPr>
              <w:widowControl/>
              <w:jc w:val="center"/>
              <w:rPr>
                <w:rFonts w:ascii="宋体" w:hAnsi="宋体" w:cs="宋体"/>
                <w:kern w:val="0"/>
                <w:sz w:val="20"/>
                <w:szCs w:val="20"/>
              </w:rPr>
            </w:pPr>
          </w:p>
        </w:tc>
        <w:tc>
          <w:tcPr>
            <w:tcW w:w="2500" w:type="dxa"/>
            <w:vAlign w:val="center"/>
          </w:tcPr>
          <w:p>
            <w:pPr>
              <w:widowControl/>
              <w:jc w:val="center"/>
              <w:rPr>
                <w:rFonts w:ascii="宋体" w:hAnsi="宋体" w:cs="宋体"/>
                <w:kern w:val="0"/>
                <w:sz w:val="24"/>
              </w:rPr>
            </w:pPr>
          </w:p>
        </w:tc>
        <w:tc>
          <w:tcPr>
            <w:tcW w:w="2220" w:type="dxa"/>
            <w:vAlign w:val="center"/>
          </w:tcPr>
          <w:p>
            <w:pPr>
              <w:widowControl/>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40" w:type="dxa"/>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结转以后年度抵扣的股权投资余额</w:t>
            </w:r>
          </w:p>
        </w:tc>
        <w:tc>
          <w:tcPr>
            <w:tcW w:w="2320" w:type="dxa"/>
            <w:vAlign w:val="center"/>
          </w:tcPr>
          <w:p>
            <w:pPr>
              <w:widowControl/>
              <w:jc w:val="center"/>
              <w:rPr>
                <w:rFonts w:ascii="宋体" w:hAnsi="宋体" w:cs="宋体"/>
                <w:kern w:val="0"/>
                <w:sz w:val="20"/>
                <w:szCs w:val="20"/>
              </w:rPr>
            </w:pPr>
          </w:p>
        </w:tc>
        <w:tc>
          <w:tcPr>
            <w:tcW w:w="250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222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40" w:type="dxa"/>
            <w:gridSpan w:val="5"/>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二、通过有限合伙制创业投资企业投资按一定比例抵扣分得的应纳税所得额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40" w:type="dxa"/>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本年从有限合伙创投企业应分得的应纳税所得额</w:t>
            </w:r>
          </w:p>
        </w:tc>
        <w:tc>
          <w:tcPr>
            <w:tcW w:w="2320" w:type="dxa"/>
            <w:vAlign w:val="center"/>
          </w:tcPr>
          <w:p>
            <w:pPr>
              <w:widowControl/>
              <w:jc w:val="center"/>
              <w:rPr>
                <w:rFonts w:ascii="宋体" w:hAnsi="宋体" w:cs="宋体"/>
                <w:kern w:val="0"/>
                <w:sz w:val="20"/>
                <w:szCs w:val="20"/>
              </w:rPr>
            </w:pPr>
          </w:p>
        </w:tc>
        <w:tc>
          <w:tcPr>
            <w:tcW w:w="2500" w:type="dxa"/>
            <w:vAlign w:val="center"/>
          </w:tcPr>
          <w:p>
            <w:pPr>
              <w:widowControl/>
              <w:jc w:val="center"/>
              <w:rPr>
                <w:rFonts w:ascii="宋体" w:hAnsi="宋体" w:cs="宋体"/>
                <w:kern w:val="0"/>
                <w:sz w:val="24"/>
              </w:rPr>
            </w:pPr>
          </w:p>
        </w:tc>
        <w:tc>
          <w:tcPr>
            <w:tcW w:w="2220" w:type="dxa"/>
            <w:vAlign w:val="center"/>
          </w:tcPr>
          <w:p>
            <w:pPr>
              <w:widowControl/>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40" w:type="dxa"/>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本年新增的可抵扣投资额</w:t>
            </w:r>
          </w:p>
        </w:tc>
        <w:tc>
          <w:tcPr>
            <w:tcW w:w="2320" w:type="dxa"/>
            <w:vAlign w:val="center"/>
          </w:tcPr>
          <w:p>
            <w:pPr>
              <w:widowControl/>
              <w:jc w:val="center"/>
              <w:rPr>
                <w:rFonts w:ascii="宋体" w:hAnsi="宋体" w:cs="宋体"/>
                <w:kern w:val="0"/>
                <w:sz w:val="20"/>
                <w:szCs w:val="20"/>
              </w:rPr>
            </w:pPr>
          </w:p>
        </w:tc>
        <w:tc>
          <w:tcPr>
            <w:tcW w:w="2500" w:type="dxa"/>
            <w:vAlign w:val="center"/>
          </w:tcPr>
          <w:p>
            <w:pPr>
              <w:widowControl/>
              <w:jc w:val="center"/>
              <w:rPr>
                <w:rFonts w:ascii="宋体" w:hAnsi="宋体" w:cs="宋体"/>
                <w:kern w:val="0"/>
                <w:sz w:val="24"/>
              </w:rPr>
            </w:pPr>
          </w:p>
        </w:tc>
        <w:tc>
          <w:tcPr>
            <w:tcW w:w="2220" w:type="dxa"/>
            <w:vAlign w:val="center"/>
          </w:tcPr>
          <w:p>
            <w:pPr>
              <w:widowControl/>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40" w:type="dxa"/>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以前年度结转的可抵扣投资额余额</w:t>
            </w:r>
          </w:p>
        </w:tc>
        <w:tc>
          <w:tcPr>
            <w:tcW w:w="2320" w:type="dxa"/>
            <w:vAlign w:val="center"/>
          </w:tcPr>
          <w:p>
            <w:pPr>
              <w:widowControl/>
              <w:jc w:val="center"/>
              <w:rPr>
                <w:rFonts w:ascii="宋体" w:hAnsi="宋体" w:cs="宋体"/>
                <w:kern w:val="0"/>
                <w:sz w:val="20"/>
                <w:szCs w:val="20"/>
              </w:rPr>
            </w:pPr>
          </w:p>
        </w:tc>
        <w:tc>
          <w:tcPr>
            <w:tcW w:w="250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222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40" w:type="dxa"/>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本年可抵扣投资额（10+11）</w:t>
            </w:r>
          </w:p>
        </w:tc>
        <w:tc>
          <w:tcPr>
            <w:tcW w:w="2320" w:type="dxa"/>
            <w:vAlign w:val="center"/>
          </w:tcPr>
          <w:p>
            <w:pPr>
              <w:widowControl/>
              <w:jc w:val="center"/>
              <w:rPr>
                <w:rFonts w:ascii="宋体" w:hAnsi="宋体" w:cs="宋体"/>
                <w:kern w:val="0"/>
                <w:sz w:val="20"/>
                <w:szCs w:val="20"/>
              </w:rPr>
            </w:pPr>
          </w:p>
        </w:tc>
        <w:tc>
          <w:tcPr>
            <w:tcW w:w="250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222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40" w:type="dxa"/>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本年实际抵扣应分得的应纳税所得额</w:t>
            </w:r>
          </w:p>
        </w:tc>
        <w:tc>
          <w:tcPr>
            <w:tcW w:w="2320" w:type="dxa"/>
            <w:vAlign w:val="center"/>
          </w:tcPr>
          <w:p>
            <w:pPr>
              <w:widowControl/>
              <w:jc w:val="center"/>
              <w:rPr>
                <w:rFonts w:ascii="宋体" w:hAnsi="宋体" w:cs="宋体"/>
                <w:kern w:val="0"/>
                <w:sz w:val="20"/>
                <w:szCs w:val="20"/>
              </w:rPr>
            </w:pPr>
          </w:p>
        </w:tc>
        <w:tc>
          <w:tcPr>
            <w:tcW w:w="2500" w:type="dxa"/>
            <w:vAlign w:val="center"/>
          </w:tcPr>
          <w:p>
            <w:pPr>
              <w:widowControl/>
              <w:jc w:val="center"/>
              <w:rPr>
                <w:rFonts w:ascii="宋体" w:hAnsi="宋体" w:cs="宋体"/>
                <w:kern w:val="0"/>
                <w:sz w:val="24"/>
              </w:rPr>
            </w:pPr>
          </w:p>
        </w:tc>
        <w:tc>
          <w:tcPr>
            <w:tcW w:w="2220" w:type="dxa"/>
            <w:vAlign w:val="center"/>
          </w:tcPr>
          <w:p>
            <w:pPr>
              <w:widowControl/>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40" w:type="dxa"/>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结转以后年度抵扣的投资额余额</w:t>
            </w:r>
          </w:p>
        </w:tc>
        <w:tc>
          <w:tcPr>
            <w:tcW w:w="2320" w:type="dxa"/>
            <w:vAlign w:val="center"/>
          </w:tcPr>
          <w:p>
            <w:pPr>
              <w:widowControl/>
              <w:jc w:val="center"/>
              <w:rPr>
                <w:rFonts w:ascii="宋体" w:hAnsi="宋体" w:cs="宋体"/>
                <w:kern w:val="0"/>
                <w:sz w:val="20"/>
                <w:szCs w:val="20"/>
              </w:rPr>
            </w:pPr>
          </w:p>
        </w:tc>
        <w:tc>
          <w:tcPr>
            <w:tcW w:w="250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222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40" w:type="dxa"/>
            <w:gridSpan w:val="5"/>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三、抵扣应纳税所得额合计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40" w:type="dxa"/>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合计（7+13）</w:t>
            </w:r>
          </w:p>
        </w:tc>
        <w:tc>
          <w:tcPr>
            <w:tcW w:w="2320" w:type="dxa"/>
            <w:vAlign w:val="center"/>
          </w:tcPr>
          <w:p>
            <w:pPr>
              <w:widowControl/>
              <w:jc w:val="center"/>
              <w:rPr>
                <w:rFonts w:ascii="宋体" w:hAnsi="宋体" w:cs="宋体"/>
                <w:kern w:val="0"/>
                <w:sz w:val="20"/>
                <w:szCs w:val="20"/>
              </w:rPr>
            </w:pPr>
          </w:p>
        </w:tc>
        <w:tc>
          <w:tcPr>
            <w:tcW w:w="2500" w:type="dxa"/>
            <w:vAlign w:val="center"/>
          </w:tcPr>
          <w:p>
            <w:pPr>
              <w:widowControl/>
              <w:jc w:val="center"/>
              <w:rPr>
                <w:rFonts w:ascii="宋体" w:hAnsi="宋体" w:cs="宋体"/>
                <w:kern w:val="0"/>
                <w:sz w:val="24"/>
              </w:rPr>
            </w:pPr>
          </w:p>
        </w:tc>
        <w:tc>
          <w:tcPr>
            <w:tcW w:w="2220" w:type="dxa"/>
            <w:noWrap/>
            <w:vAlign w:val="center"/>
          </w:tcPr>
          <w:p>
            <w:pPr>
              <w:widowControl/>
              <w:jc w:val="center"/>
              <w:rPr>
                <w:rFonts w:ascii="宋体" w:hAnsi="宋体" w:cs="宋体"/>
                <w:kern w:val="0"/>
                <w:sz w:val="24"/>
              </w:rPr>
            </w:pPr>
          </w:p>
        </w:tc>
      </w:tr>
    </w:tbl>
    <w:p>
      <w:pPr>
        <w:tabs>
          <w:tab w:val="left" w:pos="2190"/>
        </w:tabs>
        <w:sectPr>
          <w:pgSz w:w="16838" w:h="11906" w:orient="landscape"/>
          <w:pgMar w:top="1418" w:right="1985" w:bottom="1418" w:left="1928" w:header="851" w:footer="992" w:gutter="113"/>
          <w:pgNumType w:fmt="decimal"/>
          <w:cols w:space="720" w:num="1"/>
          <w:docGrid w:linePitch="312" w:charSpace="0"/>
        </w:sectPr>
      </w:pPr>
      <w:r>
        <w:tab/>
      </w:r>
    </w:p>
    <w:p>
      <w:pPr>
        <w:pStyle w:val="88"/>
        <w:spacing w:before="240" w:after="360"/>
        <w:rPr>
          <w:rFonts w:ascii="宋体" w:eastAsia="宋体"/>
          <w:b/>
        </w:rPr>
      </w:pPr>
      <w:bookmarkStart w:id="637" w:name="_Toc26283"/>
      <w:bookmarkStart w:id="638" w:name="_Toc26325"/>
      <w:bookmarkStart w:id="639" w:name="_Toc390864029"/>
      <w:bookmarkStart w:id="640" w:name="_Toc393471139"/>
      <w:r>
        <w:rPr>
          <w:rFonts w:hint="eastAsia" w:ascii="宋体" w:eastAsia="宋体"/>
          <w:b/>
        </w:rPr>
        <w:t>A107030《抵扣应纳税所得额明细表》填报说明</w:t>
      </w:r>
      <w:bookmarkEnd w:id="637"/>
      <w:bookmarkEnd w:id="638"/>
    </w:p>
    <w:p>
      <w:pPr>
        <w:pStyle w:val="65"/>
        <w:ind w:firstLine="0"/>
        <w:rPr>
          <w:rFonts w:hint="eastAsia"/>
          <w:color w:val="auto"/>
        </w:rPr>
      </w:pPr>
      <w:r>
        <w:rPr>
          <w:rFonts w:hint="eastAsia"/>
        </w:rPr>
        <w:t>本</w:t>
      </w:r>
      <w:bookmarkStart w:id="641" w:name="_Toc15051"/>
      <w:bookmarkStart w:id="642" w:name="_Toc54267956"/>
      <w:bookmarkStart w:id="643" w:name="_Toc299740296_WPSOffice_Level1"/>
      <w:bookmarkStart w:id="644" w:name="_Toc1119407279_WPSOffice_Level1"/>
      <w:bookmarkStart w:id="645" w:name="_Toc24965072"/>
      <w:bookmarkStart w:id="646" w:name="_Toc527722754"/>
      <w:r>
        <w:rPr>
          <w:rFonts w:hint="eastAsia"/>
          <w:color w:val="auto"/>
        </w:rPr>
        <w:t>表适用于享受创业投资企业抵扣应纳税所得额优惠（含结转）的纳税人填报。纳税人根据税法、《国家税务总局关于实施创业投资企业所得税优惠问题的通知》（国税发〔2009〕87号）、《财政部 国家税务总局关于执行企业所得税优惠政策若干问题的通知》（财税〔2009〕69号）、《财政部 国家税务总局关于将国家自主创新示范区有关税收试点政策推广到全国范围实施的通知》（财税〔2015〕116号）、《国家税务总局关于有限合伙制创业投资企业法人合伙人企业所得税有关问题的公告》（2015年第81号）、《财政部 税务总局关于创业投资企业和天使投资个人有关税收试点政策的通知》（财税〔2017〕38号）、《国家税务总局关于创业投资企业和天使投资个人税收试点政策有关问题的公告》（2017年第20号）</w:t>
      </w:r>
      <w:r>
        <w:rPr>
          <w:rFonts w:hint="eastAsia"/>
          <w:color w:val="auto"/>
          <w:lang w:eastAsia="zh-CN"/>
        </w:rPr>
        <w:t>、《财政部 税务总局关于创业投资企业和天使投资个人有关税收政策的通知》（财税〔2018〕55号）、《财政部 税务总局关于延续执行创业投资企业和天使投资个人投资初创科技型企业有关政策条件的公告》（2023年第17号）</w:t>
      </w:r>
      <w:r>
        <w:rPr>
          <w:rFonts w:hint="eastAsia"/>
          <w:color w:val="auto"/>
        </w:rPr>
        <w:t>等规定，填报本年度发生的创业投资企业抵扣应纳税所得额优惠情况。企业只要本年有新增符合条件的投资额、从有限合伙制创业投资企业分得的应纳税所得额或以前年度结转的尚未抵扣的股权投资余额，无论本年是否抵扣应纳税所得额，均需填报本表。</w:t>
      </w:r>
    </w:p>
    <w:p>
      <w:pPr>
        <w:pStyle w:val="69"/>
        <w:ind w:firstLine="482"/>
        <w:outlineLvl w:val="9"/>
        <w:rPr>
          <w:rFonts w:hint="eastAsia"/>
          <w:color w:val="auto"/>
        </w:rPr>
      </w:pPr>
      <w:bookmarkStart w:id="647" w:name="_Toc8376"/>
      <w:r>
        <w:rPr>
          <w:rFonts w:hint="eastAsia"/>
          <w:color w:val="auto"/>
        </w:rPr>
        <w:t>一、有关项目填报说明</w:t>
      </w:r>
      <w:bookmarkEnd w:id="647"/>
    </w:p>
    <w:p>
      <w:pPr>
        <w:pStyle w:val="65"/>
        <w:ind w:firstLine="480"/>
        <w:rPr>
          <w:rFonts w:hint="eastAsia"/>
          <w:color w:val="auto"/>
        </w:rPr>
      </w:pPr>
      <w:r>
        <w:rPr>
          <w:rFonts w:hint="eastAsia"/>
          <w:color w:val="auto"/>
        </w:rPr>
        <w:t>企业同时存在创业投资企业直接投资和通过有限合伙制创业投资企业投资两种情形的，应先填写本表的“二、通过有限合伙制创业投资企业投资按一定比例抵扣分得的应纳税所得额”。</w:t>
      </w:r>
    </w:p>
    <w:p>
      <w:pPr>
        <w:pStyle w:val="65"/>
        <w:ind w:firstLine="480"/>
        <w:rPr>
          <w:rFonts w:hint="eastAsia"/>
          <w:color w:val="auto"/>
        </w:rPr>
      </w:pPr>
      <w:r>
        <w:rPr>
          <w:rFonts w:hint="eastAsia"/>
          <w:color w:val="auto"/>
        </w:rPr>
        <w:t>（一）“创业投资企业直接投资按投资额一定比例抵扣应纳税所得额”：由创业投资企业（非合伙制）纳税人填报其以股权投资方式直接投资未上市的中小高新技术企业和投资于种子期、初创期科技型企业2年（24个月，下同）以上限额抵免应纳税所得额的金额。对于通过有限合伙制创业投资企业间接投资未上市的中小高新技术企业和投资于种子期、初创期科技型企业享受优惠政策填写本表第9行至第14行。具体行次如下：</w:t>
      </w:r>
    </w:p>
    <w:p>
      <w:pPr>
        <w:pStyle w:val="65"/>
        <w:ind w:firstLine="480"/>
        <w:rPr>
          <w:rFonts w:hint="eastAsia"/>
          <w:color w:val="auto"/>
        </w:rPr>
      </w:pPr>
      <w:r>
        <w:rPr>
          <w:rFonts w:hint="eastAsia"/>
          <w:color w:val="auto"/>
        </w:rPr>
        <w:t>1.第1行“本年新增的符合条件的股权投资额”：填报创业投资企业采取股权投资方式投资于未上市的中小高新技术企业和投资于种子期、初创期科技型企业满2年的，本年新增的符合条件的股权投资额。本行第1列＝本行第2列＋本行第3列。无论企业本年是否盈利，有符合条件的投资额即填报本表，以后年度盈利时填写第4行“以前年度结转的尚未抵扣的股权投资余额”。</w:t>
      </w:r>
    </w:p>
    <w:p>
      <w:pPr>
        <w:pStyle w:val="65"/>
        <w:ind w:firstLine="480"/>
        <w:rPr>
          <w:rFonts w:hint="eastAsia"/>
          <w:color w:val="auto"/>
        </w:rPr>
      </w:pPr>
      <w:r>
        <w:rPr>
          <w:rFonts w:hint="eastAsia"/>
          <w:color w:val="auto"/>
        </w:rPr>
        <w:t>2.第3行“本年新增的可抵扣的股权投资额”：本行填报第1×2行金额。本行第1列＝本行第2列＋本行第3列。</w:t>
      </w:r>
    </w:p>
    <w:p>
      <w:pPr>
        <w:pStyle w:val="65"/>
        <w:ind w:firstLine="480"/>
        <w:rPr>
          <w:rFonts w:hint="eastAsia"/>
          <w:color w:val="auto"/>
        </w:rPr>
      </w:pPr>
      <w:r>
        <w:rPr>
          <w:rFonts w:hint="eastAsia"/>
          <w:color w:val="auto"/>
        </w:rPr>
        <w:t>3.第4行“以前年度结转的尚未抵扣的股权投资余额”：填报以前年度符合条件的尚未抵扣的股权投资余额。</w:t>
      </w:r>
    </w:p>
    <w:p>
      <w:pPr>
        <w:pStyle w:val="65"/>
        <w:ind w:firstLine="480"/>
        <w:rPr>
          <w:rFonts w:hint="eastAsia"/>
          <w:color w:val="auto"/>
        </w:rPr>
      </w:pPr>
      <w:r>
        <w:rPr>
          <w:rFonts w:hint="eastAsia"/>
          <w:color w:val="auto"/>
        </w:rPr>
        <w:t>4.第5行“本年可抵扣的股权投资额”：本行填报第3＋4行的合计金额。</w:t>
      </w:r>
    </w:p>
    <w:p>
      <w:pPr>
        <w:pStyle w:val="65"/>
        <w:ind w:firstLine="480"/>
        <w:rPr>
          <w:rFonts w:hint="eastAsia"/>
          <w:color w:val="auto"/>
        </w:rPr>
      </w:pPr>
      <w:r>
        <w:rPr>
          <w:rFonts w:hint="eastAsia"/>
          <w:color w:val="auto"/>
        </w:rPr>
        <w:t>5.第6行“本年可用于抵扣的应纳税所得额合计金额”：本行第1列填报表A100000第</w:t>
      </w:r>
      <w:r>
        <w:rPr>
          <w:rFonts w:hint="eastAsia"/>
          <w:color w:val="auto"/>
          <w:lang w:val="en-US" w:eastAsia="zh-CN"/>
        </w:rPr>
        <w:t>24</w:t>
      </w:r>
      <w:r>
        <w:rPr>
          <w:rFonts w:hint="eastAsia"/>
          <w:color w:val="auto"/>
        </w:rPr>
        <w:t>－</w:t>
      </w:r>
      <w:r>
        <w:rPr>
          <w:rFonts w:hint="eastAsia"/>
          <w:color w:val="auto"/>
          <w:lang w:val="en-US" w:eastAsia="zh-CN"/>
        </w:rPr>
        <w:t>25</w:t>
      </w:r>
      <w:r>
        <w:rPr>
          <w:rFonts w:hint="eastAsia"/>
          <w:color w:val="auto"/>
        </w:rPr>
        <w:t>－</w:t>
      </w:r>
      <w:r>
        <w:rPr>
          <w:rFonts w:hint="eastAsia"/>
          <w:color w:val="auto"/>
          <w:lang w:val="en-US" w:eastAsia="zh-CN"/>
        </w:rPr>
        <w:t>26</w:t>
      </w:r>
      <w:r>
        <w:rPr>
          <w:rFonts w:hint="eastAsia"/>
          <w:color w:val="auto"/>
        </w:rPr>
        <w:t>行－本表第13行第1列“本年实际抵扣应分得的应纳税所得额”的金额，若金额小于零，则填报零。</w:t>
      </w:r>
    </w:p>
    <w:p>
      <w:pPr>
        <w:pStyle w:val="65"/>
        <w:ind w:firstLine="480"/>
        <w:rPr>
          <w:rFonts w:hint="eastAsia"/>
          <w:color w:val="auto"/>
        </w:rPr>
      </w:pPr>
      <w:r>
        <w:rPr>
          <w:rFonts w:hint="eastAsia"/>
          <w:color w:val="auto"/>
        </w:rPr>
        <w:t>6.第7行“本年实际抵扣应纳税所得额”：若第5行第1列≤第6行第1列，则本行第1列＝第5行第1列；若第5行第1列＞第6行第1列，则本行第1列＝第6行第1列。本行第1列＝本行第2列＋本行第3列。</w:t>
      </w:r>
    </w:p>
    <w:p>
      <w:pPr>
        <w:pStyle w:val="65"/>
        <w:ind w:firstLine="480"/>
        <w:rPr>
          <w:rFonts w:hint="eastAsia"/>
          <w:color w:val="auto"/>
        </w:rPr>
      </w:pPr>
      <w:r>
        <w:rPr>
          <w:rFonts w:hint="eastAsia"/>
          <w:color w:val="auto"/>
        </w:rPr>
        <w:t>7.第8行“结转以后年度抵扣的股权投资余额”：填报本年可抵扣的股权投资额大于本年实际抵扣应纳税所得额时，抵扣后余额部分结转以后年度抵扣的金额。</w:t>
      </w:r>
    </w:p>
    <w:p>
      <w:pPr>
        <w:pStyle w:val="65"/>
        <w:ind w:firstLine="480"/>
        <w:rPr>
          <w:rFonts w:hint="eastAsia"/>
          <w:color w:val="auto"/>
        </w:rPr>
      </w:pPr>
      <w:r>
        <w:rPr>
          <w:rFonts w:hint="eastAsia"/>
          <w:color w:val="auto"/>
        </w:rPr>
        <w:t>（二）“通过有限合伙制创业投资企业投资按一定比例抵扣分得的应纳税所得额”：企业作为有限合伙制创业投资企业的合伙人，通过合伙企业间接投资未上市中小高新技术企业和种子期、初创期科技型企业，享受有限合伙制创业投资企业法人合伙人按投资额的一定比例抵扣应纳税所得额政策，在本部分填报。</w:t>
      </w:r>
    </w:p>
    <w:p>
      <w:pPr>
        <w:pStyle w:val="65"/>
        <w:ind w:firstLine="480"/>
        <w:rPr>
          <w:rFonts w:hint="eastAsia"/>
          <w:color w:val="auto"/>
        </w:rPr>
      </w:pPr>
      <w:r>
        <w:rPr>
          <w:rFonts w:hint="eastAsia"/>
          <w:color w:val="auto"/>
        </w:rPr>
        <w:t>1.第9行“本年从有限合伙创投企业应分得的应纳税所得额”：填写企业作为法人合伙人，通过有限合伙制创业投资企业投资未上市的中小高新技术企业或者投资于种子期、初创期科技型企业，无论本年是否盈利、是否抵扣应纳税所得额，只要本年从有限合伙制创业投资企业中分配归属于该法人合伙人的应纳税所得额，需填写本行。本行第1列＝本行第2列＋本行第3列。</w:t>
      </w:r>
    </w:p>
    <w:p>
      <w:pPr>
        <w:pStyle w:val="65"/>
        <w:ind w:firstLine="480"/>
        <w:rPr>
          <w:rFonts w:hint="eastAsia"/>
          <w:color w:val="auto"/>
        </w:rPr>
      </w:pPr>
      <w:r>
        <w:rPr>
          <w:rFonts w:hint="eastAsia"/>
          <w:color w:val="auto"/>
        </w:rPr>
        <w:t>2.第10行“本年新增的可抵扣投资额”：填写企业作为法人合伙人，通过有限合伙制创业投资企业投资未上市中小高新技术企业和种子期、初创期科技型企业，本年投资满2年符合条件的可抵扣投资额中归属于该法人合伙人的本年新增可抵扣投资额。无论本年是否盈利、是否需要抵扣应纳税所得额，均需填写本行。本行第1列＝本行第2列＋本行第3列。</w:t>
      </w:r>
    </w:p>
    <w:p>
      <w:pPr>
        <w:pStyle w:val="65"/>
        <w:ind w:firstLine="480"/>
        <w:rPr>
          <w:rFonts w:hint="eastAsia"/>
          <w:color w:val="auto"/>
        </w:rPr>
      </w:pPr>
      <w:r>
        <w:rPr>
          <w:rFonts w:hint="eastAsia"/>
          <w:color w:val="auto"/>
        </w:rPr>
        <w:t>有限合伙制创业投资企业的法人合伙人对未上市中小高新技术企业和种子期、初创期科技型企业的投资额，按照有限合伙制创业投资企业的投资额和合伙协议约定的法人合伙人占有限合伙制创业投资企业的出资比例计算确定。其中，有限合伙制创业投资企业的投资额按实缴投资额计算；法人合伙人占有限合伙制创业投资企业的出资比例按法人合伙人对有限合伙制创业投资企业的实缴出资额占该有限合伙制创业投资企业的全部实缴出资额的比例计算。</w:t>
      </w:r>
    </w:p>
    <w:p>
      <w:pPr>
        <w:pStyle w:val="65"/>
        <w:ind w:firstLine="480"/>
        <w:rPr>
          <w:rFonts w:hint="eastAsia"/>
          <w:color w:val="auto"/>
        </w:rPr>
      </w:pPr>
      <w:r>
        <w:rPr>
          <w:rFonts w:hint="eastAsia"/>
          <w:color w:val="auto"/>
        </w:rPr>
        <w:t>3.第11行“以前年度结转的可抵扣投资额”：填写法人合伙人上年度未抵扣，可以结转到本年及以后年度的抵扣投资额。</w:t>
      </w:r>
    </w:p>
    <w:p>
      <w:pPr>
        <w:pStyle w:val="65"/>
        <w:ind w:firstLine="480"/>
        <w:rPr>
          <w:rFonts w:hint="eastAsia"/>
          <w:color w:val="auto"/>
        </w:rPr>
      </w:pPr>
      <w:r>
        <w:rPr>
          <w:rFonts w:hint="eastAsia"/>
          <w:color w:val="auto"/>
        </w:rPr>
        <w:t>4.第12行“本年可抵扣投资额”：填写本年法人合伙人可用于抵扣的投资额合计，包括本年新增和以前年度结转两部分</w:t>
      </w:r>
      <w:r>
        <w:rPr>
          <w:rFonts w:hint="eastAsia"/>
          <w:color w:val="auto"/>
          <w:lang w:eastAsia="zh-CN"/>
        </w:rPr>
        <w:t>。本项</w:t>
      </w:r>
      <w:r>
        <w:rPr>
          <w:rFonts w:hint="eastAsia"/>
          <w:color w:val="auto"/>
          <w:lang w:val="en-US" w:eastAsia="zh-CN"/>
        </w:rPr>
        <w:t>=</w:t>
      </w:r>
      <w:r>
        <w:rPr>
          <w:rFonts w:hint="eastAsia"/>
          <w:color w:val="auto"/>
        </w:rPr>
        <w:t>第10行＋第11行。</w:t>
      </w:r>
    </w:p>
    <w:p>
      <w:pPr>
        <w:pStyle w:val="65"/>
        <w:ind w:firstLine="480"/>
        <w:rPr>
          <w:rFonts w:hint="eastAsia"/>
          <w:color w:val="auto"/>
        </w:rPr>
      </w:pPr>
      <w:r>
        <w:rPr>
          <w:rFonts w:hint="eastAsia"/>
          <w:color w:val="auto"/>
        </w:rPr>
        <w:t>5.第13行“本年实际抵扣应分得的应纳税所得额”：填写本年法人合伙人享受优惠实际抵扣的投资额，本行第1列为第9行第1列“本年从有限合伙创投企业应分得的应纳税所得额”、第12行第1列“本年可抵扣投资额”、表</w:t>
      </w:r>
      <w:r>
        <w:rPr>
          <w:rFonts w:hint="eastAsia"/>
          <w:color w:val="auto"/>
          <w:lang w:val="en-US" w:eastAsia="zh-CN"/>
        </w:rPr>
        <w:t>A100000</w:t>
      </w:r>
      <w:r>
        <w:rPr>
          <w:rFonts w:hint="eastAsia"/>
          <w:color w:val="auto"/>
        </w:rPr>
        <w:t>第</w:t>
      </w:r>
      <w:r>
        <w:rPr>
          <w:rFonts w:hint="eastAsia"/>
          <w:color w:val="auto"/>
          <w:lang w:val="en-US" w:eastAsia="zh-CN"/>
        </w:rPr>
        <w:t>24</w:t>
      </w:r>
      <w:r>
        <w:rPr>
          <w:rFonts w:hint="eastAsia"/>
          <w:color w:val="auto"/>
        </w:rPr>
        <w:t>－</w:t>
      </w:r>
      <w:r>
        <w:rPr>
          <w:rFonts w:hint="eastAsia"/>
          <w:color w:val="auto"/>
          <w:lang w:val="en-US" w:eastAsia="zh-CN"/>
        </w:rPr>
        <w:t>25</w:t>
      </w:r>
      <w:r>
        <w:rPr>
          <w:rFonts w:hint="eastAsia"/>
          <w:color w:val="auto"/>
        </w:rPr>
        <w:t>－</w:t>
      </w:r>
      <w:r>
        <w:rPr>
          <w:rFonts w:hint="eastAsia"/>
          <w:color w:val="auto"/>
          <w:lang w:val="en-US" w:eastAsia="zh-CN"/>
        </w:rPr>
        <w:t>26</w:t>
      </w:r>
      <w:r>
        <w:rPr>
          <w:rFonts w:hint="eastAsia"/>
          <w:color w:val="auto"/>
        </w:rPr>
        <w:t>行的三者孰小值，若金额小于零，则填报零。本行第1列＝第2＋3列。</w:t>
      </w:r>
    </w:p>
    <w:p>
      <w:pPr>
        <w:pStyle w:val="65"/>
        <w:ind w:firstLine="480"/>
        <w:rPr>
          <w:rFonts w:hint="eastAsia"/>
          <w:color w:val="auto"/>
        </w:rPr>
      </w:pPr>
      <w:r>
        <w:rPr>
          <w:rFonts w:hint="eastAsia"/>
          <w:color w:val="auto"/>
        </w:rPr>
        <w:t>6.第14行“结转以后年度抵扣的投资额余额”：本年可抵扣投资额大于应分得的应纳税所得额时，抵扣后余额部分结转以后年度抵扣的金额。</w:t>
      </w:r>
    </w:p>
    <w:p>
      <w:pPr>
        <w:pStyle w:val="65"/>
        <w:ind w:firstLine="480"/>
        <w:rPr>
          <w:rFonts w:hint="eastAsia"/>
          <w:color w:val="auto"/>
        </w:rPr>
      </w:pPr>
      <w:r>
        <w:rPr>
          <w:rFonts w:hint="eastAsia"/>
          <w:color w:val="auto"/>
        </w:rPr>
        <w:t>（三）“抵扣应纳税所得额合计”：上述优惠合计额，带入表A100000计算应纳税所得额。</w:t>
      </w:r>
    </w:p>
    <w:p>
      <w:pPr>
        <w:pStyle w:val="65"/>
        <w:ind w:firstLine="480"/>
        <w:rPr>
          <w:rFonts w:hint="eastAsia"/>
          <w:color w:val="auto"/>
        </w:rPr>
      </w:pPr>
      <w:r>
        <w:rPr>
          <w:rFonts w:hint="eastAsia"/>
          <w:color w:val="auto"/>
        </w:rPr>
        <w:t>第15行“合计”＝</w:t>
      </w:r>
      <w:r>
        <w:rPr>
          <w:rFonts w:hint="eastAsia"/>
          <w:color w:val="auto"/>
          <w:lang w:eastAsia="zh-CN"/>
        </w:rPr>
        <w:t>第</w:t>
      </w:r>
      <w:r>
        <w:rPr>
          <w:rFonts w:hint="eastAsia"/>
          <w:color w:val="auto"/>
        </w:rPr>
        <w:t>7＋13行。本行第1列＝本行第2列＋本行第3列。</w:t>
      </w:r>
    </w:p>
    <w:p>
      <w:pPr>
        <w:pStyle w:val="65"/>
        <w:ind w:firstLine="480"/>
        <w:rPr>
          <w:rFonts w:hint="eastAsia"/>
          <w:color w:val="auto"/>
        </w:rPr>
      </w:pPr>
      <w:r>
        <w:rPr>
          <w:rFonts w:hint="eastAsia"/>
          <w:color w:val="auto"/>
        </w:rPr>
        <w:t>（四）列次填报：第1列填报抵扣应纳税所得额的整体情况，第2列填报投资于未上市中小高新技术企业部分，第3列填报投资于种子期、初创期科技型企业部分。</w:t>
      </w:r>
    </w:p>
    <w:p>
      <w:pPr>
        <w:pStyle w:val="69"/>
        <w:ind w:firstLine="482"/>
        <w:outlineLvl w:val="9"/>
        <w:rPr>
          <w:rFonts w:hint="eastAsia"/>
          <w:color w:val="auto"/>
        </w:rPr>
      </w:pPr>
      <w:bookmarkStart w:id="648" w:name="_Toc7396"/>
      <w:r>
        <w:rPr>
          <w:rFonts w:hint="eastAsia"/>
          <w:color w:val="auto"/>
        </w:rPr>
        <w:t>二、表内、表间关系</w:t>
      </w:r>
      <w:bookmarkEnd w:id="648"/>
    </w:p>
    <w:p>
      <w:pPr>
        <w:pStyle w:val="79"/>
        <w:outlineLvl w:val="9"/>
        <w:rPr>
          <w:rFonts w:hint="eastAsia"/>
          <w:color w:val="auto"/>
        </w:rPr>
      </w:pPr>
      <w:bookmarkStart w:id="649" w:name="_Toc22101"/>
      <w:r>
        <w:rPr>
          <w:rFonts w:hint="eastAsia"/>
          <w:color w:val="auto"/>
        </w:rPr>
        <w:t>（一）表内关系</w:t>
      </w:r>
      <w:bookmarkEnd w:id="649"/>
    </w:p>
    <w:p>
      <w:pPr>
        <w:pStyle w:val="65"/>
        <w:ind w:firstLine="480"/>
        <w:rPr>
          <w:rFonts w:hint="eastAsia"/>
          <w:color w:val="auto"/>
        </w:rPr>
      </w:pPr>
      <w:r>
        <w:rPr>
          <w:rFonts w:hint="eastAsia"/>
          <w:color w:val="auto"/>
        </w:rPr>
        <w:t>1.第3行＝第1×2行。</w:t>
      </w:r>
    </w:p>
    <w:p>
      <w:pPr>
        <w:pStyle w:val="65"/>
        <w:ind w:firstLine="480"/>
        <w:rPr>
          <w:rFonts w:hint="eastAsia"/>
          <w:color w:val="auto"/>
        </w:rPr>
      </w:pPr>
      <w:r>
        <w:rPr>
          <w:rFonts w:hint="eastAsia"/>
          <w:color w:val="auto"/>
        </w:rPr>
        <w:t>2.第5行＝第3＋4行。</w:t>
      </w:r>
    </w:p>
    <w:p>
      <w:pPr>
        <w:pStyle w:val="65"/>
        <w:ind w:firstLine="480"/>
        <w:rPr>
          <w:rFonts w:hint="eastAsia"/>
          <w:color w:val="auto"/>
        </w:rPr>
      </w:pPr>
      <w:r>
        <w:rPr>
          <w:rFonts w:hint="eastAsia"/>
          <w:color w:val="auto"/>
        </w:rPr>
        <w:t>3.第7行：若第5行≤第6行，则本行第1列＝第5行；第5行＞第6行，则本行第1列＝第6行。</w:t>
      </w:r>
    </w:p>
    <w:p>
      <w:pPr>
        <w:pStyle w:val="65"/>
        <w:ind w:firstLine="480"/>
        <w:rPr>
          <w:rFonts w:hint="eastAsia"/>
          <w:color w:val="auto"/>
        </w:rPr>
      </w:pPr>
      <w:r>
        <w:rPr>
          <w:rFonts w:hint="eastAsia"/>
          <w:color w:val="auto"/>
        </w:rPr>
        <w:t>4.第8行：第5行＞第6行时，本行＝第5－7行；第5行≤第6行时，本行＝0。</w:t>
      </w:r>
    </w:p>
    <w:p>
      <w:pPr>
        <w:pStyle w:val="65"/>
        <w:ind w:firstLine="480"/>
        <w:rPr>
          <w:rFonts w:hint="eastAsia"/>
          <w:color w:val="auto"/>
        </w:rPr>
      </w:pPr>
      <w:r>
        <w:rPr>
          <w:rFonts w:hint="eastAsia"/>
          <w:color w:val="auto"/>
        </w:rPr>
        <w:t>5.第12行＝第10＋11行。</w:t>
      </w:r>
    </w:p>
    <w:p>
      <w:pPr>
        <w:pStyle w:val="65"/>
        <w:ind w:firstLine="480"/>
        <w:rPr>
          <w:rFonts w:hint="eastAsia"/>
          <w:color w:val="auto"/>
        </w:rPr>
      </w:pPr>
      <w:r>
        <w:rPr>
          <w:rFonts w:hint="eastAsia"/>
          <w:color w:val="auto"/>
        </w:rPr>
        <w:t>6.第14行＝第12－13行。</w:t>
      </w:r>
    </w:p>
    <w:p>
      <w:pPr>
        <w:pStyle w:val="65"/>
        <w:ind w:firstLine="480"/>
        <w:rPr>
          <w:rFonts w:hint="eastAsia"/>
          <w:color w:val="auto"/>
        </w:rPr>
      </w:pPr>
      <w:r>
        <w:rPr>
          <w:rFonts w:hint="eastAsia"/>
          <w:color w:val="auto"/>
        </w:rPr>
        <w:t>7.第15行＝第7＋13行。</w:t>
      </w:r>
    </w:p>
    <w:p>
      <w:pPr>
        <w:pStyle w:val="65"/>
        <w:ind w:firstLine="480"/>
        <w:rPr>
          <w:rFonts w:hint="eastAsia"/>
          <w:color w:val="auto"/>
        </w:rPr>
      </w:pPr>
      <w:r>
        <w:rPr>
          <w:rFonts w:hint="eastAsia"/>
          <w:color w:val="auto"/>
        </w:rPr>
        <w:t>8.第1列＝第2＋3列。</w:t>
      </w:r>
    </w:p>
    <w:p>
      <w:pPr>
        <w:pStyle w:val="79"/>
        <w:outlineLvl w:val="9"/>
        <w:rPr>
          <w:rFonts w:hint="eastAsia"/>
          <w:color w:val="auto"/>
        </w:rPr>
      </w:pPr>
      <w:bookmarkStart w:id="650" w:name="_Toc24024"/>
      <w:r>
        <w:rPr>
          <w:rFonts w:hint="eastAsia"/>
          <w:color w:val="auto"/>
        </w:rPr>
        <w:t>（二）表间关系</w:t>
      </w:r>
      <w:bookmarkEnd w:id="650"/>
    </w:p>
    <w:p>
      <w:pPr>
        <w:pStyle w:val="65"/>
        <w:ind w:firstLine="480"/>
        <w:rPr>
          <w:rFonts w:hint="eastAsia"/>
          <w:color w:val="auto"/>
        </w:rPr>
      </w:pPr>
      <w:r>
        <w:rPr>
          <w:rFonts w:hint="eastAsia"/>
          <w:color w:val="auto"/>
        </w:rPr>
        <w:t>1.第6行第1列＝表A100000第24－25－26行－本表第13行第1列；若表A100000第24－25－26行－本表第13行第1列＜0，第6行第1列＝0。</w:t>
      </w:r>
    </w:p>
    <w:p>
      <w:pPr>
        <w:pStyle w:val="65"/>
        <w:ind w:firstLine="480"/>
        <w:rPr>
          <w:rFonts w:hint="eastAsia"/>
          <w:color w:val="auto"/>
        </w:rPr>
      </w:pPr>
      <w:r>
        <w:rPr>
          <w:rFonts w:hint="eastAsia"/>
          <w:color w:val="auto"/>
        </w:rPr>
        <w:t>2.第15行第1列＝表A100000第27行。</w:t>
      </w:r>
    </w:p>
    <w:p>
      <w:pPr>
        <w:spacing w:line="360" w:lineRule="auto"/>
        <w:ind w:firstLine="480" w:firstLineChars="200"/>
        <w:rPr>
          <w:rFonts w:hint="eastAsia" w:ascii="宋体" w:hAnsi="宋体"/>
          <w:color w:val="auto"/>
          <w:sz w:val="24"/>
        </w:rPr>
      </w:pPr>
      <w:r>
        <w:rPr>
          <w:rFonts w:hint="eastAsia" w:ascii="宋体" w:hAnsi="宋体"/>
          <w:color w:val="auto"/>
          <w:sz w:val="24"/>
        </w:rPr>
        <w:t>3.第13行第1列＝本表第9行第1列、第12行第1列、表A100000第24－25－26行三者的孰小值；若上述孰小值＜0，第13行第1列＝0。</w:t>
      </w:r>
    </w:p>
    <w:p>
      <w:pPr>
        <w:widowControl/>
        <w:jc w:val="left"/>
        <w:rPr>
          <w:rFonts w:hint="eastAsia" w:ascii="宋体" w:hAnsi="宋体"/>
          <w:color w:val="auto"/>
          <w:sz w:val="24"/>
        </w:rPr>
        <w:sectPr>
          <w:pgSz w:w="11906" w:h="16838"/>
          <w:pgMar w:top="1440" w:right="1800" w:bottom="1440" w:left="1800" w:header="851" w:footer="992" w:gutter="0"/>
          <w:pgNumType w:fmt="decimal"/>
          <w:cols w:space="720" w:num="1"/>
          <w:docGrid w:type="linesAndChars" w:linePitch="312" w:charSpace="0"/>
        </w:sectPr>
      </w:pPr>
    </w:p>
    <w:bookmarkEnd w:id="641"/>
    <w:bookmarkEnd w:id="642"/>
    <w:bookmarkEnd w:id="643"/>
    <w:bookmarkEnd w:id="644"/>
    <w:bookmarkEnd w:id="645"/>
    <w:bookmarkEnd w:id="646"/>
    <w:p>
      <w:pPr>
        <w:tabs>
          <w:tab w:val="center" w:pos="4678"/>
        </w:tabs>
        <w:spacing w:line="360" w:lineRule="auto"/>
        <w:jc w:val="left"/>
        <w:outlineLvl w:val="0"/>
        <w:rPr>
          <w:rFonts w:ascii="宋体" w:hAnsi="宋体"/>
          <w:b/>
          <w:bCs/>
          <w:kern w:val="0"/>
          <w:sz w:val="28"/>
          <w:szCs w:val="28"/>
        </w:rPr>
      </w:pPr>
      <w:bookmarkStart w:id="651" w:name="_Toc527722756"/>
      <w:bookmarkStart w:id="652" w:name="_Toc13657"/>
      <w:bookmarkStart w:id="653" w:name="_Toc12991"/>
      <w:r>
        <w:rPr>
          <w:rFonts w:ascii="宋体" w:hAnsi="宋体" w:cs="宋体"/>
          <w:b/>
          <w:bCs/>
          <w:kern w:val="0"/>
          <w:sz w:val="28"/>
          <w:szCs w:val="28"/>
        </w:rPr>
        <w:t>A107041</w:t>
      </w:r>
      <w:r>
        <w:rPr>
          <w:rFonts w:ascii="宋体" w:hAnsi="宋体" w:cs="宋体"/>
          <w:b/>
          <w:bCs/>
          <w:kern w:val="0"/>
          <w:sz w:val="28"/>
          <w:szCs w:val="28"/>
        </w:rPr>
        <w:tab/>
      </w:r>
      <w:r>
        <w:rPr>
          <w:rFonts w:hint="eastAsia" w:ascii="宋体" w:hAnsi="宋体" w:cs="宋体"/>
          <w:b/>
          <w:bCs/>
          <w:kern w:val="0"/>
          <w:sz w:val="28"/>
          <w:szCs w:val="28"/>
        </w:rPr>
        <w:t>高新技术企业优惠情况及明细表</w:t>
      </w:r>
      <w:bookmarkEnd w:id="651"/>
      <w:bookmarkEnd w:id="652"/>
      <w:bookmarkEnd w:id="653"/>
    </w:p>
    <w:tbl>
      <w:tblPr>
        <w:tblStyle w:val="25"/>
        <w:tblW w:w="96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21"/>
        <w:gridCol w:w="628"/>
        <w:gridCol w:w="1756"/>
        <w:gridCol w:w="1659"/>
        <w:gridCol w:w="856"/>
        <w:gridCol w:w="335"/>
        <w:gridCol w:w="746"/>
        <w:gridCol w:w="1083"/>
        <w:gridCol w:w="1081"/>
        <w:gridCol w:w="10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9656" w:type="dxa"/>
            <w:gridSpan w:val="10"/>
            <w:tcBorders>
              <w:top w:val="single" w:color="auto" w:sz="12" w:space="0"/>
              <w:left w:val="single" w:color="auto" w:sz="12" w:space="0"/>
              <w:bottom w:val="single" w:color="auto" w:sz="6" w:space="0"/>
              <w:right w:val="single" w:color="auto" w:sz="12" w:space="0"/>
            </w:tcBorders>
            <w:vAlign w:val="center"/>
          </w:tcPr>
          <w:p>
            <w:pPr>
              <w:widowControl/>
              <w:jc w:val="center"/>
              <w:rPr>
                <w:rFonts w:ascii="宋体"/>
                <w:b/>
                <w:bCs/>
                <w:kern w:val="0"/>
                <w:sz w:val="20"/>
                <w:szCs w:val="20"/>
              </w:rPr>
            </w:pPr>
            <w:r>
              <w:rPr>
                <w:rFonts w:hint="eastAsia" w:ascii="宋体" w:hAnsi="宋体" w:cs="宋体"/>
                <w:b/>
                <w:bCs/>
                <w:kern w:val="0"/>
                <w:sz w:val="20"/>
                <w:szCs w:val="20"/>
              </w:rPr>
              <w:t>税收优惠基本信息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4" w:space="0"/>
              <w:right w:val="single" w:color="auto" w:sz="4" w:space="0"/>
            </w:tcBorders>
            <w:vAlign w:val="center"/>
          </w:tcPr>
          <w:p>
            <w:pPr>
              <w:widowControl/>
              <w:jc w:val="center"/>
              <w:rPr>
                <w:rFonts w:ascii="宋体"/>
                <w:kern w:val="0"/>
                <w:sz w:val="20"/>
                <w:szCs w:val="20"/>
              </w:rPr>
            </w:pPr>
            <w:r>
              <w:rPr>
                <w:rFonts w:ascii="宋体" w:hAnsi="宋体" w:cs="宋体"/>
                <w:kern w:val="0"/>
                <w:sz w:val="20"/>
                <w:szCs w:val="20"/>
              </w:rPr>
              <w:t>1</w:t>
            </w:r>
          </w:p>
        </w:tc>
        <w:tc>
          <w:tcPr>
            <w:tcW w:w="2384" w:type="dxa"/>
            <w:gridSpan w:val="2"/>
            <w:vMerge w:val="restart"/>
            <w:tcBorders>
              <w:top w:val="single" w:color="auto" w:sz="6" w:space="0"/>
              <w:left w:val="single" w:color="auto" w:sz="4" w:space="0"/>
              <w:bottom w:val="single" w:color="auto" w:sz="6" w:space="0"/>
              <w:right w:val="single" w:color="auto" w:sz="6" w:space="0"/>
            </w:tcBorders>
            <w:vAlign w:val="center"/>
          </w:tcPr>
          <w:p>
            <w:pPr>
              <w:jc w:val="left"/>
              <w:rPr>
                <w:rFonts w:ascii="宋体"/>
                <w:kern w:val="0"/>
                <w:sz w:val="20"/>
                <w:szCs w:val="20"/>
              </w:rPr>
            </w:pPr>
            <w:r>
              <w:rPr>
                <w:rFonts w:hint="eastAsia" w:ascii="宋体" w:hAnsi="宋体" w:cs="宋体"/>
                <w:kern w:val="0"/>
                <w:sz w:val="20"/>
                <w:szCs w:val="20"/>
              </w:rPr>
              <w:t>企业主要产品（服务）发挥核心支持作用的技术所属范围</w:t>
            </w:r>
          </w:p>
        </w:tc>
        <w:tc>
          <w:tcPr>
            <w:tcW w:w="1659" w:type="dxa"/>
            <w:vMerge w:val="restart"/>
            <w:tcBorders>
              <w:top w:val="single" w:color="auto" w:sz="6" w:space="0"/>
              <w:left w:val="single" w:color="auto" w:sz="6" w:space="0"/>
              <w:bottom w:val="single" w:color="auto" w:sz="6" w:space="0"/>
              <w:right w:val="single" w:color="auto" w:sz="4" w:space="0"/>
            </w:tcBorders>
            <w:vAlign w:val="center"/>
          </w:tcPr>
          <w:p>
            <w:pPr>
              <w:widowControl/>
              <w:jc w:val="center"/>
              <w:rPr>
                <w:rFonts w:ascii="宋体"/>
                <w:kern w:val="0"/>
                <w:sz w:val="20"/>
                <w:szCs w:val="20"/>
              </w:rPr>
            </w:pPr>
            <w:r>
              <w:rPr>
                <w:rFonts w:hint="eastAsia" w:ascii="宋体" w:hAnsi="宋体" w:cs="宋体"/>
                <w:kern w:val="0"/>
                <w:sz w:val="20"/>
                <w:szCs w:val="20"/>
              </w:rPr>
              <w:t>国家重点支持的高新技术领域</w:t>
            </w:r>
          </w:p>
        </w:tc>
        <w:tc>
          <w:tcPr>
            <w:tcW w:w="1191" w:type="dxa"/>
            <w:gridSpan w:val="2"/>
            <w:tcBorders>
              <w:top w:val="single" w:color="auto" w:sz="6" w:space="0"/>
              <w:left w:val="single" w:color="auto" w:sz="4" w:space="0"/>
              <w:bottom w:val="single" w:color="auto" w:sz="6" w:space="0"/>
              <w:right w:val="single" w:color="auto" w:sz="4" w:space="0"/>
            </w:tcBorders>
            <w:vAlign w:val="center"/>
          </w:tcPr>
          <w:p>
            <w:pPr>
              <w:widowControl/>
              <w:rPr>
                <w:rFonts w:ascii="宋体"/>
                <w:kern w:val="0"/>
                <w:sz w:val="20"/>
                <w:szCs w:val="20"/>
              </w:rPr>
            </w:pPr>
            <w:r>
              <w:rPr>
                <w:rFonts w:hint="eastAsia" w:ascii="宋体" w:hAnsi="宋体" w:cs="宋体"/>
                <w:kern w:val="0"/>
                <w:sz w:val="20"/>
                <w:szCs w:val="20"/>
              </w:rPr>
              <w:t>一级领域</w:t>
            </w:r>
          </w:p>
        </w:tc>
        <w:tc>
          <w:tcPr>
            <w:tcW w:w="4001" w:type="dxa"/>
            <w:gridSpan w:val="4"/>
            <w:tcBorders>
              <w:top w:val="single" w:color="auto" w:sz="6" w:space="0"/>
              <w:left w:val="single" w:color="auto" w:sz="4" w:space="0"/>
              <w:bottom w:val="single" w:color="auto" w:sz="6" w:space="0"/>
              <w:right w:val="single" w:color="auto" w:sz="12" w:space="0"/>
            </w:tcBorders>
            <w:vAlign w:val="center"/>
          </w:tcPr>
          <w:p>
            <w:pPr>
              <w:widowControl/>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4" w:space="0"/>
              <w:left w:val="single" w:color="auto" w:sz="12" w:space="0"/>
              <w:bottom w:val="single" w:color="auto" w:sz="4" w:space="0"/>
              <w:right w:val="single" w:color="auto" w:sz="4" w:space="0"/>
            </w:tcBorders>
            <w:vAlign w:val="center"/>
          </w:tcPr>
          <w:p>
            <w:pPr>
              <w:widowControl/>
              <w:jc w:val="center"/>
              <w:rPr>
                <w:rFonts w:ascii="宋体"/>
                <w:kern w:val="0"/>
                <w:sz w:val="20"/>
                <w:szCs w:val="20"/>
              </w:rPr>
            </w:pPr>
            <w:r>
              <w:rPr>
                <w:rFonts w:ascii="宋体" w:hAnsi="宋体" w:cs="宋体"/>
                <w:kern w:val="0"/>
                <w:sz w:val="20"/>
                <w:szCs w:val="20"/>
              </w:rPr>
              <w:t>2</w:t>
            </w:r>
          </w:p>
        </w:tc>
        <w:tc>
          <w:tcPr>
            <w:tcW w:w="2384" w:type="dxa"/>
            <w:gridSpan w:val="2"/>
            <w:vMerge w:val="continue"/>
            <w:tcBorders>
              <w:top w:val="single" w:color="auto" w:sz="6" w:space="0"/>
              <w:left w:val="single" w:color="auto" w:sz="4" w:space="0"/>
              <w:bottom w:val="single" w:color="auto" w:sz="6" w:space="0"/>
              <w:right w:val="single" w:color="auto" w:sz="6" w:space="0"/>
            </w:tcBorders>
            <w:vAlign w:val="center"/>
          </w:tcPr>
          <w:p>
            <w:pPr>
              <w:jc w:val="left"/>
              <w:rPr>
                <w:rFonts w:ascii="宋体"/>
                <w:kern w:val="0"/>
                <w:sz w:val="20"/>
                <w:szCs w:val="20"/>
              </w:rPr>
            </w:pPr>
          </w:p>
        </w:tc>
        <w:tc>
          <w:tcPr>
            <w:tcW w:w="1659" w:type="dxa"/>
            <w:vMerge w:val="continue"/>
            <w:tcBorders>
              <w:top w:val="single" w:color="auto" w:sz="6" w:space="0"/>
              <w:left w:val="single" w:color="auto" w:sz="6" w:space="0"/>
              <w:bottom w:val="single" w:color="auto" w:sz="6" w:space="0"/>
              <w:right w:val="single" w:color="auto" w:sz="4" w:space="0"/>
            </w:tcBorders>
            <w:vAlign w:val="center"/>
          </w:tcPr>
          <w:p>
            <w:pPr>
              <w:jc w:val="left"/>
              <w:rPr>
                <w:rFonts w:ascii="宋体"/>
                <w:kern w:val="0"/>
                <w:sz w:val="20"/>
                <w:szCs w:val="20"/>
              </w:rPr>
            </w:pPr>
          </w:p>
        </w:tc>
        <w:tc>
          <w:tcPr>
            <w:tcW w:w="1191" w:type="dxa"/>
            <w:gridSpan w:val="2"/>
            <w:tcBorders>
              <w:top w:val="single" w:color="auto" w:sz="6" w:space="0"/>
              <w:left w:val="single" w:color="auto" w:sz="4" w:space="0"/>
              <w:bottom w:val="single" w:color="auto" w:sz="6" w:space="0"/>
              <w:right w:val="single" w:color="auto" w:sz="4" w:space="0"/>
            </w:tcBorders>
            <w:vAlign w:val="center"/>
          </w:tcPr>
          <w:p>
            <w:pPr>
              <w:widowControl/>
              <w:rPr>
                <w:rFonts w:ascii="宋体"/>
                <w:kern w:val="0"/>
                <w:sz w:val="20"/>
                <w:szCs w:val="20"/>
              </w:rPr>
            </w:pPr>
            <w:r>
              <w:rPr>
                <w:rFonts w:hint="eastAsia" w:ascii="宋体" w:hAnsi="宋体" w:cs="宋体"/>
                <w:kern w:val="0"/>
                <w:sz w:val="20"/>
                <w:szCs w:val="20"/>
              </w:rPr>
              <w:t>二级领域</w:t>
            </w:r>
          </w:p>
        </w:tc>
        <w:tc>
          <w:tcPr>
            <w:tcW w:w="4001" w:type="dxa"/>
            <w:gridSpan w:val="4"/>
            <w:tcBorders>
              <w:top w:val="single" w:color="auto" w:sz="6" w:space="0"/>
              <w:left w:val="single" w:color="auto" w:sz="4" w:space="0"/>
              <w:bottom w:val="single" w:color="auto" w:sz="6" w:space="0"/>
              <w:right w:val="single" w:color="auto" w:sz="12" w:space="0"/>
            </w:tcBorders>
            <w:vAlign w:val="center"/>
          </w:tcPr>
          <w:p>
            <w:pPr>
              <w:widowControl/>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4" w:space="0"/>
              <w:left w:val="single" w:color="auto" w:sz="12" w:space="0"/>
              <w:bottom w:val="single" w:color="auto" w:sz="12" w:space="0"/>
              <w:right w:val="single" w:color="auto" w:sz="4" w:space="0"/>
            </w:tcBorders>
            <w:vAlign w:val="center"/>
          </w:tcPr>
          <w:p>
            <w:pPr>
              <w:widowControl/>
              <w:jc w:val="center"/>
              <w:rPr>
                <w:rFonts w:ascii="宋体"/>
                <w:kern w:val="0"/>
                <w:sz w:val="20"/>
                <w:szCs w:val="20"/>
              </w:rPr>
            </w:pPr>
            <w:r>
              <w:rPr>
                <w:rFonts w:ascii="宋体" w:hAnsi="宋体" w:cs="宋体"/>
                <w:kern w:val="0"/>
                <w:sz w:val="20"/>
                <w:szCs w:val="20"/>
              </w:rPr>
              <w:t>3</w:t>
            </w:r>
          </w:p>
        </w:tc>
        <w:tc>
          <w:tcPr>
            <w:tcW w:w="2384" w:type="dxa"/>
            <w:gridSpan w:val="2"/>
            <w:vMerge w:val="continue"/>
            <w:tcBorders>
              <w:top w:val="single" w:color="auto" w:sz="6" w:space="0"/>
              <w:left w:val="single" w:color="auto" w:sz="4" w:space="0"/>
              <w:bottom w:val="single" w:color="auto" w:sz="12" w:space="0"/>
              <w:right w:val="single" w:color="auto" w:sz="6" w:space="0"/>
            </w:tcBorders>
            <w:vAlign w:val="center"/>
          </w:tcPr>
          <w:p>
            <w:pPr>
              <w:widowControl/>
              <w:jc w:val="left"/>
              <w:rPr>
                <w:rFonts w:ascii="宋体"/>
                <w:kern w:val="0"/>
                <w:sz w:val="20"/>
                <w:szCs w:val="20"/>
              </w:rPr>
            </w:pPr>
          </w:p>
        </w:tc>
        <w:tc>
          <w:tcPr>
            <w:tcW w:w="1659" w:type="dxa"/>
            <w:vMerge w:val="continue"/>
            <w:tcBorders>
              <w:top w:val="single" w:color="auto" w:sz="6" w:space="0"/>
              <w:left w:val="single" w:color="auto" w:sz="6" w:space="0"/>
              <w:bottom w:val="single" w:color="auto" w:sz="12" w:space="0"/>
              <w:right w:val="single" w:color="auto" w:sz="4" w:space="0"/>
            </w:tcBorders>
            <w:vAlign w:val="center"/>
          </w:tcPr>
          <w:p>
            <w:pPr>
              <w:widowControl/>
              <w:jc w:val="left"/>
              <w:rPr>
                <w:rFonts w:ascii="宋体"/>
                <w:kern w:val="0"/>
                <w:sz w:val="20"/>
                <w:szCs w:val="20"/>
              </w:rPr>
            </w:pPr>
          </w:p>
        </w:tc>
        <w:tc>
          <w:tcPr>
            <w:tcW w:w="1191" w:type="dxa"/>
            <w:gridSpan w:val="2"/>
            <w:tcBorders>
              <w:top w:val="single" w:color="auto" w:sz="6" w:space="0"/>
              <w:left w:val="single" w:color="auto" w:sz="4" w:space="0"/>
              <w:bottom w:val="single" w:color="auto" w:sz="12" w:space="0"/>
              <w:right w:val="single" w:color="auto" w:sz="6" w:space="0"/>
            </w:tcBorders>
            <w:vAlign w:val="center"/>
          </w:tcPr>
          <w:p>
            <w:pPr>
              <w:widowControl/>
              <w:rPr>
                <w:rFonts w:ascii="宋体"/>
                <w:kern w:val="0"/>
                <w:sz w:val="20"/>
                <w:szCs w:val="20"/>
              </w:rPr>
            </w:pPr>
            <w:r>
              <w:rPr>
                <w:rFonts w:hint="eastAsia" w:ascii="宋体" w:hAnsi="宋体" w:cs="宋体"/>
                <w:kern w:val="0"/>
                <w:sz w:val="20"/>
                <w:szCs w:val="20"/>
              </w:rPr>
              <w:t>三级领域</w:t>
            </w:r>
          </w:p>
        </w:tc>
        <w:tc>
          <w:tcPr>
            <w:tcW w:w="4001" w:type="dxa"/>
            <w:gridSpan w:val="4"/>
            <w:tcBorders>
              <w:top w:val="single" w:color="auto" w:sz="6" w:space="0"/>
              <w:left w:val="single" w:color="auto" w:sz="6" w:space="0"/>
              <w:bottom w:val="single" w:color="auto" w:sz="12" w:space="0"/>
              <w:right w:val="single" w:color="auto" w:sz="12" w:space="0"/>
            </w:tcBorders>
            <w:vAlign w:val="center"/>
          </w:tcPr>
          <w:p>
            <w:pPr>
              <w:widowControl/>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9656" w:type="dxa"/>
            <w:gridSpan w:val="10"/>
            <w:tcBorders>
              <w:top w:val="single" w:color="auto" w:sz="12" w:space="0"/>
              <w:left w:val="single" w:color="auto" w:sz="12" w:space="0"/>
              <w:bottom w:val="single" w:color="auto" w:sz="6" w:space="0"/>
              <w:right w:val="single" w:color="auto" w:sz="12" w:space="0"/>
            </w:tcBorders>
            <w:vAlign w:val="center"/>
          </w:tcPr>
          <w:p>
            <w:pPr>
              <w:widowControl/>
              <w:jc w:val="center"/>
              <w:rPr>
                <w:rFonts w:ascii="宋体"/>
                <w:b/>
                <w:bCs/>
                <w:kern w:val="0"/>
                <w:sz w:val="20"/>
                <w:szCs w:val="20"/>
              </w:rPr>
            </w:pPr>
            <w:r>
              <w:rPr>
                <w:rFonts w:hint="eastAsia" w:ascii="宋体" w:hAnsi="宋体" w:cs="宋体"/>
                <w:b/>
                <w:bCs/>
                <w:kern w:val="0"/>
                <w:sz w:val="20"/>
                <w:szCs w:val="20"/>
              </w:rPr>
              <w:t>税收优惠有关情况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4</w:t>
            </w:r>
          </w:p>
        </w:tc>
        <w:tc>
          <w:tcPr>
            <w:tcW w:w="628"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收入指标</w:t>
            </w:r>
          </w:p>
        </w:tc>
        <w:tc>
          <w:tcPr>
            <w:tcW w:w="7516" w:type="dxa"/>
            <w:gridSpan w:val="7"/>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一、本年高新技术产品（服务）收入（</w:t>
            </w:r>
            <w:r>
              <w:rPr>
                <w:rFonts w:ascii="宋体" w:hAnsi="宋体" w:cs="宋体"/>
                <w:kern w:val="0"/>
                <w:sz w:val="20"/>
                <w:szCs w:val="20"/>
              </w:rPr>
              <w:t>5+6</w:t>
            </w:r>
            <w:r>
              <w:rPr>
                <w:rFonts w:hint="eastAsia" w:ascii="宋体" w:hAnsi="宋体" w:cs="宋体"/>
                <w:kern w:val="0"/>
                <w:sz w:val="20"/>
                <w:szCs w:val="20"/>
              </w:rPr>
              <w:t>）</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5</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7516" w:type="dxa"/>
            <w:gridSpan w:val="7"/>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其中：产品（服务）收入</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6</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7516" w:type="dxa"/>
            <w:gridSpan w:val="7"/>
            <w:tcBorders>
              <w:top w:val="single" w:color="auto" w:sz="6" w:space="0"/>
              <w:left w:val="single" w:color="auto" w:sz="6" w:space="0"/>
              <w:bottom w:val="single" w:color="auto" w:sz="6" w:space="0"/>
              <w:right w:val="single" w:color="auto" w:sz="6" w:space="0"/>
            </w:tcBorders>
            <w:vAlign w:val="center"/>
          </w:tcPr>
          <w:p>
            <w:pPr>
              <w:widowControl/>
              <w:ind w:firstLine="1000" w:firstLineChars="500"/>
              <w:jc w:val="left"/>
              <w:rPr>
                <w:rFonts w:ascii="宋体"/>
                <w:kern w:val="0"/>
                <w:sz w:val="20"/>
                <w:szCs w:val="20"/>
              </w:rPr>
            </w:pPr>
            <w:r>
              <w:rPr>
                <w:rFonts w:hint="eastAsia" w:ascii="宋体" w:hAnsi="宋体" w:cs="宋体"/>
                <w:kern w:val="0"/>
                <w:sz w:val="20"/>
                <w:szCs w:val="20"/>
              </w:rPr>
              <w:t>技术性收入</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7</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7516" w:type="dxa"/>
            <w:gridSpan w:val="7"/>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二、本年企业总收入</w:t>
            </w:r>
            <w:r>
              <w:rPr>
                <w:rFonts w:ascii="宋体" w:hAnsi="宋体" w:cs="宋体"/>
                <w:kern w:val="0"/>
                <w:sz w:val="20"/>
                <w:szCs w:val="20"/>
              </w:rPr>
              <w:t>(8-9)</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8</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7516" w:type="dxa"/>
            <w:gridSpan w:val="7"/>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其中：收入总额</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9</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7516" w:type="dxa"/>
            <w:gridSpan w:val="7"/>
            <w:tcBorders>
              <w:top w:val="single" w:color="auto" w:sz="6" w:space="0"/>
              <w:left w:val="single" w:color="auto" w:sz="6" w:space="0"/>
              <w:bottom w:val="single" w:color="auto" w:sz="6" w:space="0"/>
              <w:right w:val="single" w:color="auto" w:sz="6" w:space="0"/>
            </w:tcBorders>
            <w:vAlign w:val="center"/>
          </w:tcPr>
          <w:p>
            <w:pPr>
              <w:widowControl/>
              <w:ind w:firstLine="1000" w:firstLineChars="500"/>
              <w:jc w:val="left"/>
              <w:rPr>
                <w:rFonts w:ascii="宋体"/>
                <w:kern w:val="0"/>
                <w:sz w:val="20"/>
                <w:szCs w:val="20"/>
              </w:rPr>
            </w:pPr>
            <w:r>
              <w:rPr>
                <w:rFonts w:hint="eastAsia" w:ascii="宋体" w:hAnsi="宋体" w:cs="宋体"/>
                <w:kern w:val="0"/>
                <w:sz w:val="20"/>
                <w:szCs w:val="20"/>
              </w:rPr>
              <w:t>不征税收入</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10</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7516" w:type="dxa"/>
            <w:gridSpan w:val="7"/>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三、本年高新技术产品（服务）收入占企业总收入的比例（</w:t>
            </w:r>
            <w:r>
              <w:rPr>
                <w:rFonts w:ascii="宋体" w:hAnsi="宋体" w:cs="宋体"/>
                <w:kern w:val="0"/>
                <w:sz w:val="20"/>
                <w:szCs w:val="20"/>
              </w:rPr>
              <w:t>4</w:t>
            </w:r>
            <w:r>
              <w:rPr>
                <w:rFonts w:hint="eastAsia" w:ascii="宋体" w:hAnsi="宋体" w:cs="宋体"/>
                <w:kern w:val="0"/>
                <w:sz w:val="20"/>
                <w:szCs w:val="20"/>
              </w:rPr>
              <w:t>÷</w:t>
            </w:r>
            <w:r>
              <w:rPr>
                <w:rFonts w:ascii="宋体" w:hAnsi="宋体" w:cs="宋体"/>
                <w:kern w:val="0"/>
                <w:sz w:val="20"/>
                <w:szCs w:val="20"/>
              </w:rPr>
              <w:t>7</w:t>
            </w:r>
            <w:r>
              <w:rPr>
                <w:rFonts w:hint="eastAsia" w:ascii="宋体" w:hAnsi="宋体" w:cs="宋体"/>
                <w:kern w:val="0"/>
                <w:sz w:val="20"/>
                <w:szCs w:val="20"/>
              </w:rPr>
              <w:t>）</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11</w:t>
            </w:r>
          </w:p>
        </w:tc>
        <w:tc>
          <w:tcPr>
            <w:tcW w:w="628"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人员指标</w:t>
            </w:r>
          </w:p>
        </w:tc>
        <w:tc>
          <w:tcPr>
            <w:tcW w:w="7516" w:type="dxa"/>
            <w:gridSpan w:val="7"/>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四、本年科技人员数</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12</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7516" w:type="dxa"/>
            <w:gridSpan w:val="7"/>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五、本年职工总数</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13</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7516" w:type="dxa"/>
            <w:gridSpan w:val="7"/>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六、本年科技人员占企业当年职工总数的比例（</w:t>
            </w:r>
            <w:r>
              <w:rPr>
                <w:rFonts w:ascii="宋体" w:hAnsi="宋体" w:cs="宋体"/>
                <w:kern w:val="0"/>
                <w:sz w:val="20"/>
                <w:szCs w:val="20"/>
              </w:rPr>
              <w:t>11</w:t>
            </w:r>
            <w:r>
              <w:rPr>
                <w:rFonts w:hint="eastAsia" w:ascii="宋体" w:hAnsi="宋体" w:cs="宋体"/>
                <w:kern w:val="0"/>
                <w:sz w:val="20"/>
                <w:szCs w:val="20"/>
              </w:rPr>
              <w:t>÷</w:t>
            </w:r>
            <w:r>
              <w:rPr>
                <w:rFonts w:ascii="宋体" w:hAnsi="宋体" w:cs="宋体"/>
                <w:kern w:val="0"/>
                <w:sz w:val="20"/>
                <w:szCs w:val="20"/>
              </w:rPr>
              <w:t>12</w:t>
            </w:r>
            <w:r>
              <w:rPr>
                <w:rFonts w:hint="eastAsia" w:ascii="宋体" w:hAnsi="宋体" w:cs="宋体"/>
                <w:kern w:val="0"/>
                <w:sz w:val="20"/>
                <w:szCs w:val="20"/>
              </w:rPr>
              <w:t>）</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vMerge w:val="restart"/>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14</w:t>
            </w:r>
          </w:p>
        </w:tc>
        <w:tc>
          <w:tcPr>
            <w:tcW w:w="628"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研发费用指标</w:t>
            </w:r>
          </w:p>
        </w:tc>
        <w:tc>
          <w:tcPr>
            <w:tcW w:w="4271" w:type="dxa"/>
            <w:gridSpan w:val="3"/>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高新研发费用归集年度</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本年度</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前一年度</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前二年度</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合计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kern w:val="0"/>
                <w:sz w:val="20"/>
                <w:szCs w:val="20"/>
              </w:rPr>
            </w:pP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3</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ascii="宋体" w:hAnsi="宋体" w:cs="宋体"/>
                <w:kern w:val="0"/>
                <w:sz w:val="20"/>
                <w:szCs w:val="20"/>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15</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七、归集的高新研发费用金额（</w:t>
            </w:r>
            <w:r>
              <w:rPr>
                <w:rFonts w:ascii="宋体" w:hAnsi="宋体" w:cs="宋体"/>
                <w:kern w:val="0"/>
                <w:sz w:val="20"/>
                <w:szCs w:val="20"/>
              </w:rPr>
              <w:t>16+25</w:t>
            </w:r>
            <w:r>
              <w:rPr>
                <w:rFonts w:hint="eastAsia" w:ascii="宋体" w:hAnsi="宋体" w:cs="宋体"/>
                <w:kern w:val="0"/>
                <w:sz w:val="20"/>
                <w:szCs w:val="20"/>
              </w:rPr>
              <w:t>）</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16</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（一）内部研究开发投入</w:t>
            </w:r>
            <w:r>
              <w:rPr>
                <w:rFonts w:ascii="宋体" w:hAnsi="宋体" w:cs="宋体"/>
                <w:kern w:val="0"/>
                <w:sz w:val="20"/>
                <w:szCs w:val="20"/>
              </w:rPr>
              <w:t>(17+</w:t>
            </w:r>
            <w:r>
              <w:rPr>
                <w:rFonts w:hint="eastAsia" w:ascii="宋体" w:cs="宋体"/>
                <w:kern w:val="0"/>
                <w:sz w:val="20"/>
                <w:szCs w:val="20"/>
              </w:rPr>
              <w:t>…</w:t>
            </w:r>
            <w:r>
              <w:rPr>
                <w:rFonts w:ascii="宋体" w:hAnsi="宋体" w:cs="宋体"/>
                <w:kern w:val="0"/>
                <w:sz w:val="20"/>
                <w:szCs w:val="20"/>
              </w:rPr>
              <w:t>+22+24)</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17</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人员人工费用</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18</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直接投入费用</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19</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折旧费用与长期待摊费用</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20</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无形资产摊销费用</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21</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5.</w:t>
            </w:r>
            <w:r>
              <w:rPr>
                <w:rFonts w:hint="eastAsia" w:ascii="宋体" w:hAnsi="宋体" w:cs="宋体"/>
                <w:kern w:val="0"/>
                <w:sz w:val="20"/>
                <w:szCs w:val="20"/>
              </w:rPr>
              <w:t>设计费用</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22</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6.</w:t>
            </w:r>
            <w:r>
              <w:rPr>
                <w:rFonts w:hint="eastAsia" w:ascii="宋体" w:hAnsi="宋体" w:cs="宋体"/>
                <w:kern w:val="0"/>
                <w:sz w:val="20"/>
                <w:szCs w:val="20"/>
              </w:rPr>
              <w:t>装备调试费与实验费用</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23</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7.</w:t>
            </w:r>
            <w:r>
              <w:rPr>
                <w:rFonts w:hint="eastAsia" w:ascii="宋体" w:hAnsi="宋体" w:cs="宋体"/>
                <w:kern w:val="0"/>
                <w:sz w:val="20"/>
                <w:szCs w:val="20"/>
              </w:rPr>
              <w:t>其他费用</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24</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tcBorders>
              <w:top w:val="single" w:color="auto" w:sz="6" w:space="0"/>
              <w:left w:val="single" w:color="auto" w:sz="6" w:space="0"/>
              <w:bottom w:val="single" w:color="auto" w:sz="6" w:space="0"/>
              <w:right w:val="single" w:color="auto" w:sz="6" w:space="0"/>
            </w:tcBorders>
            <w:vAlign w:val="center"/>
          </w:tcPr>
          <w:p>
            <w:pPr>
              <w:widowControl/>
              <w:ind w:firstLine="1000" w:firstLineChars="500"/>
              <w:jc w:val="left"/>
              <w:rPr>
                <w:rFonts w:ascii="宋体"/>
                <w:kern w:val="0"/>
                <w:sz w:val="20"/>
                <w:szCs w:val="20"/>
              </w:rPr>
            </w:pPr>
            <w:r>
              <w:rPr>
                <w:rFonts w:hint="eastAsia" w:ascii="宋体" w:hAnsi="宋体" w:cs="宋体"/>
                <w:kern w:val="0"/>
                <w:sz w:val="20"/>
                <w:szCs w:val="20"/>
              </w:rPr>
              <w:t>其中：可计入研发费用的其他费用</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25</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（二）委托外部研发费用</w:t>
            </w:r>
            <w:r>
              <w:rPr>
                <w:rFonts w:ascii="宋体" w:hAnsi="宋体" w:cs="宋体"/>
                <w:kern w:val="0"/>
                <w:sz w:val="20"/>
                <w:szCs w:val="20"/>
              </w:rPr>
              <w:t>[(26+28)</w:t>
            </w:r>
            <w:r>
              <w:rPr>
                <w:rFonts w:hint="eastAsia" w:ascii="宋体" w:hAnsi="宋体" w:cs="宋体"/>
                <w:kern w:val="0"/>
                <w:sz w:val="20"/>
                <w:szCs w:val="20"/>
              </w:rPr>
              <w:t>×</w:t>
            </w:r>
            <w:r>
              <w:rPr>
                <w:rFonts w:ascii="宋体" w:hAnsi="宋体" w:cs="宋体"/>
                <w:kern w:val="0"/>
                <w:sz w:val="20"/>
                <w:szCs w:val="20"/>
              </w:rPr>
              <w:t>80%]</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26</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境内的外部研发费</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27</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境外的外部研发费</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28</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tcBorders>
              <w:top w:val="single" w:color="auto" w:sz="6" w:space="0"/>
              <w:left w:val="single" w:color="auto" w:sz="6" w:space="0"/>
              <w:bottom w:val="single" w:color="auto" w:sz="6" w:space="0"/>
              <w:right w:val="single" w:color="auto" w:sz="6" w:space="0"/>
            </w:tcBorders>
            <w:vAlign w:val="center"/>
          </w:tcPr>
          <w:p>
            <w:pPr>
              <w:widowControl/>
              <w:ind w:left="1050" w:leftChars="500"/>
              <w:jc w:val="left"/>
              <w:rPr>
                <w:rFonts w:ascii="宋体"/>
                <w:kern w:val="0"/>
                <w:sz w:val="20"/>
                <w:szCs w:val="20"/>
              </w:rPr>
            </w:pPr>
            <w:r>
              <w:rPr>
                <w:rFonts w:hint="eastAsia" w:ascii="宋体" w:hAnsi="宋体" w:cs="宋体"/>
                <w:kern w:val="0"/>
                <w:sz w:val="20"/>
                <w:szCs w:val="20"/>
              </w:rPr>
              <w:t>其中：可计入研发费用的境外的外部研发费</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29</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八、销售（营业）收入</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30</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7516" w:type="dxa"/>
            <w:gridSpan w:val="7"/>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九、三年研发费用占销售（营业）收入的比例（</w:t>
            </w:r>
            <w:r>
              <w:rPr>
                <w:rFonts w:ascii="宋体" w:hAnsi="宋体" w:cs="宋体"/>
                <w:kern w:val="0"/>
                <w:sz w:val="20"/>
                <w:szCs w:val="20"/>
              </w:rPr>
              <w:t>15</w:t>
            </w:r>
            <w:r>
              <w:rPr>
                <w:rFonts w:hint="eastAsia" w:ascii="宋体" w:hAnsi="宋体" w:cs="宋体"/>
                <w:kern w:val="0"/>
                <w:sz w:val="20"/>
                <w:szCs w:val="20"/>
              </w:rPr>
              <w:t>行</w:t>
            </w:r>
            <w:r>
              <w:rPr>
                <w:rFonts w:ascii="宋体" w:hAnsi="宋体" w:cs="宋体"/>
                <w:kern w:val="0"/>
                <w:sz w:val="20"/>
                <w:szCs w:val="20"/>
              </w:rPr>
              <w:t>4</w:t>
            </w:r>
            <w:r>
              <w:rPr>
                <w:rFonts w:hint="eastAsia" w:ascii="宋体" w:hAnsi="宋体" w:cs="宋体"/>
                <w:kern w:val="0"/>
                <w:sz w:val="20"/>
                <w:szCs w:val="20"/>
              </w:rPr>
              <w:t>列÷</w:t>
            </w:r>
            <w:r>
              <w:rPr>
                <w:rFonts w:ascii="宋体" w:hAnsi="宋体" w:cs="宋体"/>
                <w:kern w:val="0"/>
                <w:sz w:val="20"/>
                <w:szCs w:val="20"/>
              </w:rPr>
              <w:t>29</w:t>
            </w:r>
            <w:r>
              <w:rPr>
                <w:rFonts w:hint="eastAsia" w:ascii="宋体" w:hAnsi="宋体" w:cs="宋体"/>
                <w:kern w:val="0"/>
                <w:sz w:val="20"/>
                <w:szCs w:val="20"/>
              </w:rPr>
              <w:t>行</w:t>
            </w:r>
            <w:r>
              <w:rPr>
                <w:rFonts w:ascii="宋体" w:hAnsi="宋体" w:cs="宋体"/>
                <w:kern w:val="0"/>
                <w:sz w:val="20"/>
                <w:szCs w:val="20"/>
              </w:rPr>
              <w:t>4</w:t>
            </w:r>
            <w:r>
              <w:rPr>
                <w:rFonts w:hint="eastAsia" w:ascii="宋体" w:hAnsi="宋体" w:cs="宋体"/>
                <w:kern w:val="0"/>
                <w:sz w:val="20"/>
                <w:szCs w:val="20"/>
              </w:rPr>
              <w:t>列）</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31</w:t>
            </w:r>
          </w:p>
        </w:tc>
        <w:tc>
          <w:tcPr>
            <w:tcW w:w="628"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减免税额</w:t>
            </w:r>
          </w:p>
        </w:tc>
        <w:tc>
          <w:tcPr>
            <w:tcW w:w="7516" w:type="dxa"/>
            <w:gridSpan w:val="7"/>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十、国家需要重点扶持的高新技术企业减征企业所得税</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12"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32</w:t>
            </w:r>
          </w:p>
        </w:tc>
        <w:tc>
          <w:tcPr>
            <w:tcW w:w="628" w:type="dxa"/>
            <w:vMerge w:val="continue"/>
            <w:tcBorders>
              <w:top w:val="single" w:color="auto" w:sz="6" w:space="0"/>
              <w:left w:val="single" w:color="auto" w:sz="6" w:space="0"/>
              <w:bottom w:val="single" w:color="auto" w:sz="12" w:space="0"/>
              <w:right w:val="single" w:color="auto" w:sz="6" w:space="0"/>
            </w:tcBorders>
            <w:vAlign w:val="center"/>
          </w:tcPr>
          <w:p>
            <w:pPr>
              <w:widowControl/>
              <w:jc w:val="left"/>
              <w:rPr>
                <w:rFonts w:ascii="宋体"/>
                <w:kern w:val="0"/>
                <w:sz w:val="20"/>
                <w:szCs w:val="20"/>
              </w:rPr>
            </w:pPr>
          </w:p>
        </w:tc>
        <w:tc>
          <w:tcPr>
            <w:tcW w:w="7516" w:type="dxa"/>
            <w:gridSpan w:val="7"/>
            <w:tcBorders>
              <w:top w:val="single" w:color="auto" w:sz="6" w:space="0"/>
              <w:left w:val="single" w:color="auto" w:sz="6" w:space="0"/>
              <w:bottom w:val="single" w:color="auto" w:sz="12"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十一、经济特区和上海浦东新区新设立的高新技术企业定期减免税额</w:t>
            </w:r>
          </w:p>
        </w:tc>
        <w:tc>
          <w:tcPr>
            <w:tcW w:w="1091" w:type="dxa"/>
            <w:tcBorders>
              <w:top w:val="single" w:color="auto" w:sz="6" w:space="0"/>
              <w:left w:val="single" w:color="auto" w:sz="6" w:space="0"/>
              <w:bottom w:val="single" w:color="auto" w:sz="12" w:space="0"/>
              <w:right w:val="single" w:color="auto" w:sz="12" w:space="0"/>
            </w:tcBorders>
            <w:vAlign w:val="center"/>
          </w:tcPr>
          <w:p>
            <w:pPr>
              <w:widowControl/>
              <w:jc w:val="right"/>
              <w:rPr>
                <w:rFonts w:ascii="宋体"/>
                <w:kern w:val="0"/>
                <w:sz w:val="20"/>
                <w:szCs w:val="20"/>
              </w:rPr>
            </w:pPr>
          </w:p>
        </w:tc>
      </w:tr>
    </w:tbl>
    <w:p>
      <w:pPr>
        <w:tabs>
          <w:tab w:val="left" w:pos="2625"/>
        </w:tabs>
        <w:sectPr>
          <w:pgSz w:w="11906" w:h="16838"/>
          <w:pgMar w:top="1985" w:right="1418" w:bottom="1928" w:left="1418" w:header="851" w:footer="992" w:gutter="113"/>
          <w:pgNumType w:fmt="decimal"/>
          <w:cols w:space="720" w:num="1"/>
          <w:docGrid w:linePitch="312" w:charSpace="0"/>
        </w:sectPr>
      </w:pPr>
    </w:p>
    <w:bookmarkEnd w:id="639"/>
    <w:bookmarkEnd w:id="640"/>
    <w:p>
      <w:pPr>
        <w:keepNext/>
        <w:keepLines/>
        <w:spacing w:before="240" w:beforeLines="100" w:after="360" w:afterLines="150" w:line="360" w:lineRule="auto"/>
        <w:jc w:val="center"/>
        <w:outlineLvl w:val="0"/>
        <w:rPr>
          <w:rFonts w:ascii="宋体" w:hAnsi="宋体"/>
          <w:b/>
          <w:kern w:val="44"/>
          <w:sz w:val="28"/>
          <w:szCs w:val="28"/>
        </w:rPr>
      </w:pPr>
      <w:bookmarkStart w:id="654" w:name="_Toc7398"/>
      <w:bookmarkStart w:id="655" w:name="_Toc5675"/>
      <w:bookmarkStart w:id="656" w:name="_Toc527722757"/>
      <w:bookmarkStart w:id="657" w:name="_Toc393471149"/>
      <w:r>
        <w:rPr>
          <w:rFonts w:ascii="宋体" w:hAnsi="宋体" w:cs="方正小标宋简体"/>
          <w:b/>
          <w:kern w:val="44"/>
          <w:sz w:val="28"/>
          <w:szCs w:val="28"/>
        </w:rPr>
        <w:t>A107041</w:t>
      </w:r>
      <w:r>
        <w:rPr>
          <w:rFonts w:hint="eastAsia" w:ascii="宋体" w:hAnsi="宋体" w:cs="方正小标宋简体"/>
          <w:b/>
          <w:kern w:val="44"/>
          <w:sz w:val="28"/>
          <w:szCs w:val="28"/>
        </w:rPr>
        <w:t>《高新技术企业优惠情况及明细表》填报说明</w:t>
      </w:r>
      <w:bookmarkEnd w:id="654"/>
      <w:bookmarkEnd w:id="655"/>
      <w:bookmarkEnd w:id="656"/>
    </w:p>
    <w:p>
      <w:pPr>
        <w:spacing w:line="360" w:lineRule="auto"/>
        <w:ind w:firstLine="523" w:firstLineChars="218"/>
        <w:rPr>
          <w:rFonts w:ascii="宋体"/>
          <w:color w:val="auto"/>
          <w:sz w:val="24"/>
        </w:rPr>
      </w:pPr>
      <w:r>
        <w:rPr>
          <w:rFonts w:hint="eastAsia" w:ascii="宋体" w:hAnsi="宋体" w:cs="宋体"/>
          <w:color w:val="auto"/>
          <w:sz w:val="24"/>
        </w:rPr>
        <w:t>本表适用于具备高新技术企业资格的纳税人填报。纳税人根据税法、《科技部</w:t>
      </w:r>
      <w:r>
        <w:rPr>
          <w:rFonts w:ascii="宋体" w:hAnsi="宋体" w:cs="宋体"/>
          <w:color w:val="auto"/>
          <w:sz w:val="24"/>
        </w:rPr>
        <w:t xml:space="preserve"> </w:t>
      </w:r>
      <w:r>
        <w:rPr>
          <w:rFonts w:hint="eastAsia" w:ascii="宋体" w:hAnsi="宋体" w:cs="宋体"/>
          <w:color w:val="auto"/>
          <w:sz w:val="24"/>
        </w:rPr>
        <w:t>财政部</w:t>
      </w:r>
      <w:r>
        <w:rPr>
          <w:rFonts w:ascii="宋体" w:hAnsi="宋体" w:cs="宋体"/>
          <w:color w:val="auto"/>
          <w:sz w:val="24"/>
        </w:rPr>
        <w:t xml:space="preserve"> </w:t>
      </w:r>
      <w:r>
        <w:rPr>
          <w:rFonts w:hint="eastAsia" w:ascii="宋体" w:hAnsi="宋体" w:cs="宋体"/>
          <w:color w:val="auto"/>
          <w:sz w:val="24"/>
        </w:rPr>
        <w:t>国家税务总局关于修订印发〈高新技术企业认定管理办法〉的通知》（国科发火〔</w:t>
      </w:r>
      <w:r>
        <w:rPr>
          <w:rFonts w:ascii="宋体" w:hAnsi="宋体" w:cs="宋体"/>
          <w:color w:val="auto"/>
          <w:sz w:val="24"/>
        </w:rPr>
        <w:t>2016</w:t>
      </w:r>
      <w:r>
        <w:rPr>
          <w:rFonts w:hint="eastAsia" w:ascii="宋体" w:hAnsi="宋体" w:cs="宋体"/>
          <w:color w:val="auto"/>
          <w:sz w:val="24"/>
        </w:rPr>
        <w:t>〕</w:t>
      </w:r>
      <w:r>
        <w:rPr>
          <w:rFonts w:ascii="宋体" w:hAnsi="宋体" w:cs="宋体"/>
          <w:color w:val="auto"/>
          <w:sz w:val="24"/>
        </w:rPr>
        <w:t>32</w:t>
      </w:r>
      <w:r>
        <w:rPr>
          <w:rFonts w:hint="eastAsia" w:ascii="宋体" w:hAnsi="宋体" w:cs="宋体"/>
          <w:color w:val="auto"/>
          <w:sz w:val="24"/>
        </w:rPr>
        <w:t>号）、《科学技术部</w:t>
      </w:r>
      <w:r>
        <w:rPr>
          <w:rFonts w:ascii="宋体" w:hAnsi="宋体" w:cs="宋体"/>
          <w:color w:val="auto"/>
          <w:sz w:val="24"/>
        </w:rPr>
        <w:t xml:space="preserve"> </w:t>
      </w:r>
      <w:r>
        <w:rPr>
          <w:rFonts w:hint="eastAsia" w:ascii="宋体" w:hAnsi="宋体" w:cs="宋体"/>
          <w:color w:val="auto"/>
          <w:sz w:val="24"/>
        </w:rPr>
        <w:t>财政部</w:t>
      </w:r>
      <w:r>
        <w:rPr>
          <w:rFonts w:ascii="宋体" w:hAnsi="宋体" w:cs="宋体"/>
          <w:color w:val="auto"/>
          <w:sz w:val="24"/>
        </w:rPr>
        <w:t xml:space="preserve"> </w:t>
      </w:r>
      <w:r>
        <w:rPr>
          <w:rFonts w:hint="eastAsia" w:ascii="宋体" w:hAnsi="宋体" w:cs="宋体"/>
          <w:color w:val="auto"/>
          <w:sz w:val="24"/>
        </w:rPr>
        <w:t>国家税务总局关于修订印发〈高新技术企业认定管理工作指引〉的通知》（国科发火〔</w:t>
      </w:r>
      <w:r>
        <w:rPr>
          <w:rFonts w:ascii="宋体" w:hAnsi="宋体" w:cs="宋体"/>
          <w:color w:val="auto"/>
          <w:sz w:val="24"/>
        </w:rPr>
        <w:t>2016</w:t>
      </w:r>
      <w:r>
        <w:rPr>
          <w:rFonts w:hint="eastAsia" w:ascii="宋体" w:hAnsi="宋体" w:cs="宋体"/>
          <w:color w:val="auto"/>
          <w:sz w:val="24"/>
        </w:rPr>
        <w:t>〕</w:t>
      </w:r>
      <w:r>
        <w:rPr>
          <w:rFonts w:ascii="宋体" w:hAnsi="宋体" w:cs="宋体"/>
          <w:color w:val="auto"/>
          <w:sz w:val="24"/>
        </w:rPr>
        <w:t>195</w:t>
      </w:r>
      <w:r>
        <w:rPr>
          <w:rFonts w:hint="eastAsia" w:ascii="宋体" w:hAnsi="宋体" w:cs="宋体"/>
          <w:color w:val="auto"/>
          <w:sz w:val="24"/>
        </w:rPr>
        <w:t>号）、《国家税务总局关于实施高新技术企业所得税优惠政策有关问题的公告》（国家税务总局公告</w:t>
      </w:r>
      <w:r>
        <w:rPr>
          <w:rFonts w:ascii="宋体" w:hAnsi="宋体" w:cs="宋体"/>
          <w:color w:val="auto"/>
          <w:sz w:val="24"/>
        </w:rPr>
        <w:t>2017</w:t>
      </w:r>
      <w:r>
        <w:rPr>
          <w:rFonts w:hint="eastAsia" w:ascii="宋体" w:hAnsi="宋体" w:cs="宋体"/>
          <w:color w:val="auto"/>
          <w:sz w:val="24"/>
        </w:rPr>
        <w:t>年第</w:t>
      </w:r>
      <w:r>
        <w:rPr>
          <w:rFonts w:ascii="宋体" w:hAnsi="宋体" w:cs="宋体"/>
          <w:color w:val="auto"/>
          <w:sz w:val="24"/>
        </w:rPr>
        <w:t>24</w:t>
      </w:r>
      <w:r>
        <w:rPr>
          <w:rFonts w:hint="eastAsia" w:ascii="宋体" w:hAnsi="宋体" w:cs="宋体"/>
          <w:color w:val="auto"/>
          <w:sz w:val="24"/>
        </w:rPr>
        <w:t>号）等相关税收政策规定，填报高新技术企业基本信息和本年优惠情况。不论是否享受优惠政策，高新技术企业资格在有效期内的纳税人均需填报本表。</w:t>
      </w:r>
    </w:p>
    <w:p>
      <w:pPr>
        <w:spacing w:before="0" w:beforeLines="0" w:line="360" w:lineRule="auto"/>
        <w:ind w:firstLine="480" w:firstLineChars="200"/>
        <w:jc w:val="left"/>
        <w:outlineLvl w:val="9"/>
        <w:rPr>
          <w:rFonts w:hint="eastAsia" w:ascii="黑体" w:hAnsi="黑体" w:eastAsia="黑体" w:cs="黑体"/>
          <w:b w:val="0"/>
          <w:bCs w:val="0"/>
          <w:color w:val="auto"/>
          <w:sz w:val="24"/>
        </w:rPr>
      </w:pPr>
      <w:bookmarkStart w:id="658" w:name="_Toc25164"/>
      <w:r>
        <w:rPr>
          <w:rFonts w:hint="eastAsia" w:ascii="黑体" w:hAnsi="黑体" w:eastAsia="黑体" w:cs="黑体"/>
          <w:b w:val="0"/>
          <w:bCs w:val="0"/>
          <w:color w:val="auto"/>
          <w:sz w:val="24"/>
        </w:rPr>
        <w:t>一、有关项目填报说明</w:t>
      </w:r>
      <w:bookmarkEnd w:id="658"/>
    </w:p>
    <w:p>
      <w:pPr>
        <w:spacing w:line="360" w:lineRule="auto"/>
        <w:ind w:firstLine="523" w:firstLineChars="218"/>
        <w:rPr>
          <w:rFonts w:ascii="Times New Roman" w:hAnsi="Times New Roman" w:eastAsia="宋体" w:cs="Times New Roman"/>
          <w:snapToGrid w:val="0"/>
          <w:color w:val="auto"/>
          <w:kern w:val="0"/>
          <w:sz w:val="24"/>
        </w:rPr>
      </w:pPr>
      <w:r>
        <w:rPr>
          <w:rFonts w:ascii="宋体" w:hAnsi="宋体" w:eastAsia="宋体" w:cs="宋体"/>
          <w:color w:val="auto"/>
          <w:sz w:val="24"/>
        </w:rPr>
        <w:t>1</w:t>
      </w:r>
      <w:r>
        <w:rPr>
          <w:rFonts w:ascii="宋体" w:hAnsi="Times New Roman" w:eastAsia="宋体" w:cs="宋体"/>
          <w:color w:val="auto"/>
          <w:sz w:val="24"/>
        </w:rPr>
        <w:t>.</w:t>
      </w:r>
      <w:r>
        <w:rPr>
          <w:rFonts w:hint="eastAsia" w:ascii="宋体" w:hAnsi="宋体" w:eastAsia="宋体" w:cs="宋体"/>
          <w:color w:val="auto"/>
          <w:sz w:val="24"/>
        </w:rPr>
        <w:t>第</w:t>
      </w:r>
      <w:r>
        <w:rPr>
          <w:rFonts w:ascii="宋体" w:hAnsi="宋体" w:eastAsia="宋体" w:cs="宋体"/>
          <w:color w:val="auto"/>
          <w:sz w:val="24"/>
        </w:rPr>
        <w:t>1</w:t>
      </w:r>
      <w:r>
        <w:rPr>
          <w:rFonts w:hint="eastAsia" w:ascii="宋体" w:hAnsi="宋体" w:eastAsia="宋体" w:cs="宋体"/>
          <w:color w:val="auto"/>
          <w:sz w:val="24"/>
        </w:rPr>
        <w:t>行至第</w:t>
      </w:r>
      <w:r>
        <w:rPr>
          <w:rFonts w:ascii="宋体" w:hAnsi="宋体" w:eastAsia="宋体" w:cs="宋体"/>
          <w:color w:val="auto"/>
          <w:sz w:val="24"/>
        </w:rPr>
        <w:t>3</w:t>
      </w:r>
      <w:r>
        <w:rPr>
          <w:rFonts w:hint="eastAsia" w:ascii="宋体" w:hAnsi="宋体" w:eastAsia="宋体" w:cs="宋体"/>
          <w:color w:val="auto"/>
          <w:sz w:val="24"/>
        </w:rPr>
        <w:t>行：“企业主要产品（服务）发挥核心支持作用的技术所属范围”：填报对企业主要产品（服务）发挥核心支持作用的技术属于《国家重点支持的高新技术领域》规定的具体范围，填报至三级明细领域，如“一、电子信息技术（一）软件</w:t>
      </w:r>
      <w:r>
        <w:rPr>
          <w:rFonts w:ascii="宋体" w:hAnsi="宋体" w:eastAsia="宋体" w:cs="宋体"/>
          <w:color w:val="auto"/>
          <w:sz w:val="24"/>
        </w:rPr>
        <w:t>1</w:t>
      </w:r>
      <w:r>
        <w:rPr>
          <w:rFonts w:ascii="宋体" w:hAnsi="Times New Roman" w:eastAsia="宋体" w:cs="宋体"/>
          <w:color w:val="auto"/>
          <w:sz w:val="24"/>
        </w:rPr>
        <w:t>.</w:t>
      </w:r>
      <w:r>
        <w:rPr>
          <w:rFonts w:hint="eastAsia" w:ascii="宋体" w:hAnsi="宋体" w:eastAsia="宋体" w:cs="宋体"/>
          <w:color w:val="auto"/>
          <w:sz w:val="24"/>
        </w:rPr>
        <w:t>系统软件”。</w:t>
      </w:r>
    </w:p>
    <w:p>
      <w:pPr>
        <w:spacing w:line="360" w:lineRule="auto"/>
        <w:ind w:firstLine="523" w:firstLineChars="218"/>
        <w:rPr>
          <w:rFonts w:ascii="宋体" w:hAnsi="Times New Roman" w:eastAsia="宋体" w:cs="Times New Roman"/>
          <w:color w:val="auto"/>
          <w:sz w:val="24"/>
        </w:rPr>
      </w:pPr>
      <w:r>
        <w:rPr>
          <w:rFonts w:ascii="宋体" w:hAnsi="宋体" w:eastAsia="宋体" w:cs="宋体"/>
          <w:color w:val="auto"/>
          <w:sz w:val="24"/>
        </w:rPr>
        <w:t>2</w:t>
      </w:r>
      <w:r>
        <w:rPr>
          <w:rFonts w:ascii="宋体" w:hAnsi="Times New Roman" w:eastAsia="宋体" w:cs="宋体"/>
          <w:color w:val="auto"/>
          <w:sz w:val="24"/>
        </w:rPr>
        <w:t>.</w:t>
      </w:r>
      <w:r>
        <w:rPr>
          <w:rFonts w:hint="eastAsia" w:ascii="宋体" w:hAnsi="宋体" w:eastAsia="宋体" w:cs="宋体"/>
          <w:color w:val="auto"/>
          <w:sz w:val="24"/>
        </w:rPr>
        <w:t>第</w:t>
      </w:r>
      <w:r>
        <w:rPr>
          <w:rFonts w:ascii="宋体" w:hAnsi="宋体" w:eastAsia="宋体" w:cs="宋体"/>
          <w:color w:val="auto"/>
          <w:sz w:val="24"/>
        </w:rPr>
        <w:t>4</w:t>
      </w:r>
      <w:r>
        <w:rPr>
          <w:rFonts w:hint="eastAsia" w:ascii="宋体" w:hAnsi="宋体" w:eastAsia="宋体" w:cs="宋体"/>
          <w:color w:val="auto"/>
          <w:sz w:val="24"/>
        </w:rPr>
        <w:t>行“本年高新技术产品（服务）收入”：填报第</w:t>
      </w:r>
      <w:r>
        <w:rPr>
          <w:rFonts w:ascii="宋体" w:hAnsi="宋体" w:eastAsia="宋体" w:cs="宋体"/>
          <w:color w:val="auto"/>
          <w:sz w:val="24"/>
        </w:rPr>
        <w:t>5+6</w:t>
      </w:r>
      <w:r>
        <w:rPr>
          <w:rFonts w:hint="eastAsia" w:ascii="宋体" w:hAnsi="宋体" w:eastAsia="宋体" w:cs="宋体"/>
          <w:color w:val="auto"/>
          <w:sz w:val="24"/>
        </w:rPr>
        <w:t>行金额。</w:t>
      </w:r>
    </w:p>
    <w:p>
      <w:pPr>
        <w:spacing w:line="360" w:lineRule="auto"/>
        <w:ind w:firstLine="523" w:firstLineChars="218"/>
        <w:rPr>
          <w:rFonts w:ascii="宋体" w:hAnsi="Times New Roman" w:eastAsia="宋体" w:cs="Times New Roman"/>
          <w:color w:val="auto"/>
          <w:sz w:val="24"/>
        </w:rPr>
      </w:pPr>
      <w:r>
        <w:rPr>
          <w:rFonts w:ascii="宋体" w:hAnsi="宋体" w:eastAsia="宋体" w:cs="宋体"/>
          <w:color w:val="auto"/>
          <w:sz w:val="24"/>
        </w:rPr>
        <w:t>3</w:t>
      </w:r>
      <w:r>
        <w:rPr>
          <w:rFonts w:ascii="宋体" w:hAnsi="Times New Roman" w:eastAsia="宋体" w:cs="宋体"/>
          <w:color w:val="auto"/>
          <w:sz w:val="24"/>
        </w:rPr>
        <w:t>.</w:t>
      </w:r>
      <w:r>
        <w:rPr>
          <w:rFonts w:hint="eastAsia" w:ascii="宋体" w:hAnsi="宋体" w:eastAsia="宋体" w:cs="宋体"/>
          <w:color w:val="auto"/>
          <w:sz w:val="24"/>
        </w:rPr>
        <w:t>第</w:t>
      </w:r>
      <w:r>
        <w:rPr>
          <w:rFonts w:ascii="宋体" w:hAnsi="宋体" w:eastAsia="宋体" w:cs="宋体"/>
          <w:color w:val="auto"/>
          <w:sz w:val="24"/>
        </w:rPr>
        <w:t>5</w:t>
      </w:r>
      <w:r>
        <w:rPr>
          <w:rFonts w:hint="eastAsia" w:ascii="宋体" w:hAnsi="宋体" w:eastAsia="宋体" w:cs="宋体"/>
          <w:color w:val="auto"/>
          <w:sz w:val="24"/>
        </w:rPr>
        <w:t>行“产品（服务）收入”：填报纳税人本年发挥核心支持作用的技术属于《国家重点支持的高新技术领域》规定范围的产品（服务）收入。</w:t>
      </w:r>
    </w:p>
    <w:p>
      <w:pPr>
        <w:spacing w:line="360" w:lineRule="auto"/>
        <w:ind w:firstLine="523" w:firstLineChars="218"/>
        <w:rPr>
          <w:rFonts w:ascii="宋体" w:hAnsi="Times New Roman" w:eastAsia="宋体" w:cs="Times New Roman"/>
          <w:color w:val="auto"/>
          <w:sz w:val="24"/>
        </w:rPr>
      </w:pPr>
      <w:r>
        <w:rPr>
          <w:rFonts w:ascii="宋体" w:hAnsi="宋体" w:eastAsia="宋体" w:cs="宋体"/>
          <w:color w:val="auto"/>
          <w:sz w:val="24"/>
        </w:rPr>
        <w:t>4</w:t>
      </w:r>
      <w:r>
        <w:rPr>
          <w:rFonts w:ascii="宋体" w:hAnsi="Times New Roman" w:eastAsia="宋体" w:cs="宋体"/>
          <w:color w:val="auto"/>
          <w:sz w:val="24"/>
        </w:rPr>
        <w:t>.</w:t>
      </w:r>
      <w:r>
        <w:rPr>
          <w:rFonts w:hint="eastAsia" w:ascii="宋体" w:hAnsi="宋体" w:eastAsia="宋体" w:cs="宋体"/>
          <w:color w:val="auto"/>
          <w:sz w:val="24"/>
        </w:rPr>
        <w:t>第</w:t>
      </w:r>
      <w:r>
        <w:rPr>
          <w:rFonts w:ascii="宋体" w:hAnsi="宋体" w:eastAsia="宋体" w:cs="宋体"/>
          <w:color w:val="auto"/>
          <w:sz w:val="24"/>
        </w:rPr>
        <w:t>6</w:t>
      </w:r>
      <w:r>
        <w:rPr>
          <w:rFonts w:hint="eastAsia" w:ascii="宋体" w:hAnsi="宋体" w:eastAsia="宋体" w:cs="宋体"/>
          <w:color w:val="auto"/>
          <w:sz w:val="24"/>
        </w:rPr>
        <w:t>行“技术性收入”：包括技术转让收入、技术服务收入和接受委托研究开发收入。</w:t>
      </w:r>
    </w:p>
    <w:p>
      <w:pPr>
        <w:spacing w:line="360" w:lineRule="auto"/>
        <w:ind w:firstLine="523" w:firstLineChars="218"/>
        <w:rPr>
          <w:rFonts w:ascii="宋体" w:hAnsi="Times New Roman" w:eastAsia="宋体" w:cs="Times New Roman"/>
          <w:color w:val="auto"/>
          <w:sz w:val="24"/>
        </w:rPr>
      </w:pPr>
      <w:r>
        <w:rPr>
          <w:rFonts w:ascii="宋体" w:hAnsi="宋体" w:eastAsia="宋体" w:cs="宋体"/>
          <w:color w:val="auto"/>
          <w:sz w:val="24"/>
        </w:rPr>
        <w:t>5</w:t>
      </w:r>
      <w:r>
        <w:rPr>
          <w:rFonts w:ascii="宋体" w:hAnsi="Times New Roman" w:eastAsia="宋体" w:cs="宋体"/>
          <w:color w:val="auto"/>
          <w:sz w:val="24"/>
        </w:rPr>
        <w:t>.</w:t>
      </w:r>
      <w:r>
        <w:rPr>
          <w:rFonts w:hint="eastAsia" w:ascii="宋体" w:hAnsi="宋体" w:eastAsia="宋体" w:cs="宋体"/>
          <w:color w:val="auto"/>
          <w:sz w:val="24"/>
        </w:rPr>
        <w:t>第</w:t>
      </w:r>
      <w:r>
        <w:rPr>
          <w:rFonts w:ascii="宋体" w:hAnsi="宋体" w:eastAsia="宋体" w:cs="宋体"/>
          <w:color w:val="auto"/>
          <w:sz w:val="24"/>
        </w:rPr>
        <w:t>7</w:t>
      </w:r>
      <w:r>
        <w:rPr>
          <w:rFonts w:hint="eastAsia" w:ascii="宋体" w:hAnsi="宋体" w:eastAsia="宋体" w:cs="宋体"/>
          <w:color w:val="auto"/>
          <w:sz w:val="24"/>
        </w:rPr>
        <w:t>行“本年企业总收入”：填报第</w:t>
      </w:r>
      <w:r>
        <w:rPr>
          <w:rFonts w:ascii="宋体" w:hAnsi="宋体" w:eastAsia="宋体" w:cs="宋体"/>
          <w:color w:val="auto"/>
          <w:sz w:val="24"/>
        </w:rPr>
        <w:t>8-9</w:t>
      </w:r>
      <w:r>
        <w:rPr>
          <w:rFonts w:hint="eastAsia" w:ascii="宋体" w:hAnsi="宋体" w:eastAsia="宋体" w:cs="宋体"/>
          <w:color w:val="auto"/>
          <w:sz w:val="24"/>
        </w:rPr>
        <w:t>行金额。</w:t>
      </w:r>
    </w:p>
    <w:p>
      <w:pPr>
        <w:spacing w:line="360" w:lineRule="auto"/>
        <w:ind w:firstLine="523" w:firstLineChars="218"/>
        <w:rPr>
          <w:rFonts w:ascii="宋体" w:hAnsi="Times New Roman" w:eastAsia="宋体" w:cs="Times New Roman"/>
          <w:color w:val="auto"/>
          <w:sz w:val="24"/>
        </w:rPr>
      </w:pPr>
      <w:r>
        <w:rPr>
          <w:rFonts w:ascii="宋体" w:hAnsi="宋体" w:eastAsia="宋体" w:cs="宋体"/>
          <w:color w:val="auto"/>
          <w:sz w:val="24"/>
        </w:rPr>
        <w:t>6</w:t>
      </w:r>
      <w:r>
        <w:rPr>
          <w:rFonts w:ascii="宋体" w:hAnsi="Times New Roman" w:eastAsia="宋体" w:cs="宋体"/>
          <w:color w:val="auto"/>
          <w:sz w:val="24"/>
        </w:rPr>
        <w:t>.</w:t>
      </w:r>
      <w:r>
        <w:rPr>
          <w:rFonts w:hint="eastAsia" w:ascii="宋体" w:hAnsi="宋体" w:eastAsia="宋体" w:cs="宋体"/>
          <w:color w:val="auto"/>
          <w:sz w:val="24"/>
        </w:rPr>
        <w:t>第</w:t>
      </w:r>
      <w:r>
        <w:rPr>
          <w:rFonts w:ascii="宋体" w:hAnsi="宋体" w:eastAsia="宋体" w:cs="宋体"/>
          <w:color w:val="auto"/>
          <w:sz w:val="24"/>
        </w:rPr>
        <w:t>8</w:t>
      </w:r>
      <w:r>
        <w:rPr>
          <w:rFonts w:hint="eastAsia" w:ascii="宋体" w:hAnsi="宋体" w:eastAsia="宋体" w:cs="宋体"/>
          <w:color w:val="auto"/>
          <w:sz w:val="24"/>
        </w:rPr>
        <w:t>行“收入总额”：填报纳税人本年以货币形式和非货币形式从各种来源取得的收入总额。包括：销售货物收入，提供劳务收入，转让财产收入，股息、红利等权益性投资收益，利息收入，租金收入，特许权使用费收入，接受捐赠收入，其他收入。</w:t>
      </w:r>
    </w:p>
    <w:p>
      <w:pPr>
        <w:spacing w:line="360" w:lineRule="auto"/>
        <w:ind w:firstLine="523" w:firstLineChars="218"/>
        <w:rPr>
          <w:rFonts w:ascii="宋体" w:hAnsi="Times New Roman" w:eastAsia="宋体" w:cs="Times New Roman"/>
          <w:color w:val="auto"/>
          <w:sz w:val="24"/>
        </w:rPr>
      </w:pPr>
      <w:r>
        <w:rPr>
          <w:rFonts w:ascii="宋体" w:hAnsi="宋体" w:eastAsia="宋体" w:cs="宋体"/>
          <w:color w:val="auto"/>
          <w:sz w:val="24"/>
        </w:rPr>
        <w:t>7</w:t>
      </w:r>
      <w:r>
        <w:rPr>
          <w:rFonts w:ascii="宋体" w:hAnsi="Times New Roman" w:eastAsia="宋体" w:cs="宋体"/>
          <w:color w:val="auto"/>
          <w:sz w:val="24"/>
        </w:rPr>
        <w:t>.</w:t>
      </w:r>
      <w:r>
        <w:rPr>
          <w:rFonts w:hint="eastAsia" w:ascii="宋体" w:hAnsi="宋体" w:eastAsia="宋体" w:cs="宋体"/>
          <w:color w:val="auto"/>
          <w:sz w:val="24"/>
        </w:rPr>
        <w:t>第</w:t>
      </w:r>
      <w:r>
        <w:rPr>
          <w:rFonts w:ascii="宋体" w:hAnsi="宋体" w:eastAsia="宋体" w:cs="宋体"/>
          <w:color w:val="auto"/>
          <w:sz w:val="24"/>
        </w:rPr>
        <w:t>9</w:t>
      </w:r>
      <w:r>
        <w:rPr>
          <w:rFonts w:hint="eastAsia" w:ascii="宋体" w:hAnsi="宋体" w:eastAsia="宋体" w:cs="宋体"/>
          <w:color w:val="auto"/>
          <w:sz w:val="24"/>
        </w:rPr>
        <w:t>行“不征税收入”：填报纳税人本年符合相关政策规定的不征税收入。</w:t>
      </w:r>
    </w:p>
    <w:p>
      <w:pPr>
        <w:spacing w:line="360" w:lineRule="auto"/>
        <w:ind w:firstLine="523" w:firstLineChars="218"/>
        <w:rPr>
          <w:rFonts w:ascii="宋体" w:hAnsi="Times New Roman" w:eastAsia="宋体" w:cs="Times New Roman"/>
          <w:color w:val="auto"/>
          <w:sz w:val="24"/>
        </w:rPr>
      </w:pPr>
      <w:r>
        <w:rPr>
          <w:rFonts w:ascii="宋体" w:hAnsi="宋体" w:eastAsia="宋体" w:cs="宋体"/>
          <w:color w:val="auto"/>
          <w:sz w:val="24"/>
        </w:rPr>
        <w:t>8</w:t>
      </w:r>
      <w:r>
        <w:rPr>
          <w:rFonts w:ascii="宋体" w:hAnsi="Times New Roman" w:eastAsia="宋体" w:cs="宋体"/>
          <w:color w:val="auto"/>
          <w:sz w:val="24"/>
        </w:rPr>
        <w:t>.</w:t>
      </w:r>
      <w:r>
        <w:rPr>
          <w:rFonts w:hint="eastAsia" w:ascii="宋体" w:hAnsi="宋体" w:eastAsia="宋体" w:cs="宋体"/>
          <w:color w:val="auto"/>
          <w:sz w:val="24"/>
        </w:rPr>
        <w:t>第</w:t>
      </w:r>
      <w:r>
        <w:rPr>
          <w:rFonts w:ascii="宋体" w:hAnsi="宋体" w:eastAsia="宋体" w:cs="宋体"/>
          <w:color w:val="auto"/>
          <w:sz w:val="24"/>
        </w:rPr>
        <w:t>10</w:t>
      </w:r>
      <w:r>
        <w:rPr>
          <w:rFonts w:hint="eastAsia" w:ascii="宋体" w:hAnsi="宋体" w:eastAsia="宋体" w:cs="宋体"/>
          <w:color w:val="auto"/>
          <w:sz w:val="24"/>
        </w:rPr>
        <w:t>行“本年高新技术产品（服务）收入占企业总收入的比例”：填报第</w:t>
      </w:r>
      <w:r>
        <w:rPr>
          <w:rFonts w:ascii="宋体" w:hAnsi="宋体" w:eastAsia="宋体" w:cs="宋体"/>
          <w:color w:val="auto"/>
          <w:sz w:val="24"/>
        </w:rPr>
        <w:t>4</w:t>
      </w:r>
      <w:r>
        <w:rPr>
          <w:rFonts w:hint="eastAsia" w:ascii="宋体" w:hAnsi="宋体" w:eastAsia="宋体" w:cs="宋体"/>
          <w:color w:val="auto"/>
          <w:sz w:val="24"/>
        </w:rPr>
        <w:t>÷</w:t>
      </w:r>
      <w:r>
        <w:rPr>
          <w:rFonts w:ascii="宋体" w:hAnsi="宋体" w:eastAsia="宋体" w:cs="宋体"/>
          <w:color w:val="auto"/>
          <w:sz w:val="24"/>
        </w:rPr>
        <w:t>7</w:t>
      </w:r>
      <w:r>
        <w:rPr>
          <w:rFonts w:hint="eastAsia" w:ascii="宋体" w:hAnsi="宋体" w:eastAsia="宋体" w:cs="宋体"/>
          <w:color w:val="auto"/>
          <w:sz w:val="24"/>
        </w:rPr>
        <w:t>行计算后的比例。</w:t>
      </w:r>
    </w:p>
    <w:p>
      <w:pPr>
        <w:spacing w:line="360" w:lineRule="auto"/>
        <w:ind w:firstLine="523" w:firstLineChars="218"/>
        <w:jc w:val="left"/>
        <w:rPr>
          <w:rFonts w:ascii="宋体" w:hAnsi="Times New Roman" w:eastAsia="宋体" w:cs="Times New Roman"/>
          <w:color w:val="auto"/>
          <w:sz w:val="24"/>
        </w:rPr>
      </w:pPr>
      <w:r>
        <w:rPr>
          <w:rFonts w:ascii="宋体" w:hAnsi="宋体" w:eastAsia="宋体" w:cs="宋体"/>
          <w:color w:val="auto"/>
          <w:sz w:val="24"/>
        </w:rPr>
        <w:t>9</w:t>
      </w:r>
      <w:r>
        <w:rPr>
          <w:rFonts w:ascii="宋体" w:hAnsi="Times New Roman" w:eastAsia="宋体" w:cs="宋体"/>
          <w:color w:val="auto"/>
          <w:sz w:val="24"/>
        </w:rPr>
        <w:t>.</w:t>
      </w:r>
      <w:r>
        <w:rPr>
          <w:rFonts w:hint="eastAsia" w:ascii="宋体" w:hAnsi="宋体" w:eastAsia="宋体" w:cs="宋体"/>
          <w:color w:val="auto"/>
          <w:sz w:val="24"/>
        </w:rPr>
        <w:t>第</w:t>
      </w:r>
      <w:r>
        <w:rPr>
          <w:rFonts w:ascii="宋体" w:hAnsi="宋体" w:eastAsia="宋体" w:cs="宋体"/>
          <w:color w:val="auto"/>
          <w:sz w:val="24"/>
        </w:rPr>
        <w:t>11</w:t>
      </w:r>
      <w:r>
        <w:rPr>
          <w:rFonts w:hint="eastAsia" w:ascii="宋体" w:hAnsi="宋体" w:eastAsia="宋体" w:cs="宋体"/>
          <w:color w:val="auto"/>
          <w:sz w:val="24"/>
        </w:rPr>
        <w:t>行“本年科技人员数”：填报纳税人直接从事研发和相关技术创新活动，以及专门从事上述活动的管理和提供直接技术服务的，累计实际工作时间在</w:t>
      </w:r>
      <w:r>
        <w:rPr>
          <w:rFonts w:ascii="宋体" w:hAnsi="宋体" w:eastAsia="宋体" w:cs="宋体"/>
          <w:color w:val="auto"/>
          <w:sz w:val="24"/>
        </w:rPr>
        <w:t>183</w:t>
      </w:r>
      <w:r>
        <w:rPr>
          <w:rFonts w:hint="eastAsia" w:ascii="宋体" w:hAnsi="宋体" w:eastAsia="宋体" w:cs="宋体"/>
          <w:color w:val="auto"/>
          <w:sz w:val="24"/>
        </w:rPr>
        <w:t>天以上的人员，包括在职、兼职和临时聘用人员。</w:t>
      </w:r>
    </w:p>
    <w:p>
      <w:pPr>
        <w:spacing w:line="360" w:lineRule="auto"/>
        <w:ind w:firstLine="523" w:firstLineChars="218"/>
        <w:rPr>
          <w:rFonts w:ascii="宋体" w:hAnsi="Times New Roman" w:eastAsia="宋体" w:cs="Times New Roman"/>
          <w:color w:val="auto"/>
          <w:sz w:val="24"/>
        </w:rPr>
      </w:pPr>
      <w:r>
        <w:rPr>
          <w:rFonts w:ascii="宋体" w:hAnsi="宋体" w:eastAsia="宋体" w:cs="宋体"/>
          <w:color w:val="auto"/>
          <w:sz w:val="24"/>
        </w:rPr>
        <w:t>1</w:t>
      </w:r>
      <w:r>
        <w:rPr>
          <w:rFonts w:ascii="宋体" w:hAnsi="Times New Roman" w:eastAsia="宋体" w:cs="宋体"/>
          <w:color w:val="auto"/>
          <w:sz w:val="24"/>
        </w:rPr>
        <w:t>0.</w:t>
      </w:r>
      <w:r>
        <w:rPr>
          <w:rFonts w:hint="eastAsia" w:ascii="宋体" w:hAnsi="宋体" w:eastAsia="宋体" w:cs="宋体"/>
          <w:color w:val="auto"/>
          <w:sz w:val="24"/>
        </w:rPr>
        <w:t>第</w:t>
      </w:r>
      <w:r>
        <w:rPr>
          <w:rFonts w:ascii="宋体" w:hAnsi="宋体" w:eastAsia="宋体" w:cs="宋体"/>
          <w:color w:val="auto"/>
          <w:sz w:val="24"/>
        </w:rPr>
        <w:t>12</w:t>
      </w:r>
      <w:r>
        <w:rPr>
          <w:rFonts w:hint="eastAsia" w:ascii="宋体" w:hAnsi="宋体" w:eastAsia="宋体" w:cs="宋体"/>
          <w:color w:val="auto"/>
          <w:sz w:val="24"/>
        </w:rPr>
        <w:t>行“本年职工总数”：填报纳税人本年在职、兼职和临时聘用人员。在职人员可以通过企业是否签订劳动合同或缴纳社会保险费来判断。兼职、临时聘用人员全年须在企业累计工作</w:t>
      </w:r>
      <w:r>
        <w:rPr>
          <w:rFonts w:ascii="宋体" w:hAnsi="宋体" w:eastAsia="宋体" w:cs="宋体"/>
          <w:color w:val="auto"/>
          <w:sz w:val="24"/>
        </w:rPr>
        <w:t>183</w:t>
      </w:r>
      <w:r>
        <w:rPr>
          <w:rFonts w:hint="eastAsia" w:ascii="宋体" w:hAnsi="宋体" w:eastAsia="宋体" w:cs="宋体"/>
          <w:color w:val="auto"/>
          <w:sz w:val="24"/>
        </w:rPr>
        <w:t>天以上。</w:t>
      </w:r>
    </w:p>
    <w:p>
      <w:pPr>
        <w:spacing w:line="360" w:lineRule="auto"/>
        <w:ind w:firstLine="523" w:firstLineChars="218"/>
        <w:jc w:val="left"/>
        <w:rPr>
          <w:rFonts w:ascii="宋体" w:hAnsi="Times New Roman" w:eastAsia="宋体" w:cs="Times New Roman"/>
          <w:color w:val="auto"/>
          <w:sz w:val="24"/>
        </w:rPr>
      </w:pPr>
      <w:r>
        <w:rPr>
          <w:rFonts w:ascii="宋体" w:hAnsi="宋体" w:eastAsia="宋体" w:cs="宋体"/>
          <w:color w:val="auto"/>
          <w:sz w:val="24"/>
        </w:rPr>
        <w:t>11</w:t>
      </w:r>
      <w:r>
        <w:rPr>
          <w:rFonts w:ascii="宋体" w:hAnsi="Times New Roman" w:eastAsia="宋体" w:cs="宋体"/>
          <w:color w:val="auto"/>
          <w:sz w:val="24"/>
        </w:rPr>
        <w:t>.</w:t>
      </w:r>
      <w:r>
        <w:rPr>
          <w:rFonts w:hint="eastAsia" w:ascii="宋体" w:hAnsi="宋体" w:eastAsia="宋体" w:cs="宋体"/>
          <w:color w:val="auto"/>
          <w:sz w:val="24"/>
        </w:rPr>
        <w:t>第</w:t>
      </w:r>
      <w:r>
        <w:rPr>
          <w:rFonts w:ascii="宋体" w:hAnsi="宋体" w:eastAsia="宋体" w:cs="宋体"/>
          <w:color w:val="auto"/>
          <w:sz w:val="24"/>
        </w:rPr>
        <w:t>13</w:t>
      </w:r>
      <w:r>
        <w:rPr>
          <w:rFonts w:hint="eastAsia" w:ascii="宋体" w:hAnsi="宋体" w:eastAsia="宋体" w:cs="宋体"/>
          <w:color w:val="auto"/>
          <w:sz w:val="24"/>
        </w:rPr>
        <w:t>行“本年科技人员占企业当年职工总数的比例”：填报第</w:t>
      </w:r>
      <w:r>
        <w:rPr>
          <w:rFonts w:ascii="宋体" w:hAnsi="宋体" w:eastAsia="宋体" w:cs="宋体"/>
          <w:color w:val="auto"/>
          <w:sz w:val="24"/>
        </w:rPr>
        <w:t>11</w:t>
      </w:r>
      <w:r>
        <w:rPr>
          <w:rFonts w:hint="eastAsia" w:ascii="宋体" w:hAnsi="宋体" w:eastAsia="宋体" w:cs="宋体"/>
          <w:color w:val="auto"/>
          <w:sz w:val="24"/>
        </w:rPr>
        <w:t>÷</w:t>
      </w:r>
      <w:r>
        <w:rPr>
          <w:rFonts w:ascii="宋体" w:hAnsi="宋体" w:eastAsia="宋体" w:cs="宋体"/>
          <w:color w:val="auto"/>
          <w:sz w:val="24"/>
        </w:rPr>
        <w:t>12</w:t>
      </w:r>
      <w:r>
        <w:rPr>
          <w:rFonts w:hint="eastAsia" w:ascii="宋体" w:hAnsi="宋体" w:eastAsia="宋体" w:cs="宋体"/>
          <w:color w:val="auto"/>
          <w:sz w:val="24"/>
        </w:rPr>
        <w:t>行的比例。</w:t>
      </w:r>
    </w:p>
    <w:p>
      <w:pPr>
        <w:spacing w:line="360" w:lineRule="auto"/>
        <w:ind w:firstLine="523" w:firstLineChars="218"/>
        <w:jc w:val="left"/>
        <w:rPr>
          <w:rFonts w:hint="eastAsia" w:ascii="宋体" w:hAnsi="宋体" w:eastAsia="宋体" w:cs="宋体"/>
          <w:color w:val="auto"/>
          <w:sz w:val="24"/>
        </w:rPr>
      </w:pPr>
      <w:r>
        <w:rPr>
          <w:rFonts w:ascii="宋体" w:hAnsi="宋体" w:eastAsia="宋体" w:cs="宋体"/>
          <w:color w:val="auto"/>
          <w:sz w:val="24"/>
        </w:rPr>
        <w:t>12</w:t>
      </w:r>
      <w:r>
        <w:rPr>
          <w:rFonts w:ascii="宋体" w:hAnsi="Times New Roman" w:eastAsia="宋体" w:cs="宋体"/>
          <w:color w:val="auto"/>
          <w:sz w:val="24"/>
        </w:rPr>
        <w:t>.</w:t>
      </w:r>
      <w:r>
        <w:rPr>
          <w:rFonts w:hint="eastAsia" w:ascii="宋体" w:hAnsi="宋体" w:eastAsia="宋体" w:cs="宋体"/>
          <w:color w:val="auto"/>
          <w:sz w:val="24"/>
        </w:rPr>
        <w:t>第</w:t>
      </w:r>
      <w:r>
        <w:rPr>
          <w:rFonts w:ascii="宋体" w:hAnsi="宋体" w:eastAsia="宋体" w:cs="宋体"/>
          <w:color w:val="auto"/>
          <w:sz w:val="24"/>
        </w:rPr>
        <w:t>14</w:t>
      </w:r>
      <w:r>
        <w:rPr>
          <w:rFonts w:hint="eastAsia" w:ascii="宋体" w:hAnsi="宋体" w:eastAsia="宋体" w:cs="宋体"/>
          <w:color w:val="auto"/>
          <w:sz w:val="24"/>
        </w:rPr>
        <w:t>行“高新研发费用归集年度”：本行无填报事项。</w:t>
      </w:r>
    </w:p>
    <w:p>
      <w:pPr>
        <w:spacing w:line="360" w:lineRule="auto"/>
        <w:ind w:firstLine="523" w:firstLineChars="218"/>
        <w:jc w:val="left"/>
        <w:rPr>
          <w:rFonts w:ascii="宋体" w:hAnsi="Times New Roman" w:eastAsia="宋体" w:cs="Times New Roman"/>
          <w:color w:val="auto"/>
          <w:sz w:val="24"/>
        </w:rPr>
      </w:pPr>
      <w:r>
        <w:rPr>
          <w:rFonts w:hint="eastAsia" w:ascii="宋体" w:hAnsi="宋体" w:eastAsia="宋体" w:cs="宋体"/>
          <w:color w:val="auto"/>
          <w:sz w:val="24"/>
        </w:rPr>
        <w:t>与计算研发费比例相关的第</w:t>
      </w:r>
      <w:r>
        <w:rPr>
          <w:rFonts w:ascii="宋体" w:hAnsi="宋体" w:eastAsia="宋体" w:cs="宋体"/>
          <w:color w:val="auto"/>
          <w:sz w:val="24"/>
        </w:rPr>
        <w:t>15</w:t>
      </w:r>
      <w:r>
        <w:rPr>
          <w:rFonts w:hint="eastAsia" w:ascii="宋体" w:hAnsi="宋体" w:eastAsia="宋体" w:cs="宋体"/>
          <w:color w:val="auto"/>
          <w:sz w:val="24"/>
        </w:rPr>
        <w:t>行至第</w:t>
      </w:r>
      <w:r>
        <w:rPr>
          <w:rFonts w:ascii="宋体" w:hAnsi="宋体" w:eastAsia="宋体" w:cs="宋体"/>
          <w:color w:val="auto"/>
          <w:sz w:val="24"/>
        </w:rPr>
        <w:t>29</w:t>
      </w:r>
      <w:r>
        <w:rPr>
          <w:rFonts w:hint="eastAsia" w:ascii="宋体" w:hAnsi="宋体" w:eastAsia="宋体" w:cs="宋体"/>
          <w:color w:val="auto"/>
          <w:sz w:val="24"/>
        </w:rPr>
        <w:t>行需填报三年数据，实际经营不满三年的按实际经营时间填报。</w:t>
      </w:r>
    </w:p>
    <w:p>
      <w:pPr>
        <w:spacing w:line="360" w:lineRule="auto"/>
        <w:ind w:firstLine="523" w:firstLineChars="218"/>
        <w:rPr>
          <w:rFonts w:ascii="宋体" w:hAnsi="Times New Roman" w:eastAsia="宋体" w:cs="Times New Roman"/>
          <w:color w:val="auto"/>
          <w:sz w:val="24"/>
        </w:rPr>
      </w:pPr>
      <w:r>
        <w:rPr>
          <w:rFonts w:ascii="宋体" w:hAnsi="宋体" w:eastAsia="宋体" w:cs="宋体"/>
          <w:color w:val="auto"/>
          <w:sz w:val="24"/>
        </w:rPr>
        <w:t>13</w:t>
      </w:r>
      <w:r>
        <w:rPr>
          <w:rFonts w:ascii="宋体" w:hAnsi="Times New Roman" w:eastAsia="宋体" w:cs="宋体"/>
          <w:color w:val="auto"/>
          <w:sz w:val="24"/>
        </w:rPr>
        <w:t>.</w:t>
      </w:r>
      <w:r>
        <w:rPr>
          <w:rFonts w:hint="eastAsia" w:ascii="宋体" w:hAnsi="宋体" w:eastAsia="宋体" w:cs="宋体"/>
          <w:color w:val="auto"/>
          <w:sz w:val="24"/>
        </w:rPr>
        <w:t>第</w:t>
      </w:r>
      <w:r>
        <w:rPr>
          <w:rFonts w:ascii="宋体" w:hAnsi="宋体" w:eastAsia="宋体" w:cs="宋体"/>
          <w:color w:val="auto"/>
          <w:sz w:val="24"/>
        </w:rPr>
        <w:t>15</w:t>
      </w:r>
      <w:r>
        <w:rPr>
          <w:rFonts w:hint="eastAsia" w:ascii="宋体" w:hAnsi="宋体" w:eastAsia="宋体" w:cs="宋体"/>
          <w:color w:val="auto"/>
          <w:sz w:val="24"/>
        </w:rPr>
        <w:t>行“本年归集的高新研发费用金额”：填报第</w:t>
      </w:r>
      <w:r>
        <w:rPr>
          <w:rFonts w:ascii="宋体" w:hAnsi="宋体" w:eastAsia="宋体" w:cs="宋体"/>
          <w:color w:val="auto"/>
          <w:sz w:val="24"/>
        </w:rPr>
        <w:t>16+25</w:t>
      </w:r>
      <w:r>
        <w:rPr>
          <w:rFonts w:hint="eastAsia" w:ascii="宋体" w:hAnsi="宋体" w:eastAsia="宋体" w:cs="宋体"/>
          <w:color w:val="auto"/>
          <w:sz w:val="24"/>
        </w:rPr>
        <w:t>行金额。</w:t>
      </w:r>
    </w:p>
    <w:p>
      <w:pPr>
        <w:spacing w:line="360" w:lineRule="auto"/>
        <w:ind w:firstLine="523" w:firstLineChars="218"/>
        <w:rPr>
          <w:rFonts w:ascii="宋体" w:hAnsi="Times New Roman" w:eastAsia="宋体" w:cs="Times New Roman"/>
          <w:color w:val="auto"/>
          <w:sz w:val="24"/>
        </w:rPr>
      </w:pPr>
      <w:r>
        <w:rPr>
          <w:rFonts w:ascii="宋体" w:hAnsi="宋体" w:eastAsia="宋体" w:cs="宋体"/>
          <w:color w:val="auto"/>
          <w:sz w:val="24"/>
        </w:rPr>
        <w:t>14</w:t>
      </w:r>
      <w:r>
        <w:rPr>
          <w:rFonts w:ascii="宋体" w:hAnsi="Times New Roman" w:eastAsia="宋体" w:cs="宋体"/>
          <w:color w:val="auto"/>
          <w:sz w:val="24"/>
        </w:rPr>
        <w:t>.</w:t>
      </w:r>
      <w:r>
        <w:rPr>
          <w:rFonts w:hint="eastAsia" w:ascii="宋体" w:hAnsi="宋体" w:eastAsia="宋体" w:cs="宋体"/>
          <w:color w:val="auto"/>
          <w:sz w:val="24"/>
        </w:rPr>
        <w:t>第</w:t>
      </w:r>
      <w:r>
        <w:rPr>
          <w:rFonts w:ascii="宋体" w:hAnsi="宋体" w:eastAsia="宋体" w:cs="宋体"/>
          <w:color w:val="auto"/>
          <w:sz w:val="24"/>
        </w:rPr>
        <w:t>16</w:t>
      </w:r>
      <w:r>
        <w:rPr>
          <w:rFonts w:hint="eastAsia" w:ascii="宋体" w:hAnsi="宋体" w:eastAsia="宋体" w:cs="宋体"/>
          <w:color w:val="auto"/>
          <w:sz w:val="24"/>
        </w:rPr>
        <w:t>行“内部研究开发投入”：填报第</w:t>
      </w:r>
      <w:r>
        <w:rPr>
          <w:rFonts w:ascii="宋体" w:hAnsi="宋体" w:eastAsia="宋体" w:cs="宋体"/>
          <w:color w:val="auto"/>
          <w:sz w:val="24"/>
        </w:rPr>
        <w:t>17+18+19+20+21+22+24</w:t>
      </w:r>
      <w:r>
        <w:rPr>
          <w:rFonts w:hint="eastAsia" w:ascii="宋体" w:hAnsi="宋体" w:eastAsia="宋体" w:cs="宋体"/>
          <w:color w:val="auto"/>
          <w:sz w:val="24"/>
        </w:rPr>
        <w:t>行金额。</w:t>
      </w:r>
    </w:p>
    <w:p>
      <w:pPr>
        <w:spacing w:line="360" w:lineRule="auto"/>
        <w:ind w:firstLine="523" w:firstLineChars="218"/>
        <w:rPr>
          <w:rFonts w:ascii="宋体" w:hAnsi="Times New Roman" w:eastAsia="宋体" w:cs="Times New Roman"/>
          <w:color w:val="auto"/>
          <w:sz w:val="24"/>
        </w:rPr>
      </w:pPr>
      <w:r>
        <w:rPr>
          <w:rFonts w:ascii="宋体" w:hAnsi="宋体" w:eastAsia="宋体" w:cs="宋体"/>
          <w:color w:val="auto"/>
          <w:sz w:val="24"/>
        </w:rPr>
        <w:t>15</w:t>
      </w:r>
      <w:r>
        <w:rPr>
          <w:rFonts w:ascii="宋体" w:hAnsi="Times New Roman" w:eastAsia="宋体" w:cs="宋体"/>
          <w:color w:val="auto"/>
          <w:sz w:val="24"/>
        </w:rPr>
        <w:t>.</w:t>
      </w:r>
      <w:r>
        <w:rPr>
          <w:rFonts w:hint="eastAsia" w:ascii="宋体" w:hAnsi="宋体" w:eastAsia="宋体" w:cs="宋体"/>
          <w:color w:val="auto"/>
          <w:sz w:val="24"/>
        </w:rPr>
        <w:t>第</w:t>
      </w:r>
      <w:r>
        <w:rPr>
          <w:rFonts w:ascii="宋体" w:hAnsi="宋体" w:eastAsia="宋体" w:cs="宋体"/>
          <w:color w:val="auto"/>
          <w:sz w:val="24"/>
        </w:rPr>
        <w:t>17</w:t>
      </w:r>
      <w:r>
        <w:rPr>
          <w:rFonts w:hint="eastAsia" w:ascii="宋体" w:hAnsi="宋体" w:eastAsia="宋体" w:cs="宋体"/>
          <w:color w:val="auto"/>
          <w:sz w:val="24"/>
        </w:rPr>
        <w:t>行“人员人工费用”：填报纳税人科技人员的工资薪金、基本养老保险费、基本医疗保险费、失业保险费、工伤保险费、生育保险费和住房公积金，以及外聘科技人员的劳务费用。</w:t>
      </w:r>
    </w:p>
    <w:p>
      <w:pPr>
        <w:spacing w:line="360" w:lineRule="auto"/>
        <w:ind w:firstLine="523" w:firstLineChars="218"/>
        <w:rPr>
          <w:rFonts w:ascii="宋体" w:hAnsi="Times New Roman" w:eastAsia="宋体" w:cs="Times New Roman"/>
          <w:color w:val="auto"/>
          <w:sz w:val="24"/>
        </w:rPr>
      </w:pPr>
      <w:r>
        <w:rPr>
          <w:rFonts w:ascii="宋体" w:hAnsi="宋体" w:eastAsia="宋体" w:cs="宋体"/>
          <w:color w:val="auto"/>
          <w:sz w:val="24"/>
        </w:rPr>
        <w:t>16</w:t>
      </w:r>
      <w:r>
        <w:rPr>
          <w:rFonts w:ascii="宋体" w:hAnsi="Times New Roman" w:eastAsia="宋体" w:cs="宋体"/>
          <w:color w:val="auto"/>
          <w:sz w:val="24"/>
        </w:rPr>
        <w:t>.</w:t>
      </w:r>
      <w:r>
        <w:rPr>
          <w:rFonts w:hint="eastAsia" w:ascii="宋体" w:hAnsi="宋体" w:eastAsia="宋体" w:cs="宋体"/>
          <w:color w:val="auto"/>
          <w:sz w:val="24"/>
        </w:rPr>
        <w:t>第</w:t>
      </w:r>
      <w:r>
        <w:rPr>
          <w:rFonts w:ascii="宋体" w:hAnsi="宋体" w:eastAsia="宋体" w:cs="宋体"/>
          <w:color w:val="auto"/>
          <w:sz w:val="24"/>
        </w:rPr>
        <w:t>18</w:t>
      </w:r>
      <w:r>
        <w:rPr>
          <w:rFonts w:hint="eastAsia" w:ascii="宋体" w:hAnsi="宋体" w:eastAsia="宋体" w:cs="宋体"/>
          <w:color w:val="auto"/>
          <w:sz w:val="24"/>
        </w:rPr>
        <w:t>行“直接投入费用”：填报纳税人为实施研究开发活动而实际发生的相关支出。包括：直接消耗的材料、燃料和动力费用；用于中间试验和产品试制的模具、工艺装备开发及制造费，不构成固定资产的样品、样机及一般测试手段购置费，试制产品的检验费；用于研究开发活动的仪器、设备的运行维护、调整、检验、检测、维修等费用，以及通过经营租赁方式租入的用于研发活动的固定资产租赁费。</w:t>
      </w:r>
    </w:p>
    <w:p>
      <w:pPr>
        <w:spacing w:line="360" w:lineRule="auto"/>
        <w:ind w:firstLine="523" w:firstLineChars="218"/>
        <w:rPr>
          <w:rFonts w:ascii="宋体" w:hAnsi="Times New Roman" w:eastAsia="宋体" w:cs="Times New Roman"/>
          <w:color w:val="auto"/>
          <w:sz w:val="24"/>
        </w:rPr>
      </w:pPr>
      <w:r>
        <w:rPr>
          <w:rFonts w:ascii="宋体" w:hAnsi="宋体" w:eastAsia="宋体" w:cs="宋体"/>
          <w:color w:val="auto"/>
          <w:sz w:val="24"/>
        </w:rPr>
        <w:t>17</w:t>
      </w:r>
      <w:r>
        <w:rPr>
          <w:rFonts w:ascii="宋体" w:hAnsi="Times New Roman" w:eastAsia="宋体" w:cs="宋体"/>
          <w:color w:val="auto"/>
          <w:sz w:val="24"/>
        </w:rPr>
        <w:t>.</w:t>
      </w:r>
      <w:r>
        <w:rPr>
          <w:rFonts w:hint="eastAsia" w:ascii="宋体" w:hAnsi="宋体" w:eastAsia="宋体" w:cs="宋体"/>
          <w:color w:val="auto"/>
          <w:sz w:val="24"/>
        </w:rPr>
        <w:t>第</w:t>
      </w:r>
      <w:r>
        <w:rPr>
          <w:rFonts w:ascii="宋体" w:hAnsi="宋体" w:eastAsia="宋体" w:cs="宋体"/>
          <w:color w:val="auto"/>
          <w:sz w:val="24"/>
        </w:rPr>
        <w:t>19</w:t>
      </w:r>
      <w:r>
        <w:rPr>
          <w:rFonts w:hint="eastAsia" w:ascii="宋体" w:hAnsi="宋体" w:eastAsia="宋体" w:cs="宋体"/>
          <w:color w:val="auto"/>
          <w:sz w:val="24"/>
        </w:rPr>
        <w:t>行“折旧费用与长期待摊费用”：填报纳税人用于研究开发活动的仪器、设备和在用建筑物的折旧费；研发设施的改建、改装、装修和修理过程中发生的长期待摊费用。</w:t>
      </w:r>
    </w:p>
    <w:p>
      <w:pPr>
        <w:spacing w:line="360" w:lineRule="auto"/>
        <w:ind w:firstLine="523" w:firstLineChars="218"/>
        <w:rPr>
          <w:rFonts w:ascii="宋体" w:hAnsi="Times New Roman" w:eastAsia="宋体" w:cs="Times New Roman"/>
          <w:color w:val="auto"/>
          <w:sz w:val="24"/>
        </w:rPr>
      </w:pPr>
      <w:r>
        <w:rPr>
          <w:rFonts w:ascii="宋体" w:hAnsi="宋体" w:eastAsia="宋体" w:cs="宋体"/>
          <w:color w:val="auto"/>
          <w:sz w:val="24"/>
        </w:rPr>
        <w:t>18</w:t>
      </w:r>
      <w:r>
        <w:rPr>
          <w:rFonts w:ascii="宋体" w:hAnsi="Times New Roman" w:eastAsia="宋体" w:cs="宋体"/>
          <w:color w:val="auto"/>
          <w:sz w:val="24"/>
        </w:rPr>
        <w:t>.</w:t>
      </w:r>
      <w:r>
        <w:rPr>
          <w:rFonts w:hint="eastAsia" w:ascii="宋体" w:hAnsi="宋体" w:eastAsia="宋体" w:cs="宋体"/>
          <w:color w:val="auto"/>
          <w:sz w:val="24"/>
        </w:rPr>
        <w:t>第</w:t>
      </w:r>
      <w:r>
        <w:rPr>
          <w:rFonts w:ascii="宋体" w:hAnsi="宋体" w:eastAsia="宋体" w:cs="宋体"/>
          <w:color w:val="auto"/>
          <w:sz w:val="24"/>
        </w:rPr>
        <w:t>20</w:t>
      </w:r>
      <w:r>
        <w:rPr>
          <w:rFonts w:hint="eastAsia" w:ascii="宋体" w:hAnsi="宋体" w:eastAsia="宋体" w:cs="宋体"/>
          <w:color w:val="auto"/>
          <w:sz w:val="24"/>
        </w:rPr>
        <w:t>行“无形资产摊销费用”：填报纳税人用于研究开发活动的软件、知识产权、非专利技术（专有技术、许可证、设计和计算方法等）的摊销费用。</w:t>
      </w:r>
    </w:p>
    <w:p>
      <w:pPr>
        <w:spacing w:line="360" w:lineRule="auto"/>
        <w:ind w:firstLine="523" w:firstLineChars="218"/>
        <w:rPr>
          <w:rFonts w:ascii="宋体" w:hAnsi="Times New Roman" w:eastAsia="宋体" w:cs="Times New Roman"/>
          <w:color w:val="auto"/>
          <w:sz w:val="24"/>
        </w:rPr>
      </w:pPr>
      <w:r>
        <w:rPr>
          <w:rFonts w:ascii="宋体" w:hAnsi="宋体" w:eastAsia="宋体" w:cs="宋体"/>
          <w:color w:val="auto"/>
          <w:sz w:val="24"/>
        </w:rPr>
        <w:t>19</w:t>
      </w:r>
      <w:r>
        <w:rPr>
          <w:rFonts w:ascii="宋体" w:hAnsi="Times New Roman" w:eastAsia="宋体" w:cs="宋体"/>
          <w:color w:val="auto"/>
          <w:sz w:val="24"/>
        </w:rPr>
        <w:t>.</w:t>
      </w:r>
      <w:r>
        <w:rPr>
          <w:rFonts w:hint="eastAsia" w:ascii="宋体" w:hAnsi="宋体" w:eastAsia="宋体" w:cs="宋体"/>
          <w:color w:val="auto"/>
          <w:sz w:val="24"/>
        </w:rPr>
        <w:t>第</w:t>
      </w:r>
      <w:r>
        <w:rPr>
          <w:rFonts w:ascii="宋体" w:hAnsi="宋体" w:eastAsia="宋体" w:cs="宋体"/>
          <w:color w:val="auto"/>
          <w:sz w:val="24"/>
        </w:rPr>
        <w:t>21</w:t>
      </w:r>
      <w:r>
        <w:rPr>
          <w:rFonts w:hint="eastAsia" w:ascii="宋体" w:hAnsi="宋体" w:eastAsia="宋体" w:cs="宋体"/>
          <w:color w:val="auto"/>
          <w:sz w:val="24"/>
        </w:rPr>
        <w:t>行“设计费用”：填报纳税人为新产品和新工艺进行构思、开发和制造，进行工序、技术规范、规程制定、操作特性方面的设计等发生的费用，包括为获得创新性、创意性、突破性产品进行的创意设计活动发生的相关费用。</w:t>
      </w:r>
    </w:p>
    <w:p>
      <w:pPr>
        <w:spacing w:line="360" w:lineRule="auto"/>
        <w:ind w:firstLine="523" w:firstLineChars="218"/>
        <w:rPr>
          <w:rFonts w:ascii="宋体" w:hAnsi="Times New Roman" w:eastAsia="宋体" w:cs="Times New Roman"/>
          <w:color w:val="auto"/>
          <w:sz w:val="24"/>
        </w:rPr>
      </w:pPr>
      <w:r>
        <w:rPr>
          <w:rFonts w:ascii="宋体" w:hAnsi="宋体" w:eastAsia="宋体" w:cs="宋体"/>
          <w:color w:val="auto"/>
          <w:sz w:val="24"/>
        </w:rPr>
        <w:t>2</w:t>
      </w:r>
      <w:r>
        <w:rPr>
          <w:rFonts w:ascii="宋体" w:hAnsi="Times New Roman" w:eastAsia="宋体" w:cs="宋体"/>
          <w:color w:val="auto"/>
          <w:sz w:val="24"/>
        </w:rPr>
        <w:t>0.</w:t>
      </w:r>
      <w:r>
        <w:rPr>
          <w:rFonts w:hint="eastAsia" w:ascii="宋体" w:hAnsi="宋体" w:eastAsia="宋体" w:cs="宋体"/>
          <w:color w:val="auto"/>
          <w:sz w:val="24"/>
        </w:rPr>
        <w:t>第</w:t>
      </w:r>
      <w:r>
        <w:rPr>
          <w:rFonts w:ascii="宋体" w:hAnsi="宋体" w:eastAsia="宋体" w:cs="宋体"/>
          <w:color w:val="auto"/>
          <w:sz w:val="24"/>
        </w:rPr>
        <w:t>22</w:t>
      </w:r>
      <w:r>
        <w:rPr>
          <w:rFonts w:hint="eastAsia" w:ascii="宋体" w:hAnsi="宋体" w:eastAsia="宋体" w:cs="宋体"/>
          <w:color w:val="auto"/>
          <w:sz w:val="24"/>
        </w:rPr>
        <w:t>行“装备调试费与实验费用”：填报纳税人工装准备过程中研究开发活动所发生的费用，包括研制特殊、专用的生产机器，改变生产和质量控制程序，或制定新方法及标准等活动所发生的费用。</w:t>
      </w:r>
    </w:p>
    <w:p>
      <w:pPr>
        <w:spacing w:line="360" w:lineRule="auto"/>
        <w:ind w:firstLine="523" w:firstLineChars="218"/>
        <w:rPr>
          <w:rFonts w:ascii="宋体" w:hAnsi="Times New Roman" w:eastAsia="宋体" w:cs="Times New Roman"/>
          <w:color w:val="auto"/>
          <w:sz w:val="24"/>
        </w:rPr>
      </w:pPr>
      <w:r>
        <w:rPr>
          <w:rFonts w:ascii="宋体" w:hAnsi="宋体" w:eastAsia="宋体" w:cs="宋体"/>
          <w:color w:val="auto"/>
          <w:sz w:val="24"/>
        </w:rPr>
        <w:t>21</w:t>
      </w:r>
      <w:r>
        <w:rPr>
          <w:rFonts w:ascii="宋体" w:hAnsi="Times New Roman" w:eastAsia="宋体" w:cs="宋体"/>
          <w:color w:val="auto"/>
          <w:sz w:val="24"/>
        </w:rPr>
        <w:t>.</w:t>
      </w:r>
      <w:r>
        <w:rPr>
          <w:rFonts w:hint="eastAsia" w:ascii="宋体" w:hAnsi="宋体" w:eastAsia="宋体" w:cs="宋体"/>
          <w:color w:val="auto"/>
          <w:sz w:val="24"/>
        </w:rPr>
        <w:t>第</w:t>
      </w:r>
      <w:r>
        <w:rPr>
          <w:rFonts w:ascii="宋体" w:hAnsi="宋体" w:eastAsia="宋体" w:cs="宋体"/>
          <w:color w:val="auto"/>
          <w:sz w:val="24"/>
        </w:rPr>
        <w:t>23</w:t>
      </w:r>
      <w:r>
        <w:rPr>
          <w:rFonts w:hint="eastAsia" w:ascii="宋体" w:hAnsi="宋体" w:eastAsia="宋体" w:cs="宋体"/>
          <w:color w:val="auto"/>
          <w:sz w:val="24"/>
        </w:rPr>
        <w:t>行“其他费用”：填报纳税人与研究开发活动直接相关的其他费用，包括技术图书资料费、资料翻译费、专家咨询费、高新科技研发保险费，研发成果的检索、论证、评审、鉴定、验收费用，知识产权的申请费、注册费、代理费，会议费、差旅费、通讯费等。</w:t>
      </w:r>
    </w:p>
    <w:p>
      <w:pPr>
        <w:spacing w:line="360" w:lineRule="auto"/>
        <w:ind w:firstLine="523" w:firstLineChars="218"/>
        <w:rPr>
          <w:rFonts w:ascii="宋体" w:hAnsi="Times New Roman" w:eastAsia="宋体" w:cs="Times New Roman"/>
          <w:color w:val="auto"/>
          <w:sz w:val="24"/>
        </w:rPr>
      </w:pPr>
      <w:r>
        <w:rPr>
          <w:rFonts w:ascii="宋体" w:hAnsi="宋体" w:eastAsia="宋体" w:cs="宋体"/>
          <w:color w:val="auto"/>
          <w:sz w:val="24"/>
        </w:rPr>
        <w:t>22</w:t>
      </w:r>
      <w:r>
        <w:rPr>
          <w:rFonts w:ascii="宋体" w:hAnsi="Times New Roman" w:eastAsia="宋体" w:cs="宋体"/>
          <w:color w:val="auto"/>
          <w:sz w:val="24"/>
        </w:rPr>
        <w:t>.</w:t>
      </w:r>
      <w:r>
        <w:rPr>
          <w:rFonts w:hint="eastAsia" w:ascii="宋体" w:hAnsi="宋体" w:eastAsia="宋体" w:cs="宋体"/>
          <w:color w:val="auto"/>
          <w:sz w:val="24"/>
        </w:rPr>
        <w:t>第</w:t>
      </w:r>
      <w:r>
        <w:rPr>
          <w:rFonts w:ascii="宋体" w:hAnsi="宋体" w:eastAsia="宋体" w:cs="宋体"/>
          <w:color w:val="auto"/>
          <w:sz w:val="24"/>
        </w:rPr>
        <w:t>24</w:t>
      </w:r>
      <w:r>
        <w:rPr>
          <w:rFonts w:hint="eastAsia" w:ascii="宋体" w:hAnsi="宋体" w:eastAsia="宋体" w:cs="宋体"/>
          <w:color w:val="auto"/>
          <w:sz w:val="24"/>
        </w:rPr>
        <w:t>行“可计入研发费用的其他费用”：填报</w:t>
      </w:r>
      <w:r>
        <w:rPr>
          <w:rFonts w:hint="eastAsia" w:ascii="Times New Roman" w:hAnsi="Times New Roman" w:eastAsia="宋体" w:cs="宋体"/>
          <w:color w:val="auto"/>
          <w:sz w:val="24"/>
        </w:rPr>
        <w:t>纳税人为研究开发活动所发生的</w:t>
      </w:r>
      <w:r>
        <w:rPr>
          <w:rFonts w:hint="eastAsia" w:ascii="宋体" w:hAnsi="宋体" w:eastAsia="宋体" w:cs="宋体"/>
          <w:color w:val="auto"/>
          <w:sz w:val="24"/>
        </w:rPr>
        <w:t>其他费用中不超过研究开发总费用的</w:t>
      </w:r>
      <w:r>
        <w:rPr>
          <w:rFonts w:ascii="宋体" w:hAnsi="宋体" w:eastAsia="宋体" w:cs="宋体"/>
          <w:color w:val="auto"/>
          <w:sz w:val="24"/>
        </w:rPr>
        <w:t>20%</w:t>
      </w:r>
      <w:r>
        <w:rPr>
          <w:rFonts w:hint="eastAsia" w:ascii="宋体" w:hAnsi="宋体" w:eastAsia="宋体" w:cs="宋体"/>
          <w:color w:val="auto"/>
          <w:sz w:val="24"/>
        </w:rPr>
        <w:t>的金额，按第</w:t>
      </w:r>
      <w:r>
        <w:rPr>
          <w:rFonts w:ascii="宋体" w:hAnsi="宋体" w:eastAsia="宋体" w:cs="宋体"/>
          <w:color w:val="auto"/>
          <w:sz w:val="24"/>
        </w:rPr>
        <w:t>17</w:t>
      </w:r>
      <w:r>
        <w:rPr>
          <w:rFonts w:hint="eastAsia" w:ascii="宋体" w:hAnsi="宋体" w:eastAsia="宋体" w:cs="宋体"/>
          <w:color w:val="auto"/>
          <w:sz w:val="24"/>
        </w:rPr>
        <w:t>行至第</w:t>
      </w:r>
      <w:r>
        <w:rPr>
          <w:rFonts w:ascii="宋体" w:hAnsi="宋体" w:eastAsia="宋体" w:cs="宋体"/>
          <w:color w:val="auto"/>
          <w:sz w:val="24"/>
        </w:rPr>
        <w:t>22</w:t>
      </w:r>
      <w:r>
        <w:rPr>
          <w:rFonts w:hint="eastAsia" w:ascii="宋体" w:hAnsi="宋体" w:eastAsia="宋体" w:cs="宋体"/>
          <w:color w:val="auto"/>
          <w:sz w:val="24"/>
        </w:rPr>
        <w:t>行之和×</w:t>
      </w:r>
      <w:r>
        <w:rPr>
          <w:rFonts w:ascii="宋体" w:hAnsi="宋体" w:eastAsia="宋体" w:cs="宋体"/>
          <w:color w:val="auto"/>
          <w:sz w:val="24"/>
        </w:rPr>
        <w:t>20%</w:t>
      </w:r>
      <w:r>
        <w:rPr>
          <w:rFonts w:hint="eastAsia" w:ascii="宋体" w:hAnsi="宋体" w:eastAsia="宋体" w:cs="宋体"/>
          <w:color w:val="auto"/>
          <w:sz w:val="24"/>
        </w:rPr>
        <w:t>÷</w:t>
      </w:r>
      <w:r>
        <w:rPr>
          <w:rFonts w:ascii="宋体" w:hAnsi="宋体" w:eastAsia="宋体" w:cs="宋体"/>
          <w:color w:val="auto"/>
          <w:sz w:val="24"/>
        </w:rPr>
        <w:t>(1-20%)</w:t>
      </w:r>
      <w:r>
        <w:rPr>
          <w:rFonts w:hint="eastAsia" w:ascii="宋体" w:hAnsi="宋体" w:eastAsia="宋体" w:cs="宋体"/>
          <w:color w:val="auto"/>
          <w:sz w:val="24"/>
        </w:rPr>
        <w:t>与第</w:t>
      </w:r>
      <w:r>
        <w:rPr>
          <w:rFonts w:ascii="宋体" w:hAnsi="宋体" w:eastAsia="宋体" w:cs="宋体"/>
          <w:color w:val="auto"/>
          <w:sz w:val="24"/>
        </w:rPr>
        <w:t>23</w:t>
      </w:r>
      <w:r>
        <w:rPr>
          <w:rFonts w:hint="eastAsia" w:ascii="宋体" w:hAnsi="宋体" w:eastAsia="宋体" w:cs="宋体"/>
          <w:color w:val="auto"/>
          <w:sz w:val="24"/>
        </w:rPr>
        <w:t>行的孰小值填报。</w:t>
      </w:r>
    </w:p>
    <w:p>
      <w:pPr>
        <w:spacing w:line="360" w:lineRule="auto"/>
        <w:ind w:firstLine="523" w:firstLineChars="218"/>
        <w:rPr>
          <w:rFonts w:ascii="宋体" w:hAnsi="Times New Roman" w:eastAsia="宋体" w:cs="Times New Roman"/>
          <w:color w:val="auto"/>
          <w:sz w:val="24"/>
        </w:rPr>
      </w:pPr>
      <w:r>
        <w:rPr>
          <w:rFonts w:ascii="宋体" w:hAnsi="宋体" w:eastAsia="宋体" w:cs="宋体"/>
          <w:color w:val="auto"/>
          <w:sz w:val="24"/>
        </w:rPr>
        <w:t>23</w:t>
      </w:r>
      <w:r>
        <w:rPr>
          <w:rFonts w:ascii="宋体" w:hAnsi="Times New Roman" w:eastAsia="宋体" w:cs="宋体"/>
          <w:color w:val="auto"/>
          <w:sz w:val="24"/>
        </w:rPr>
        <w:t>.</w:t>
      </w:r>
      <w:r>
        <w:rPr>
          <w:rFonts w:hint="eastAsia" w:ascii="宋体" w:hAnsi="宋体" w:eastAsia="宋体" w:cs="宋体"/>
          <w:color w:val="auto"/>
          <w:sz w:val="24"/>
        </w:rPr>
        <w:t>第</w:t>
      </w:r>
      <w:r>
        <w:rPr>
          <w:rFonts w:ascii="宋体" w:hAnsi="宋体" w:eastAsia="宋体" w:cs="宋体"/>
          <w:color w:val="auto"/>
          <w:sz w:val="24"/>
        </w:rPr>
        <w:t>25</w:t>
      </w:r>
      <w:r>
        <w:rPr>
          <w:rFonts w:hint="eastAsia" w:ascii="宋体" w:hAnsi="宋体" w:eastAsia="宋体" w:cs="宋体"/>
          <w:color w:val="auto"/>
          <w:sz w:val="24"/>
        </w:rPr>
        <w:t>行“委托外部研发费用”：填报纳税人委托境内外其他机构或个人进行研究开发活动所发生的费用（研究开发活动成果为委托方企业拥有，且与该企业的主要经营业务紧密相关）。委托外部研发费用的实际发生额应按照独立交易原则确定，实际发生额的</w:t>
      </w:r>
      <w:r>
        <w:rPr>
          <w:rFonts w:ascii="宋体" w:hAnsi="宋体" w:eastAsia="宋体" w:cs="宋体"/>
          <w:color w:val="auto"/>
          <w:sz w:val="24"/>
        </w:rPr>
        <w:t>80%</w:t>
      </w:r>
      <w:r>
        <w:rPr>
          <w:rFonts w:hint="eastAsia" w:ascii="宋体" w:hAnsi="宋体" w:eastAsia="宋体" w:cs="宋体"/>
          <w:color w:val="auto"/>
          <w:sz w:val="24"/>
        </w:rPr>
        <w:t>可计入委托方研发费用总额。本行填报（第</w:t>
      </w:r>
      <w:r>
        <w:rPr>
          <w:rFonts w:ascii="宋体" w:hAnsi="宋体" w:eastAsia="宋体" w:cs="宋体"/>
          <w:color w:val="auto"/>
          <w:sz w:val="24"/>
        </w:rPr>
        <w:t>26+28</w:t>
      </w:r>
      <w:r>
        <w:rPr>
          <w:rFonts w:hint="eastAsia" w:ascii="宋体" w:hAnsi="宋体" w:eastAsia="宋体" w:cs="宋体"/>
          <w:color w:val="auto"/>
          <w:sz w:val="24"/>
        </w:rPr>
        <w:t>行）×</w:t>
      </w:r>
      <w:r>
        <w:rPr>
          <w:rFonts w:ascii="宋体" w:hAnsi="宋体" w:eastAsia="宋体" w:cs="宋体"/>
          <w:color w:val="auto"/>
          <w:sz w:val="24"/>
        </w:rPr>
        <w:t>80%</w:t>
      </w:r>
      <w:r>
        <w:rPr>
          <w:rFonts w:hint="eastAsia" w:ascii="宋体" w:hAnsi="宋体" w:eastAsia="宋体" w:cs="宋体"/>
          <w:color w:val="auto"/>
          <w:sz w:val="24"/>
        </w:rPr>
        <w:t>的金额。</w:t>
      </w:r>
    </w:p>
    <w:p>
      <w:pPr>
        <w:spacing w:line="360" w:lineRule="auto"/>
        <w:ind w:firstLine="523" w:firstLineChars="218"/>
        <w:rPr>
          <w:rFonts w:ascii="宋体" w:hAnsi="Times New Roman" w:eastAsia="宋体" w:cs="Times New Roman"/>
          <w:color w:val="auto"/>
          <w:sz w:val="24"/>
        </w:rPr>
      </w:pPr>
      <w:r>
        <w:rPr>
          <w:rFonts w:ascii="宋体" w:hAnsi="宋体" w:eastAsia="宋体" w:cs="宋体"/>
          <w:color w:val="auto"/>
          <w:sz w:val="24"/>
        </w:rPr>
        <w:t>24</w:t>
      </w:r>
      <w:r>
        <w:rPr>
          <w:rFonts w:ascii="宋体" w:hAnsi="Times New Roman" w:eastAsia="宋体" w:cs="宋体"/>
          <w:color w:val="auto"/>
          <w:sz w:val="24"/>
        </w:rPr>
        <w:t>.</w:t>
      </w:r>
      <w:r>
        <w:rPr>
          <w:rFonts w:hint="eastAsia" w:ascii="宋体" w:hAnsi="宋体" w:eastAsia="宋体" w:cs="宋体"/>
          <w:color w:val="auto"/>
          <w:sz w:val="24"/>
        </w:rPr>
        <w:t>第</w:t>
      </w:r>
      <w:r>
        <w:rPr>
          <w:rFonts w:ascii="宋体" w:hAnsi="宋体" w:eastAsia="宋体" w:cs="宋体"/>
          <w:color w:val="auto"/>
          <w:sz w:val="24"/>
        </w:rPr>
        <w:t>26</w:t>
      </w:r>
      <w:r>
        <w:rPr>
          <w:rFonts w:hint="eastAsia" w:ascii="宋体" w:hAnsi="宋体" w:eastAsia="宋体" w:cs="宋体"/>
          <w:color w:val="auto"/>
          <w:sz w:val="24"/>
        </w:rPr>
        <w:t>行“境内的外部研发费用”：填报纳税人委托境内其他机构或个人进行的研究开发活动所支出的费用。本行填报实际发生境内的外部研发费用。</w:t>
      </w:r>
    </w:p>
    <w:p>
      <w:pPr>
        <w:spacing w:line="360" w:lineRule="auto"/>
        <w:ind w:firstLine="523" w:firstLineChars="218"/>
        <w:rPr>
          <w:rFonts w:ascii="宋体" w:hAnsi="Times New Roman" w:eastAsia="宋体" w:cs="Times New Roman"/>
          <w:color w:val="auto"/>
          <w:sz w:val="24"/>
        </w:rPr>
      </w:pPr>
      <w:r>
        <w:rPr>
          <w:rFonts w:ascii="宋体" w:hAnsi="宋体" w:eastAsia="宋体" w:cs="宋体"/>
          <w:color w:val="auto"/>
          <w:sz w:val="24"/>
        </w:rPr>
        <w:t>25</w:t>
      </w:r>
      <w:r>
        <w:rPr>
          <w:rFonts w:ascii="宋体" w:hAnsi="Times New Roman" w:eastAsia="宋体" w:cs="宋体"/>
          <w:color w:val="auto"/>
          <w:sz w:val="24"/>
        </w:rPr>
        <w:t>.</w:t>
      </w:r>
      <w:r>
        <w:rPr>
          <w:rFonts w:hint="eastAsia" w:ascii="宋体" w:hAnsi="宋体" w:eastAsia="宋体" w:cs="宋体"/>
          <w:color w:val="auto"/>
          <w:sz w:val="24"/>
        </w:rPr>
        <w:t>第</w:t>
      </w:r>
      <w:r>
        <w:rPr>
          <w:rFonts w:ascii="宋体" w:hAnsi="宋体" w:eastAsia="宋体" w:cs="宋体"/>
          <w:color w:val="auto"/>
          <w:sz w:val="24"/>
        </w:rPr>
        <w:t>27</w:t>
      </w:r>
      <w:r>
        <w:rPr>
          <w:rFonts w:hint="eastAsia" w:ascii="宋体" w:hAnsi="宋体" w:eastAsia="宋体" w:cs="宋体"/>
          <w:color w:val="auto"/>
          <w:sz w:val="24"/>
        </w:rPr>
        <w:t>行“境外的外部研发费用”：填报纳税人委托境外机构或个人完成的研究开发活动所发生的费用。受托研发的境外机构是指依照外国</w:t>
      </w:r>
      <w:r>
        <w:rPr>
          <w:rFonts w:ascii="宋体" w:hAnsi="宋体" w:eastAsia="宋体" w:cs="宋体"/>
          <w:color w:val="auto"/>
          <w:sz w:val="24"/>
        </w:rPr>
        <w:t>(</w:t>
      </w:r>
      <w:r>
        <w:rPr>
          <w:rFonts w:hint="eastAsia" w:ascii="宋体" w:hAnsi="宋体" w:eastAsia="宋体" w:cs="宋体"/>
          <w:color w:val="auto"/>
          <w:sz w:val="24"/>
        </w:rPr>
        <w:t>地区</w:t>
      </w:r>
      <w:r>
        <w:rPr>
          <w:rFonts w:ascii="宋体" w:hAnsi="宋体" w:eastAsia="宋体" w:cs="宋体"/>
          <w:color w:val="auto"/>
          <w:sz w:val="24"/>
        </w:rPr>
        <w:t>)</w:t>
      </w:r>
      <w:r>
        <w:rPr>
          <w:rFonts w:hint="eastAsia" w:ascii="宋体" w:hAnsi="宋体" w:eastAsia="宋体" w:cs="宋体"/>
          <w:color w:val="auto"/>
          <w:sz w:val="24"/>
        </w:rPr>
        <w:t>及港澳台法律成立的企业和其他取得收入的组织；受托研发的境外个人是指外籍及港澳台个人。本行填报实际发生境外的外部研发费用。</w:t>
      </w:r>
    </w:p>
    <w:p>
      <w:pPr>
        <w:spacing w:line="360" w:lineRule="auto"/>
        <w:ind w:firstLine="523" w:firstLineChars="218"/>
        <w:rPr>
          <w:rFonts w:ascii="宋体" w:hAnsi="Times New Roman" w:eastAsia="宋体" w:cs="Times New Roman"/>
          <w:color w:val="auto"/>
          <w:sz w:val="24"/>
        </w:rPr>
      </w:pPr>
      <w:r>
        <w:rPr>
          <w:rFonts w:ascii="宋体" w:hAnsi="宋体" w:eastAsia="宋体" w:cs="宋体"/>
          <w:color w:val="auto"/>
          <w:sz w:val="24"/>
        </w:rPr>
        <w:t>26</w:t>
      </w:r>
      <w:r>
        <w:rPr>
          <w:rFonts w:ascii="宋体" w:hAnsi="Times New Roman" w:eastAsia="宋体" w:cs="宋体"/>
          <w:color w:val="auto"/>
          <w:sz w:val="24"/>
        </w:rPr>
        <w:t>.</w:t>
      </w:r>
      <w:r>
        <w:rPr>
          <w:rFonts w:hint="eastAsia" w:ascii="宋体" w:hAnsi="宋体" w:eastAsia="宋体" w:cs="宋体"/>
          <w:color w:val="auto"/>
          <w:sz w:val="24"/>
        </w:rPr>
        <w:t>第</w:t>
      </w:r>
      <w:r>
        <w:rPr>
          <w:rFonts w:ascii="宋体" w:hAnsi="宋体" w:eastAsia="宋体" w:cs="宋体"/>
          <w:color w:val="auto"/>
          <w:sz w:val="24"/>
        </w:rPr>
        <w:t>28</w:t>
      </w:r>
      <w:r>
        <w:rPr>
          <w:rFonts w:hint="eastAsia" w:ascii="宋体" w:hAnsi="宋体" w:eastAsia="宋体" w:cs="宋体"/>
          <w:color w:val="auto"/>
          <w:sz w:val="24"/>
        </w:rPr>
        <w:t>行“可计入研发费用的境外的外部研发费用”：根据《高新技术企业认定管理办法》等规定，纳税人在中国境内发生的研发费用总额占全部研发费用总额的比例不低于</w:t>
      </w:r>
      <w:r>
        <w:rPr>
          <w:rFonts w:ascii="宋体" w:hAnsi="宋体" w:eastAsia="宋体" w:cs="宋体"/>
          <w:color w:val="auto"/>
          <w:sz w:val="24"/>
        </w:rPr>
        <w:t>60%</w:t>
      </w:r>
      <w:r>
        <w:rPr>
          <w:rFonts w:hint="eastAsia" w:ascii="宋体" w:hAnsi="宋体" w:eastAsia="宋体" w:cs="宋体"/>
          <w:color w:val="auto"/>
          <w:sz w:val="24"/>
        </w:rPr>
        <w:t>，即境外发生的研发费用总额占全部研发费用总额的比例不超过</w:t>
      </w:r>
      <w:r>
        <w:rPr>
          <w:rFonts w:ascii="宋体" w:hAnsi="宋体" w:eastAsia="宋体" w:cs="宋体"/>
          <w:color w:val="auto"/>
          <w:sz w:val="24"/>
        </w:rPr>
        <w:t>40%</w:t>
      </w:r>
      <w:r>
        <w:rPr>
          <w:rFonts w:hint="eastAsia" w:ascii="宋体" w:hAnsi="宋体" w:eastAsia="宋体" w:cs="宋体"/>
          <w:color w:val="auto"/>
          <w:sz w:val="24"/>
        </w:rPr>
        <w:t>。本行填报（第</w:t>
      </w:r>
      <w:r>
        <w:rPr>
          <w:rFonts w:ascii="宋体" w:hAnsi="宋体" w:eastAsia="宋体" w:cs="宋体"/>
          <w:color w:val="auto"/>
          <w:sz w:val="24"/>
        </w:rPr>
        <w:t>17+18+</w:t>
      </w:r>
      <w:r>
        <w:rPr>
          <w:rFonts w:hint="eastAsia" w:ascii="宋体" w:hAnsi="宋体" w:eastAsia="宋体" w:cs="宋体"/>
          <w:color w:val="auto"/>
          <w:sz w:val="24"/>
        </w:rPr>
        <w:t>…</w:t>
      </w:r>
      <w:r>
        <w:rPr>
          <w:rFonts w:ascii="宋体" w:hAnsi="宋体" w:eastAsia="宋体" w:cs="宋体"/>
          <w:color w:val="auto"/>
          <w:sz w:val="24"/>
        </w:rPr>
        <w:t>+22+23+26</w:t>
      </w:r>
      <w:r>
        <w:rPr>
          <w:rFonts w:hint="eastAsia" w:ascii="宋体" w:hAnsi="宋体" w:eastAsia="宋体" w:cs="宋体"/>
          <w:color w:val="auto"/>
          <w:sz w:val="24"/>
        </w:rPr>
        <w:t>行）×</w:t>
      </w:r>
      <w:r>
        <w:rPr>
          <w:rFonts w:ascii="宋体" w:hAnsi="宋体" w:eastAsia="宋体" w:cs="宋体"/>
          <w:color w:val="auto"/>
          <w:sz w:val="24"/>
        </w:rPr>
        <w:t>40%</w:t>
      </w:r>
      <w:r>
        <w:rPr>
          <w:rFonts w:hint="eastAsia" w:ascii="宋体" w:hAnsi="宋体" w:eastAsia="宋体" w:cs="宋体"/>
          <w:color w:val="auto"/>
          <w:sz w:val="24"/>
        </w:rPr>
        <w:t>÷</w:t>
      </w:r>
      <w:r>
        <w:rPr>
          <w:rFonts w:ascii="宋体" w:hAnsi="宋体" w:eastAsia="宋体" w:cs="宋体"/>
          <w:color w:val="auto"/>
          <w:sz w:val="24"/>
        </w:rPr>
        <w:t>(1-40%)</w:t>
      </w:r>
      <w:r>
        <w:rPr>
          <w:rFonts w:hint="eastAsia" w:ascii="宋体" w:hAnsi="宋体" w:eastAsia="宋体" w:cs="宋体"/>
          <w:color w:val="auto"/>
          <w:sz w:val="24"/>
        </w:rPr>
        <w:t>与第</w:t>
      </w:r>
      <w:r>
        <w:rPr>
          <w:rFonts w:ascii="宋体" w:hAnsi="宋体" w:eastAsia="宋体" w:cs="宋体"/>
          <w:color w:val="auto"/>
          <w:sz w:val="24"/>
        </w:rPr>
        <w:t>27</w:t>
      </w:r>
      <w:r>
        <w:rPr>
          <w:rFonts w:hint="eastAsia" w:ascii="宋体" w:hAnsi="宋体" w:eastAsia="宋体" w:cs="宋体"/>
          <w:color w:val="auto"/>
          <w:sz w:val="24"/>
        </w:rPr>
        <w:t>行的孰小值。</w:t>
      </w:r>
    </w:p>
    <w:p>
      <w:pPr>
        <w:spacing w:line="360" w:lineRule="auto"/>
        <w:ind w:firstLine="523" w:firstLineChars="218"/>
        <w:rPr>
          <w:rFonts w:ascii="宋体" w:hAnsi="Times New Roman" w:eastAsia="宋体" w:cs="Times New Roman"/>
          <w:color w:val="auto"/>
          <w:sz w:val="24"/>
        </w:rPr>
      </w:pPr>
      <w:r>
        <w:rPr>
          <w:rFonts w:ascii="宋体" w:hAnsi="宋体" w:eastAsia="宋体" w:cs="宋体"/>
          <w:color w:val="auto"/>
          <w:sz w:val="24"/>
        </w:rPr>
        <w:t>27</w:t>
      </w:r>
      <w:r>
        <w:rPr>
          <w:rFonts w:ascii="宋体" w:hAnsi="Times New Roman" w:eastAsia="宋体" w:cs="宋体"/>
          <w:color w:val="auto"/>
          <w:sz w:val="24"/>
        </w:rPr>
        <w:t>.</w:t>
      </w:r>
      <w:r>
        <w:rPr>
          <w:rFonts w:hint="eastAsia" w:ascii="宋体" w:hAnsi="宋体" w:eastAsia="宋体" w:cs="宋体"/>
          <w:color w:val="auto"/>
          <w:sz w:val="24"/>
        </w:rPr>
        <w:t>第</w:t>
      </w:r>
      <w:r>
        <w:rPr>
          <w:rFonts w:ascii="宋体" w:hAnsi="宋体" w:eastAsia="宋体" w:cs="宋体"/>
          <w:color w:val="auto"/>
          <w:sz w:val="24"/>
        </w:rPr>
        <w:t>29</w:t>
      </w:r>
      <w:r>
        <w:rPr>
          <w:rFonts w:hint="eastAsia" w:ascii="宋体" w:hAnsi="宋体" w:eastAsia="宋体" w:cs="宋体"/>
          <w:color w:val="auto"/>
          <w:sz w:val="24"/>
        </w:rPr>
        <w:t>行“销售（营业）收入”：填报纳税人主营业务收入与其他业务收入之和。</w:t>
      </w:r>
    </w:p>
    <w:p>
      <w:pPr>
        <w:spacing w:line="360" w:lineRule="auto"/>
        <w:ind w:firstLine="523" w:firstLineChars="218"/>
        <w:rPr>
          <w:rFonts w:ascii="宋体" w:hAnsi="Times New Roman" w:eastAsia="宋体" w:cs="Times New Roman"/>
          <w:color w:val="auto"/>
          <w:sz w:val="24"/>
        </w:rPr>
      </w:pPr>
      <w:r>
        <w:rPr>
          <w:rFonts w:ascii="宋体" w:hAnsi="宋体" w:eastAsia="宋体" w:cs="宋体"/>
          <w:color w:val="auto"/>
          <w:sz w:val="24"/>
        </w:rPr>
        <w:t>28</w:t>
      </w:r>
      <w:r>
        <w:rPr>
          <w:rFonts w:ascii="宋体" w:hAnsi="Times New Roman" w:eastAsia="宋体" w:cs="宋体"/>
          <w:color w:val="auto"/>
          <w:sz w:val="24"/>
        </w:rPr>
        <w:t>.</w:t>
      </w:r>
      <w:r>
        <w:rPr>
          <w:rFonts w:hint="eastAsia" w:ascii="宋体" w:hAnsi="宋体" w:eastAsia="宋体" w:cs="宋体"/>
          <w:color w:val="auto"/>
          <w:sz w:val="24"/>
        </w:rPr>
        <w:t>第</w:t>
      </w:r>
      <w:r>
        <w:rPr>
          <w:rFonts w:ascii="宋体" w:hAnsi="宋体" w:eastAsia="宋体" w:cs="宋体"/>
          <w:color w:val="auto"/>
          <w:sz w:val="24"/>
        </w:rPr>
        <w:t>30</w:t>
      </w:r>
      <w:r>
        <w:rPr>
          <w:rFonts w:hint="eastAsia" w:ascii="宋体" w:hAnsi="宋体" w:eastAsia="宋体" w:cs="宋体"/>
          <w:color w:val="auto"/>
          <w:sz w:val="24"/>
        </w:rPr>
        <w:t>行“三年研发费用占销售（营业）收入的比例”：填报第</w:t>
      </w:r>
      <w:r>
        <w:rPr>
          <w:rFonts w:ascii="宋体" w:hAnsi="宋体" w:eastAsia="宋体" w:cs="宋体"/>
          <w:color w:val="auto"/>
          <w:sz w:val="24"/>
        </w:rPr>
        <w:t>15</w:t>
      </w:r>
      <w:r>
        <w:rPr>
          <w:rFonts w:hint="eastAsia" w:ascii="宋体" w:hAnsi="宋体" w:eastAsia="宋体" w:cs="宋体"/>
          <w:color w:val="auto"/>
          <w:sz w:val="24"/>
        </w:rPr>
        <w:t>行</w:t>
      </w:r>
      <w:r>
        <w:rPr>
          <w:rFonts w:ascii="宋体" w:hAnsi="宋体" w:eastAsia="宋体" w:cs="宋体"/>
          <w:color w:val="auto"/>
          <w:sz w:val="24"/>
        </w:rPr>
        <w:t>4</w:t>
      </w:r>
      <w:r>
        <w:rPr>
          <w:rFonts w:hint="eastAsia" w:ascii="宋体" w:hAnsi="宋体" w:eastAsia="宋体" w:cs="宋体"/>
          <w:color w:val="auto"/>
          <w:sz w:val="24"/>
        </w:rPr>
        <w:t>列</w:t>
      </w:r>
      <w:r>
        <w:rPr>
          <w:rFonts w:hint="eastAsia" w:ascii="Times New Roman" w:hAnsi="Times New Roman" w:eastAsia="宋体" w:cs="宋体"/>
          <w:color w:val="auto"/>
          <w:szCs w:val="21"/>
        </w:rPr>
        <w:t>÷</w:t>
      </w:r>
      <w:r>
        <w:rPr>
          <w:rFonts w:hint="eastAsia" w:ascii="宋体" w:hAnsi="宋体" w:eastAsia="宋体" w:cs="宋体"/>
          <w:color w:val="auto"/>
          <w:sz w:val="24"/>
        </w:rPr>
        <w:t>第</w:t>
      </w:r>
      <w:r>
        <w:rPr>
          <w:rFonts w:ascii="宋体" w:hAnsi="宋体" w:eastAsia="宋体" w:cs="宋体"/>
          <w:color w:val="auto"/>
          <w:sz w:val="24"/>
        </w:rPr>
        <w:t>29</w:t>
      </w:r>
      <w:r>
        <w:rPr>
          <w:rFonts w:hint="eastAsia" w:ascii="宋体" w:hAnsi="宋体" w:eastAsia="宋体" w:cs="宋体"/>
          <w:color w:val="auto"/>
          <w:sz w:val="24"/>
        </w:rPr>
        <w:t>行</w:t>
      </w:r>
      <w:r>
        <w:rPr>
          <w:rFonts w:ascii="宋体" w:hAnsi="宋体" w:eastAsia="宋体" w:cs="宋体"/>
          <w:color w:val="auto"/>
          <w:sz w:val="24"/>
        </w:rPr>
        <w:t>4</w:t>
      </w:r>
      <w:r>
        <w:rPr>
          <w:rFonts w:hint="eastAsia" w:ascii="宋体" w:hAnsi="宋体" w:eastAsia="宋体" w:cs="宋体"/>
          <w:color w:val="auto"/>
          <w:sz w:val="24"/>
        </w:rPr>
        <w:t>列的比例。</w:t>
      </w:r>
    </w:p>
    <w:p>
      <w:pPr>
        <w:spacing w:line="360" w:lineRule="auto"/>
        <w:ind w:firstLine="523" w:firstLineChars="218"/>
        <w:rPr>
          <w:rFonts w:ascii="宋体" w:hAnsi="Times New Roman" w:eastAsia="宋体" w:cs="Times New Roman"/>
          <w:color w:val="auto"/>
          <w:sz w:val="24"/>
        </w:rPr>
      </w:pPr>
      <w:r>
        <w:rPr>
          <w:rFonts w:ascii="宋体" w:hAnsi="宋体" w:eastAsia="宋体" w:cs="宋体"/>
          <w:color w:val="auto"/>
          <w:sz w:val="24"/>
        </w:rPr>
        <w:t>29</w:t>
      </w:r>
      <w:r>
        <w:rPr>
          <w:rFonts w:ascii="宋体" w:hAnsi="Times New Roman" w:eastAsia="宋体" w:cs="宋体"/>
          <w:color w:val="auto"/>
          <w:sz w:val="24"/>
        </w:rPr>
        <w:t>.</w:t>
      </w:r>
      <w:r>
        <w:rPr>
          <w:rFonts w:hint="eastAsia" w:ascii="宋体" w:hAnsi="宋体" w:eastAsia="宋体" w:cs="宋体"/>
          <w:color w:val="auto"/>
          <w:sz w:val="24"/>
        </w:rPr>
        <w:t>第</w:t>
      </w:r>
      <w:r>
        <w:rPr>
          <w:rFonts w:ascii="宋体" w:hAnsi="宋体" w:eastAsia="宋体" w:cs="宋体"/>
          <w:color w:val="auto"/>
          <w:sz w:val="24"/>
        </w:rPr>
        <w:t>31</w:t>
      </w:r>
      <w:r>
        <w:rPr>
          <w:rFonts w:hint="eastAsia" w:ascii="宋体" w:hAnsi="宋体" w:eastAsia="宋体" w:cs="宋体"/>
          <w:color w:val="auto"/>
          <w:sz w:val="24"/>
        </w:rPr>
        <w:t>行“国家需要重点扶持的高新技术企业减征企业所得税”：本行填报经济特区和上海浦东新区外的高新技术企业或虽是经济特区和上海浦东新区新设的高新技术企业但取得区外所得的减免税金额。经济特区和上海浦东新区新设的高新技术企业定期减免政策期满后，只享受</w:t>
      </w:r>
      <w:r>
        <w:rPr>
          <w:rFonts w:ascii="宋体" w:hAnsi="宋体" w:eastAsia="宋体" w:cs="宋体"/>
          <w:color w:val="auto"/>
          <w:sz w:val="24"/>
        </w:rPr>
        <w:t>15%</w:t>
      </w:r>
      <w:r>
        <w:rPr>
          <w:rFonts w:hint="eastAsia" w:ascii="宋体" w:hAnsi="宋体" w:eastAsia="宋体" w:cs="宋体"/>
          <w:color w:val="auto"/>
          <w:sz w:val="24"/>
        </w:rPr>
        <w:t>税率优惠政策的，减免税金额也在本行填报。</w:t>
      </w:r>
    </w:p>
    <w:p>
      <w:pPr>
        <w:spacing w:line="360" w:lineRule="auto"/>
        <w:ind w:firstLine="523" w:firstLineChars="218"/>
        <w:rPr>
          <w:rFonts w:ascii="宋体" w:hAnsi="Times New Roman" w:eastAsia="宋体" w:cs="Times New Roman"/>
          <w:color w:val="auto"/>
          <w:sz w:val="24"/>
        </w:rPr>
      </w:pPr>
      <w:r>
        <w:rPr>
          <w:rFonts w:ascii="宋体" w:hAnsi="宋体" w:eastAsia="宋体" w:cs="宋体"/>
          <w:color w:val="auto"/>
          <w:sz w:val="24"/>
        </w:rPr>
        <w:t>3</w:t>
      </w:r>
      <w:r>
        <w:rPr>
          <w:rFonts w:ascii="宋体" w:hAnsi="Times New Roman" w:eastAsia="宋体" w:cs="宋体"/>
          <w:color w:val="auto"/>
          <w:sz w:val="24"/>
        </w:rPr>
        <w:t>0.</w:t>
      </w:r>
      <w:r>
        <w:rPr>
          <w:rFonts w:hint="eastAsia" w:ascii="宋体" w:hAnsi="宋体" w:eastAsia="宋体" w:cs="宋体"/>
          <w:color w:val="auto"/>
          <w:sz w:val="24"/>
        </w:rPr>
        <w:t>第</w:t>
      </w:r>
      <w:r>
        <w:rPr>
          <w:rFonts w:ascii="宋体" w:hAnsi="宋体" w:eastAsia="宋体" w:cs="宋体"/>
          <w:color w:val="auto"/>
          <w:sz w:val="24"/>
        </w:rPr>
        <w:t>32</w:t>
      </w:r>
      <w:r>
        <w:rPr>
          <w:rFonts w:hint="eastAsia" w:ascii="宋体" w:hAnsi="宋体" w:eastAsia="宋体" w:cs="宋体"/>
          <w:color w:val="auto"/>
          <w:sz w:val="24"/>
        </w:rPr>
        <w:t>行“经济特区和上海浦东新区新设立的高新技术企业定期减免”：本行填报在经济特区和上海浦东新区新设的高新技术企业区内所得的减免税金额。</w:t>
      </w:r>
    </w:p>
    <w:p>
      <w:pPr>
        <w:spacing w:before="0" w:beforeLines="0" w:line="360" w:lineRule="auto"/>
        <w:ind w:firstLine="480" w:firstLineChars="200"/>
        <w:jc w:val="left"/>
        <w:outlineLvl w:val="9"/>
        <w:rPr>
          <w:rFonts w:hint="eastAsia" w:ascii="黑体" w:hAnsi="黑体" w:eastAsia="黑体" w:cs="黑体"/>
          <w:b w:val="0"/>
          <w:bCs w:val="0"/>
          <w:color w:val="auto"/>
          <w:sz w:val="24"/>
        </w:rPr>
      </w:pPr>
      <w:bookmarkStart w:id="659" w:name="_Toc2877"/>
      <w:r>
        <w:rPr>
          <w:rFonts w:hint="eastAsia" w:ascii="黑体" w:hAnsi="黑体" w:eastAsia="黑体" w:cs="黑体"/>
          <w:b w:val="0"/>
          <w:bCs w:val="0"/>
          <w:color w:val="auto"/>
          <w:sz w:val="24"/>
        </w:rPr>
        <w:t>二、表内、表间关系</w:t>
      </w:r>
      <w:bookmarkEnd w:id="659"/>
    </w:p>
    <w:p>
      <w:pPr>
        <w:spacing w:line="360" w:lineRule="auto"/>
        <w:ind w:firstLine="480" w:firstLineChars="200"/>
        <w:outlineLvl w:val="9"/>
        <w:rPr>
          <w:rFonts w:hint="eastAsia" w:ascii="楷体_GB2312" w:hAnsi="楷体_GB2312" w:eastAsia="楷体_GB2312" w:cs="楷体_GB2312"/>
          <w:color w:val="auto"/>
          <w:sz w:val="24"/>
        </w:rPr>
      </w:pPr>
      <w:bookmarkStart w:id="660" w:name="_Toc22254"/>
      <w:r>
        <w:rPr>
          <w:rFonts w:hint="eastAsia" w:ascii="楷体_GB2312" w:hAnsi="楷体_GB2312" w:eastAsia="楷体_GB2312" w:cs="楷体_GB2312"/>
          <w:color w:val="auto"/>
          <w:sz w:val="24"/>
        </w:rPr>
        <w:t>（一）表内关系</w:t>
      </w:r>
      <w:bookmarkEnd w:id="660"/>
    </w:p>
    <w:p>
      <w:pPr>
        <w:spacing w:line="360" w:lineRule="auto"/>
        <w:ind w:firstLine="523" w:firstLineChars="218"/>
        <w:rPr>
          <w:rFonts w:ascii="宋体" w:hAnsi="Times New Roman" w:eastAsia="宋体" w:cs="Times New Roman"/>
          <w:color w:val="auto"/>
          <w:sz w:val="24"/>
        </w:rPr>
      </w:pPr>
      <w:r>
        <w:rPr>
          <w:rFonts w:ascii="宋体" w:hAnsi="宋体" w:eastAsia="宋体" w:cs="宋体"/>
          <w:color w:val="auto"/>
          <w:sz w:val="24"/>
        </w:rPr>
        <w:t>1</w:t>
      </w:r>
      <w:r>
        <w:rPr>
          <w:rFonts w:ascii="宋体" w:hAnsi="Times New Roman" w:eastAsia="宋体" w:cs="宋体"/>
          <w:color w:val="auto"/>
          <w:sz w:val="24"/>
        </w:rPr>
        <w:t>.</w:t>
      </w:r>
      <w:r>
        <w:rPr>
          <w:rFonts w:hint="eastAsia" w:ascii="宋体" w:hAnsi="宋体" w:eastAsia="宋体" w:cs="宋体"/>
          <w:color w:val="auto"/>
          <w:sz w:val="24"/>
        </w:rPr>
        <w:t>第</w:t>
      </w:r>
      <w:r>
        <w:rPr>
          <w:rFonts w:ascii="宋体" w:hAnsi="宋体" w:eastAsia="宋体" w:cs="宋体"/>
          <w:color w:val="auto"/>
          <w:sz w:val="24"/>
        </w:rPr>
        <w:t>4</w:t>
      </w:r>
      <w:r>
        <w:rPr>
          <w:rFonts w:hint="eastAsia" w:ascii="宋体" w:hAnsi="宋体" w:eastAsia="宋体" w:cs="宋体"/>
          <w:color w:val="auto"/>
          <w:sz w:val="24"/>
        </w:rPr>
        <w:t>行＝第</w:t>
      </w:r>
      <w:r>
        <w:rPr>
          <w:rFonts w:ascii="宋体" w:hAnsi="宋体" w:eastAsia="宋体" w:cs="宋体"/>
          <w:color w:val="auto"/>
          <w:sz w:val="24"/>
        </w:rPr>
        <w:t>5+6</w:t>
      </w:r>
      <w:r>
        <w:rPr>
          <w:rFonts w:hint="eastAsia" w:ascii="宋体" w:hAnsi="宋体" w:eastAsia="宋体" w:cs="宋体"/>
          <w:color w:val="auto"/>
          <w:sz w:val="24"/>
        </w:rPr>
        <w:t>行。</w:t>
      </w:r>
    </w:p>
    <w:p>
      <w:pPr>
        <w:spacing w:line="360" w:lineRule="auto"/>
        <w:ind w:firstLine="523" w:firstLineChars="218"/>
        <w:rPr>
          <w:rFonts w:ascii="宋体" w:hAnsi="Times New Roman" w:eastAsia="宋体" w:cs="Times New Roman"/>
          <w:color w:val="auto"/>
          <w:sz w:val="24"/>
        </w:rPr>
      </w:pPr>
      <w:r>
        <w:rPr>
          <w:rFonts w:ascii="宋体" w:hAnsi="宋体" w:eastAsia="宋体" w:cs="宋体"/>
          <w:color w:val="auto"/>
          <w:sz w:val="24"/>
        </w:rPr>
        <w:t>2.</w:t>
      </w:r>
      <w:r>
        <w:rPr>
          <w:rFonts w:hint="eastAsia" w:ascii="宋体" w:hAnsi="宋体" w:eastAsia="宋体" w:cs="宋体"/>
          <w:color w:val="auto"/>
          <w:sz w:val="24"/>
        </w:rPr>
        <w:t>第</w:t>
      </w:r>
      <w:r>
        <w:rPr>
          <w:rFonts w:ascii="宋体" w:hAnsi="宋体" w:eastAsia="宋体" w:cs="宋体"/>
          <w:color w:val="auto"/>
          <w:sz w:val="24"/>
        </w:rPr>
        <w:t>7</w:t>
      </w:r>
      <w:r>
        <w:rPr>
          <w:rFonts w:hint="eastAsia" w:ascii="宋体" w:hAnsi="宋体" w:eastAsia="宋体" w:cs="宋体"/>
          <w:color w:val="auto"/>
          <w:sz w:val="24"/>
        </w:rPr>
        <w:t>行＝第</w:t>
      </w:r>
      <w:r>
        <w:rPr>
          <w:rFonts w:ascii="宋体" w:hAnsi="宋体" w:eastAsia="宋体" w:cs="宋体"/>
          <w:color w:val="auto"/>
          <w:sz w:val="24"/>
        </w:rPr>
        <w:t>8-9</w:t>
      </w:r>
      <w:r>
        <w:rPr>
          <w:rFonts w:hint="eastAsia" w:ascii="宋体" w:hAnsi="宋体" w:eastAsia="宋体" w:cs="宋体"/>
          <w:color w:val="auto"/>
          <w:sz w:val="24"/>
        </w:rPr>
        <w:t>行。</w:t>
      </w:r>
    </w:p>
    <w:p>
      <w:pPr>
        <w:spacing w:line="360" w:lineRule="auto"/>
        <w:ind w:firstLine="523" w:firstLineChars="218"/>
        <w:rPr>
          <w:rFonts w:ascii="宋体" w:hAnsi="Times New Roman" w:eastAsia="宋体" w:cs="Times New Roman"/>
          <w:color w:val="auto"/>
          <w:sz w:val="24"/>
        </w:rPr>
      </w:pPr>
      <w:r>
        <w:rPr>
          <w:rFonts w:ascii="宋体" w:hAnsi="宋体" w:eastAsia="宋体" w:cs="宋体"/>
          <w:color w:val="auto"/>
          <w:sz w:val="24"/>
        </w:rPr>
        <w:t>3</w:t>
      </w:r>
      <w:r>
        <w:rPr>
          <w:rFonts w:ascii="宋体" w:hAnsi="Times New Roman" w:eastAsia="宋体" w:cs="宋体"/>
          <w:color w:val="auto"/>
          <w:sz w:val="24"/>
        </w:rPr>
        <w:t>.</w:t>
      </w:r>
      <w:r>
        <w:rPr>
          <w:rFonts w:hint="eastAsia" w:ascii="宋体" w:hAnsi="宋体" w:eastAsia="宋体" w:cs="宋体"/>
          <w:color w:val="auto"/>
          <w:sz w:val="24"/>
        </w:rPr>
        <w:t>第</w:t>
      </w:r>
      <w:r>
        <w:rPr>
          <w:rFonts w:ascii="宋体" w:hAnsi="宋体" w:eastAsia="宋体" w:cs="宋体"/>
          <w:color w:val="auto"/>
          <w:sz w:val="24"/>
        </w:rPr>
        <w:t>10</w:t>
      </w:r>
      <w:r>
        <w:rPr>
          <w:rFonts w:hint="eastAsia" w:ascii="宋体" w:hAnsi="宋体" w:eastAsia="宋体" w:cs="宋体"/>
          <w:color w:val="auto"/>
          <w:sz w:val="24"/>
        </w:rPr>
        <w:t>行＝第</w:t>
      </w:r>
      <w:r>
        <w:rPr>
          <w:rFonts w:ascii="宋体" w:hAnsi="宋体" w:eastAsia="宋体" w:cs="宋体"/>
          <w:color w:val="auto"/>
          <w:sz w:val="24"/>
        </w:rPr>
        <w:t>4</w:t>
      </w:r>
      <w:r>
        <w:rPr>
          <w:rFonts w:hint="eastAsia" w:ascii="宋体" w:hAnsi="宋体" w:eastAsia="宋体" w:cs="宋体"/>
          <w:color w:val="auto"/>
          <w:sz w:val="24"/>
        </w:rPr>
        <w:t>÷</w:t>
      </w:r>
      <w:r>
        <w:rPr>
          <w:rFonts w:ascii="宋体" w:hAnsi="宋体" w:eastAsia="宋体" w:cs="宋体"/>
          <w:color w:val="auto"/>
          <w:sz w:val="24"/>
        </w:rPr>
        <w:t>7</w:t>
      </w:r>
      <w:r>
        <w:rPr>
          <w:rFonts w:hint="eastAsia" w:ascii="宋体" w:hAnsi="宋体" w:eastAsia="宋体" w:cs="宋体"/>
          <w:color w:val="auto"/>
          <w:sz w:val="24"/>
        </w:rPr>
        <w:t>行。</w:t>
      </w:r>
    </w:p>
    <w:p>
      <w:pPr>
        <w:spacing w:line="360" w:lineRule="auto"/>
        <w:ind w:firstLine="523" w:firstLineChars="218"/>
        <w:rPr>
          <w:rFonts w:ascii="宋体" w:hAnsi="Times New Roman" w:eastAsia="宋体" w:cs="Times New Roman"/>
          <w:color w:val="auto"/>
          <w:sz w:val="24"/>
        </w:rPr>
      </w:pPr>
      <w:r>
        <w:rPr>
          <w:rFonts w:ascii="宋体" w:hAnsi="宋体" w:eastAsia="宋体" w:cs="宋体"/>
          <w:color w:val="auto"/>
          <w:sz w:val="24"/>
        </w:rPr>
        <w:t>4</w:t>
      </w:r>
      <w:r>
        <w:rPr>
          <w:rFonts w:ascii="宋体" w:hAnsi="Times New Roman" w:eastAsia="宋体" w:cs="宋体"/>
          <w:color w:val="auto"/>
          <w:sz w:val="24"/>
        </w:rPr>
        <w:t>.</w:t>
      </w:r>
      <w:r>
        <w:rPr>
          <w:rFonts w:hint="eastAsia" w:ascii="宋体" w:hAnsi="宋体" w:eastAsia="宋体" w:cs="宋体"/>
          <w:color w:val="auto"/>
          <w:sz w:val="24"/>
        </w:rPr>
        <w:t>第</w:t>
      </w:r>
      <w:r>
        <w:rPr>
          <w:rFonts w:ascii="宋体" w:hAnsi="宋体" w:eastAsia="宋体" w:cs="宋体"/>
          <w:color w:val="auto"/>
          <w:sz w:val="24"/>
        </w:rPr>
        <w:t>13</w:t>
      </w:r>
      <w:r>
        <w:rPr>
          <w:rFonts w:hint="eastAsia" w:ascii="宋体" w:hAnsi="宋体" w:eastAsia="宋体" w:cs="宋体"/>
          <w:color w:val="auto"/>
          <w:sz w:val="24"/>
        </w:rPr>
        <w:t>行＝第</w:t>
      </w:r>
      <w:r>
        <w:rPr>
          <w:rFonts w:ascii="宋体" w:hAnsi="宋体" w:eastAsia="宋体" w:cs="宋体"/>
          <w:color w:val="auto"/>
          <w:sz w:val="24"/>
        </w:rPr>
        <w:t>11</w:t>
      </w:r>
      <w:r>
        <w:rPr>
          <w:rFonts w:hint="eastAsia" w:ascii="宋体" w:hAnsi="宋体" w:eastAsia="宋体" w:cs="宋体"/>
          <w:color w:val="auto"/>
          <w:sz w:val="24"/>
        </w:rPr>
        <w:t>÷</w:t>
      </w:r>
      <w:r>
        <w:rPr>
          <w:rFonts w:ascii="宋体" w:hAnsi="宋体" w:eastAsia="宋体" w:cs="宋体"/>
          <w:color w:val="auto"/>
          <w:sz w:val="24"/>
        </w:rPr>
        <w:t>12</w:t>
      </w:r>
      <w:r>
        <w:rPr>
          <w:rFonts w:hint="eastAsia" w:ascii="宋体" w:hAnsi="宋体" w:eastAsia="宋体" w:cs="宋体"/>
          <w:color w:val="auto"/>
          <w:sz w:val="24"/>
        </w:rPr>
        <w:t>行。</w:t>
      </w:r>
    </w:p>
    <w:p>
      <w:pPr>
        <w:spacing w:line="360" w:lineRule="auto"/>
        <w:ind w:firstLine="523" w:firstLineChars="218"/>
        <w:rPr>
          <w:rFonts w:ascii="宋体" w:hAnsi="Times New Roman" w:eastAsia="宋体" w:cs="Times New Roman"/>
          <w:color w:val="auto"/>
          <w:sz w:val="24"/>
        </w:rPr>
      </w:pPr>
      <w:r>
        <w:rPr>
          <w:rFonts w:ascii="宋体" w:hAnsi="宋体" w:eastAsia="宋体" w:cs="宋体"/>
          <w:color w:val="auto"/>
          <w:sz w:val="24"/>
        </w:rPr>
        <w:t>5</w:t>
      </w:r>
      <w:r>
        <w:rPr>
          <w:rFonts w:ascii="宋体" w:hAnsi="Times New Roman" w:eastAsia="宋体" w:cs="宋体"/>
          <w:color w:val="auto"/>
          <w:sz w:val="24"/>
        </w:rPr>
        <w:t>.</w:t>
      </w:r>
      <w:r>
        <w:rPr>
          <w:rFonts w:hint="eastAsia" w:ascii="宋体" w:hAnsi="宋体" w:eastAsia="宋体" w:cs="宋体"/>
          <w:color w:val="auto"/>
          <w:sz w:val="24"/>
        </w:rPr>
        <w:t>第</w:t>
      </w:r>
      <w:r>
        <w:rPr>
          <w:rFonts w:ascii="宋体" w:hAnsi="宋体" w:eastAsia="宋体" w:cs="宋体"/>
          <w:color w:val="auto"/>
          <w:sz w:val="24"/>
        </w:rPr>
        <w:t>15</w:t>
      </w:r>
      <w:r>
        <w:rPr>
          <w:rFonts w:hint="eastAsia" w:ascii="宋体" w:hAnsi="宋体" w:eastAsia="宋体" w:cs="宋体"/>
          <w:color w:val="auto"/>
          <w:sz w:val="24"/>
        </w:rPr>
        <w:t>行＝第</w:t>
      </w:r>
      <w:r>
        <w:rPr>
          <w:rFonts w:ascii="宋体" w:hAnsi="宋体" w:eastAsia="宋体" w:cs="宋体"/>
          <w:color w:val="auto"/>
          <w:sz w:val="24"/>
        </w:rPr>
        <w:t>16+25</w:t>
      </w:r>
      <w:r>
        <w:rPr>
          <w:rFonts w:hint="eastAsia" w:ascii="宋体" w:hAnsi="宋体" w:eastAsia="宋体" w:cs="宋体"/>
          <w:color w:val="auto"/>
          <w:sz w:val="24"/>
        </w:rPr>
        <w:t>行。</w:t>
      </w:r>
    </w:p>
    <w:p>
      <w:pPr>
        <w:spacing w:line="360" w:lineRule="auto"/>
        <w:ind w:firstLine="523" w:firstLineChars="218"/>
        <w:rPr>
          <w:rFonts w:ascii="宋体" w:hAnsi="Times New Roman" w:eastAsia="宋体" w:cs="Times New Roman"/>
          <w:color w:val="auto"/>
          <w:sz w:val="24"/>
        </w:rPr>
      </w:pPr>
      <w:r>
        <w:rPr>
          <w:rFonts w:ascii="宋体" w:hAnsi="宋体" w:eastAsia="宋体" w:cs="宋体"/>
          <w:color w:val="auto"/>
          <w:sz w:val="24"/>
        </w:rPr>
        <w:t>6</w:t>
      </w:r>
      <w:r>
        <w:rPr>
          <w:rFonts w:ascii="宋体" w:hAnsi="Times New Roman" w:eastAsia="宋体" w:cs="宋体"/>
          <w:color w:val="auto"/>
          <w:sz w:val="24"/>
        </w:rPr>
        <w:t>.</w:t>
      </w:r>
      <w:r>
        <w:rPr>
          <w:rFonts w:hint="eastAsia" w:ascii="宋体" w:hAnsi="宋体" w:eastAsia="宋体" w:cs="宋体"/>
          <w:color w:val="auto"/>
          <w:sz w:val="24"/>
        </w:rPr>
        <w:t>第</w:t>
      </w:r>
      <w:r>
        <w:rPr>
          <w:rFonts w:ascii="宋体" w:hAnsi="宋体" w:eastAsia="宋体" w:cs="宋体"/>
          <w:color w:val="auto"/>
          <w:sz w:val="24"/>
        </w:rPr>
        <w:t>16</w:t>
      </w:r>
      <w:r>
        <w:rPr>
          <w:rFonts w:hint="eastAsia" w:ascii="宋体" w:hAnsi="宋体" w:eastAsia="宋体" w:cs="宋体"/>
          <w:color w:val="auto"/>
          <w:sz w:val="24"/>
        </w:rPr>
        <w:t>行＝第</w:t>
      </w:r>
      <w:r>
        <w:rPr>
          <w:rFonts w:ascii="宋体" w:hAnsi="宋体" w:eastAsia="宋体" w:cs="宋体"/>
          <w:color w:val="auto"/>
          <w:sz w:val="24"/>
        </w:rPr>
        <w:t>17+18+19+20+21+22+24</w:t>
      </w:r>
      <w:r>
        <w:rPr>
          <w:rFonts w:hint="eastAsia" w:ascii="宋体" w:hAnsi="宋体" w:eastAsia="宋体" w:cs="宋体"/>
          <w:color w:val="auto"/>
          <w:sz w:val="24"/>
        </w:rPr>
        <w:t>行。</w:t>
      </w:r>
    </w:p>
    <w:p>
      <w:pPr>
        <w:spacing w:line="360" w:lineRule="auto"/>
        <w:ind w:firstLine="523" w:firstLineChars="218"/>
        <w:rPr>
          <w:rFonts w:ascii="宋体" w:hAnsi="Times New Roman" w:eastAsia="宋体" w:cs="Times New Roman"/>
          <w:color w:val="auto"/>
          <w:sz w:val="24"/>
        </w:rPr>
      </w:pPr>
      <w:r>
        <w:rPr>
          <w:rFonts w:ascii="宋体" w:hAnsi="宋体" w:eastAsia="宋体" w:cs="宋体"/>
          <w:color w:val="auto"/>
          <w:sz w:val="24"/>
        </w:rPr>
        <w:t>7</w:t>
      </w:r>
      <w:r>
        <w:rPr>
          <w:rFonts w:ascii="宋体" w:hAnsi="Times New Roman" w:eastAsia="宋体" w:cs="宋体"/>
          <w:color w:val="auto"/>
          <w:sz w:val="24"/>
        </w:rPr>
        <w:t>.</w:t>
      </w:r>
      <w:r>
        <w:rPr>
          <w:rFonts w:hint="eastAsia" w:ascii="宋体" w:hAnsi="宋体" w:eastAsia="宋体" w:cs="宋体"/>
          <w:color w:val="auto"/>
          <w:sz w:val="24"/>
        </w:rPr>
        <w:t>第</w:t>
      </w:r>
      <w:r>
        <w:rPr>
          <w:rFonts w:ascii="宋体" w:hAnsi="宋体" w:eastAsia="宋体" w:cs="宋体"/>
          <w:color w:val="auto"/>
          <w:sz w:val="24"/>
        </w:rPr>
        <w:t>25</w:t>
      </w:r>
      <w:r>
        <w:rPr>
          <w:rFonts w:hint="eastAsia" w:ascii="宋体" w:hAnsi="宋体" w:eastAsia="宋体" w:cs="宋体"/>
          <w:color w:val="auto"/>
          <w:sz w:val="24"/>
        </w:rPr>
        <w:t>行＝（第</w:t>
      </w:r>
      <w:r>
        <w:rPr>
          <w:rFonts w:ascii="宋体" w:hAnsi="宋体" w:eastAsia="宋体" w:cs="宋体"/>
          <w:color w:val="auto"/>
          <w:sz w:val="24"/>
        </w:rPr>
        <w:t>26+28</w:t>
      </w:r>
      <w:r>
        <w:rPr>
          <w:rFonts w:hint="eastAsia" w:ascii="宋体" w:hAnsi="宋体" w:eastAsia="宋体" w:cs="宋体"/>
          <w:color w:val="auto"/>
          <w:sz w:val="24"/>
        </w:rPr>
        <w:t>行）×</w:t>
      </w:r>
      <w:r>
        <w:rPr>
          <w:rFonts w:ascii="宋体" w:hAnsi="宋体" w:eastAsia="宋体" w:cs="宋体"/>
          <w:color w:val="auto"/>
          <w:sz w:val="24"/>
        </w:rPr>
        <w:t>80%</w:t>
      </w:r>
      <w:r>
        <w:rPr>
          <w:rFonts w:hint="eastAsia" w:ascii="宋体" w:hAnsi="宋体" w:eastAsia="宋体" w:cs="宋体"/>
          <w:color w:val="auto"/>
          <w:sz w:val="24"/>
        </w:rPr>
        <w:t>。</w:t>
      </w:r>
    </w:p>
    <w:p>
      <w:pPr>
        <w:spacing w:line="360" w:lineRule="auto"/>
        <w:ind w:firstLine="523" w:firstLineChars="218"/>
        <w:rPr>
          <w:rFonts w:ascii="宋体" w:hAnsi="Times New Roman" w:eastAsia="宋体" w:cs="Times New Roman"/>
          <w:color w:val="auto"/>
          <w:sz w:val="24"/>
        </w:rPr>
      </w:pPr>
      <w:r>
        <w:rPr>
          <w:rFonts w:ascii="宋体" w:hAnsi="宋体" w:eastAsia="宋体" w:cs="宋体"/>
          <w:color w:val="auto"/>
          <w:sz w:val="24"/>
        </w:rPr>
        <w:t>8</w:t>
      </w:r>
      <w:r>
        <w:rPr>
          <w:rFonts w:ascii="宋体" w:hAnsi="Times New Roman" w:eastAsia="宋体" w:cs="宋体"/>
          <w:color w:val="auto"/>
          <w:sz w:val="24"/>
        </w:rPr>
        <w:t>.</w:t>
      </w:r>
      <w:r>
        <w:rPr>
          <w:rFonts w:hint="eastAsia" w:ascii="宋体" w:hAnsi="宋体" w:eastAsia="宋体" w:cs="宋体"/>
          <w:color w:val="auto"/>
          <w:sz w:val="24"/>
        </w:rPr>
        <w:t>第</w:t>
      </w:r>
      <w:r>
        <w:rPr>
          <w:rFonts w:ascii="宋体" w:hAnsi="宋体" w:eastAsia="宋体" w:cs="宋体"/>
          <w:color w:val="auto"/>
          <w:sz w:val="24"/>
        </w:rPr>
        <w:t>30</w:t>
      </w:r>
      <w:r>
        <w:rPr>
          <w:rFonts w:hint="eastAsia" w:ascii="宋体" w:hAnsi="宋体" w:eastAsia="宋体" w:cs="宋体"/>
          <w:color w:val="auto"/>
          <w:sz w:val="24"/>
        </w:rPr>
        <w:t>行＝第</w:t>
      </w:r>
      <w:r>
        <w:rPr>
          <w:rFonts w:ascii="宋体" w:hAnsi="宋体" w:eastAsia="宋体" w:cs="宋体"/>
          <w:color w:val="auto"/>
          <w:sz w:val="24"/>
        </w:rPr>
        <w:t>15</w:t>
      </w:r>
      <w:r>
        <w:rPr>
          <w:rFonts w:hint="eastAsia" w:ascii="宋体" w:hAnsi="宋体" w:eastAsia="宋体" w:cs="宋体"/>
          <w:color w:val="auto"/>
          <w:sz w:val="24"/>
        </w:rPr>
        <w:t>行第</w:t>
      </w:r>
      <w:r>
        <w:rPr>
          <w:rFonts w:ascii="宋体" w:hAnsi="宋体" w:eastAsia="宋体" w:cs="宋体"/>
          <w:color w:val="auto"/>
          <w:sz w:val="24"/>
        </w:rPr>
        <w:t>4</w:t>
      </w:r>
      <w:r>
        <w:rPr>
          <w:rFonts w:hint="eastAsia" w:ascii="宋体" w:hAnsi="宋体" w:eastAsia="宋体" w:cs="宋体"/>
          <w:color w:val="auto"/>
          <w:sz w:val="24"/>
        </w:rPr>
        <w:t>列÷第</w:t>
      </w:r>
      <w:r>
        <w:rPr>
          <w:rFonts w:ascii="宋体" w:hAnsi="宋体" w:eastAsia="宋体" w:cs="宋体"/>
          <w:color w:val="auto"/>
          <w:sz w:val="24"/>
        </w:rPr>
        <w:t>29</w:t>
      </w:r>
      <w:r>
        <w:rPr>
          <w:rFonts w:hint="eastAsia" w:ascii="宋体" w:hAnsi="宋体" w:eastAsia="宋体" w:cs="宋体"/>
          <w:color w:val="auto"/>
          <w:sz w:val="24"/>
        </w:rPr>
        <w:t>行第</w:t>
      </w:r>
      <w:r>
        <w:rPr>
          <w:rFonts w:ascii="宋体" w:hAnsi="宋体" w:eastAsia="宋体" w:cs="宋体"/>
          <w:color w:val="auto"/>
          <w:sz w:val="24"/>
        </w:rPr>
        <w:t>4</w:t>
      </w:r>
      <w:r>
        <w:rPr>
          <w:rFonts w:hint="eastAsia" w:ascii="宋体" w:hAnsi="宋体" w:eastAsia="宋体" w:cs="宋体"/>
          <w:color w:val="auto"/>
          <w:sz w:val="24"/>
        </w:rPr>
        <w:t>列。</w:t>
      </w:r>
    </w:p>
    <w:p>
      <w:pPr>
        <w:spacing w:line="360" w:lineRule="auto"/>
        <w:ind w:firstLine="480" w:firstLineChars="200"/>
        <w:outlineLvl w:val="9"/>
        <w:rPr>
          <w:rFonts w:hint="eastAsia" w:ascii="楷体_GB2312" w:hAnsi="楷体_GB2312" w:eastAsia="楷体_GB2312" w:cs="楷体_GB2312"/>
          <w:color w:val="auto"/>
          <w:sz w:val="24"/>
        </w:rPr>
      </w:pPr>
      <w:bookmarkStart w:id="661" w:name="_Toc19070"/>
      <w:r>
        <w:rPr>
          <w:rFonts w:hint="eastAsia" w:ascii="楷体_GB2312" w:hAnsi="楷体_GB2312" w:eastAsia="楷体_GB2312" w:cs="楷体_GB2312"/>
          <w:color w:val="auto"/>
          <w:sz w:val="24"/>
        </w:rPr>
        <w:t>（二）表间关系</w:t>
      </w:r>
      <w:bookmarkEnd w:id="661"/>
    </w:p>
    <w:p>
      <w:pPr>
        <w:pStyle w:val="65"/>
        <w:ind w:firstLine="480"/>
        <w:rPr>
          <w:color w:val="auto"/>
          <w:highlight w:val="none"/>
        </w:rPr>
      </w:pPr>
      <w:r>
        <w:rPr>
          <w:rFonts w:hint="eastAsia"/>
          <w:color w:val="auto"/>
          <w:highlight w:val="none"/>
        </w:rPr>
        <w:t>第</w:t>
      </w:r>
      <w:r>
        <w:rPr>
          <w:rFonts w:hint="eastAsia"/>
          <w:color w:val="auto"/>
          <w:highlight w:val="none"/>
          <w:lang w:eastAsia="zh-CN"/>
        </w:rPr>
        <w:t>3</w:t>
      </w:r>
      <w:r>
        <w:rPr>
          <w:rFonts w:hint="eastAsia"/>
          <w:color w:val="auto"/>
          <w:highlight w:val="none"/>
          <w:lang w:val="en-US" w:eastAsia="zh-CN"/>
        </w:rPr>
        <w:t>1</w:t>
      </w:r>
      <w:r>
        <w:rPr>
          <w:rFonts w:hint="eastAsia"/>
          <w:color w:val="auto"/>
          <w:highlight w:val="none"/>
        </w:rPr>
        <w:t>行</w:t>
      </w:r>
      <w:r>
        <w:rPr>
          <w:rFonts w:hint="eastAsia"/>
          <w:color w:val="auto"/>
          <w:highlight w:val="none"/>
          <w:lang w:eastAsia="zh-CN"/>
        </w:rPr>
        <w:t>至第</w:t>
      </w:r>
      <w:r>
        <w:rPr>
          <w:rFonts w:hint="eastAsia"/>
          <w:color w:val="auto"/>
          <w:highlight w:val="none"/>
          <w:lang w:val="en-US" w:eastAsia="zh-CN"/>
        </w:rPr>
        <w:t>32行</w:t>
      </w:r>
      <w:r>
        <w:rPr>
          <w:rFonts w:hint="eastAsia"/>
          <w:color w:val="auto"/>
          <w:highlight w:val="none"/>
        </w:rPr>
        <w:t>＝表</w:t>
      </w:r>
      <w:r>
        <w:rPr>
          <w:color w:val="auto"/>
          <w:highlight w:val="none"/>
        </w:rPr>
        <w:t>A100000</w:t>
      </w:r>
      <w:r>
        <w:rPr>
          <w:rFonts w:hint="eastAsia"/>
          <w:color w:val="auto"/>
          <w:highlight w:val="none"/>
        </w:rPr>
        <w:t>第</w:t>
      </w:r>
      <w:r>
        <w:rPr>
          <w:color w:val="auto"/>
          <w:highlight w:val="none"/>
        </w:rPr>
        <w:t>31</w:t>
      </w:r>
      <w:r>
        <w:rPr>
          <w:rFonts w:hint="eastAsia"/>
          <w:color w:val="auto"/>
          <w:highlight w:val="none"/>
        </w:rPr>
        <w:t>行下</w:t>
      </w:r>
      <w:r>
        <w:rPr>
          <w:rFonts w:hint="eastAsia"/>
          <w:color w:val="auto"/>
          <w:highlight w:val="none"/>
          <w:lang w:eastAsia="zh-CN"/>
        </w:rPr>
        <w:t>对应的</w:t>
      </w:r>
      <w:r>
        <w:rPr>
          <w:color w:val="auto"/>
          <w:highlight w:val="none"/>
        </w:rPr>
        <w:t>项目金额。</w:t>
      </w:r>
    </w:p>
    <w:p>
      <w:pPr>
        <w:rPr>
          <w:rFonts w:hint="eastAsia" w:ascii="宋体" w:hAnsi="宋体" w:cs="宋体"/>
          <w:sz w:val="24"/>
        </w:rPr>
      </w:pPr>
      <w:r>
        <w:rPr>
          <w:rFonts w:hint="eastAsia" w:ascii="宋体" w:hAnsi="宋体" w:cs="宋体"/>
          <w:sz w:val="24"/>
        </w:rPr>
        <w:br w:type="page"/>
      </w:r>
    </w:p>
    <w:p>
      <w:pPr>
        <w:pStyle w:val="66"/>
        <w:rPr>
          <w:rFonts w:hint="eastAsia"/>
        </w:rPr>
      </w:pPr>
      <w:bookmarkStart w:id="662" w:name="_Toc54267962"/>
      <w:bookmarkStart w:id="663" w:name="_Toc469"/>
      <w:bookmarkStart w:id="664" w:name="_Toc11610"/>
      <w:bookmarkStart w:id="665" w:name="_Toc966592132_WPSOffice_Level1"/>
      <w:bookmarkStart w:id="666" w:name="_Toc466922036_WPSOffice_Level1"/>
      <w:bookmarkStart w:id="667" w:name="_Toc54267963"/>
      <w:r>
        <w:rPr>
          <w:rFonts w:hint="eastAsia"/>
        </w:rPr>
        <w:t>A107042</w:t>
      </w:r>
      <w:r>
        <w:rPr>
          <w:rFonts w:hint="eastAsia"/>
        </w:rPr>
        <w:tab/>
      </w:r>
      <w:r>
        <w:rPr>
          <w:rFonts w:hint="eastAsia"/>
        </w:rPr>
        <w:t>软件、集成电路企业优惠情况及明细表</w:t>
      </w:r>
      <w:bookmarkEnd w:id="662"/>
      <w:bookmarkEnd w:id="663"/>
      <w:bookmarkEnd w:id="664"/>
    </w:p>
    <w:bookmarkEnd w:id="665"/>
    <w:bookmarkEnd w:id="666"/>
    <w:tbl>
      <w:tblPr>
        <w:tblStyle w:val="25"/>
        <w:tblW w:w="9407" w:type="dxa"/>
        <w:tblInd w:w="93" w:type="dxa"/>
        <w:tblLayout w:type="fixed"/>
        <w:tblCellMar>
          <w:top w:w="0" w:type="dxa"/>
          <w:left w:w="108" w:type="dxa"/>
          <w:bottom w:w="0" w:type="dxa"/>
          <w:right w:w="108" w:type="dxa"/>
        </w:tblCellMar>
      </w:tblPr>
      <w:tblGrid>
        <w:gridCol w:w="724"/>
        <w:gridCol w:w="1763"/>
        <w:gridCol w:w="1333"/>
        <w:gridCol w:w="3447"/>
        <w:gridCol w:w="2140"/>
      </w:tblGrid>
      <w:tr>
        <w:tblPrEx>
          <w:tblCellMar>
            <w:top w:w="0" w:type="dxa"/>
            <w:left w:w="108" w:type="dxa"/>
            <w:bottom w:w="0" w:type="dxa"/>
            <w:right w:w="108" w:type="dxa"/>
          </w:tblCellMar>
        </w:tblPrEx>
        <w:trPr>
          <w:trHeight w:val="519" w:hRule="atLeast"/>
        </w:trPr>
        <w:tc>
          <w:tcPr>
            <w:tcW w:w="9407" w:type="dxa"/>
            <w:gridSpan w:val="5"/>
            <w:tcBorders>
              <w:top w:val="single" w:color="auto" w:sz="12" w:space="0"/>
              <w:left w:val="single" w:color="auto" w:sz="12" w:space="0"/>
              <w:bottom w:val="single" w:color="auto" w:sz="4" w:space="0"/>
              <w:right w:val="single" w:color="auto" w:sz="12" w:space="0"/>
            </w:tcBorders>
            <w:noWrap w:val="0"/>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税收优惠基本信息</w:t>
            </w:r>
          </w:p>
        </w:tc>
      </w:tr>
      <w:tr>
        <w:tblPrEx>
          <w:tblCellMar>
            <w:top w:w="0" w:type="dxa"/>
            <w:left w:w="108" w:type="dxa"/>
            <w:bottom w:w="0" w:type="dxa"/>
            <w:right w:w="108" w:type="dxa"/>
          </w:tblCellMar>
        </w:tblPrEx>
        <w:trPr>
          <w:trHeight w:val="519" w:hRule="atLeast"/>
        </w:trPr>
        <w:tc>
          <w:tcPr>
            <w:tcW w:w="2487" w:type="dxa"/>
            <w:gridSpan w:val="2"/>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b/>
                <w:bCs/>
                <w:kern w:val="0"/>
                <w:sz w:val="22"/>
                <w:szCs w:val="22"/>
              </w:rPr>
            </w:pPr>
            <w:r>
              <w:rPr>
                <w:rFonts w:hint="eastAsia" w:ascii="宋体" w:hAnsi="宋体" w:cs="宋体"/>
                <w:b/>
                <w:bCs/>
                <w:kern w:val="0"/>
                <w:sz w:val="22"/>
                <w:szCs w:val="22"/>
              </w:rPr>
              <w:t>选择适用优惠政策</w:t>
            </w:r>
          </w:p>
        </w:tc>
        <w:tc>
          <w:tcPr>
            <w:tcW w:w="6920" w:type="dxa"/>
            <w:gridSpan w:val="3"/>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r>
              <w:rPr>
                <w:rFonts w:hint="eastAsia" w:ascii="宋体" w:hAnsi="宋体" w:cs="宋体"/>
                <w:b/>
                <w:bCs/>
                <w:kern w:val="0"/>
                <w:sz w:val="22"/>
                <w:szCs w:val="22"/>
              </w:rPr>
              <w:t xml:space="preserve">延续适用原有优惠政策       </w:t>
            </w:r>
            <w:r>
              <w:rPr>
                <w:rFonts w:hint="eastAsia" w:ascii="宋体" w:hAnsi="宋体" w:cs="宋体"/>
                <w:kern w:val="0"/>
                <w:sz w:val="20"/>
                <w:szCs w:val="20"/>
              </w:rPr>
              <w:t>□</w:t>
            </w:r>
            <w:r>
              <w:rPr>
                <w:rFonts w:hint="eastAsia" w:ascii="宋体" w:hAnsi="宋体" w:cs="宋体"/>
                <w:b/>
                <w:bCs/>
                <w:kern w:val="0"/>
                <w:sz w:val="22"/>
                <w:szCs w:val="22"/>
              </w:rPr>
              <w:t>适用新出台优惠政策</w:t>
            </w:r>
          </w:p>
        </w:tc>
      </w:tr>
      <w:tr>
        <w:tblPrEx>
          <w:tblCellMar>
            <w:top w:w="0" w:type="dxa"/>
            <w:left w:w="108" w:type="dxa"/>
            <w:bottom w:w="0" w:type="dxa"/>
            <w:right w:w="108" w:type="dxa"/>
          </w:tblCellMar>
        </w:tblPrEx>
        <w:trPr>
          <w:trHeight w:val="519" w:hRule="atLeast"/>
        </w:trPr>
        <w:tc>
          <w:tcPr>
            <w:tcW w:w="2487" w:type="dxa"/>
            <w:gridSpan w:val="2"/>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减免方式1</w:t>
            </w:r>
          </w:p>
        </w:tc>
        <w:tc>
          <w:tcPr>
            <w:tcW w:w="133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0"/>
                <w:szCs w:val="20"/>
              </w:rPr>
            </w:pPr>
          </w:p>
        </w:tc>
        <w:tc>
          <w:tcPr>
            <w:tcW w:w="344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获利年度\开始计算优惠期年度1</w:t>
            </w:r>
          </w:p>
        </w:tc>
        <w:tc>
          <w:tcPr>
            <w:tcW w:w="2140" w:type="dxa"/>
            <w:tcBorders>
              <w:top w:val="single" w:color="auto" w:sz="4" w:space="0"/>
              <w:left w:val="single" w:color="auto" w:sz="4" w:space="0"/>
              <w:bottom w:val="single" w:color="auto" w:sz="4" w:space="0"/>
              <w:right w:val="single" w:color="auto" w:sz="12" w:space="0"/>
            </w:tcBorders>
            <w:noWrap w:val="0"/>
            <w:vAlign w:val="center"/>
          </w:tcPr>
          <w:p>
            <w:pPr>
              <w:widowControl/>
              <w:jc w:val="left"/>
              <w:rPr>
                <w:rFonts w:hint="eastAsia" w:ascii="宋体" w:hAnsi="宋体" w:cs="宋体"/>
                <w:kern w:val="0"/>
                <w:sz w:val="20"/>
                <w:szCs w:val="20"/>
              </w:rPr>
            </w:pPr>
          </w:p>
        </w:tc>
      </w:tr>
      <w:tr>
        <w:tblPrEx>
          <w:tblCellMar>
            <w:top w:w="0" w:type="dxa"/>
            <w:left w:w="108" w:type="dxa"/>
            <w:bottom w:w="0" w:type="dxa"/>
            <w:right w:w="108" w:type="dxa"/>
          </w:tblCellMar>
        </w:tblPrEx>
        <w:trPr>
          <w:trHeight w:val="519" w:hRule="atLeast"/>
        </w:trPr>
        <w:tc>
          <w:tcPr>
            <w:tcW w:w="2487" w:type="dxa"/>
            <w:gridSpan w:val="2"/>
            <w:tcBorders>
              <w:top w:val="single" w:color="auto" w:sz="4" w:space="0"/>
              <w:left w:val="single" w:color="auto" w:sz="12" w:space="0"/>
              <w:bottom w:val="single" w:color="auto" w:sz="12" w:space="0"/>
              <w:right w:val="single" w:color="auto" w:sz="4"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减免方式2</w:t>
            </w:r>
          </w:p>
        </w:tc>
        <w:tc>
          <w:tcPr>
            <w:tcW w:w="1333" w:type="dxa"/>
            <w:tcBorders>
              <w:top w:val="single" w:color="auto" w:sz="4" w:space="0"/>
              <w:left w:val="single" w:color="auto" w:sz="4" w:space="0"/>
              <w:bottom w:val="single" w:color="auto" w:sz="12" w:space="0"/>
              <w:right w:val="single" w:color="auto" w:sz="4" w:space="0"/>
            </w:tcBorders>
            <w:noWrap w:val="0"/>
            <w:vAlign w:val="center"/>
          </w:tcPr>
          <w:p>
            <w:pPr>
              <w:widowControl/>
              <w:jc w:val="left"/>
              <w:rPr>
                <w:rFonts w:hint="eastAsia" w:ascii="宋体" w:hAnsi="宋体" w:cs="宋体"/>
                <w:kern w:val="0"/>
                <w:sz w:val="20"/>
                <w:szCs w:val="20"/>
              </w:rPr>
            </w:pPr>
          </w:p>
        </w:tc>
        <w:tc>
          <w:tcPr>
            <w:tcW w:w="3447" w:type="dxa"/>
            <w:tcBorders>
              <w:top w:val="single" w:color="auto" w:sz="4" w:space="0"/>
              <w:left w:val="single" w:color="auto" w:sz="4" w:space="0"/>
              <w:bottom w:val="single" w:color="auto" w:sz="12" w:space="0"/>
              <w:right w:val="single" w:color="auto" w:sz="4"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获利年度\开始计算优惠期年度2</w:t>
            </w:r>
          </w:p>
        </w:tc>
        <w:tc>
          <w:tcPr>
            <w:tcW w:w="2140" w:type="dxa"/>
            <w:tcBorders>
              <w:top w:val="single" w:color="auto" w:sz="4" w:space="0"/>
              <w:left w:val="single" w:color="auto" w:sz="4" w:space="0"/>
              <w:bottom w:val="single" w:color="auto" w:sz="12" w:space="0"/>
              <w:right w:val="single" w:color="auto" w:sz="12" w:space="0"/>
            </w:tcBorders>
            <w:noWrap w:val="0"/>
            <w:vAlign w:val="center"/>
          </w:tcPr>
          <w:p>
            <w:pPr>
              <w:widowControl/>
              <w:jc w:val="left"/>
              <w:rPr>
                <w:rFonts w:hint="eastAsia" w:ascii="宋体" w:hAnsi="宋体" w:cs="宋体"/>
                <w:kern w:val="0"/>
                <w:sz w:val="20"/>
                <w:szCs w:val="20"/>
              </w:rPr>
            </w:pPr>
          </w:p>
        </w:tc>
      </w:tr>
      <w:tr>
        <w:tblPrEx>
          <w:tblCellMar>
            <w:top w:w="0" w:type="dxa"/>
            <w:left w:w="108" w:type="dxa"/>
            <w:bottom w:w="0" w:type="dxa"/>
            <w:right w:w="108" w:type="dxa"/>
          </w:tblCellMar>
        </w:tblPrEx>
        <w:trPr>
          <w:trHeight w:val="519" w:hRule="atLeast"/>
        </w:trPr>
        <w:tc>
          <w:tcPr>
            <w:tcW w:w="9407" w:type="dxa"/>
            <w:gridSpan w:val="5"/>
            <w:tcBorders>
              <w:top w:val="single" w:color="auto" w:sz="12" w:space="0"/>
              <w:left w:val="single" w:color="auto" w:sz="12" w:space="0"/>
              <w:bottom w:val="single" w:color="auto" w:sz="8" w:space="0"/>
              <w:right w:val="single" w:color="000000" w:sz="12" w:space="0"/>
            </w:tcBorders>
            <w:noWrap w:val="0"/>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税收优惠有关情况</w:t>
            </w: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行次</w:t>
            </w:r>
          </w:p>
        </w:tc>
        <w:tc>
          <w:tcPr>
            <w:tcW w:w="6543" w:type="dxa"/>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项        目</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数量\金额</w:t>
            </w: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1763" w:type="dxa"/>
            <w:vMerge w:val="restart"/>
            <w:tcBorders>
              <w:top w:val="nil"/>
              <w:left w:val="single" w:color="auto" w:sz="8" w:space="0"/>
              <w:bottom w:val="single" w:color="000000"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人员指标</w:t>
            </w:r>
          </w:p>
        </w:tc>
        <w:tc>
          <w:tcPr>
            <w:tcW w:w="4780" w:type="dxa"/>
            <w:gridSpan w:val="2"/>
            <w:tcBorders>
              <w:top w:val="single" w:color="auto" w:sz="8" w:space="0"/>
              <w:left w:val="nil"/>
              <w:bottom w:val="single" w:color="auto" w:sz="8"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一、企业本年月平均职工总人数</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1763"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hint="eastAsia" w:ascii="宋体" w:hAnsi="宋体" w:cs="宋体"/>
                <w:kern w:val="0"/>
                <w:sz w:val="20"/>
                <w:szCs w:val="20"/>
              </w:rPr>
            </w:pPr>
          </w:p>
        </w:tc>
        <w:tc>
          <w:tcPr>
            <w:tcW w:w="4780" w:type="dxa"/>
            <w:gridSpan w:val="2"/>
            <w:tcBorders>
              <w:top w:val="single" w:color="auto" w:sz="8" w:space="0"/>
              <w:left w:val="nil"/>
              <w:bottom w:val="single" w:color="auto" w:sz="8"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xml:space="preserve">    其中：签订劳动合同关系且具有大学专\本科以上学历的职工人数</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1763"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hint="eastAsia" w:ascii="宋体" w:hAnsi="宋体" w:cs="宋体"/>
                <w:kern w:val="0"/>
                <w:sz w:val="20"/>
                <w:szCs w:val="20"/>
              </w:rPr>
            </w:pPr>
          </w:p>
        </w:tc>
        <w:tc>
          <w:tcPr>
            <w:tcW w:w="4780" w:type="dxa"/>
            <w:gridSpan w:val="2"/>
            <w:tcBorders>
              <w:top w:val="single" w:color="auto" w:sz="8" w:space="0"/>
              <w:left w:val="nil"/>
              <w:bottom w:val="single" w:color="auto" w:sz="8"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xml:space="preserve">          研究开发人员人数</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1763" w:type="dxa"/>
            <w:vMerge w:val="restart"/>
            <w:tcBorders>
              <w:top w:val="nil"/>
              <w:left w:val="single" w:color="auto" w:sz="8" w:space="0"/>
              <w:bottom w:val="single" w:color="000000"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研发费用指标</w:t>
            </w:r>
          </w:p>
        </w:tc>
        <w:tc>
          <w:tcPr>
            <w:tcW w:w="4780" w:type="dxa"/>
            <w:gridSpan w:val="2"/>
            <w:tcBorders>
              <w:top w:val="single" w:color="auto" w:sz="8" w:space="0"/>
              <w:left w:val="nil"/>
              <w:bottom w:val="single" w:color="auto" w:sz="8"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二、研发费用总额</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1763"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hint="eastAsia" w:ascii="宋体" w:hAnsi="宋体" w:cs="宋体"/>
                <w:kern w:val="0"/>
                <w:sz w:val="20"/>
                <w:szCs w:val="20"/>
              </w:rPr>
            </w:pPr>
          </w:p>
        </w:tc>
        <w:tc>
          <w:tcPr>
            <w:tcW w:w="4780" w:type="dxa"/>
            <w:gridSpan w:val="2"/>
            <w:tcBorders>
              <w:top w:val="single" w:color="auto" w:sz="8" w:space="0"/>
              <w:left w:val="nil"/>
              <w:bottom w:val="single" w:color="auto" w:sz="8"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xml:space="preserve">    其中：企业在中国境内发生的研发费用金额</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w:t>
            </w:r>
          </w:p>
        </w:tc>
        <w:tc>
          <w:tcPr>
            <w:tcW w:w="1763" w:type="dxa"/>
            <w:vMerge w:val="restart"/>
            <w:tcBorders>
              <w:top w:val="nil"/>
              <w:left w:val="single" w:color="auto" w:sz="8" w:space="0"/>
              <w:bottom w:val="single" w:color="000000"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收入指标</w:t>
            </w:r>
          </w:p>
        </w:tc>
        <w:tc>
          <w:tcPr>
            <w:tcW w:w="4780" w:type="dxa"/>
            <w:gridSpan w:val="2"/>
            <w:tcBorders>
              <w:top w:val="single" w:color="auto" w:sz="8" w:space="0"/>
              <w:left w:val="nil"/>
              <w:bottom w:val="single" w:color="auto" w:sz="8"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三、企业收入总额</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7</w:t>
            </w:r>
          </w:p>
        </w:tc>
        <w:tc>
          <w:tcPr>
            <w:tcW w:w="1763"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hint="eastAsia" w:ascii="宋体" w:hAnsi="宋体" w:cs="宋体"/>
                <w:kern w:val="0"/>
                <w:sz w:val="20"/>
                <w:szCs w:val="20"/>
              </w:rPr>
            </w:pPr>
          </w:p>
        </w:tc>
        <w:tc>
          <w:tcPr>
            <w:tcW w:w="4780" w:type="dxa"/>
            <w:gridSpan w:val="2"/>
            <w:tcBorders>
              <w:top w:val="single" w:color="auto" w:sz="8" w:space="0"/>
              <w:left w:val="nil"/>
              <w:bottom w:val="single" w:color="auto" w:sz="8"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四、符合条件的销售（营业）收入</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1763"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hint="eastAsia" w:ascii="宋体" w:hAnsi="宋体" w:cs="宋体"/>
                <w:kern w:val="0"/>
                <w:sz w:val="20"/>
                <w:szCs w:val="20"/>
              </w:rPr>
            </w:pPr>
          </w:p>
        </w:tc>
        <w:tc>
          <w:tcPr>
            <w:tcW w:w="4780" w:type="dxa"/>
            <w:gridSpan w:val="2"/>
            <w:tcBorders>
              <w:top w:val="single" w:color="auto" w:sz="8" w:space="0"/>
              <w:left w:val="nil"/>
              <w:bottom w:val="single" w:color="auto" w:sz="8"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xml:space="preserve">    其中：自主设计、自主开发销售及服务收入</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9</w:t>
            </w:r>
          </w:p>
        </w:tc>
        <w:tc>
          <w:tcPr>
            <w:tcW w:w="1763" w:type="dxa"/>
            <w:vMerge w:val="restart"/>
            <w:tcBorders>
              <w:top w:val="nil"/>
              <w:left w:val="single" w:color="auto" w:sz="8" w:space="0"/>
              <w:bottom w:val="single" w:color="000000"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知识产权指标</w:t>
            </w:r>
          </w:p>
        </w:tc>
        <w:tc>
          <w:tcPr>
            <w:tcW w:w="4780" w:type="dxa"/>
            <w:gridSpan w:val="2"/>
            <w:tcBorders>
              <w:top w:val="single" w:color="auto" w:sz="8" w:space="0"/>
              <w:left w:val="nil"/>
              <w:bottom w:val="single" w:color="auto" w:sz="8"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五、拥有核心关键技术和属于本企业的知识产权总数</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10</w:t>
            </w:r>
          </w:p>
        </w:tc>
        <w:tc>
          <w:tcPr>
            <w:tcW w:w="1763"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hint="eastAsia" w:ascii="宋体" w:hAnsi="宋体" w:cs="宋体"/>
                <w:kern w:val="0"/>
                <w:sz w:val="20"/>
                <w:szCs w:val="20"/>
              </w:rPr>
            </w:pPr>
          </w:p>
        </w:tc>
        <w:tc>
          <w:tcPr>
            <w:tcW w:w="4780" w:type="dxa"/>
            <w:gridSpan w:val="2"/>
            <w:tcBorders>
              <w:top w:val="single" w:color="auto" w:sz="8" w:space="0"/>
              <w:left w:val="nil"/>
              <w:bottom w:val="single" w:color="auto" w:sz="8"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xml:space="preserve">    其中：发明专利</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11</w:t>
            </w:r>
          </w:p>
        </w:tc>
        <w:tc>
          <w:tcPr>
            <w:tcW w:w="1763"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hint="eastAsia" w:ascii="宋体" w:hAnsi="宋体" w:cs="宋体"/>
                <w:kern w:val="0"/>
                <w:sz w:val="20"/>
                <w:szCs w:val="20"/>
              </w:rPr>
            </w:pPr>
          </w:p>
        </w:tc>
        <w:tc>
          <w:tcPr>
            <w:tcW w:w="4780" w:type="dxa"/>
            <w:gridSpan w:val="2"/>
            <w:tcBorders>
              <w:top w:val="single" w:color="auto" w:sz="8" w:space="0"/>
              <w:left w:val="nil"/>
              <w:bottom w:val="single" w:color="auto" w:sz="8"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xml:space="preserve">         集成电路布图设计登记</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12</w:t>
            </w:r>
          </w:p>
        </w:tc>
        <w:tc>
          <w:tcPr>
            <w:tcW w:w="1763"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hint="eastAsia" w:ascii="宋体" w:hAnsi="宋体" w:cs="宋体"/>
                <w:kern w:val="0"/>
                <w:sz w:val="20"/>
                <w:szCs w:val="20"/>
              </w:rPr>
            </w:pPr>
          </w:p>
        </w:tc>
        <w:tc>
          <w:tcPr>
            <w:tcW w:w="4780" w:type="dxa"/>
            <w:gridSpan w:val="2"/>
            <w:tcBorders>
              <w:top w:val="single" w:color="auto" w:sz="8" w:space="0"/>
              <w:left w:val="nil"/>
              <w:bottom w:val="single" w:color="auto" w:sz="8"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xml:space="preserve">         计算机 软件著作权</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13</w:t>
            </w:r>
          </w:p>
        </w:tc>
        <w:tc>
          <w:tcPr>
            <w:tcW w:w="1763" w:type="dxa"/>
            <w:vMerge w:val="restart"/>
            <w:tcBorders>
              <w:top w:val="nil"/>
              <w:left w:val="single" w:color="auto" w:sz="8" w:space="0"/>
              <w:bottom w:val="single" w:color="000000"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业务类型及领域</w:t>
            </w:r>
          </w:p>
        </w:tc>
        <w:tc>
          <w:tcPr>
            <w:tcW w:w="4780" w:type="dxa"/>
            <w:gridSpan w:val="2"/>
            <w:tcBorders>
              <w:top w:val="single" w:color="auto" w:sz="8" w:space="0"/>
              <w:left w:val="nil"/>
              <w:bottom w:val="single" w:color="auto" w:sz="8"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是否从事 8 英寸及以下集成电路生产</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□是   □否</w:t>
            </w: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14</w:t>
            </w:r>
          </w:p>
        </w:tc>
        <w:tc>
          <w:tcPr>
            <w:tcW w:w="1763"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cs="宋体"/>
                <w:kern w:val="0"/>
                <w:sz w:val="20"/>
                <w:szCs w:val="20"/>
              </w:rPr>
            </w:pPr>
          </w:p>
        </w:tc>
        <w:tc>
          <w:tcPr>
            <w:tcW w:w="4780" w:type="dxa"/>
            <w:gridSpan w:val="2"/>
            <w:tcBorders>
              <w:top w:val="single" w:color="auto" w:sz="8" w:space="0"/>
              <w:left w:val="nil"/>
              <w:bottom w:val="single" w:color="auto" w:sz="8"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是否按照开发、销售嵌入式软件企业条件享受政策</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□是   □否</w:t>
            </w: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15</w:t>
            </w:r>
          </w:p>
        </w:tc>
        <w:tc>
          <w:tcPr>
            <w:tcW w:w="1763"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cs="宋体"/>
                <w:kern w:val="0"/>
                <w:sz w:val="20"/>
                <w:szCs w:val="20"/>
              </w:rPr>
            </w:pPr>
          </w:p>
        </w:tc>
        <w:tc>
          <w:tcPr>
            <w:tcW w:w="4780" w:type="dxa"/>
            <w:gridSpan w:val="2"/>
            <w:tcBorders>
              <w:top w:val="single" w:color="auto" w:sz="8" w:space="0"/>
              <w:left w:val="nil"/>
              <w:bottom w:val="single" w:color="auto" w:sz="8"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重点集成电路设计领域和重点软件领域</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请选择所属领域</w:t>
            </w: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12"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16</w:t>
            </w:r>
          </w:p>
        </w:tc>
        <w:tc>
          <w:tcPr>
            <w:tcW w:w="6543" w:type="dxa"/>
            <w:gridSpan w:val="3"/>
            <w:tcBorders>
              <w:top w:val="single" w:color="auto" w:sz="8" w:space="0"/>
              <w:left w:val="nil"/>
              <w:bottom w:val="single" w:color="auto" w:sz="12"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减免税额</w:t>
            </w:r>
          </w:p>
        </w:tc>
        <w:tc>
          <w:tcPr>
            <w:tcW w:w="2140" w:type="dxa"/>
            <w:tcBorders>
              <w:top w:val="nil"/>
              <w:left w:val="nil"/>
              <w:bottom w:val="single" w:color="auto" w:sz="12" w:space="0"/>
              <w:right w:val="single" w:color="auto" w:sz="12" w:space="0"/>
            </w:tcBorders>
            <w:noWrap w:val="0"/>
            <w:vAlign w:val="center"/>
          </w:tcPr>
          <w:p>
            <w:pPr>
              <w:widowControl/>
              <w:jc w:val="center"/>
              <w:rPr>
                <w:rFonts w:hint="eastAsia" w:ascii="宋体" w:hAnsi="宋体" w:cs="宋体"/>
                <w:kern w:val="0"/>
                <w:sz w:val="20"/>
                <w:szCs w:val="20"/>
              </w:rPr>
            </w:pPr>
          </w:p>
        </w:tc>
      </w:tr>
    </w:tbl>
    <w:p>
      <w:pPr>
        <w:pStyle w:val="94"/>
        <w:ind w:firstLine="480"/>
        <w:rPr>
          <w:rFonts w:hint="eastAsia" w:ascii="宋体" w:hAnsi="宋体" w:eastAsia="宋体" w:cs="宋体"/>
        </w:rPr>
        <w:sectPr>
          <w:pgSz w:w="11906" w:h="16838"/>
          <w:pgMar w:top="1984" w:right="1418" w:bottom="1984" w:left="1418" w:header="851" w:footer="992" w:gutter="113"/>
          <w:pgNumType w:fmt="decimal"/>
          <w:cols w:space="720" w:num="1"/>
          <w:docGrid w:linePitch="312" w:charSpace="0"/>
        </w:sectPr>
      </w:pPr>
    </w:p>
    <w:p>
      <w:pPr>
        <w:pStyle w:val="93"/>
        <w:spacing w:before="156" w:after="156"/>
        <w:rPr>
          <w:rFonts w:hint="eastAsia" w:ascii="宋体" w:hAnsi="宋体" w:eastAsia="宋体" w:cs="宋体"/>
        </w:rPr>
      </w:pPr>
      <w:bookmarkStart w:id="668" w:name="_Toc2117364348_WPSOffice_Level1"/>
      <w:bookmarkStart w:id="669" w:name="_Toc33406561_WPSOffice_Level1"/>
      <w:bookmarkStart w:id="670" w:name="_Toc7911"/>
      <w:bookmarkStart w:id="671" w:name="_Toc18388"/>
      <w:r>
        <w:rPr>
          <w:rFonts w:hint="eastAsia" w:ascii="宋体" w:hAnsi="宋体" w:eastAsia="宋体" w:cs="宋体"/>
        </w:rPr>
        <w:t>A107042</w:t>
      </w:r>
      <w:r>
        <w:rPr>
          <w:rFonts w:hint="eastAsia" w:ascii="宋体" w:hAnsi="宋体" w:eastAsia="宋体" w:cs="宋体"/>
        </w:rPr>
        <w:tab/>
      </w:r>
      <w:r>
        <w:rPr>
          <w:rFonts w:hint="eastAsia" w:ascii="宋体" w:hAnsi="宋体" w:eastAsia="宋体" w:cs="宋体"/>
        </w:rPr>
        <w:t>《软件、集成电路企业优惠情况及明细表》填报说明</w:t>
      </w:r>
      <w:bookmarkEnd w:id="667"/>
      <w:bookmarkEnd w:id="668"/>
      <w:bookmarkEnd w:id="669"/>
      <w:bookmarkEnd w:id="670"/>
      <w:bookmarkEnd w:id="671"/>
    </w:p>
    <w:bookmarkEnd w:id="657"/>
    <w:p>
      <w:pPr>
        <w:widowControl w:val="0"/>
        <w:spacing w:line="480" w:lineRule="exact"/>
        <w:ind w:firstLine="480" w:firstLineChars="200"/>
        <w:jc w:val="both"/>
        <w:rPr>
          <w:rFonts w:hint="eastAsia" w:ascii="宋体" w:hAnsi="宋体" w:eastAsia="宋体" w:cs="Times New Roman"/>
          <w:color w:val="auto"/>
          <w:kern w:val="2"/>
          <w:sz w:val="24"/>
          <w:szCs w:val="24"/>
          <w:lang w:val="en-US" w:eastAsia="zh-CN" w:bidi="ar-SA"/>
        </w:rPr>
      </w:pPr>
      <w:bookmarkStart w:id="672" w:name="_Hlk497639598"/>
      <w:bookmarkStart w:id="673" w:name="_Toc393471154"/>
      <w:r>
        <w:rPr>
          <w:rFonts w:hint="eastAsia" w:ascii="宋体" w:hAnsi="宋体" w:eastAsia="宋体" w:cs="Times New Roman"/>
          <w:color w:val="auto"/>
          <w:kern w:val="2"/>
          <w:sz w:val="24"/>
          <w:szCs w:val="24"/>
          <w:lang w:val="en-US" w:eastAsia="zh-CN" w:bidi="ar-SA"/>
        </w:rPr>
        <w:t>本表适用于享受软件、集成电路企业优惠政策的纳税人填报。纳税人根据税法、《财政部 国家税务总局关于进一步鼓励软件产业和集成电路产业发展企业所得税政策的通知》（财税〔2012〕27号）、《财政部 国家税务总局 发展改革委 工业和信息化部关于软件和集成电路产业企业所得税优惠政策有关问题的通知》（财税〔2016〕49号）、《财政部 国家税务总局 发展改革委 工业和信息化部关于进一步鼓励集成电路产业发展企业所得税政策的通知》（财税〔2015〕6号）、《国家发展和改革委员会 工业和信息化部 财政部 国家税务总局关于印发国家规划布局内重点软件和集成电路设计领域的通知》（发改高技〔2016〕1056号）、《财政部 税务总局 国家发展改革委 工业和信息化部关于集成电路生产企业有关企业所得税政策问题的通知》（财税〔2018〕27号）、《财政部 税务总局关于集成电路设计和软件产业企业所得税政策的公告》（2019年第68号）、《财政部 税务总局关于集成电路设计企业和软件企业2019年度企业所得税汇算清缴适用政策的公告》（2020年第29号）、《财政部 税务总局 发展改革委 工业和信息化部关于促进集成电路和软件产业高质量发展企业所得税政策的公告》（2020年第45号）、《国家发展改革委等五部门关于做好享受税收优惠政策的集成电路企业或项目、软件企业清单制定工作有关要求的通知》（发改高技〔2021〕413号）、《国家发展改革委等部门关于做好2024年享受税收优惠政策的集成电路企业或项目、软件企业清单制定工作有关要求的通知》（发改高技〔2024〕351号）等相关政策规定，填报本年发生的软件、集成电路企业优惠有关情况。</w:t>
      </w:r>
    </w:p>
    <w:p>
      <w:pPr>
        <w:widowControl w:val="0"/>
        <w:spacing w:line="480" w:lineRule="exact"/>
        <w:ind w:firstLine="480" w:firstLineChars="200"/>
        <w:jc w:val="both"/>
        <w:rPr>
          <w:rFonts w:hint="eastAsia" w:ascii="黑体" w:hAnsi="黑体" w:eastAsia="黑体" w:cs="黑体"/>
          <w:color w:val="auto"/>
          <w:kern w:val="2"/>
          <w:sz w:val="24"/>
          <w:szCs w:val="24"/>
          <w:lang w:val="en-US" w:eastAsia="zh-CN" w:bidi="ar-SA"/>
        </w:rPr>
      </w:pPr>
      <w:bookmarkStart w:id="674" w:name="_Toc1615982050_WPSOffice_Level1"/>
      <w:bookmarkEnd w:id="674"/>
      <w:bookmarkStart w:id="675" w:name="_Toc1236951293_WPSOffice_Level1"/>
      <w:r>
        <w:rPr>
          <w:rFonts w:hint="eastAsia" w:ascii="黑体" w:hAnsi="黑体" w:eastAsia="黑体" w:cs="黑体"/>
          <w:color w:val="auto"/>
          <w:kern w:val="2"/>
          <w:sz w:val="24"/>
          <w:szCs w:val="24"/>
          <w:lang w:val="en-US" w:eastAsia="zh-CN" w:bidi="ar-SA"/>
        </w:rPr>
        <w:t>一、总体填报说明</w:t>
      </w:r>
      <w:bookmarkEnd w:id="675"/>
    </w:p>
    <w:p>
      <w:pPr>
        <w:widowControl w:val="0"/>
        <w:spacing w:line="480" w:lineRule="exact"/>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享受软件、集成电路企业优惠政策的纳税人均需按照企业整体情况填报本表，其中填报《所得减免优惠明细表》（A107020）“线宽小于130纳米（含）的集成电路生产项目”“线宽小于65纳米（含）或投资额超过150亿元的集成电路生产项目”“线宽小于28纳米（含）的集成电路生产项目减免企业所得税”减免项目的纳税人，应当填报除本表第16行“减免税额”以外的本表其他相应项目。</w:t>
      </w:r>
    </w:p>
    <w:p>
      <w:pPr>
        <w:widowControl w:val="0"/>
        <w:spacing w:line="480" w:lineRule="exact"/>
        <w:ind w:firstLine="480" w:firstLineChars="200"/>
        <w:jc w:val="both"/>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二、有关项目填报说明</w:t>
      </w:r>
    </w:p>
    <w:p>
      <w:pPr>
        <w:widowControl w:val="0"/>
        <w:spacing w:line="480" w:lineRule="exact"/>
        <w:ind w:firstLine="480" w:firstLineChars="200"/>
        <w:jc w:val="both"/>
        <w:rPr>
          <w:rFonts w:hint="eastAsia" w:ascii="楷体_GB2312" w:hAnsi="楷体_GB2312" w:eastAsia="楷体_GB2312" w:cs="楷体_GB2312"/>
          <w:color w:val="auto"/>
          <w:kern w:val="2"/>
          <w:sz w:val="24"/>
          <w:szCs w:val="24"/>
          <w:lang w:val="en-US" w:eastAsia="zh-CN" w:bidi="ar-SA"/>
        </w:rPr>
      </w:pPr>
      <w:bookmarkStart w:id="676" w:name="_Toc196068932_WPSOffice_Level2"/>
      <w:r>
        <w:rPr>
          <w:rFonts w:hint="eastAsia" w:ascii="楷体_GB2312" w:hAnsi="楷体_GB2312" w:eastAsia="楷体_GB2312" w:cs="楷体_GB2312"/>
          <w:color w:val="auto"/>
          <w:kern w:val="2"/>
          <w:sz w:val="24"/>
          <w:szCs w:val="24"/>
          <w:lang w:val="en-US" w:eastAsia="zh-CN" w:bidi="ar-SA"/>
        </w:rPr>
        <w:t>（一）税收优惠基本信息</w:t>
      </w:r>
      <w:bookmarkEnd w:id="676"/>
    </w:p>
    <w:p>
      <w:pPr>
        <w:widowControl w:val="0"/>
        <w:spacing w:line="480" w:lineRule="exact"/>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企业以前年度符合软件、集成电路税收优惠政策条件且已开始享受优惠政策的，可选择延续适用原有优惠政策；符合最新软件、集成电路税收优惠政策条件的，可选择适用新出台的优惠政策。企业根据实际情况在“选择适用优惠政策”中勾选“延续适用原有优惠政策”或“适用新出台优惠政策”；集成电路生产企业只享受集成电路项目所得优惠政策，无需勾选。</w:t>
      </w:r>
    </w:p>
    <w:p>
      <w:pPr>
        <w:widowControl w:val="0"/>
        <w:spacing w:line="480" w:lineRule="exact"/>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当集成电路生产企业享受集成电路项目所得优惠政策时，可根据实际情况填报“减免方式1” “减免方式2”…，并同时填报对应的“获利年度\开始计算优惠期年度1” “获利年度\开始计算优惠期年度2”。</w:t>
      </w:r>
    </w:p>
    <w:p>
      <w:pPr>
        <w:widowControl w:val="0"/>
        <w:spacing w:line="480" w:lineRule="exact"/>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减免方式：纳税人根据《企业所得税年度纳税申报基础信息表》（A000000）“208软件、集成电路企业类型”填报的企业类型和实际经营情况，从《软件、集成电路企业优惠方式代码表》“代码”列中选择相应代码，填入本项。除集成电路生产企业纳税人存在按项目享受优惠的情况外，纳税人仅可从中选择一项填列；若集成电路生产企业纳税人存在多个项目的，应将所有享受优惠的项目减免方式等情况填入本表，项目数量可以增加。</w:t>
      </w:r>
    </w:p>
    <w:p>
      <w:pPr>
        <w:widowControl w:val="0"/>
        <w:spacing w:line="360" w:lineRule="auto"/>
        <w:ind w:firstLine="0" w:firstLineChars="0"/>
        <w:jc w:val="center"/>
        <w:rPr>
          <w:rFonts w:hint="eastAsia" w:ascii="宋体" w:hAnsi="宋体" w:eastAsia="宋体" w:cs="Times New Roman"/>
          <w:b/>
          <w:bCs/>
          <w:color w:val="auto"/>
          <w:kern w:val="2"/>
          <w:sz w:val="24"/>
          <w:szCs w:val="24"/>
          <w:lang w:val="en-US" w:eastAsia="zh-CN" w:bidi="ar-SA"/>
        </w:rPr>
      </w:pPr>
      <w:bookmarkStart w:id="677" w:name="_Toc1680581618_WPSOffice_Level2"/>
      <w:r>
        <w:rPr>
          <w:rFonts w:hint="eastAsia" w:ascii="宋体" w:hAnsi="宋体" w:eastAsia="宋体" w:cs="Times New Roman"/>
          <w:b/>
          <w:bCs/>
          <w:color w:val="auto"/>
          <w:kern w:val="2"/>
          <w:sz w:val="24"/>
          <w:szCs w:val="24"/>
          <w:lang w:val="en-US" w:eastAsia="zh-CN" w:bidi="ar-SA"/>
        </w:rPr>
        <w:t>软件、集成电路企业优惠方式代码表</w:t>
      </w:r>
      <w:bookmarkEnd w:id="677"/>
    </w:p>
    <w:tbl>
      <w:tblPr>
        <w:tblStyle w:val="25"/>
        <w:tblW w:w="98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5"/>
        <w:gridCol w:w="2170"/>
        <w:gridCol w:w="852"/>
        <w:gridCol w:w="921"/>
        <w:gridCol w:w="590"/>
        <w:gridCol w:w="45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tcBorders>
              <w:top w:val="single" w:color="auto" w:sz="12" w:space="0"/>
              <w:left w:val="single" w:color="auto" w:sz="12" w:space="0"/>
              <w:bottom w:val="single" w:color="auto" w:sz="4" w:space="0"/>
              <w:right w:val="single" w:color="auto" w:sz="4" w:space="0"/>
            </w:tcBorders>
            <w:noWrap/>
            <w:vAlign w:val="center"/>
          </w:tcPr>
          <w:p>
            <w:pPr>
              <w:widowControl/>
              <w:jc w:val="center"/>
              <w:rPr>
                <w:rFonts w:ascii="宋体" w:hAnsi="宋体" w:eastAsia="宋体" w:cs="Times New Roman"/>
                <w:b/>
                <w:bCs/>
                <w:color w:val="auto"/>
                <w:kern w:val="0"/>
              </w:rPr>
            </w:pPr>
            <w:r>
              <w:rPr>
                <w:rFonts w:hint="eastAsia" w:ascii="宋体" w:hAnsi="宋体" w:eastAsia="宋体" w:cs="Times New Roman"/>
                <w:b/>
                <w:bCs/>
                <w:color w:val="auto"/>
                <w:kern w:val="0"/>
              </w:rPr>
              <w:t>代码</w:t>
            </w:r>
          </w:p>
        </w:tc>
        <w:tc>
          <w:tcPr>
            <w:tcW w:w="2170" w:type="dxa"/>
            <w:tcBorders>
              <w:top w:val="single" w:color="auto" w:sz="12"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b/>
                <w:bCs/>
                <w:color w:val="auto"/>
                <w:kern w:val="0"/>
              </w:rPr>
            </w:pPr>
            <w:r>
              <w:rPr>
                <w:rFonts w:hint="eastAsia" w:ascii="宋体" w:hAnsi="宋体" w:eastAsia="宋体" w:cs="Times New Roman"/>
                <w:b/>
                <w:bCs/>
                <w:color w:val="auto"/>
                <w:kern w:val="0"/>
              </w:rPr>
              <w:t>减免方式类型</w:t>
            </w:r>
          </w:p>
        </w:tc>
        <w:tc>
          <w:tcPr>
            <w:tcW w:w="852" w:type="dxa"/>
            <w:tcBorders>
              <w:top w:val="single" w:color="auto" w:sz="12"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b/>
                <w:bCs/>
                <w:color w:val="auto"/>
                <w:kern w:val="0"/>
              </w:rPr>
            </w:pPr>
            <w:r>
              <w:rPr>
                <w:rFonts w:hint="eastAsia" w:ascii="宋体" w:hAnsi="宋体" w:eastAsia="宋体" w:cs="Times New Roman"/>
                <w:b/>
                <w:bCs/>
                <w:color w:val="auto"/>
                <w:kern w:val="0"/>
              </w:rPr>
              <w:t>原政策</w:t>
            </w:r>
          </w:p>
        </w:tc>
        <w:tc>
          <w:tcPr>
            <w:tcW w:w="921" w:type="dxa"/>
            <w:tcBorders>
              <w:top w:val="single" w:color="auto" w:sz="12"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b/>
                <w:bCs/>
                <w:color w:val="auto"/>
                <w:kern w:val="0"/>
              </w:rPr>
            </w:pPr>
            <w:r>
              <w:rPr>
                <w:rFonts w:hint="eastAsia" w:ascii="宋体" w:hAnsi="宋体" w:eastAsia="宋体" w:cs="Times New Roman"/>
                <w:b/>
                <w:bCs/>
                <w:color w:val="auto"/>
                <w:kern w:val="0"/>
              </w:rPr>
              <w:t>新政策</w:t>
            </w:r>
          </w:p>
        </w:tc>
        <w:tc>
          <w:tcPr>
            <w:tcW w:w="5184" w:type="dxa"/>
            <w:gridSpan w:val="2"/>
            <w:tcBorders>
              <w:top w:val="single" w:color="auto" w:sz="12" w:space="0"/>
              <w:left w:val="single" w:color="auto" w:sz="4" w:space="0"/>
              <w:bottom w:val="single" w:color="auto" w:sz="4" w:space="0"/>
              <w:right w:val="single" w:color="auto" w:sz="12" w:space="0"/>
            </w:tcBorders>
            <w:noWrap/>
            <w:vAlign w:val="center"/>
          </w:tcPr>
          <w:p>
            <w:pPr>
              <w:widowControl/>
              <w:jc w:val="center"/>
              <w:rPr>
                <w:rFonts w:ascii="宋体" w:hAnsi="宋体" w:eastAsia="宋体" w:cs="Times New Roman"/>
                <w:b/>
                <w:bCs/>
                <w:color w:val="auto"/>
                <w:kern w:val="0"/>
              </w:rPr>
            </w:pPr>
            <w:r>
              <w:rPr>
                <w:rFonts w:hint="eastAsia" w:ascii="宋体" w:hAnsi="宋体" w:eastAsia="宋体" w:cs="Times New Roman"/>
                <w:b/>
                <w:bCs/>
                <w:color w:val="auto"/>
                <w:kern w:val="0"/>
              </w:rPr>
              <w:t>软件、集成电路企业类型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restart"/>
            <w:tcBorders>
              <w:top w:val="single" w:color="auto" w:sz="4" w:space="0"/>
              <w:left w:val="single" w:color="auto" w:sz="12" w:space="0"/>
              <w:bottom w:val="single" w:color="auto" w:sz="4" w:space="0"/>
              <w:right w:val="single" w:color="auto" w:sz="4" w:space="0"/>
            </w:tcBorders>
            <w:noWrap/>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110</w:t>
            </w:r>
          </w:p>
        </w:tc>
        <w:tc>
          <w:tcPr>
            <w:tcW w:w="217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企业二免三减半（免税）</w:t>
            </w:r>
          </w:p>
        </w:tc>
        <w:tc>
          <w:tcPr>
            <w:tcW w:w="8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p>
        </w:tc>
        <w:tc>
          <w:tcPr>
            <w:tcW w:w="9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w:t>
            </w:r>
          </w:p>
        </w:tc>
        <w:tc>
          <w:tcPr>
            <w:tcW w:w="5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140</w:t>
            </w:r>
          </w:p>
        </w:tc>
        <w:tc>
          <w:tcPr>
            <w:tcW w:w="4594" w:type="dxa"/>
            <w:tcBorders>
              <w:top w:val="single" w:color="auto" w:sz="4" w:space="0"/>
              <w:left w:val="single" w:color="auto" w:sz="4" w:space="0"/>
              <w:bottom w:val="single" w:color="auto" w:sz="4" w:space="0"/>
              <w:right w:val="single" w:color="auto" w:sz="12" w:space="0"/>
            </w:tcBorders>
            <w:noWrap w:val="0"/>
            <w:vAlign w:val="center"/>
          </w:tcPr>
          <w:p>
            <w:pPr>
              <w:widowControl/>
              <w:jc w:val="left"/>
              <w:rPr>
                <w:rFonts w:ascii="宋体" w:hAnsi="宋体" w:eastAsia="宋体" w:cs="Times New Roman"/>
                <w:color w:val="auto"/>
                <w:kern w:val="0"/>
              </w:rPr>
            </w:pPr>
            <w:r>
              <w:rPr>
                <w:rFonts w:hint="eastAsia" w:ascii="宋体" w:hAnsi="宋体" w:eastAsia="宋体" w:cs="Times New Roman"/>
                <w:color w:val="auto"/>
                <w:kern w:val="0"/>
              </w:rPr>
              <w:t>集成电路生产企业（线宽小于130纳米的企业）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tcBorders>
              <w:top w:val="single" w:color="auto" w:sz="4" w:space="0"/>
              <w:left w:val="single" w:color="auto" w:sz="12" w:space="0"/>
              <w:bottom w:val="single" w:color="auto" w:sz="4" w:space="0"/>
              <w:right w:val="single" w:color="auto" w:sz="4" w:space="0"/>
            </w:tcBorders>
            <w:shd w:val="clear" w:color="auto" w:fill="auto"/>
            <w:noWrap w:val="0"/>
            <w:vAlign w:val="center"/>
          </w:tcPr>
          <w:p>
            <w:pPr>
              <w:widowControl/>
              <w:jc w:val="left"/>
              <w:rPr>
                <w:rFonts w:ascii="宋体" w:hAnsi="宋体" w:eastAsia="宋体" w:cs="Times New Roman"/>
                <w:color w:val="auto"/>
                <w:kern w:val="0"/>
              </w:rPr>
            </w:pPr>
          </w:p>
        </w:tc>
        <w:tc>
          <w:tcPr>
            <w:tcW w:w="217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Times New Roman"/>
                <w:color w:val="auto"/>
                <w:kern w:val="0"/>
              </w:rPr>
            </w:pPr>
          </w:p>
        </w:tc>
        <w:tc>
          <w:tcPr>
            <w:tcW w:w="85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ascii="宋体" w:hAnsi="宋体" w:eastAsia="宋体" w:cs="Times New Roman"/>
                <w:color w:val="auto"/>
                <w:kern w:val="0"/>
              </w:rPr>
            </w:pPr>
          </w:p>
        </w:tc>
        <w:tc>
          <w:tcPr>
            <w:tcW w:w="9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w:t>
            </w:r>
          </w:p>
        </w:tc>
        <w:tc>
          <w:tcPr>
            <w:tcW w:w="5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240</w:t>
            </w:r>
          </w:p>
        </w:tc>
        <w:tc>
          <w:tcPr>
            <w:tcW w:w="4594" w:type="dxa"/>
            <w:tcBorders>
              <w:top w:val="single" w:color="auto" w:sz="4" w:space="0"/>
              <w:left w:val="single" w:color="auto" w:sz="4" w:space="0"/>
              <w:bottom w:val="single" w:color="auto" w:sz="4" w:space="0"/>
              <w:right w:val="single" w:color="auto" w:sz="12" w:space="0"/>
            </w:tcBorders>
            <w:noWrap w:val="0"/>
            <w:vAlign w:val="center"/>
          </w:tcPr>
          <w:p>
            <w:pPr>
              <w:widowControl/>
              <w:jc w:val="left"/>
              <w:rPr>
                <w:rFonts w:ascii="宋体" w:hAnsi="宋体" w:eastAsia="宋体" w:cs="Times New Roman"/>
                <w:color w:val="auto"/>
                <w:kern w:val="0"/>
              </w:rPr>
            </w:pPr>
            <w:r>
              <w:rPr>
                <w:rFonts w:hint="eastAsia" w:ascii="宋体" w:hAnsi="宋体" w:eastAsia="宋体" w:cs="Times New Roman"/>
                <w:color w:val="auto"/>
                <w:kern w:val="0"/>
              </w:rPr>
              <w:t>集成电路设计企业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tcBorders>
              <w:top w:val="single" w:color="auto" w:sz="4" w:space="0"/>
              <w:left w:val="single" w:color="auto" w:sz="12" w:space="0"/>
              <w:bottom w:val="single" w:color="auto" w:sz="4" w:space="0"/>
              <w:right w:val="single" w:color="auto" w:sz="4" w:space="0"/>
            </w:tcBorders>
            <w:shd w:val="clear" w:color="auto" w:fill="auto"/>
            <w:noWrap w:val="0"/>
            <w:vAlign w:val="center"/>
          </w:tcPr>
          <w:p>
            <w:pPr>
              <w:widowControl/>
              <w:jc w:val="left"/>
              <w:rPr>
                <w:rFonts w:ascii="宋体" w:hAnsi="宋体" w:eastAsia="宋体" w:cs="Times New Roman"/>
                <w:color w:val="auto"/>
                <w:kern w:val="0"/>
              </w:rPr>
            </w:pPr>
          </w:p>
        </w:tc>
        <w:tc>
          <w:tcPr>
            <w:tcW w:w="217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Times New Roman"/>
                <w:color w:val="auto"/>
                <w:kern w:val="0"/>
              </w:rPr>
            </w:pPr>
          </w:p>
        </w:tc>
        <w:tc>
          <w:tcPr>
            <w:tcW w:w="85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ascii="宋体" w:hAnsi="宋体" w:eastAsia="宋体" w:cs="Times New Roman"/>
                <w:color w:val="auto"/>
                <w:kern w:val="0"/>
              </w:rPr>
            </w:pPr>
          </w:p>
        </w:tc>
        <w:tc>
          <w:tcPr>
            <w:tcW w:w="9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w:t>
            </w:r>
          </w:p>
        </w:tc>
        <w:tc>
          <w:tcPr>
            <w:tcW w:w="5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330</w:t>
            </w:r>
          </w:p>
        </w:tc>
        <w:tc>
          <w:tcPr>
            <w:tcW w:w="4594" w:type="dxa"/>
            <w:tcBorders>
              <w:top w:val="single" w:color="auto" w:sz="4" w:space="0"/>
              <w:left w:val="single" w:color="auto" w:sz="4" w:space="0"/>
              <w:bottom w:val="single" w:color="auto" w:sz="4" w:space="0"/>
              <w:right w:val="single" w:color="auto" w:sz="12" w:space="0"/>
            </w:tcBorders>
            <w:noWrap w:val="0"/>
            <w:vAlign w:val="center"/>
          </w:tcPr>
          <w:p>
            <w:pPr>
              <w:widowControl/>
              <w:jc w:val="left"/>
              <w:rPr>
                <w:rFonts w:ascii="宋体" w:hAnsi="宋体" w:eastAsia="宋体" w:cs="Times New Roman"/>
                <w:color w:val="auto"/>
                <w:kern w:val="0"/>
              </w:rPr>
            </w:pPr>
            <w:r>
              <w:rPr>
                <w:rFonts w:hint="eastAsia" w:ascii="宋体" w:hAnsi="宋体" w:eastAsia="宋体" w:cs="Times New Roman"/>
                <w:color w:val="auto"/>
                <w:kern w:val="0"/>
              </w:rPr>
              <w:t>软件企业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tcBorders>
              <w:top w:val="single" w:color="auto" w:sz="4" w:space="0"/>
              <w:left w:val="single" w:color="auto" w:sz="12" w:space="0"/>
              <w:bottom w:val="single" w:color="auto" w:sz="4" w:space="0"/>
              <w:right w:val="single" w:color="auto" w:sz="4" w:space="0"/>
            </w:tcBorders>
            <w:shd w:val="clear" w:color="auto" w:fill="auto"/>
            <w:noWrap w:val="0"/>
            <w:vAlign w:val="center"/>
          </w:tcPr>
          <w:p>
            <w:pPr>
              <w:widowControl/>
              <w:jc w:val="left"/>
              <w:rPr>
                <w:rFonts w:ascii="宋体" w:hAnsi="宋体" w:eastAsia="宋体" w:cs="Times New Roman"/>
                <w:color w:val="auto"/>
                <w:kern w:val="0"/>
              </w:rPr>
            </w:pPr>
          </w:p>
        </w:tc>
        <w:tc>
          <w:tcPr>
            <w:tcW w:w="217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Times New Roman"/>
                <w:color w:val="auto"/>
                <w:kern w:val="0"/>
              </w:rPr>
            </w:pPr>
          </w:p>
        </w:tc>
        <w:tc>
          <w:tcPr>
            <w:tcW w:w="85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ascii="宋体" w:hAnsi="宋体" w:eastAsia="宋体" w:cs="Times New Roman"/>
                <w:color w:val="auto"/>
                <w:kern w:val="0"/>
              </w:rPr>
            </w:pPr>
          </w:p>
        </w:tc>
        <w:tc>
          <w:tcPr>
            <w:tcW w:w="9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w:t>
            </w:r>
          </w:p>
        </w:tc>
        <w:tc>
          <w:tcPr>
            <w:tcW w:w="5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400</w:t>
            </w:r>
          </w:p>
        </w:tc>
        <w:tc>
          <w:tcPr>
            <w:tcW w:w="4594" w:type="dxa"/>
            <w:tcBorders>
              <w:top w:val="single" w:color="auto" w:sz="4" w:space="0"/>
              <w:left w:val="single" w:color="auto" w:sz="4" w:space="0"/>
              <w:bottom w:val="single" w:color="auto" w:sz="4" w:space="0"/>
              <w:right w:val="single" w:color="auto" w:sz="12" w:space="0"/>
            </w:tcBorders>
            <w:noWrap w:val="0"/>
            <w:vAlign w:val="center"/>
          </w:tcPr>
          <w:p>
            <w:pPr>
              <w:widowControl/>
              <w:jc w:val="left"/>
              <w:rPr>
                <w:rFonts w:ascii="宋体" w:hAnsi="宋体" w:eastAsia="宋体" w:cs="Times New Roman"/>
                <w:color w:val="auto"/>
                <w:kern w:val="0"/>
              </w:rPr>
            </w:pPr>
            <w:r>
              <w:rPr>
                <w:rFonts w:hint="eastAsia" w:ascii="宋体" w:hAnsi="宋体" w:eastAsia="宋体" w:cs="Times New Roman"/>
                <w:color w:val="auto"/>
                <w:kern w:val="0"/>
              </w:rPr>
              <w:t>集成电路封装、测试（含封装测试）企业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tcBorders>
              <w:top w:val="single" w:color="auto" w:sz="4" w:space="0"/>
              <w:left w:val="single" w:color="auto" w:sz="12" w:space="0"/>
              <w:bottom w:val="single" w:color="auto" w:sz="4" w:space="0"/>
              <w:right w:val="single" w:color="auto" w:sz="4" w:space="0"/>
            </w:tcBorders>
            <w:shd w:val="clear" w:color="auto" w:fill="auto"/>
            <w:noWrap w:val="0"/>
            <w:vAlign w:val="center"/>
          </w:tcPr>
          <w:p>
            <w:pPr>
              <w:widowControl/>
              <w:jc w:val="left"/>
              <w:rPr>
                <w:rFonts w:ascii="宋体" w:hAnsi="宋体" w:eastAsia="宋体" w:cs="Times New Roman"/>
                <w:color w:val="auto"/>
                <w:kern w:val="0"/>
              </w:rPr>
            </w:pPr>
          </w:p>
        </w:tc>
        <w:tc>
          <w:tcPr>
            <w:tcW w:w="217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Times New Roman"/>
                <w:color w:val="auto"/>
                <w:kern w:val="0"/>
              </w:rPr>
            </w:pPr>
          </w:p>
        </w:tc>
        <w:tc>
          <w:tcPr>
            <w:tcW w:w="85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ascii="宋体" w:hAnsi="宋体" w:eastAsia="宋体" w:cs="Times New Roman"/>
                <w:color w:val="auto"/>
                <w:kern w:val="0"/>
              </w:rPr>
            </w:pPr>
          </w:p>
        </w:tc>
        <w:tc>
          <w:tcPr>
            <w:tcW w:w="9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w:t>
            </w:r>
          </w:p>
        </w:tc>
        <w:tc>
          <w:tcPr>
            <w:tcW w:w="5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500</w:t>
            </w:r>
          </w:p>
        </w:tc>
        <w:tc>
          <w:tcPr>
            <w:tcW w:w="4594" w:type="dxa"/>
            <w:tcBorders>
              <w:top w:val="single" w:color="auto" w:sz="4" w:space="0"/>
              <w:left w:val="single" w:color="auto" w:sz="4" w:space="0"/>
              <w:bottom w:val="single" w:color="auto" w:sz="4" w:space="0"/>
              <w:right w:val="single" w:color="auto" w:sz="12" w:space="0"/>
            </w:tcBorders>
            <w:noWrap w:val="0"/>
            <w:vAlign w:val="center"/>
          </w:tcPr>
          <w:p>
            <w:pPr>
              <w:widowControl/>
              <w:jc w:val="left"/>
              <w:rPr>
                <w:rFonts w:ascii="宋体" w:hAnsi="宋体" w:eastAsia="宋体" w:cs="Times New Roman"/>
                <w:color w:val="auto"/>
                <w:kern w:val="0"/>
              </w:rPr>
            </w:pPr>
            <w:r>
              <w:rPr>
                <w:rFonts w:hint="eastAsia" w:ascii="宋体" w:hAnsi="宋体" w:eastAsia="宋体" w:cs="Times New Roman"/>
                <w:color w:val="auto"/>
                <w:kern w:val="0"/>
              </w:rPr>
              <w:t>集成电路材料（含关键专用材料）企业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tcBorders>
              <w:top w:val="single" w:color="auto" w:sz="4" w:space="0"/>
              <w:left w:val="single" w:color="auto" w:sz="12" w:space="0"/>
              <w:bottom w:val="single" w:color="auto" w:sz="4" w:space="0"/>
              <w:right w:val="single" w:color="auto" w:sz="4" w:space="0"/>
            </w:tcBorders>
            <w:shd w:val="clear" w:color="auto" w:fill="auto"/>
            <w:noWrap w:val="0"/>
            <w:vAlign w:val="center"/>
          </w:tcPr>
          <w:p>
            <w:pPr>
              <w:widowControl/>
              <w:jc w:val="left"/>
              <w:rPr>
                <w:rFonts w:ascii="宋体" w:hAnsi="宋体" w:eastAsia="宋体" w:cs="Times New Roman"/>
                <w:color w:val="auto"/>
                <w:kern w:val="0"/>
              </w:rPr>
            </w:pPr>
          </w:p>
        </w:tc>
        <w:tc>
          <w:tcPr>
            <w:tcW w:w="217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Times New Roman"/>
                <w:color w:val="auto"/>
                <w:kern w:val="0"/>
              </w:rPr>
            </w:pPr>
          </w:p>
        </w:tc>
        <w:tc>
          <w:tcPr>
            <w:tcW w:w="85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ascii="宋体" w:hAnsi="宋体" w:eastAsia="宋体" w:cs="Times New Roman"/>
                <w:color w:val="auto"/>
                <w:kern w:val="0"/>
              </w:rPr>
            </w:pPr>
          </w:p>
        </w:tc>
        <w:tc>
          <w:tcPr>
            <w:tcW w:w="9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w:t>
            </w:r>
          </w:p>
        </w:tc>
        <w:tc>
          <w:tcPr>
            <w:tcW w:w="5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600</w:t>
            </w:r>
          </w:p>
        </w:tc>
        <w:tc>
          <w:tcPr>
            <w:tcW w:w="4594" w:type="dxa"/>
            <w:tcBorders>
              <w:top w:val="single" w:color="auto" w:sz="4" w:space="0"/>
              <w:left w:val="single" w:color="auto" w:sz="4" w:space="0"/>
              <w:bottom w:val="single" w:color="auto" w:sz="4" w:space="0"/>
              <w:right w:val="single" w:color="auto" w:sz="12" w:space="0"/>
            </w:tcBorders>
            <w:noWrap w:val="0"/>
            <w:vAlign w:val="center"/>
          </w:tcPr>
          <w:p>
            <w:pPr>
              <w:widowControl/>
              <w:jc w:val="left"/>
              <w:rPr>
                <w:rFonts w:ascii="宋体" w:hAnsi="宋体" w:eastAsia="宋体" w:cs="Times New Roman"/>
                <w:color w:val="auto"/>
                <w:kern w:val="0"/>
              </w:rPr>
            </w:pPr>
            <w:r>
              <w:rPr>
                <w:rFonts w:hint="eastAsia" w:ascii="宋体" w:hAnsi="宋体" w:eastAsia="宋体" w:cs="Times New Roman"/>
                <w:color w:val="auto"/>
                <w:kern w:val="0"/>
              </w:rPr>
              <w:t>集成电路装备（含专用设备）企业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restart"/>
            <w:tcBorders>
              <w:top w:val="single" w:color="auto" w:sz="4" w:space="0"/>
              <w:left w:val="single" w:color="auto" w:sz="12" w:space="0"/>
              <w:right w:val="single" w:color="auto" w:sz="4" w:space="0"/>
            </w:tcBorders>
            <w:noWrap w:val="0"/>
            <w:vAlign w:val="center"/>
          </w:tcPr>
          <w:p>
            <w:pPr>
              <w:widowControl/>
              <w:jc w:val="center"/>
              <w:rPr>
                <w:rFonts w:ascii="宋体" w:hAnsi="宋体" w:eastAsia="宋体" w:cs="Times New Roman"/>
                <w:color w:val="auto"/>
                <w:kern w:val="0"/>
                <w:sz w:val="21"/>
                <w:szCs w:val="24"/>
                <w:lang w:val="en-US" w:eastAsia="zh-CN" w:bidi="ar-SA"/>
              </w:rPr>
            </w:pPr>
            <w:r>
              <w:rPr>
                <w:rFonts w:hint="eastAsia" w:ascii="宋体" w:hAnsi="宋体" w:eastAsia="宋体" w:cs="Times New Roman"/>
                <w:color w:val="auto"/>
                <w:kern w:val="0"/>
              </w:rPr>
              <w:t>120</w:t>
            </w:r>
          </w:p>
        </w:tc>
        <w:tc>
          <w:tcPr>
            <w:tcW w:w="2170"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eastAsia="宋体" w:cs="Times New Roman"/>
                <w:color w:val="auto"/>
                <w:kern w:val="0"/>
                <w:sz w:val="21"/>
                <w:szCs w:val="24"/>
                <w:lang w:val="en-US" w:eastAsia="zh-CN" w:bidi="ar-SA"/>
              </w:rPr>
            </w:pPr>
            <w:r>
              <w:rPr>
                <w:rFonts w:hint="eastAsia" w:ascii="宋体" w:hAnsi="宋体" w:eastAsia="宋体" w:cs="Times New Roman"/>
                <w:color w:val="auto"/>
                <w:kern w:val="0"/>
              </w:rPr>
              <w:t>企业二免三减半（减半征收）</w:t>
            </w:r>
          </w:p>
        </w:tc>
        <w:tc>
          <w:tcPr>
            <w:tcW w:w="8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p>
        </w:tc>
        <w:tc>
          <w:tcPr>
            <w:tcW w:w="9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w:t>
            </w:r>
          </w:p>
        </w:tc>
        <w:tc>
          <w:tcPr>
            <w:tcW w:w="5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140</w:t>
            </w:r>
          </w:p>
        </w:tc>
        <w:tc>
          <w:tcPr>
            <w:tcW w:w="4594" w:type="dxa"/>
            <w:tcBorders>
              <w:top w:val="single" w:color="auto" w:sz="4" w:space="0"/>
              <w:left w:val="single" w:color="auto" w:sz="4" w:space="0"/>
              <w:bottom w:val="single" w:color="auto" w:sz="4" w:space="0"/>
              <w:right w:val="single" w:color="auto" w:sz="12" w:space="0"/>
            </w:tcBorders>
            <w:noWrap w:val="0"/>
            <w:vAlign w:val="center"/>
          </w:tcPr>
          <w:p>
            <w:pPr>
              <w:widowControl/>
              <w:jc w:val="left"/>
              <w:rPr>
                <w:rFonts w:ascii="宋体" w:hAnsi="宋体" w:eastAsia="宋体" w:cs="Times New Roman"/>
                <w:color w:val="auto"/>
                <w:kern w:val="0"/>
              </w:rPr>
            </w:pPr>
            <w:r>
              <w:rPr>
                <w:rFonts w:hint="eastAsia" w:ascii="宋体" w:hAnsi="宋体" w:eastAsia="宋体" w:cs="Times New Roman"/>
                <w:color w:val="auto"/>
                <w:kern w:val="0"/>
              </w:rPr>
              <w:t>集成电路生产企业（线宽小于130纳米的企业）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tcBorders>
              <w:left w:val="single" w:color="auto" w:sz="12" w:space="0"/>
              <w:right w:val="single" w:color="auto" w:sz="4" w:space="0"/>
            </w:tcBorders>
            <w:noWrap w:val="0"/>
            <w:vAlign w:val="center"/>
          </w:tcPr>
          <w:p>
            <w:pPr>
              <w:widowControl/>
              <w:jc w:val="left"/>
              <w:rPr>
                <w:rFonts w:ascii="宋体" w:hAnsi="宋体" w:eastAsia="宋体" w:cs="Times New Roman"/>
                <w:color w:val="auto"/>
                <w:kern w:val="0"/>
              </w:rPr>
            </w:pPr>
          </w:p>
        </w:tc>
        <w:tc>
          <w:tcPr>
            <w:tcW w:w="2170" w:type="dxa"/>
            <w:vMerge w:val="continue"/>
            <w:tcBorders>
              <w:left w:val="single" w:color="auto" w:sz="4" w:space="0"/>
              <w:right w:val="single" w:color="auto" w:sz="4" w:space="0"/>
            </w:tcBorders>
            <w:noWrap w:val="0"/>
            <w:vAlign w:val="center"/>
          </w:tcPr>
          <w:p>
            <w:pPr>
              <w:widowControl/>
              <w:jc w:val="left"/>
              <w:rPr>
                <w:rFonts w:ascii="宋体" w:hAnsi="宋体" w:eastAsia="宋体" w:cs="Times New Roman"/>
                <w:color w:val="auto"/>
                <w:kern w:val="0"/>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p>
        </w:tc>
        <w:tc>
          <w:tcPr>
            <w:tcW w:w="9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w:t>
            </w:r>
          </w:p>
        </w:tc>
        <w:tc>
          <w:tcPr>
            <w:tcW w:w="5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240</w:t>
            </w:r>
          </w:p>
        </w:tc>
        <w:tc>
          <w:tcPr>
            <w:tcW w:w="4594" w:type="dxa"/>
            <w:tcBorders>
              <w:top w:val="single" w:color="auto" w:sz="4" w:space="0"/>
              <w:left w:val="single" w:color="auto" w:sz="4" w:space="0"/>
              <w:bottom w:val="single" w:color="auto" w:sz="4" w:space="0"/>
              <w:right w:val="single" w:color="auto" w:sz="12" w:space="0"/>
            </w:tcBorders>
            <w:noWrap w:val="0"/>
            <w:vAlign w:val="center"/>
          </w:tcPr>
          <w:p>
            <w:pPr>
              <w:widowControl/>
              <w:jc w:val="left"/>
              <w:rPr>
                <w:rFonts w:ascii="宋体" w:hAnsi="宋体" w:eastAsia="宋体" w:cs="Times New Roman"/>
                <w:color w:val="auto"/>
                <w:kern w:val="0"/>
              </w:rPr>
            </w:pPr>
            <w:r>
              <w:rPr>
                <w:rFonts w:hint="eastAsia" w:ascii="宋体" w:hAnsi="宋体" w:eastAsia="宋体" w:cs="Times New Roman"/>
                <w:color w:val="auto"/>
                <w:kern w:val="0"/>
              </w:rPr>
              <w:t>集成电路设计企业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tcBorders>
              <w:left w:val="single" w:color="auto" w:sz="12" w:space="0"/>
              <w:right w:val="single" w:color="auto" w:sz="4" w:space="0"/>
            </w:tcBorders>
            <w:noWrap w:val="0"/>
            <w:vAlign w:val="center"/>
          </w:tcPr>
          <w:p>
            <w:pPr>
              <w:widowControl/>
              <w:jc w:val="left"/>
              <w:rPr>
                <w:rFonts w:ascii="宋体" w:hAnsi="宋体" w:eastAsia="宋体" w:cs="Times New Roman"/>
                <w:color w:val="auto"/>
                <w:kern w:val="0"/>
              </w:rPr>
            </w:pPr>
          </w:p>
        </w:tc>
        <w:tc>
          <w:tcPr>
            <w:tcW w:w="2170" w:type="dxa"/>
            <w:vMerge w:val="continue"/>
            <w:tcBorders>
              <w:left w:val="single" w:color="auto" w:sz="4" w:space="0"/>
              <w:right w:val="single" w:color="auto" w:sz="4" w:space="0"/>
            </w:tcBorders>
            <w:noWrap w:val="0"/>
            <w:vAlign w:val="center"/>
          </w:tcPr>
          <w:p>
            <w:pPr>
              <w:widowControl/>
              <w:jc w:val="left"/>
              <w:rPr>
                <w:rFonts w:ascii="宋体" w:hAnsi="宋体" w:eastAsia="宋体" w:cs="Times New Roman"/>
                <w:color w:val="auto"/>
                <w:kern w:val="0"/>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p>
        </w:tc>
        <w:tc>
          <w:tcPr>
            <w:tcW w:w="9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w:t>
            </w:r>
          </w:p>
        </w:tc>
        <w:tc>
          <w:tcPr>
            <w:tcW w:w="5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330</w:t>
            </w:r>
          </w:p>
        </w:tc>
        <w:tc>
          <w:tcPr>
            <w:tcW w:w="4594" w:type="dxa"/>
            <w:tcBorders>
              <w:top w:val="single" w:color="auto" w:sz="4" w:space="0"/>
              <w:left w:val="single" w:color="auto" w:sz="4" w:space="0"/>
              <w:bottom w:val="single" w:color="auto" w:sz="4" w:space="0"/>
              <w:right w:val="single" w:color="auto" w:sz="12" w:space="0"/>
            </w:tcBorders>
            <w:noWrap w:val="0"/>
            <w:vAlign w:val="center"/>
          </w:tcPr>
          <w:p>
            <w:pPr>
              <w:widowControl/>
              <w:jc w:val="left"/>
              <w:rPr>
                <w:rFonts w:ascii="宋体" w:hAnsi="宋体" w:eastAsia="宋体" w:cs="Times New Roman"/>
                <w:color w:val="auto"/>
                <w:kern w:val="0"/>
              </w:rPr>
            </w:pPr>
            <w:r>
              <w:rPr>
                <w:rFonts w:hint="eastAsia" w:ascii="宋体" w:hAnsi="宋体" w:eastAsia="宋体" w:cs="Times New Roman"/>
                <w:color w:val="auto"/>
                <w:kern w:val="0"/>
              </w:rPr>
              <w:t>软件企业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tcBorders>
              <w:left w:val="single" w:color="auto" w:sz="12" w:space="0"/>
              <w:right w:val="single" w:color="auto" w:sz="4" w:space="0"/>
            </w:tcBorders>
            <w:noWrap w:val="0"/>
            <w:vAlign w:val="center"/>
          </w:tcPr>
          <w:p>
            <w:pPr>
              <w:widowControl/>
              <w:jc w:val="left"/>
              <w:rPr>
                <w:rFonts w:ascii="宋体" w:hAnsi="宋体" w:eastAsia="宋体" w:cs="Times New Roman"/>
                <w:color w:val="auto"/>
                <w:kern w:val="0"/>
              </w:rPr>
            </w:pPr>
          </w:p>
        </w:tc>
        <w:tc>
          <w:tcPr>
            <w:tcW w:w="2170" w:type="dxa"/>
            <w:vMerge w:val="continue"/>
            <w:tcBorders>
              <w:left w:val="single" w:color="auto" w:sz="4" w:space="0"/>
              <w:right w:val="single" w:color="auto" w:sz="4" w:space="0"/>
            </w:tcBorders>
            <w:noWrap w:val="0"/>
            <w:vAlign w:val="center"/>
          </w:tcPr>
          <w:p>
            <w:pPr>
              <w:widowControl/>
              <w:jc w:val="left"/>
              <w:rPr>
                <w:rFonts w:ascii="宋体" w:hAnsi="宋体" w:eastAsia="宋体" w:cs="Times New Roman"/>
                <w:color w:val="auto"/>
                <w:kern w:val="0"/>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p>
        </w:tc>
        <w:tc>
          <w:tcPr>
            <w:tcW w:w="9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w:t>
            </w:r>
          </w:p>
        </w:tc>
        <w:tc>
          <w:tcPr>
            <w:tcW w:w="5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400</w:t>
            </w:r>
          </w:p>
        </w:tc>
        <w:tc>
          <w:tcPr>
            <w:tcW w:w="4594" w:type="dxa"/>
            <w:tcBorders>
              <w:top w:val="single" w:color="auto" w:sz="4" w:space="0"/>
              <w:left w:val="single" w:color="auto" w:sz="4" w:space="0"/>
              <w:bottom w:val="single" w:color="auto" w:sz="4" w:space="0"/>
              <w:right w:val="single" w:color="auto" w:sz="12" w:space="0"/>
            </w:tcBorders>
            <w:noWrap w:val="0"/>
            <w:vAlign w:val="center"/>
          </w:tcPr>
          <w:p>
            <w:pPr>
              <w:widowControl/>
              <w:jc w:val="left"/>
              <w:rPr>
                <w:rFonts w:ascii="宋体" w:hAnsi="宋体" w:eastAsia="宋体" w:cs="Times New Roman"/>
                <w:color w:val="auto"/>
                <w:kern w:val="0"/>
              </w:rPr>
            </w:pPr>
            <w:r>
              <w:rPr>
                <w:rFonts w:hint="eastAsia" w:ascii="宋体" w:hAnsi="宋体" w:eastAsia="宋体" w:cs="Times New Roman"/>
                <w:color w:val="auto"/>
                <w:kern w:val="0"/>
              </w:rPr>
              <w:t>集成电路封装、测试（含封装测试）企业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tcBorders>
              <w:left w:val="single" w:color="auto" w:sz="12" w:space="0"/>
              <w:right w:val="single" w:color="auto" w:sz="4" w:space="0"/>
            </w:tcBorders>
            <w:noWrap w:val="0"/>
            <w:vAlign w:val="center"/>
          </w:tcPr>
          <w:p>
            <w:pPr>
              <w:widowControl/>
              <w:jc w:val="left"/>
              <w:rPr>
                <w:rFonts w:ascii="宋体" w:hAnsi="宋体" w:eastAsia="宋体" w:cs="Times New Roman"/>
                <w:color w:val="auto"/>
                <w:kern w:val="0"/>
              </w:rPr>
            </w:pPr>
          </w:p>
        </w:tc>
        <w:tc>
          <w:tcPr>
            <w:tcW w:w="2170" w:type="dxa"/>
            <w:vMerge w:val="continue"/>
            <w:tcBorders>
              <w:left w:val="single" w:color="auto" w:sz="4" w:space="0"/>
              <w:right w:val="single" w:color="auto" w:sz="4" w:space="0"/>
            </w:tcBorders>
            <w:noWrap w:val="0"/>
            <w:vAlign w:val="center"/>
          </w:tcPr>
          <w:p>
            <w:pPr>
              <w:widowControl/>
              <w:jc w:val="left"/>
              <w:rPr>
                <w:rFonts w:ascii="宋体" w:hAnsi="宋体" w:eastAsia="宋体" w:cs="Times New Roman"/>
                <w:color w:val="auto"/>
                <w:kern w:val="0"/>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p>
        </w:tc>
        <w:tc>
          <w:tcPr>
            <w:tcW w:w="9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w:t>
            </w:r>
          </w:p>
        </w:tc>
        <w:tc>
          <w:tcPr>
            <w:tcW w:w="5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500</w:t>
            </w:r>
          </w:p>
        </w:tc>
        <w:tc>
          <w:tcPr>
            <w:tcW w:w="4594" w:type="dxa"/>
            <w:tcBorders>
              <w:top w:val="single" w:color="auto" w:sz="4" w:space="0"/>
              <w:left w:val="single" w:color="auto" w:sz="4" w:space="0"/>
              <w:bottom w:val="single" w:color="auto" w:sz="4" w:space="0"/>
              <w:right w:val="single" w:color="auto" w:sz="12" w:space="0"/>
            </w:tcBorders>
            <w:noWrap w:val="0"/>
            <w:vAlign w:val="center"/>
          </w:tcPr>
          <w:p>
            <w:pPr>
              <w:widowControl/>
              <w:jc w:val="left"/>
              <w:rPr>
                <w:rFonts w:ascii="宋体" w:hAnsi="宋体" w:eastAsia="宋体" w:cs="Times New Roman"/>
                <w:color w:val="auto"/>
                <w:kern w:val="0"/>
              </w:rPr>
            </w:pPr>
            <w:r>
              <w:rPr>
                <w:rFonts w:hint="eastAsia" w:ascii="宋体" w:hAnsi="宋体" w:eastAsia="宋体" w:cs="Times New Roman"/>
                <w:color w:val="auto"/>
                <w:kern w:val="0"/>
              </w:rPr>
              <w:t>集成电路材料（含关键专用材料）企业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tcBorders>
              <w:left w:val="single" w:color="auto" w:sz="12" w:space="0"/>
              <w:bottom w:val="single" w:color="auto" w:sz="4" w:space="0"/>
              <w:right w:val="single" w:color="auto" w:sz="4" w:space="0"/>
            </w:tcBorders>
            <w:noWrap w:val="0"/>
            <w:vAlign w:val="center"/>
          </w:tcPr>
          <w:p>
            <w:pPr>
              <w:widowControl/>
              <w:jc w:val="left"/>
              <w:rPr>
                <w:rFonts w:ascii="宋体" w:hAnsi="宋体" w:eastAsia="宋体" w:cs="Times New Roman"/>
                <w:color w:val="auto"/>
                <w:kern w:val="0"/>
              </w:rPr>
            </w:pPr>
          </w:p>
        </w:tc>
        <w:tc>
          <w:tcPr>
            <w:tcW w:w="2170"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eastAsia="宋体" w:cs="Times New Roman"/>
                <w:color w:val="auto"/>
                <w:kern w:val="0"/>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p>
        </w:tc>
        <w:tc>
          <w:tcPr>
            <w:tcW w:w="9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w:t>
            </w:r>
          </w:p>
        </w:tc>
        <w:tc>
          <w:tcPr>
            <w:tcW w:w="5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600</w:t>
            </w:r>
          </w:p>
        </w:tc>
        <w:tc>
          <w:tcPr>
            <w:tcW w:w="4594" w:type="dxa"/>
            <w:tcBorders>
              <w:top w:val="single" w:color="auto" w:sz="4" w:space="0"/>
              <w:left w:val="single" w:color="auto" w:sz="4" w:space="0"/>
              <w:bottom w:val="single" w:color="auto" w:sz="4" w:space="0"/>
              <w:right w:val="single" w:color="auto" w:sz="12" w:space="0"/>
            </w:tcBorders>
            <w:noWrap w:val="0"/>
            <w:vAlign w:val="center"/>
          </w:tcPr>
          <w:p>
            <w:pPr>
              <w:widowControl/>
              <w:jc w:val="left"/>
              <w:rPr>
                <w:rFonts w:ascii="宋体" w:hAnsi="宋体" w:eastAsia="宋体" w:cs="Times New Roman"/>
                <w:color w:val="auto"/>
                <w:kern w:val="0"/>
              </w:rPr>
            </w:pPr>
            <w:r>
              <w:rPr>
                <w:rFonts w:hint="eastAsia" w:ascii="宋体" w:hAnsi="宋体" w:eastAsia="宋体" w:cs="Times New Roman"/>
                <w:color w:val="auto"/>
                <w:kern w:val="0"/>
              </w:rPr>
              <w:t>集成电路装备（含专用设备）企业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restart"/>
            <w:tcBorders>
              <w:top w:val="single" w:color="auto" w:sz="4" w:space="0"/>
              <w:left w:val="single" w:color="auto" w:sz="12" w:space="0"/>
              <w:bottom w:val="single" w:color="auto" w:sz="4" w:space="0"/>
              <w:right w:val="single" w:color="auto" w:sz="4" w:space="0"/>
            </w:tcBorders>
            <w:noWrap/>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210</w:t>
            </w:r>
          </w:p>
        </w:tc>
        <w:tc>
          <w:tcPr>
            <w:tcW w:w="217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企业五免五减半（免税）</w:t>
            </w:r>
          </w:p>
        </w:tc>
        <w:tc>
          <w:tcPr>
            <w:tcW w:w="8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w:t>
            </w:r>
          </w:p>
        </w:tc>
        <w:tc>
          <w:tcPr>
            <w:tcW w:w="9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p>
        </w:tc>
        <w:tc>
          <w:tcPr>
            <w:tcW w:w="5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120</w:t>
            </w:r>
          </w:p>
        </w:tc>
        <w:tc>
          <w:tcPr>
            <w:tcW w:w="4594" w:type="dxa"/>
            <w:tcBorders>
              <w:top w:val="single" w:color="auto" w:sz="4" w:space="0"/>
              <w:left w:val="single" w:color="auto" w:sz="4" w:space="0"/>
              <w:bottom w:val="single" w:color="auto" w:sz="4" w:space="0"/>
              <w:right w:val="single" w:color="auto" w:sz="12" w:space="0"/>
            </w:tcBorders>
            <w:noWrap w:val="0"/>
            <w:vAlign w:val="center"/>
          </w:tcPr>
          <w:p>
            <w:pPr>
              <w:widowControl/>
              <w:jc w:val="left"/>
              <w:rPr>
                <w:rFonts w:ascii="宋体" w:hAnsi="宋体" w:eastAsia="宋体" w:cs="Times New Roman"/>
                <w:color w:val="auto"/>
                <w:kern w:val="0"/>
              </w:rPr>
            </w:pPr>
            <w:r>
              <w:rPr>
                <w:rFonts w:hint="eastAsia" w:ascii="宋体" w:hAnsi="宋体" w:eastAsia="宋体" w:cs="Times New Roman"/>
                <w:color w:val="auto"/>
                <w:kern w:val="0"/>
              </w:rPr>
              <w:t>集成电路生产企业（线宽小于0.25微米的企业）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ascii="宋体" w:hAnsi="宋体" w:eastAsia="宋体" w:cs="Times New Roman"/>
                <w:color w:val="auto"/>
                <w:kern w:val="0"/>
              </w:rPr>
            </w:pPr>
          </w:p>
        </w:tc>
        <w:tc>
          <w:tcPr>
            <w:tcW w:w="21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Times New Roman"/>
                <w:color w:val="auto"/>
                <w:kern w:val="0"/>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w:t>
            </w:r>
          </w:p>
        </w:tc>
        <w:tc>
          <w:tcPr>
            <w:tcW w:w="9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p>
        </w:tc>
        <w:tc>
          <w:tcPr>
            <w:tcW w:w="5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130</w:t>
            </w:r>
          </w:p>
        </w:tc>
        <w:tc>
          <w:tcPr>
            <w:tcW w:w="4594" w:type="dxa"/>
            <w:tcBorders>
              <w:top w:val="single" w:color="auto" w:sz="4" w:space="0"/>
              <w:left w:val="single" w:color="auto" w:sz="4" w:space="0"/>
              <w:bottom w:val="single" w:color="auto" w:sz="4" w:space="0"/>
              <w:right w:val="single" w:color="auto" w:sz="12" w:space="0"/>
            </w:tcBorders>
            <w:noWrap w:val="0"/>
            <w:vAlign w:val="center"/>
          </w:tcPr>
          <w:p>
            <w:pPr>
              <w:widowControl/>
              <w:jc w:val="left"/>
              <w:rPr>
                <w:rFonts w:ascii="宋体" w:hAnsi="宋体" w:eastAsia="宋体" w:cs="Times New Roman"/>
                <w:color w:val="auto"/>
                <w:kern w:val="0"/>
              </w:rPr>
            </w:pPr>
            <w:r>
              <w:rPr>
                <w:rFonts w:hint="eastAsia" w:ascii="宋体" w:hAnsi="宋体" w:eastAsia="宋体" w:cs="Times New Roman"/>
                <w:color w:val="auto"/>
                <w:kern w:val="0"/>
              </w:rPr>
              <w:t>集成电路生产企业（投资额超过80亿元的企业）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ascii="宋体" w:hAnsi="宋体" w:eastAsia="宋体" w:cs="Times New Roman"/>
                <w:color w:val="auto"/>
                <w:kern w:val="0"/>
              </w:rPr>
            </w:pPr>
          </w:p>
        </w:tc>
        <w:tc>
          <w:tcPr>
            <w:tcW w:w="21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Times New Roman"/>
                <w:color w:val="auto"/>
                <w:kern w:val="0"/>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w:t>
            </w:r>
          </w:p>
        </w:tc>
        <w:tc>
          <w:tcPr>
            <w:tcW w:w="92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Times New Roman"/>
                <w:color w:val="auto"/>
                <w:kern w:val="0"/>
              </w:rPr>
            </w:pPr>
          </w:p>
        </w:tc>
        <w:tc>
          <w:tcPr>
            <w:tcW w:w="59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131</w:t>
            </w:r>
          </w:p>
        </w:tc>
        <w:tc>
          <w:tcPr>
            <w:tcW w:w="4594" w:type="dxa"/>
            <w:tcBorders>
              <w:top w:val="single" w:color="auto" w:sz="4" w:space="0"/>
              <w:left w:val="single" w:color="auto" w:sz="4" w:space="0"/>
              <w:bottom w:val="single" w:color="auto" w:sz="4" w:space="0"/>
              <w:right w:val="single" w:color="auto" w:sz="12" w:space="0"/>
            </w:tcBorders>
            <w:noWrap w:val="0"/>
            <w:vAlign w:val="center"/>
          </w:tcPr>
          <w:p>
            <w:pPr>
              <w:widowControl/>
              <w:jc w:val="left"/>
              <w:rPr>
                <w:rFonts w:ascii="宋体" w:hAnsi="宋体" w:eastAsia="宋体" w:cs="Times New Roman"/>
                <w:color w:val="auto"/>
                <w:kern w:val="0"/>
              </w:rPr>
            </w:pPr>
            <w:r>
              <w:rPr>
                <w:rFonts w:hint="eastAsia" w:ascii="宋体" w:hAnsi="宋体" w:eastAsia="宋体" w:cs="Times New Roman"/>
                <w:color w:val="auto"/>
                <w:kern w:val="0"/>
              </w:rPr>
              <w:t>集成电路生产企业（</w:t>
            </w:r>
            <w:r>
              <w:rPr>
                <w:rFonts w:hint="eastAsia" w:ascii="宋体" w:hAnsi="宋体" w:eastAsia="宋体" w:cs="Times New Roman"/>
                <w:color w:val="auto"/>
                <w:kern w:val="0"/>
                <w:lang w:eastAsia="zh-CN"/>
              </w:rPr>
              <w:t>投</w:t>
            </w:r>
            <w:r>
              <w:rPr>
                <w:rFonts w:hint="eastAsia" w:ascii="宋体" w:hAnsi="宋体" w:eastAsia="宋体" w:cs="Times New Roman"/>
                <w:color w:val="auto"/>
                <w:kern w:val="0"/>
              </w:rPr>
              <w:t>资额超过150亿元的企业）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ascii="宋体" w:hAnsi="宋体" w:eastAsia="宋体" w:cs="Times New Roman"/>
                <w:color w:val="auto"/>
                <w:kern w:val="0"/>
              </w:rPr>
            </w:pPr>
          </w:p>
        </w:tc>
        <w:tc>
          <w:tcPr>
            <w:tcW w:w="21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Times New Roman"/>
                <w:color w:val="auto"/>
                <w:kern w:val="0"/>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w:t>
            </w:r>
          </w:p>
        </w:tc>
        <w:tc>
          <w:tcPr>
            <w:tcW w:w="9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w:t>
            </w:r>
          </w:p>
        </w:tc>
        <w:tc>
          <w:tcPr>
            <w:tcW w:w="59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151</w:t>
            </w:r>
          </w:p>
        </w:tc>
        <w:tc>
          <w:tcPr>
            <w:tcW w:w="4594" w:type="dxa"/>
            <w:tcBorders>
              <w:top w:val="single" w:color="auto" w:sz="4" w:space="0"/>
              <w:left w:val="single" w:color="auto" w:sz="4" w:space="0"/>
              <w:bottom w:val="single" w:color="auto" w:sz="4" w:space="0"/>
              <w:right w:val="single" w:color="auto" w:sz="12" w:space="0"/>
            </w:tcBorders>
            <w:noWrap w:val="0"/>
            <w:vAlign w:val="center"/>
          </w:tcPr>
          <w:p>
            <w:pPr>
              <w:widowControl/>
              <w:jc w:val="left"/>
              <w:rPr>
                <w:rFonts w:ascii="宋体" w:hAnsi="宋体" w:eastAsia="宋体" w:cs="Times New Roman"/>
                <w:color w:val="auto"/>
                <w:kern w:val="0"/>
              </w:rPr>
            </w:pPr>
            <w:r>
              <w:rPr>
                <w:rFonts w:hint="eastAsia" w:ascii="宋体" w:hAnsi="宋体" w:eastAsia="宋体" w:cs="Times New Roman"/>
                <w:color w:val="auto"/>
                <w:kern w:val="0"/>
              </w:rPr>
              <w:t>集成电路生产企业（线宽小于65纳米的企业）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restart"/>
            <w:tcBorders>
              <w:top w:val="single" w:color="auto" w:sz="4" w:space="0"/>
              <w:left w:val="single" w:color="auto" w:sz="12" w:space="0"/>
              <w:bottom w:val="single" w:color="auto" w:sz="4" w:space="0"/>
              <w:right w:val="single" w:color="auto" w:sz="4" w:space="0"/>
            </w:tcBorders>
            <w:noWrap/>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220</w:t>
            </w:r>
          </w:p>
        </w:tc>
        <w:tc>
          <w:tcPr>
            <w:tcW w:w="217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企业五免五减半（减半征收）</w:t>
            </w:r>
          </w:p>
        </w:tc>
        <w:tc>
          <w:tcPr>
            <w:tcW w:w="8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w:t>
            </w:r>
          </w:p>
        </w:tc>
        <w:tc>
          <w:tcPr>
            <w:tcW w:w="9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p>
        </w:tc>
        <w:tc>
          <w:tcPr>
            <w:tcW w:w="5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120</w:t>
            </w:r>
          </w:p>
        </w:tc>
        <w:tc>
          <w:tcPr>
            <w:tcW w:w="4594" w:type="dxa"/>
            <w:tcBorders>
              <w:top w:val="single" w:color="auto" w:sz="4" w:space="0"/>
              <w:left w:val="single" w:color="auto" w:sz="4" w:space="0"/>
              <w:bottom w:val="single" w:color="auto" w:sz="4" w:space="0"/>
              <w:right w:val="single" w:color="auto" w:sz="12" w:space="0"/>
            </w:tcBorders>
            <w:noWrap w:val="0"/>
            <w:vAlign w:val="center"/>
          </w:tcPr>
          <w:p>
            <w:pPr>
              <w:widowControl/>
              <w:jc w:val="left"/>
              <w:rPr>
                <w:rFonts w:ascii="宋体" w:hAnsi="宋体" w:eastAsia="宋体" w:cs="Times New Roman"/>
                <w:color w:val="auto"/>
                <w:kern w:val="0"/>
              </w:rPr>
            </w:pPr>
            <w:r>
              <w:rPr>
                <w:rFonts w:hint="eastAsia" w:ascii="宋体" w:hAnsi="宋体" w:eastAsia="宋体" w:cs="Times New Roman"/>
                <w:color w:val="auto"/>
                <w:kern w:val="0"/>
              </w:rPr>
              <w:t>集成电路生产企业（线宽小于0.25微米的企业）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ascii="宋体" w:hAnsi="宋体" w:eastAsia="宋体" w:cs="Times New Roman"/>
                <w:color w:val="auto"/>
                <w:kern w:val="0"/>
              </w:rPr>
            </w:pPr>
          </w:p>
        </w:tc>
        <w:tc>
          <w:tcPr>
            <w:tcW w:w="21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Times New Roman"/>
                <w:color w:val="auto"/>
                <w:kern w:val="0"/>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w:t>
            </w:r>
          </w:p>
        </w:tc>
        <w:tc>
          <w:tcPr>
            <w:tcW w:w="9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p>
        </w:tc>
        <w:tc>
          <w:tcPr>
            <w:tcW w:w="5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130</w:t>
            </w:r>
          </w:p>
        </w:tc>
        <w:tc>
          <w:tcPr>
            <w:tcW w:w="4594" w:type="dxa"/>
            <w:tcBorders>
              <w:top w:val="single" w:color="auto" w:sz="4" w:space="0"/>
              <w:left w:val="single" w:color="auto" w:sz="4" w:space="0"/>
              <w:bottom w:val="single" w:color="auto" w:sz="4" w:space="0"/>
              <w:right w:val="single" w:color="auto" w:sz="12" w:space="0"/>
            </w:tcBorders>
            <w:noWrap w:val="0"/>
            <w:vAlign w:val="center"/>
          </w:tcPr>
          <w:p>
            <w:pPr>
              <w:widowControl/>
              <w:jc w:val="left"/>
              <w:rPr>
                <w:rFonts w:ascii="宋体" w:hAnsi="宋体" w:eastAsia="宋体" w:cs="Times New Roman"/>
                <w:color w:val="auto"/>
                <w:kern w:val="0"/>
              </w:rPr>
            </w:pPr>
            <w:r>
              <w:rPr>
                <w:rFonts w:hint="eastAsia" w:ascii="宋体" w:hAnsi="宋体" w:eastAsia="宋体" w:cs="Times New Roman"/>
                <w:color w:val="auto"/>
                <w:kern w:val="0"/>
              </w:rPr>
              <w:t>集成电路生产企业（投资额超过80亿元的企业）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ascii="宋体" w:hAnsi="宋体" w:eastAsia="宋体" w:cs="Times New Roman"/>
                <w:color w:val="auto"/>
                <w:kern w:val="0"/>
              </w:rPr>
            </w:pPr>
          </w:p>
        </w:tc>
        <w:tc>
          <w:tcPr>
            <w:tcW w:w="21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Times New Roman"/>
                <w:color w:val="auto"/>
                <w:kern w:val="0"/>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w:t>
            </w:r>
          </w:p>
        </w:tc>
        <w:tc>
          <w:tcPr>
            <w:tcW w:w="92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Times New Roman"/>
                <w:color w:val="auto"/>
                <w:kern w:val="0"/>
              </w:rPr>
            </w:pPr>
          </w:p>
        </w:tc>
        <w:tc>
          <w:tcPr>
            <w:tcW w:w="59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131</w:t>
            </w:r>
          </w:p>
        </w:tc>
        <w:tc>
          <w:tcPr>
            <w:tcW w:w="4594" w:type="dxa"/>
            <w:tcBorders>
              <w:top w:val="single" w:color="auto" w:sz="4" w:space="0"/>
              <w:left w:val="single" w:color="auto" w:sz="4" w:space="0"/>
              <w:bottom w:val="single" w:color="auto" w:sz="4" w:space="0"/>
              <w:right w:val="single" w:color="auto" w:sz="12" w:space="0"/>
            </w:tcBorders>
            <w:noWrap w:val="0"/>
            <w:vAlign w:val="center"/>
          </w:tcPr>
          <w:p>
            <w:pPr>
              <w:widowControl/>
              <w:jc w:val="left"/>
              <w:rPr>
                <w:rFonts w:ascii="宋体" w:hAnsi="宋体" w:eastAsia="宋体" w:cs="Times New Roman"/>
                <w:color w:val="auto"/>
                <w:kern w:val="0"/>
              </w:rPr>
            </w:pPr>
            <w:r>
              <w:rPr>
                <w:rFonts w:hint="eastAsia" w:ascii="宋体" w:hAnsi="宋体" w:eastAsia="宋体" w:cs="Times New Roman"/>
                <w:color w:val="auto"/>
                <w:kern w:val="0"/>
              </w:rPr>
              <w:t>集成电路生产企业（</w:t>
            </w:r>
            <w:r>
              <w:rPr>
                <w:rFonts w:hint="eastAsia" w:ascii="宋体" w:hAnsi="宋体" w:eastAsia="宋体" w:cs="Times New Roman"/>
                <w:color w:val="auto"/>
                <w:kern w:val="0"/>
                <w:lang w:eastAsia="zh-CN"/>
              </w:rPr>
              <w:t>投</w:t>
            </w:r>
            <w:r>
              <w:rPr>
                <w:rFonts w:hint="eastAsia" w:ascii="宋体" w:hAnsi="宋体" w:eastAsia="宋体" w:cs="Times New Roman"/>
                <w:color w:val="auto"/>
                <w:kern w:val="0"/>
              </w:rPr>
              <w:t>资额超过150亿元的企业）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ascii="宋体" w:hAnsi="宋体" w:eastAsia="宋体" w:cs="Times New Roman"/>
                <w:color w:val="auto"/>
                <w:kern w:val="0"/>
              </w:rPr>
            </w:pPr>
          </w:p>
        </w:tc>
        <w:tc>
          <w:tcPr>
            <w:tcW w:w="21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Times New Roman"/>
                <w:color w:val="auto"/>
                <w:kern w:val="0"/>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w:t>
            </w:r>
          </w:p>
        </w:tc>
        <w:tc>
          <w:tcPr>
            <w:tcW w:w="9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w:t>
            </w:r>
          </w:p>
        </w:tc>
        <w:tc>
          <w:tcPr>
            <w:tcW w:w="59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151</w:t>
            </w:r>
          </w:p>
        </w:tc>
        <w:tc>
          <w:tcPr>
            <w:tcW w:w="4594" w:type="dxa"/>
            <w:tcBorders>
              <w:top w:val="single" w:color="auto" w:sz="4" w:space="0"/>
              <w:left w:val="single" w:color="auto" w:sz="4" w:space="0"/>
              <w:bottom w:val="single" w:color="auto" w:sz="4" w:space="0"/>
              <w:right w:val="single" w:color="auto" w:sz="12" w:space="0"/>
            </w:tcBorders>
            <w:noWrap w:val="0"/>
            <w:vAlign w:val="center"/>
          </w:tcPr>
          <w:p>
            <w:pPr>
              <w:widowControl/>
              <w:jc w:val="left"/>
              <w:rPr>
                <w:rFonts w:ascii="宋体" w:hAnsi="宋体" w:eastAsia="宋体" w:cs="Times New Roman"/>
                <w:color w:val="auto"/>
                <w:kern w:val="0"/>
              </w:rPr>
            </w:pPr>
            <w:r>
              <w:rPr>
                <w:rFonts w:hint="eastAsia" w:ascii="宋体" w:hAnsi="宋体" w:eastAsia="宋体" w:cs="Times New Roman"/>
                <w:color w:val="auto"/>
                <w:kern w:val="0"/>
              </w:rPr>
              <w:t>集成电路生产企业（线宽小于65纳米的企业）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restar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300</w:t>
            </w:r>
          </w:p>
        </w:tc>
        <w:tc>
          <w:tcPr>
            <w:tcW w:w="217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企业减按10%税率征收企业所得税</w:t>
            </w:r>
          </w:p>
        </w:tc>
        <w:tc>
          <w:tcPr>
            <w:tcW w:w="8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p>
        </w:tc>
        <w:tc>
          <w:tcPr>
            <w:tcW w:w="9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w:t>
            </w:r>
          </w:p>
        </w:tc>
        <w:tc>
          <w:tcPr>
            <w:tcW w:w="5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250</w:t>
            </w:r>
          </w:p>
        </w:tc>
        <w:tc>
          <w:tcPr>
            <w:tcW w:w="4594" w:type="dxa"/>
            <w:tcBorders>
              <w:top w:val="single" w:color="auto" w:sz="4" w:space="0"/>
              <w:left w:val="single" w:color="auto" w:sz="4" w:space="0"/>
              <w:bottom w:val="single" w:color="auto" w:sz="4" w:space="0"/>
              <w:right w:val="single" w:color="auto" w:sz="12" w:space="0"/>
            </w:tcBorders>
            <w:noWrap w:val="0"/>
            <w:vAlign w:val="center"/>
          </w:tcPr>
          <w:p>
            <w:pPr>
              <w:widowControl/>
              <w:jc w:val="left"/>
              <w:rPr>
                <w:rFonts w:ascii="宋体" w:hAnsi="宋体" w:eastAsia="宋体" w:cs="Times New Roman"/>
                <w:color w:val="auto"/>
                <w:kern w:val="0"/>
              </w:rPr>
            </w:pPr>
            <w:r>
              <w:rPr>
                <w:rFonts w:hint="eastAsia" w:ascii="宋体" w:hAnsi="宋体" w:eastAsia="宋体" w:cs="Times New Roman"/>
                <w:color w:val="auto"/>
                <w:kern w:val="0"/>
              </w:rPr>
              <w:t>重点集成电路设计企业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ascii="宋体" w:hAnsi="宋体" w:eastAsia="宋体" w:cs="Times New Roman"/>
                <w:color w:val="auto"/>
                <w:kern w:val="0"/>
              </w:rPr>
            </w:pPr>
          </w:p>
        </w:tc>
        <w:tc>
          <w:tcPr>
            <w:tcW w:w="21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Times New Roman"/>
                <w:color w:val="auto"/>
                <w:kern w:val="0"/>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p>
        </w:tc>
        <w:tc>
          <w:tcPr>
            <w:tcW w:w="9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w:t>
            </w:r>
          </w:p>
        </w:tc>
        <w:tc>
          <w:tcPr>
            <w:tcW w:w="5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340</w:t>
            </w:r>
          </w:p>
        </w:tc>
        <w:tc>
          <w:tcPr>
            <w:tcW w:w="4594" w:type="dxa"/>
            <w:tcBorders>
              <w:top w:val="single" w:color="auto" w:sz="4" w:space="0"/>
              <w:left w:val="single" w:color="auto" w:sz="4" w:space="0"/>
              <w:bottom w:val="single" w:color="auto" w:sz="4" w:space="0"/>
              <w:right w:val="single" w:color="auto" w:sz="12" w:space="0"/>
            </w:tcBorders>
            <w:noWrap w:val="0"/>
            <w:vAlign w:val="center"/>
          </w:tcPr>
          <w:p>
            <w:pPr>
              <w:widowControl/>
              <w:jc w:val="left"/>
              <w:rPr>
                <w:rFonts w:ascii="宋体" w:hAnsi="宋体" w:eastAsia="宋体" w:cs="Times New Roman"/>
                <w:color w:val="auto"/>
                <w:kern w:val="0"/>
              </w:rPr>
            </w:pPr>
            <w:r>
              <w:rPr>
                <w:rFonts w:hint="eastAsia" w:ascii="宋体" w:hAnsi="宋体" w:eastAsia="宋体" w:cs="Times New Roman"/>
                <w:color w:val="auto"/>
                <w:kern w:val="0"/>
              </w:rPr>
              <w:t>重点软件企业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510</w:t>
            </w:r>
          </w:p>
        </w:tc>
        <w:tc>
          <w:tcPr>
            <w:tcW w:w="21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项目所得二免三减半（免税）</w:t>
            </w:r>
          </w:p>
        </w:tc>
        <w:tc>
          <w:tcPr>
            <w:tcW w:w="8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p>
        </w:tc>
        <w:tc>
          <w:tcPr>
            <w:tcW w:w="9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w:t>
            </w:r>
          </w:p>
        </w:tc>
        <w:tc>
          <w:tcPr>
            <w:tcW w:w="5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140</w:t>
            </w:r>
          </w:p>
        </w:tc>
        <w:tc>
          <w:tcPr>
            <w:tcW w:w="4594" w:type="dxa"/>
            <w:tcBorders>
              <w:top w:val="single" w:color="auto" w:sz="4" w:space="0"/>
              <w:left w:val="single" w:color="auto" w:sz="4" w:space="0"/>
              <w:bottom w:val="single" w:color="auto" w:sz="4" w:space="0"/>
              <w:right w:val="single" w:color="auto" w:sz="12" w:space="0"/>
            </w:tcBorders>
            <w:noWrap w:val="0"/>
            <w:vAlign w:val="center"/>
          </w:tcPr>
          <w:p>
            <w:pPr>
              <w:widowControl/>
              <w:jc w:val="left"/>
              <w:rPr>
                <w:rFonts w:ascii="宋体" w:hAnsi="宋体" w:eastAsia="宋体" w:cs="Times New Roman"/>
                <w:color w:val="auto"/>
                <w:kern w:val="0"/>
              </w:rPr>
            </w:pPr>
            <w:r>
              <w:rPr>
                <w:rFonts w:hint="eastAsia" w:ascii="宋体" w:hAnsi="宋体" w:eastAsia="宋体" w:cs="Times New Roman"/>
                <w:color w:val="auto"/>
                <w:kern w:val="0"/>
              </w:rPr>
              <w:t>集成电路生产企业（线宽小于130纳米的企业）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520</w:t>
            </w:r>
          </w:p>
        </w:tc>
        <w:tc>
          <w:tcPr>
            <w:tcW w:w="21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项目所得二免三减半（减半征收）</w:t>
            </w:r>
          </w:p>
        </w:tc>
        <w:tc>
          <w:tcPr>
            <w:tcW w:w="8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w:t>
            </w:r>
          </w:p>
        </w:tc>
        <w:tc>
          <w:tcPr>
            <w:tcW w:w="9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w:t>
            </w:r>
          </w:p>
        </w:tc>
        <w:tc>
          <w:tcPr>
            <w:tcW w:w="5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140</w:t>
            </w:r>
          </w:p>
        </w:tc>
        <w:tc>
          <w:tcPr>
            <w:tcW w:w="4594" w:type="dxa"/>
            <w:tcBorders>
              <w:top w:val="single" w:color="auto" w:sz="4" w:space="0"/>
              <w:left w:val="single" w:color="auto" w:sz="4" w:space="0"/>
              <w:bottom w:val="single" w:color="auto" w:sz="4" w:space="0"/>
              <w:right w:val="single" w:color="auto" w:sz="12" w:space="0"/>
            </w:tcBorders>
            <w:noWrap w:val="0"/>
            <w:vAlign w:val="center"/>
          </w:tcPr>
          <w:p>
            <w:pPr>
              <w:widowControl/>
              <w:jc w:val="left"/>
              <w:rPr>
                <w:rFonts w:ascii="宋体" w:hAnsi="宋体" w:eastAsia="宋体" w:cs="Times New Roman"/>
                <w:color w:val="auto"/>
                <w:kern w:val="0"/>
              </w:rPr>
            </w:pPr>
            <w:r>
              <w:rPr>
                <w:rFonts w:hint="eastAsia" w:ascii="宋体" w:hAnsi="宋体" w:eastAsia="宋体" w:cs="Times New Roman"/>
                <w:color w:val="auto"/>
                <w:kern w:val="0"/>
              </w:rPr>
              <w:t>集成电路生产企业（线宽小于130纳米的企业）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restar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610</w:t>
            </w:r>
          </w:p>
        </w:tc>
        <w:tc>
          <w:tcPr>
            <w:tcW w:w="217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项目所得五免五减半（免税）</w:t>
            </w:r>
          </w:p>
        </w:tc>
        <w:tc>
          <w:tcPr>
            <w:tcW w:w="8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w:t>
            </w:r>
          </w:p>
        </w:tc>
        <w:tc>
          <w:tcPr>
            <w:tcW w:w="92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Times New Roman"/>
                <w:color w:val="auto"/>
                <w:kern w:val="0"/>
              </w:rPr>
            </w:pPr>
          </w:p>
        </w:tc>
        <w:tc>
          <w:tcPr>
            <w:tcW w:w="59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131</w:t>
            </w:r>
          </w:p>
        </w:tc>
        <w:tc>
          <w:tcPr>
            <w:tcW w:w="4594" w:type="dxa"/>
            <w:tcBorders>
              <w:top w:val="single" w:color="auto" w:sz="4" w:space="0"/>
              <w:left w:val="single" w:color="auto" w:sz="4" w:space="0"/>
              <w:bottom w:val="single" w:color="auto" w:sz="4" w:space="0"/>
              <w:right w:val="single" w:color="auto" w:sz="12" w:space="0"/>
            </w:tcBorders>
            <w:noWrap w:val="0"/>
            <w:vAlign w:val="center"/>
          </w:tcPr>
          <w:p>
            <w:pPr>
              <w:widowControl/>
              <w:jc w:val="left"/>
              <w:rPr>
                <w:rFonts w:ascii="宋体" w:hAnsi="宋体" w:eastAsia="宋体" w:cs="Times New Roman"/>
                <w:color w:val="auto"/>
                <w:kern w:val="0"/>
              </w:rPr>
            </w:pPr>
            <w:r>
              <w:rPr>
                <w:rFonts w:hint="eastAsia" w:ascii="宋体" w:hAnsi="宋体" w:eastAsia="宋体" w:cs="Times New Roman"/>
                <w:color w:val="auto"/>
                <w:kern w:val="0"/>
              </w:rPr>
              <w:t>集成电路生产企业（</w:t>
            </w:r>
            <w:r>
              <w:rPr>
                <w:rFonts w:hint="eastAsia" w:ascii="宋体" w:hAnsi="宋体" w:eastAsia="宋体" w:cs="Times New Roman"/>
                <w:color w:val="auto"/>
                <w:kern w:val="0"/>
                <w:lang w:eastAsia="zh-CN"/>
              </w:rPr>
              <w:t>投</w:t>
            </w:r>
            <w:r>
              <w:rPr>
                <w:rFonts w:hint="eastAsia" w:ascii="宋体" w:hAnsi="宋体" w:eastAsia="宋体" w:cs="Times New Roman"/>
                <w:color w:val="auto"/>
                <w:kern w:val="0"/>
              </w:rPr>
              <w:t>资额超过150亿元的企业）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ascii="宋体" w:hAnsi="宋体" w:eastAsia="宋体" w:cs="Times New Roman"/>
                <w:color w:val="auto"/>
                <w:kern w:val="0"/>
              </w:rPr>
            </w:pPr>
          </w:p>
        </w:tc>
        <w:tc>
          <w:tcPr>
            <w:tcW w:w="21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Times New Roman"/>
                <w:color w:val="auto"/>
                <w:kern w:val="0"/>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w:t>
            </w:r>
          </w:p>
        </w:tc>
        <w:tc>
          <w:tcPr>
            <w:tcW w:w="9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w:t>
            </w:r>
          </w:p>
        </w:tc>
        <w:tc>
          <w:tcPr>
            <w:tcW w:w="59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151</w:t>
            </w:r>
          </w:p>
        </w:tc>
        <w:tc>
          <w:tcPr>
            <w:tcW w:w="4594" w:type="dxa"/>
            <w:tcBorders>
              <w:top w:val="single" w:color="auto" w:sz="4" w:space="0"/>
              <w:left w:val="single" w:color="auto" w:sz="4" w:space="0"/>
              <w:bottom w:val="single" w:color="auto" w:sz="4" w:space="0"/>
              <w:right w:val="single" w:color="auto" w:sz="12" w:space="0"/>
            </w:tcBorders>
            <w:noWrap w:val="0"/>
            <w:vAlign w:val="center"/>
          </w:tcPr>
          <w:p>
            <w:pPr>
              <w:widowControl/>
              <w:jc w:val="left"/>
              <w:rPr>
                <w:rFonts w:ascii="宋体" w:hAnsi="宋体" w:eastAsia="宋体" w:cs="Times New Roman"/>
                <w:color w:val="auto"/>
                <w:kern w:val="0"/>
              </w:rPr>
            </w:pPr>
            <w:r>
              <w:rPr>
                <w:rFonts w:hint="eastAsia" w:ascii="宋体" w:hAnsi="宋体" w:eastAsia="宋体" w:cs="Times New Roman"/>
                <w:color w:val="auto"/>
                <w:kern w:val="0"/>
              </w:rPr>
              <w:t>集成电路生产企业（线宽小于65纳米的企业）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restar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620</w:t>
            </w:r>
          </w:p>
        </w:tc>
        <w:tc>
          <w:tcPr>
            <w:tcW w:w="217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项目所得五免五减半（减半征收）</w:t>
            </w:r>
          </w:p>
        </w:tc>
        <w:tc>
          <w:tcPr>
            <w:tcW w:w="8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w:t>
            </w:r>
          </w:p>
        </w:tc>
        <w:tc>
          <w:tcPr>
            <w:tcW w:w="92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Times New Roman"/>
                <w:color w:val="auto"/>
                <w:kern w:val="0"/>
              </w:rPr>
            </w:pPr>
          </w:p>
        </w:tc>
        <w:tc>
          <w:tcPr>
            <w:tcW w:w="59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131</w:t>
            </w:r>
          </w:p>
        </w:tc>
        <w:tc>
          <w:tcPr>
            <w:tcW w:w="4594" w:type="dxa"/>
            <w:tcBorders>
              <w:top w:val="single" w:color="auto" w:sz="4" w:space="0"/>
              <w:left w:val="single" w:color="auto" w:sz="4" w:space="0"/>
              <w:bottom w:val="single" w:color="auto" w:sz="4" w:space="0"/>
              <w:right w:val="single" w:color="auto" w:sz="12" w:space="0"/>
            </w:tcBorders>
            <w:noWrap w:val="0"/>
            <w:vAlign w:val="center"/>
          </w:tcPr>
          <w:p>
            <w:pPr>
              <w:widowControl/>
              <w:jc w:val="left"/>
              <w:rPr>
                <w:rFonts w:ascii="宋体" w:hAnsi="宋体" w:eastAsia="宋体" w:cs="Times New Roman"/>
                <w:color w:val="auto"/>
                <w:kern w:val="0"/>
              </w:rPr>
            </w:pPr>
            <w:r>
              <w:rPr>
                <w:rFonts w:hint="eastAsia" w:ascii="宋体" w:hAnsi="宋体" w:eastAsia="宋体" w:cs="Times New Roman"/>
                <w:color w:val="auto"/>
                <w:kern w:val="0"/>
              </w:rPr>
              <w:t>集成电路生产企业（</w:t>
            </w:r>
            <w:r>
              <w:rPr>
                <w:rFonts w:hint="eastAsia" w:ascii="宋体" w:hAnsi="宋体" w:eastAsia="宋体" w:cs="Times New Roman"/>
                <w:color w:val="auto"/>
                <w:kern w:val="0"/>
                <w:lang w:eastAsia="zh-CN"/>
              </w:rPr>
              <w:t>投</w:t>
            </w:r>
            <w:r>
              <w:rPr>
                <w:rFonts w:hint="eastAsia" w:ascii="宋体" w:hAnsi="宋体" w:eastAsia="宋体" w:cs="Times New Roman"/>
                <w:color w:val="auto"/>
                <w:kern w:val="0"/>
              </w:rPr>
              <w:t>资额超过150亿元的企业）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ascii="宋体" w:hAnsi="宋体" w:eastAsia="宋体" w:cs="Times New Roman"/>
                <w:color w:val="auto"/>
                <w:kern w:val="0"/>
              </w:rPr>
            </w:pPr>
          </w:p>
        </w:tc>
        <w:tc>
          <w:tcPr>
            <w:tcW w:w="21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Times New Roman"/>
                <w:color w:val="auto"/>
                <w:kern w:val="0"/>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w:t>
            </w:r>
          </w:p>
        </w:tc>
        <w:tc>
          <w:tcPr>
            <w:tcW w:w="9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w:t>
            </w:r>
          </w:p>
        </w:tc>
        <w:tc>
          <w:tcPr>
            <w:tcW w:w="59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151</w:t>
            </w:r>
          </w:p>
        </w:tc>
        <w:tc>
          <w:tcPr>
            <w:tcW w:w="4594" w:type="dxa"/>
            <w:tcBorders>
              <w:top w:val="single" w:color="auto" w:sz="4" w:space="0"/>
              <w:left w:val="single" w:color="auto" w:sz="4" w:space="0"/>
              <w:bottom w:val="single" w:color="auto" w:sz="4" w:space="0"/>
              <w:right w:val="single" w:color="auto" w:sz="12" w:space="0"/>
            </w:tcBorders>
            <w:noWrap w:val="0"/>
            <w:vAlign w:val="center"/>
          </w:tcPr>
          <w:p>
            <w:pPr>
              <w:widowControl/>
              <w:jc w:val="left"/>
              <w:rPr>
                <w:rFonts w:ascii="宋体" w:hAnsi="宋体" w:eastAsia="宋体" w:cs="Times New Roman"/>
                <w:color w:val="auto"/>
                <w:kern w:val="0"/>
              </w:rPr>
            </w:pPr>
            <w:r>
              <w:rPr>
                <w:rFonts w:hint="eastAsia" w:ascii="宋体" w:hAnsi="宋体" w:eastAsia="宋体" w:cs="Times New Roman"/>
                <w:color w:val="auto"/>
                <w:kern w:val="0"/>
              </w:rPr>
              <w:t>集成电路生产企业（线宽小于65纳米的企业）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700</w:t>
            </w:r>
          </w:p>
        </w:tc>
        <w:tc>
          <w:tcPr>
            <w:tcW w:w="21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项目所得十免（免税）</w:t>
            </w:r>
          </w:p>
        </w:tc>
        <w:tc>
          <w:tcPr>
            <w:tcW w:w="8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p>
        </w:tc>
        <w:tc>
          <w:tcPr>
            <w:tcW w:w="9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w:t>
            </w:r>
          </w:p>
        </w:tc>
        <w:tc>
          <w:tcPr>
            <w:tcW w:w="5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160</w:t>
            </w:r>
          </w:p>
        </w:tc>
        <w:tc>
          <w:tcPr>
            <w:tcW w:w="4594" w:type="dxa"/>
            <w:tcBorders>
              <w:top w:val="single" w:color="auto" w:sz="4" w:space="0"/>
              <w:left w:val="single" w:color="auto" w:sz="4" w:space="0"/>
              <w:bottom w:val="single" w:color="auto" w:sz="4" w:space="0"/>
              <w:right w:val="single" w:color="auto" w:sz="12" w:space="0"/>
            </w:tcBorders>
            <w:noWrap w:val="0"/>
            <w:vAlign w:val="center"/>
          </w:tcPr>
          <w:p>
            <w:pPr>
              <w:widowControl/>
              <w:jc w:val="left"/>
              <w:rPr>
                <w:rFonts w:ascii="宋体" w:hAnsi="宋体" w:eastAsia="宋体" w:cs="Times New Roman"/>
                <w:color w:val="auto"/>
                <w:kern w:val="0"/>
              </w:rPr>
            </w:pPr>
            <w:r>
              <w:rPr>
                <w:rFonts w:hint="eastAsia" w:ascii="宋体" w:hAnsi="宋体" w:eastAsia="宋体" w:cs="Times New Roman"/>
                <w:color w:val="auto"/>
                <w:kern w:val="0"/>
              </w:rPr>
              <w:t>集成电路生产企业（线宽小于28纳米的企业）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restar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800</w:t>
            </w:r>
          </w:p>
        </w:tc>
        <w:tc>
          <w:tcPr>
            <w:tcW w:w="217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企业五免（免税）</w:t>
            </w:r>
          </w:p>
        </w:tc>
        <w:tc>
          <w:tcPr>
            <w:tcW w:w="8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p>
        </w:tc>
        <w:tc>
          <w:tcPr>
            <w:tcW w:w="9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w:t>
            </w:r>
          </w:p>
        </w:tc>
        <w:tc>
          <w:tcPr>
            <w:tcW w:w="5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250</w:t>
            </w:r>
          </w:p>
        </w:tc>
        <w:tc>
          <w:tcPr>
            <w:tcW w:w="4594" w:type="dxa"/>
            <w:tcBorders>
              <w:top w:val="single" w:color="auto" w:sz="4" w:space="0"/>
              <w:left w:val="single" w:color="auto" w:sz="4" w:space="0"/>
              <w:bottom w:val="single" w:color="auto" w:sz="4" w:space="0"/>
              <w:right w:val="single" w:color="auto" w:sz="12" w:space="0"/>
            </w:tcBorders>
            <w:noWrap w:val="0"/>
            <w:vAlign w:val="center"/>
          </w:tcPr>
          <w:p>
            <w:pPr>
              <w:widowControl/>
              <w:jc w:val="left"/>
              <w:rPr>
                <w:rFonts w:ascii="宋体" w:hAnsi="宋体" w:eastAsia="宋体" w:cs="Times New Roman"/>
                <w:color w:val="auto"/>
                <w:kern w:val="0"/>
              </w:rPr>
            </w:pPr>
            <w:r>
              <w:rPr>
                <w:rFonts w:hint="eastAsia" w:ascii="宋体" w:hAnsi="宋体" w:eastAsia="宋体" w:cs="Times New Roman"/>
                <w:color w:val="auto"/>
                <w:kern w:val="0"/>
              </w:rPr>
              <w:t>重点集成电路设计企业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ascii="宋体" w:hAnsi="宋体" w:eastAsia="宋体" w:cs="Times New Roman"/>
                <w:color w:val="auto"/>
                <w:kern w:val="0"/>
              </w:rPr>
            </w:pPr>
          </w:p>
        </w:tc>
        <w:tc>
          <w:tcPr>
            <w:tcW w:w="21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Times New Roman"/>
                <w:color w:val="auto"/>
                <w:kern w:val="0"/>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p>
        </w:tc>
        <w:tc>
          <w:tcPr>
            <w:tcW w:w="9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w:t>
            </w:r>
          </w:p>
        </w:tc>
        <w:tc>
          <w:tcPr>
            <w:tcW w:w="5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340</w:t>
            </w:r>
          </w:p>
        </w:tc>
        <w:tc>
          <w:tcPr>
            <w:tcW w:w="4594" w:type="dxa"/>
            <w:tcBorders>
              <w:top w:val="single" w:color="auto" w:sz="4" w:space="0"/>
              <w:left w:val="single" w:color="auto" w:sz="4" w:space="0"/>
              <w:bottom w:val="single" w:color="auto" w:sz="4" w:space="0"/>
              <w:right w:val="single" w:color="auto" w:sz="12" w:space="0"/>
            </w:tcBorders>
            <w:noWrap w:val="0"/>
            <w:vAlign w:val="center"/>
          </w:tcPr>
          <w:p>
            <w:pPr>
              <w:widowControl/>
              <w:jc w:val="left"/>
              <w:rPr>
                <w:rFonts w:ascii="宋体" w:hAnsi="宋体" w:eastAsia="宋体" w:cs="Times New Roman"/>
                <w:color w:val="auto"/>
                <w:kern w:val="0"/>
              </w:rPr>
            </w:pPr>
            <w:r>
              <w:rPr>
                <w:rFonts w:hint="eastAsia" w:ascii="宋体" w:hAnsi="宋体" w:eastAsia="宋体" w:cs="Times New Roman"/>
                <w:color w:val="auto"/>
                <w:kern w:val="0"/>
              </w:rPr>
              <w:t>重点软件企业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tcBorders>
              <w:top w:val="single" w:color="auto" w:sz="4" w:space="0"/>
              <w:left w:val="single" w:color="auto" w:sz="12" w:space="0"/>
              <w:bottom w:val="single" w:color="auto" w:sz="12" w:space="0"/>
              <w:right w:val="single" w:color="auto" w:sz="4" w:space="0"/>
            </w:tcBorders>
            <w:noWrap/>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900</w:t>
            </w:r>
          </w:p>
        </w:tc>
        <w:tc>
          <w:tcPr>
            <w:tcW w:w="2170" w:type="dxa"/>
            <w:tcBorders>
              <w:top w:val="single" w:color="auto" w:sz="4" w:space="0"/>
              <w:left w:val="single" w:color="auto" w:sz="4" w:space="0"/>
              <w:bottom w:val="single" w:color="auto" w:sz="12"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企业十免（免税）</w:t>
            </w:r>
          </w:p>
        </w:tc>
        <w:tc>
          <w:tcPr>
            <w:tcW w:w="852" w:type="dxa"/>
            <w:tcBorders>
              <w:top w:val="single" w:color="auto" w:sz="4" w:space="0"/>
              <w:left w:val="single" w:color="auto" w:sz="4" w:space="0"/>
              <w:bottom w:val="single" w:color="auto" w:sz="12" w:space="0"/>
              <w:right w:val="single" w:color="auto" w:sz="4" w:space="0"/>
            </w:tcBorders>
            <w:noWrap w:val="0"/>
            <w:vAlign w:val="center"/>
          </w:tcPr>
          <w:p>
            <w:pPr>
              <w:widowControl/>
              <w:jc w:val="center"/>
              <w:rPr>
                <w:rFonts w:ascii="宋体" w:hAnsi="宋体" w:eastAsia="宋体" w:cs="Times New Roman"/>
                <w:color w:val="auto"/>
                <w:kern w:val="0"/>
              </w:rPr>
            </w:pPr>
          </w:p>
        </w:tc>
        <w:tc>
          <w:tcPr>
            <w:tcW w:w="921" w:type="dxa"/>
            <w:tcBorders>
              <w:top w:val="single" w:color="auto" w:sz="4" w:space="0"/>
              <w:left w:val="single" w:color="auto" w:sz="4" w:space="0"/>
              <w:bottom w:val="single" w:color="auto" w:sz="12"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w:t>
            </w:r>
          </w:p>
        </w:tc>
        <w:tc>
          <w:tcPr>
            <w:tcW w:w="590" w:type="dxa"/>
            <w:tcBorders>
              <w:top w:val="single" w:color="auto" w:sz="4" w:space="0"/>
              <w:left w:val="single" w:color="auto" w:sz="4" w:space="0"/>
              <w:bottom w:val="single" w:color="auto" w:sz="12" w:space="0"/>
              <w:right w:val="single" w:color="auto" w:sz="4" w:space="0"/>
            </w:tcBorders>
            <w:noWrap w:val="0"/>
            <w:vAlign w:val="center"/>
          </w:tcPr>
          <w:p>
            <w:pPr>
              <w:widowControl/>
              <w:jc w:val="center"/>
              <w:rPr>
                <w:rFonts w:ascii="宋体" w:hAnsi="宋体" w:eastAsia="宋体" w:cs="Times New Roman"/>
                <w:color w:val="auto"/>
                <w:kern w:val="0"/>
              </w:rPr>
            </w:pPr>
            <w:r>
              <w:rPr>
                <w:rFonts w:hint="eastAsia" w:ascii="宋体" w:hAnsi="宋体" w:eastAsia="宋体" w:cs="Times New Roman"/>
                <w:color w:val="auto"/>
                <w:kern w:val="0"/>
              </w:rPr>
              <w:t>160</w:t>
            </w:r>
          </w:p>
        </w:tc>
        <w:tc>
          <w:tcPr>
            <w:tcW w:w="4594" w:type="dxa"/>
            <w:tcBorders>
              <w:top w:val="single" w:color="auto" w:sz="4" w:space="0"/>
              <w:left w:val="single" w:color="auto" w:sz="4" w:space="0"/>
              <w:bottom w:val="single" w:color="auto" w:sz="12" w:space="0"/>
              <w:right w:val="single" w:color="auto" w:sz="12" w:space="0"/>
            </w:tcBorders>
            <w:noWrap w:val="0"/>
            <w:vAlign w:val="center"/>
          </w:tcPr>
          <w:p>
            <w:pPr>
              <w:widowControl/>
              <w:jc w:val="left"/>
              <w:rPr>
                <w:rFonts w:ascii="宋体" w:hAnsi="宋体" w:eastAsia="宋体" w:cs="Times New Roman"/>
                <w:color w:val="auto"/>
                <w:kern w:val="0"/>
              </w:rPr>
            </w:pPr>
            <w:r>
              <w:rPr>
                <w:rFonts w:hint="eastAsia" w:ascii="宋体" w:hAnsi="宋体" w:eastAsia="宋体" w:cs="Times New Roman"/>
                <w:color w:val="auto"/>
                <w:kern w:val="0"/>
              </w:rPr>
              <w:t>集成电路生产企业（线宽小于28纳米的企业）</w:t>
            </w:r>
          </w:p>
        </w:tc>
      </w:tr>
    </w:tbl>
    <w:p>
      <w:pPr>
        <w:widowControl w:val="0"/>
        <w:spacing w:line="480" w:lineRule="exact"/>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获利年度\开始计算优惠期年度”：适用选择“二免三减半”“五免五减半”“五免”“十免”等定期减免类型的纳税人填报。其中，“开始计算优惠期年度”按照财税〔2012〕27号、财税〔2015〕6号、财税〔2018〕27号、《财政部 税务总局 发展改革委 工业和信息化部关于促进集成电路和软件产业高质量发展企业所得税政策的公告》（2020年第45号）等文件的相关规定确定。</w:t>
      </w:r>
    </w:p>
    <w:p>
      <w:pPr>
        <w:widowControl w:val="0"/>
        <w:spacing w:line="480" w:lineRule="exact"/>
        <w:ind w:firstLine="480" w:firstLineChars="200"/>
        <w:jc w:val="both"/>
        <w:rPr>
          <w:rFonts w:hint="eastAsia" w:ascii="楷体_GB2312" w:hAnsi="楷体_GB2312" w:eastAsia="楷体_GB2312" w:cs="楷体_GB2312"/>
          <w:color w:val="auto"/>
          <w:kern w:val="2"/>
          <w:sz w:val="24"/>
          <w:szCs w:val="24"/>
          <w:lang w:val="en-US" w:eastAsia="zh-CN" w:bidi="ar-SA"/>
        </w:rPr>
      </w:pPr>
      <w:bookmarkStart w:id="678" w:name="_Toc1480810185_WPSOffice_Level2"/>
      <w:r>
        <w:rPr>
          <w:rFonts w:hint="eastAsia" w:ascii="楷体_GB2312" w:hAnsi="楷体_GB2312" w:eastAsia="楷体_GB2312" w:cs="楷体_GB2312"/>
          <w:color w:val="auto"/>
          <w:kern w:val="2"/>
          <w:sz w:val="24"/>
          <w:szCs w:val="24"/>
          <w:lang w:val="en-US" w:eastAsia="zh-CN" w:bidi="ar-SA"/>
        </w:rPr>
        <w:t>（二）税收优惠有关情况</w:t>
      </w:r>
      <w:bookmarkEnd w:id="678"/>
    </w:p>
    <w:p>
      <w:pPr>
        <w:widowControl w:val="0"/>
        <w:spacing w:line="480" w:lineRule="exact"/>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1.第1行“企业本年月平均职工总人数”：填报纳税人本年月平均职工总人数。本年月平均职工总人数计算方法：</w:t>
      </w:r>
    </w:p>
    <w:p>
      <w:pPr>
        <w:widowControl w:val="0"/>
        <w:spacing w:line="480" w:lineRule="exact"/>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月平均人数＝（月初数+月末数）÷2</w:t>
      </w:r>
    </w:p>
    <w:p>
      <w:pPr>
        <w:widowControl w:val="0"/>
        <w:spacing w:line="480" w:lineRule="exact"/>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全年月平均职工总人数＝全年各月平均数之和÷12</w:t>
      </w:r>
    </w:p>
    <w:p>
      <w:pPr>
        <w:widowControl w:val="0"/>
        <w:spacing w:line="480" w:lineRule="exact"/>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2.第2行“签订劳动合同关系且具有大学专\本科以上学历的职工人数”：填报纳税人符合政策规定的大学专\本科以上学历的职工人数。</w:t>
      </w:r>
    </w:p>
    <w:p>
      <w:pPr>
        <w:widowControl w:val="0"/>
        <w:spacing w:line="480" w:lineRule="exact"/>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3.第3行“研究开发人员人数”：填报纳税人本年研究开发人员人数。</w:t>
      </w:r>
    </w:p>
    <w:p>
      <w:pPr>
        <w:widowControl w:val="0"/>
        <w:spacing w:line="480" w:lineRule="exact"/>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4.第4行“研发费用总额”：填报企业按照《财政部 国家税务总局 科技部关于完善研发费用税前加计扣除政策的通知》（财税〔2015〕119号）、《国家税务总局关于企业研究开发费用税前加计扣除政策有关问题的公告》(2015年第97号)、《国家税务总局关于研发费用税前加计扣除归集范围有关问题的公告》(2017年第40号)等文件规定口径归集的研发费用。</w:t>
      </w:r>
    </w:p>
    <w:p>
      <w:pPr>
        <w:widowControl w:val="0"/>
        <w:spacing w:line="480" w:lineRule="exact"/>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5.第5行“企业在中国境内发生的研发费用金额”：填报纳税人本年在中国境内发生的研发费用。</w:t>
      </w:r>
    </w:p>
    <w:p>
      <w:pPr>
        <w:widowControl w:val="0"/>
        <w:spacing w:line="480" w:lineRule="exact"/>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6.第6行“企业收入总额”：填报纳税人本年以货币形式和非货币形式从各种来源取得的收入总额。包括：销售货物收入，提供劳务收入，转让财产收入，股息、红利等权益性投资收益，利息收入，租金收入，特许权使用费收入，接受捐赠收入，其他收入。</w:t>
      </w:r>
    </w:p>
    <w:p>
      <w:pPr>
        <w:widowControl w:val="0"/>
        <w:spacing w:line="480" w:lineRule="exact"/>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7.第7行“符合条件的销售（营业）收入”：根据企业类型分析填报，具体如下：</w:t>
      </w:r>
    </w:p>
    <w:p>
      <w:pPr>
        <w:widowControl w:val="0"/>
        <w:spacing w:line="480" w:lineRule="exact"/>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（1）集成电路生产企业：填报本年度集成电路制造销售（营业）收入；</w:t>
      </w:r>
    </w:p>
    <w:p>
      <w:pPr>
        <w:widowControl w:val="0"/>
        <w:spacing w:line="480" w:lineRule="exact"/>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（2）集成电路设计企业：填报本年度集成电路设计销售（营业）收入；</w:t>
      </w:r>
    </w:p>
    <w:p>
      <w:pPr>
        <w:widowControl w:val="0"/>
        <w:spacing w:line="480" w:lineRule="exact"/>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（3）软件企业：一般软件企业填报本年软件产品开发销售（营业）收入；嵌入式或信息系统集成软件企业填报嵌入式软件产品和信息系统集成产品开发销售（营业）收入；</w:t>
      </w:r>
    </w:p>
    <w:p>
      <w:pPr>
        <w:widowControl w:val="0"/>
        <w:spacing w:line="480" w:lineRule="exact"/>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（4）集成电路封装、测试（含封装测试）企业：填报本年集成电路封装、测试（含封装测试）销售（营业）收入；</w:t>
      </w:r>
    </w:p>
    <w:p>
      <w:pPr>
        <w:widowControl w:val="0"/>
        <w:spacing w:line="480" w:lineRule="exact"/>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（5）集成电路材料（含关键专用材料）企业：填报本年集成电路材料（含关键专用材料）销售（营业）收入；</w:t>
      </w:r>
    </w:p>
    <w:p>
      <w:pPr>
        <w:widowControl w:val="0"/>
        <w:spacing w:line="480" w:lineRule="exact"/>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（6）集成电路装备（含专用设备）企业：填报本年集成电路装备（含专用设备）销售（营业）收入。</w:t>
      </w:r>
    </w:p>
    <w:p>
      <w:pPr>
        <w:widowControl w:val="0"/>
        <w:spacing w:line="480" w:lineRule="exact"/>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8.第8行“其中：自主设计、自主开发销售及服务收入”：根据企业类型分析填报，具体如下：</w:t>
      </w:r>
    </w:p>
    <w:p>
      <w:pPr>
        <w:widowControl w:val="0"/>
        <w:spacing w:line="480" w:lineRule="exact"/>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（1）集成电路设计企业：填报本年度集成电路自主设计销售（营业）收入。</w:t>
      </w:r>
    </w:p>
    <w:p>
      <w:pPr>
        <w:widowControl w:val="0"/>
        <w:spacing w:line="480" w:lineRule="exact"/>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（2）软件企业：软件企业填报本年软件产品自主开发销售（营业）收入；嵌入式或信息系统集成软件企业填报本年自主开发嵌入式软件产品和信息系统集成产品开发销售（营业）收入。</w:t>
      </w:r>
    </w:p>
    <w:p>
      <w:pPr>
        <w:widowControl w:val="0"/>
        <w:spacing w:line="480" w:lineRule="exact"/>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9.第9行“拥有核心关键技术和属于本企业的知识产权总数”：填报拥有核心关键技术和属于本企业的知识产权的数量。</w:t>
      </w:r>
    </w:p>
    <w:p>
      <w:pPr>
        <w:widowControl w:val="0"/>
        <w:spacing w:line="480" w:lineRule="exact"/>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10.第10行“其中：发明专利”：填报拥有核心关键技术和属于本企业的知识产权中属于发明专利的数量。</w:t>
      </w:r>
    </w:p>
    <w:p>
      <w:pPr>
        <w:widowControl w:val="0"/>
        <w:spacing w:line="480" w:lineRule="exact"/>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11.第11行“集成电路布图设计登记”：由集成电路设计企业填报集成电路布图设计登记数量。</w:t>
      </w:r>
    </w:p>
    <w:p>
      <w:pPr>
        <w:widowControl w:val="0"/>
        <w:spacing w:line="480" w:lineRule="exact"/>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12.第12行“计算机软件著作权”：填报计算机软件著作权数量。</w:t>
      </w:r>
      <w:r>
        <w:rPr>
          <w:rFonts w:hint="eastAsia" w:ascii="宋体" w:hAnsi="宋体" w:eastAsia="宋体" w:cs="Times New Roman"/>
          <w:color w:val="auto"/>
          <w:kern w:val="2"/>
          <w:sz w:val="24"/>
          <w:szCs w:val="24"/>
          <w:lang w:val="en-US" w:eastAsia="zh-CN" w:bidi="ar-SA"/>
        </w:rPr>
        <w:tab/>
      </w:r>
    </w:p>
    <w:p>
      <w:pPr>
        <w:widowControl w:val="0"/>
        <w:spacing w:line="480" w:lineRule="exact"/>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13.第13行“是否从事 8 英寸及以下集成电路生产”：由集成电路生产企业根据企业经营情况勾选。</w:t>
      </w:r>
    </w:p>
    <w:p>
      <w:pPr>
        <w:widowControl w:val="0"/>
        <w:spacing w:line="480" w:lineRule="exact"/>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14.第14行“是否按照开发、销售嵌入式软件企业条件享受政策”：由软件企业根据企业生产经营情况勾选。</w:t>
      </w:r>
    </w:p>
    <w:p>
      <w:pPr>
        <w:widowControl w:val="0"/>
        <w:spacing w:line="480" w:lineRule="exact"/>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15.第15行“重点集成电路设计领域和重点软件领域”：由重点集成电路设计企业和软件企业根据企业实际情况，从《重点集成电路设计和软件企业领域表》中选择所属领域填入本项</w:t>
      </w:r>
      <w:r>
        <w:rPr>
          <w:rFonts w:hint="eastAsia" w:ascii="宋体" w:hAnsi="宋体" w:cs="Times New Roman"/>
          <w:color w:val="auto"/>
          <w:kern w:val="2"/>
          <w:sz w:val="24"/>
          <w:szCs w:val="24"/>
          <w:lang w:val="en-US" w:eastAsia="zh-CN" w:bidi="ar-SA"/>
        </w:rPr>
        <w:t>（下表部分软件名词涵盖范围可参考国家标准GB/T 36475软件产品分类）</w:t>
      </w:r>
      <w:r>
        <w:rPr>
          <w:rFonts w:hint="eastAsia" w:ascii="宋体" w:hAnsi="宋体" w:eastAsia="宋体" w:cs="Times New Roman"/>
          <w:color w:val="auto"/>
          <w:kern w:val="2"/>
          <w:sz w:val="24"/>
          <w:szCs w:val="24"/>
          <w:lang w:val="en-US" w:eastAsia="zh-CN" w:bidi="ar-SA"/>
        </w:rPr>
        <w:t>。</w:t>
      </w:r>
    </w:p>
    <w:p>
      <w:pPr>
        <w:widowControl w:val="0"/>
        <w:snapToGrid w:val="0"/>
        <w:spacing w:line="520" w:lineRule="exact"/>
        <w:jc w:val="center"/>
        <w:rPr>
          <w:rFonts w:hint="eastAsia" w:ascii="宋体" w:hAnsi="宋体" w:eastAsia="宋体" w:cs="Times New Roman"/>
          <w:b/>
          <w:bCs/>
          <w:color w:val="auto"/>
          <w:kern w:val="2"/>
          <w:sz w:val="24"/>
          <w:szCs w:val="24"/>
          <w:lang w:val="en-US" w:eastAsia="zh-CN" w:bidi="ar-SA"/>
        </w:rPr>
      </w:pPr>
      <w:bookmarkStart w:id="679" w:name="_Toc1129106312_WPSOffice_Level2"/>
      <w:bookmarkEnd w:id="679"/>
      <w:bookmarkStart w:id="680" w:name="_Toc964388059_WPSOffice_Level2"/>
      <w:r>
        <w:rPr>
          <w:rFonts w:hint="eastAsia" w:ascii="宋体" w:hAnsi="宋体" w:eastAsia="宋体" w:cs="Times New Roman"/>
          <w:b/>
          <w:bCs/>
          <w:color w:val="auto"/>
          <w:kern w:val="2"/>
          <w:sz w:val="24"/>
          <w:szCs w:val="24"/>
          <w:lang w:val="en-US" w:eastAsia="zh-CN" w:bidi="ar-SA"/>
        </w:rPr>
        <w:t>重点集成电路设计和软件企业领域表</w:t>
      </w:r>
      <w:bookmarkEnd w:id="680"/>
    </w:p>
    <w:tbl>
      <w:tblPr>
        <w:tblStyle w:val="25"/>
        <w:tblW w:w="9160" w:type="dxa"/>
        <w:tblInd w:w="9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80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vMerge w:val="restart"/>
            <w:tcBorders>
              <w:top w:val="single" w:color="auto" w:sz="12" w:space="0"/>
              <w:left w:val="single" w:color="auto" w:sz="12" w:space="0"/>
              <w:bottom w:val="single" w:color="auto" w:sz="4" w:space="0"/>
              <w:right w:val="single" w:color="auto" w:sz="4" w:space="0"/>
            </w:tcBorders>
            <w:noWrap w:val="0"/>
            <w:vAlign w:val="center"/>
          </w:tcPr>
          <w:p>
            <w:pPr>
              <w:widowControl/>
              <w:autoSpaceDE w:val="0"/>
              <w:spacing w:line="240" w:lineRule="exact"/>
              <w:jc w:val="center"/>
              <w:rPr>
                <w:rFonts w:ascii="宋体" w:hAnsi="宋体" w:eastAsia="宋体" w:cs="Times New Roman"/>
                <w:color w:val="auto"/>
                <w:kern w:val="0"/>
              </w:rPr>
            </w:pPr>
            <w:r>
              <w:rPr>
                <w:rFonts w:hint="eastAsia" w:ascii="宋体" w:hAnsi="宋体" w:eastAsia="宋体" w:cs="Times New Roman"/>
                <w:color w:val="auto"/>
                <w:kern w:val="0"/>
              </w:rPr>
              <w:t>一、重点集成电路设计领域</w:t>
            </w:r>
          </w:p>
        </w:tc>
        <w:tc>
          <w:tcPr>
            <w:tcW w:w="8080" w:type="dxa"/>
            <w:tcBorders>
              <w:top w:val="single" w:color="auto" w:sz="12" w:space="0"/>
              <w:left w:val="single" w:color="auto" w:sz="4" w:space="0"/>
              <w:bottom w:val="single" w:color="auto" w:sz="4" w:space="0"/>
              <w:right w:val="single" w:color="auto" w:sz="12" w:space="0"/>
            </w:tcBorders>
            <w:noWrap w:val="0"/>
            <w:vAlign w:val="center"/>
          </w:tcPr>
          <w:p>
            <w:pPr>
              <w:widowControl/>
              <w:autoSpaceDE w:val="0"/>
              <w:spacing w:line="240" w:lineRule="exact"/>
              <w:jc w:val="left"/>
              <w:rPr>
                <w:rFonts w:ascii="宋体" w:hAnsi="宋体" w:eastAsia="宋体" w:cs="Times New Roman"/>
                <w:color w:val="auto"/>
                <w:kern w:val="0"/>
              </w:rPr>
            </w:pPr>
            <w:r>
              <w:rPr>
                <w:rFonts w:hint="eastAsia" w:ascii="宋体" w:hAnsi="宋体" w:eastAsia="宋体" w:cs="Times New Roman"/>
                <w:color w:val="auto"/>
                <w:kern w:val="0"/>
              </w:rPr>
              <w:t>（一）高性能处理器和 FPGA 芯片；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12" w:space="0"/>
              <w:left w:val="single" w:color="auto" w:sz="12" w:space="0"/>
              <w:bottom w:val="single" w:color="auto" w:sz="4" w:space="0"/>
              <w:right w:val="single" w:color="auto" w:sz="4" w:space="0"/>
            </w:tcBorders>
            <w:noWrap w:val="0"/>
            <w:vAlign w:val="center"/>
          </w:tcPr>
          <w:p>
            <w:pPr>
              <w:widowControl/>
              <w:jc w:val="left"/>
              <w:rPr>
                <w:rFonts w:ascii="宋体" w:hAnsi="宋体" w:eastAsia="宋体" w:cs="Times New Roman"/>
                <w:color w:val="auto"/>
                <w:kern w:val="0"/>
              </w:rPr>
            </w:pPr>
          </w:p>
        </w:tc>
        <w:tc>
          <w:tcPr>
            <w:tcW w:w="8080" w:type="dxa"/>
            <w:tcBorders>
              <w:top w:val="single" w:color="auto" w:sz="4" w:space="0"/>
              <w:left w:val="single" w:color="auto" w:sz="4" w:space="0"/>
              <w:bottom w:val="single" w:color="auto" w:sz="4" w:space="0"/>
              <w:right w:val="single" w:color="auto" w:sz="12" w:space="0"/>
            </w:tcBorders>
            <w:noWrap w:val="0"/>
            <w:vAlign w:val="center"/>
          </w:tcPr>
          <w:p>
            <w:pPr>
              <w:widowControl/>
              <w:autoSpaceDE w:val="0"/>
              <w:spacing w:line="240" w:lineRule="exact"/>
              <w:jc w:val="left"/>
              <w:rPr>
                <w:rFonts w:ascii="宋体" w:hAnsi="宋体" w:eastAsia="宋体" w:cs="Times New Roman"/>
                <w:color w:val="auto"/>
                <w:kern w:val="0"/>
              </w:rPr>
            </w:pPr>
            <w:r>
              <w:rPr>
                <w:rFonts w:hint="eastAsia" w:ascii="宋体" w:hAnsi="宋体" w:eastAsia="宋体" w:cs="Times New Roman"/>
                <w:color w:val="auto"/>
                <w:kern w:val="0"/>
              </w:rPr>
              <w:t>（二）存储芯片；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12" w:space="0"/>
              <w:left w:val="single" w:color="auto" w:sz="12" w:space="0"/>
              <w:bottom w:val="single" w:color="auto" w:sz="4" w:space="0"/>
              <w:right w:val="single" w:color="auto" w:sz="4" w:space="0"/>
            </w:tcBorders>
            <w:noWrap w:val="0"/>
            <w:vAlign w:val="center"/>
          </w:tcPr>
          <w:p>
            <w:pPr>
              <w:widowControl/>
              <w:jc w:val="left"/>
              <w:rPr>
                <w:rFonts w:ascii="宋体" w:hAnsi="宋体" w:eastAsia="宋体" w:cs="Times New Roman"/>
                <w:color w:val="auto"/>
                <w:kern w:val="0"/>
              </w:rPr>
            </w:pPr>
          </w:p>
        </w:tc>
        <w:tc>
          <w:tcPr>
            <w:tcW w:w="8080" w:type="dxa"/>
            <w:tcBorders>
              <w:top w:val="single" w:color="auto" w:sz="4" w:space="0"/>
              <w:left w:val="single" w:color="auto" w:sz="4" w:space="0"/>
              <w:bottom w:val="single" w:color="auto" w:sz="4" w:space="0"/>
              <w:right w:val="single" w:color="auto" w:sz="12" w:space="0"/>
            </w:tcBorders>
            <w:noWrap w:val="0"/>
            <w:vAlign w:val="center"/>
          </w:tcPr>
          <w:p>
            <w:pPr>
              <w:widowControl/>
              <w:autoSpaceDE w:val="0"/>
              <w:spacing w:line="240" w:lineRule="exact"/>
              <w:jc w:val="left"/>
              <w:rPr>
                <w:rFonts w:ascii="宋体" w:hAnsi="宋体" w:eastAsia="宋体" w:cs="Times New Roman"/>
                <w:color w:val="auto"/>
                <w:kern w:val="0"/>
              </w:rPr>
            </w:pPr>
            <w:r>
              <w:rPr>
                <w:rFonts w:hint="eastAsia" w:ascii="宋体" w:hAnsi="宋体" w:eastAsia="宋体" w:cs="Times New Roman"/>
                <w:color w:val="auto"/>
                <w:kern w:val="0"/>
              </w:rPr>
              <w:t>（三）智能传感器；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12" w:space="0"/>
              <w:left w:val="single" w:color="auto" w:sz="12" w:space="0"/>
              <w:bottom w:val="single" w:color="auto" w:sz="4" w:space="0"/>
              <w:right w:val="single" w:color="auto" w:sz="4" w:space="0"/>
            </w:tcBorders>
            <w:noWrap w:val="0"/>
            <w:vAlign w:val="center"/>
          </w:tcPr>
          <w:p>
            <w:pPr>
              <w:widowControl/>
              <w:jc w:val="left"/>
              <w:rPr>
                <w:rFonts w:ascii="宋体" w:hAnsi="宋体" w:eastAsia="宋体" w:cs="Times New Roman"/>
                <w:color w:val="auto"/>
                <w:kern w:val="0"/>
              </w:rPr>
            </w:pPr>
          </w:p>
        </w:tc>
        <w:tc>
          <w:tcPr>
            <w:tcW w:w="8080" w:type="dxa"/>
            <w:tcBorders>
              <w:top w:val="single" w:color="auto" w:sz="4" w:space="0"/>
              <w:left w:val="single" w:color="auto" w:sz="4" w:space="0"/>
              <w:bottom w:val="single" w:color="auto" w:sz="4" w:space="0"/>
              <w:right w:val="single" w:color="auto" w:sz="12" w:space="0"/>
            </w:tcBorders>
            <w:noWrap w:val="0"/>
            <w:vAlign w:val="center"/>
          </w:tcPr>
          <w:p>
            <w:pPr>
              <w:widowControl/>
              <w:autoSpaceDE w:val="0"/>
              <w:spacing w:line="240" w:lineRule="exact"/>
              <w:jc w:val="left"/>
              <w:rPr>
                <w:rFonts w:ascii="宋体" w:hAnsi="宋体" w:eastAsia="宋体" w:cs="Times New Roman"/>
                <w:color w:val="auto"/>
                <w:kern w:val="0"/>
              </w:rPr>
            </w:pPr>
            <w:r>
              <w:rPr>
                <w:rFonts w:hint="eastAsia" w:ascii="宋体" w:hAnsi="宋体" w:eastAsia="宋体" w:cs="Times New Roman"/>
                <w:color w:val="auto"/>
                <w:kern w:val="0"/>
              </w:rPr>
              <w:t>（四）工业、通信、汽车和安全芯片；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12" w:space="0"/>
              <w:left w:val="single" w:color="auto" w:sz="12" w:space="0"/>
              <w:bottom w:val="single" w:color="auto" w:sz="4" w:space="0"/>
              <w:right w:val="single" w:color="auto" w:sz="4" w:space="0"/>
            </w:tcBorders>
            <w:noWrap w:val="0"/>
            <w:vAlign w:val="center"/>
          </w:tcPr>
          <w:p>
            <w:pPr>
              <w:widowControl/>
              <w:jc w:val="left"/>
              <w:rPr>
                <w:rFonts w:ascii="宋体" w:hAnsi="宋体" w:eastAsia="宋体" w:cs="Times New Roman"/>
                <w:color w:val="auto"/>
                <w:kern w:val="0"/>
              </w:rPr>
            </w:pPr>
          </w:p>
        </w:tc>
        <w:tc>
          <w:tcPr>
            <w:tcW w:w="8080" w:type="dxa"/>
            <w:tcBorders>
              <w:top w:val="single" w:color="auto" w:sz="4" w:space="0"/>
              <w:left w:val="single" w:color="auto" w:sz="4" w:space="0"/>
              <w:bottom w:val="single" w:color="auto" w:sz="4" w:space="0"/>
              <w:right w:val="single" w:color="auto" w:sz="12" w:space="0"/>
            </w:tcBorders>
            <w:noWrap w:val="0"/>
            <w:vAlign w:val="center"/>
          </w:tcPr>
          <w:p>
            <w:pPr>
              <w:widowControl/>
              <w:autoSpaceDE w:val="0"/>
              <w:spacing w:line="240" w:lineRule="exact"/>
              <w:jc w:val="left"/>
              <w:rPr>
                <w:rFonts w:ascii="宋体" w:hAnsi="宋体" w:eastAsia="宋体" w:cs="Times New Roman"/>
                <w:color w:val="auto"/>
                <w:kern w:val="0"/>
              </w:rPr>
            </w:pPr>
            <w:r>
              <w:rPr>
                <w:rFonts w:hint="eastAsia" w:ascii="宋体" w:hAnsi="宋体" w:eastAsia="宋体" w:cs="Times New Roman"/>
                <w:color w:val="auto"/>
                <w:kern w:val="0"/>
              </w:rPr>
              <w:t>（五）EDA、IP和设计服务。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80" w:type="dxa"/>
            <w:vMerge w:val="restart"/>
            <w:tcBorders>
              <w:top w:val="single" w:color="auto" w:sz="4" w:space="0"/>
              <w:left w:val="single" w:color="auto" w:sz="12" w:space="0"/>
              <w:bottom w:val="single" w:color="auto" w:sz="4" w:space="0"/>
              <w:right w:val="single" w:color="auto" w:sz="4" w:space="0"/>
            </w:tcBorders>
            <w:noWrap w:val="0"/>
            <w:vAlign w:val="center"/>
          </w:tcPr>
          <w:p>
            <w:pPr>
              <w:widowControl/>
              <w:autoSpaceDE w:val="0"/>
              <w:spacing w:line="240" w:lineRule="exact"/>
              <w:jc w:val="center"/>
              <w:rPr>
                <w:rFonts w:ascii="宋体" w:hAnsi="宋体" w:eastAsia="宋体" w:cs="Times New Roman"/>
                <w:color w:val="auto"/>
                <w:kern w:val="0"/>
              </w:rPr>
            </w:pPr>
            <w:r>
              <w:rPr>
                <w:rFonts w:hint="eastAsia" w:ascii="宋体" w:hAnsi="宋体" w:eastAsia="宋体" w:cs="Times New Roman"/>
                <w:color w:val="auto"/>
                <w:kern w:val="0"/>
              </w:rPr>
              <w:t>二、重点软件领域</w:t>
            </w:r>
          </w:p>
        </w:tc>
        <w:tc>
          <w:tcPr>
            <w:tcW w:w="8080" w:type="dxa"/>
            <w:tcBorders>
              <w:top w:val="single" w:color="auto" w:sz="4" w:space="0"/>
              <w:left w:val="single" w:color="auto" w:sz="4" w:space="0"/>
              <w:bottom w:val="single" w:color="auto" w:sz="4" w:space="0"/>
              <w:right w:val="single" w:color="auto" w:sz="12" w:space="0"/>
            </w:tcBorders>
            <w:noWrap w:val="0"/>
            <w:vAlign w:val="center"/>
          </w:tcPr>
          <w:p>
            <w:pPr>
              <w:widowControl/>
              <w:autoSpaceDE w:val="0"/>
              <w:spacing w:line="240" w:lineRule="exact"/>
              <w:jc w:val="left"/>
              <w:rPr>
                <w:rFonts w:ascii="宋体" w:hAnsi="宋体" w:eastAsia="宋体" w:cs="Times New Roman"/>
                <w:color w:val="auto"/>
                <w:kern w:val="0"/>
              </w:rPr>
            </w:pPr>
            <w:r>
              <w:rPr>
                <w:rFonts w:hint="eastAsia" w:ascii="宋体" w:hAnsi="宋体" w:eastAsia="宋体" w:cs="Times New Roman"/>
                <w:color w:val="auto"/>
                <w:kern w:val="0"/>
              </w:rPr>
              <w:t>（一）基础软件：操作系统（含工业操作系统）、数据库管理系统、中间件、通用办公软件、固件（BIOS）、开发支撑软件、少数民族语言文字编辑处理软件。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0" w:type="auto"/>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ascii="宋体" w:hAnsi="宋体" w:eastAsia="宋体" w:cs="Times New Roman"/>
                <w:color w:val="auto"/>
                <w:kern w:val="0"/>
              </w:rPr>
            </w:pPr>
          </w:p>
        </w:tc>
        <w:tc>
          <w:tcPr>
            <w:tcW w:w="8080" w:type="dxa"/>
            <w:tcBorders>
              <w:top w:val="single" w:color="auto" w:sz="4" w:space="0"/>
              <w:left w:val="single" w:color="auto" w:sz="4" w:space="0"/>
              <w:bottom w:val="single" w:color="auto" w:sz="4" w:space="0"/>
              <w:right w:val="single" w:color="auto" w:sz="12" w:space="0"/>
            </w:tcBorders>
            <w:noWrap w:val="0"/>
            <w:vAlign w:val="center"/>
          </w:tcPr>
          <w:p>
            <w:pPr>
              <w:widowControl/>
              <w:autoSpaceDE w:val="0"/>
              <w:spacing w:line="240" w:lineRule="exact"/>
              <w:jc w:val="left"/>
              <w:rPr>
                <w:rFonts w:ascii="宋体" w:hAnsi="宋体" w:eastAsia="宋体" w:cs="Times New Roman"/>
                <w:color w:val="auto"/>
                <w:kern w:val="0"/>
              </w:rPr>
            </w:pPr>
            <w:r>
              <w:rPr>
                <w:rFonts w:hint="eastAsia" w:ascii="宋体" w:hAnsi="宋体" w:eastAsia="宋体" w:cs="Times New Roman"/>
                <w:color w:val="auto"/>
                <w:kern w:val="0"/>
              </w:rPr>
              <w:t>（二）研发设计类工业软件：虚拟仿真系统、计算机辅助设计（CAD）、计算机辅助工程（CAE）、计算机辅助制造（CAM）、计算机辅助工艺规划（CAPP）、建筑信息模型（BIM）、产品数据管理（PDM）软件。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0" w:type="auto"/>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ascii="宋体" w:hAnsi="宋体" w:eastAsia="宋体" w:cs="Times New Roman"/>
                <w:color w:val="auto"/>
                <w:kern w:val="0"/>
              </w:rPr>
            </w:pPr>
          </w:p>
        </w:tc>
        <w:tc>
          <w:tcPr>
            <w:tcW w:w="8080" w:type="dxa"/>
            <w:tcBorders>
              <w:top w:val="single" w:color="auto" w:sz="4" w:space="0"/>
              <w:left w:val="single" w:color="auto" w:sz="4" w:space="0"/>
              <w:bottom w:val="single" w:color="auto" w:sz="4" w:space="0"/>
              <w:right w:val="single" w:color="auto" w:sz="12" w:space="0"/>
            </w:tcBorders>
            <w:noWrap w:val="0"/>
            <w:vAlign w:val="center"/>
          </w:tcPr>
          <w:p>
            <w:pPr>
              <w:widowControl/>
              <w:autoSpaceDE w:val="0"/>
              <w:spacing w:line="240" w:lineRule="exact"/>
              <w:jc w:val="left"/>
              <w:rPr>
                <w:rFonts w:ascii="宋体" w:hAnsi="宋体" w:eastAsia="宋体" w:cs="Times New Roman"/>
                <w:color w:val="auto"/>
                <w:kern w:val="0"/>
              </w:rPr>
            </w:pPr>
            <w:r>
              <w:rPr>
                <w:rFonts w:hint="eastAsia" w:ascii="宋体" w:hAnsi="宋体" w:eastAsia="宋体" w:cs="Times New Roman"/>
                <w:color w:val="auto"/>
                <w:kern w:val="0"/>
              </w:rPr>
              <w:t>（三）人工智能软件：人机交互、通用算法软件、基础算法库、工具链、机器学习、知识图谱、深度学习框架、自然语言处理软件、智能语音、计算机视觉、通用及行业大模型。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0" w:type="auto"/>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ascii="宋体" w:hAnsi="宋体" w:eastAsia="宋体" w:cs="Times New Roman"/>
                <w:color w:val="auto"/>
                <w:kern w:val="0"/>
              </w:rPr>
            </w:pPr>
          </w:p>
        </w:tc>
        <w:tc>
          <w:tcPr>
            <w:tcW w:w="8080" w:type="dxa"/>
            <w:tcBorders>
              <w:top w:val="single" w:color="auto" w:sz="4" w:space="0"/>
              <w:left w:val="single" w:color="auto" w:sz="4" w:space="0"/>
              <w:bottom w:val="single" w:color="auto" w:sz="4" w:space="0"/>
              <w:right w:val="single" w:color="auto" w:sz="12" w:space="0"/>
            </w:tcBorders>
            <w:noWrap w:val="0"/>
            <w:vAlign w:val="center"/>
          </w:tcPr>
          <w:p>
            <w:pPr>
              <w:widowControl/>
              <w:autoSpaceDE w:val="0"/>
              <w:spacing w:line="240" w:lineRule="exact"/>
              <w:jc w:val="left"/>
              <w:rPr>
                <w:rFonts w:ascii="宋体" w:hAnsi="宋体" w:eastAsia="宋体" w:cs="Times New Roman"/>
                <w:color w:val="auto"/>
                <w:kern w:val="0"/>
              </w:rPr>
            </w:pPr>
            <w:r>
              <w:rPr>
                <w:rFonts w:hint="eastAsia" w:ascii="宋体" w:hAnsi="宋体" w:eastAsia="宋体" w:cs="Times New Roman"/>
                <w:color w:val="auto"/>
                <w:kern w:val="0"/>
              </w:rPr>
              <w:t>（四）生产控制类工业软件：工业控制系统、制造执行系统（MES）、制造运行管理（MOM）、调度优化系统（ORION）、先进控制系统（APC）、分布式控制系统（DCS）、数据采集与监视控制系统（SCADA）、安全仪表系统（SIS）、可编程控制器（PLC）。</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0" w:type="auto"/>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ascii="宋体" w:hAnsi="宋体" w:eastAsia="宋体" w:cs="Times New Roman"/>
                <w:color w:val="auto"/>
                <w:kern w:val="0"/>
              </w:rPr>
            </w:pPr>
          </w:p>
        </w:tc>
        <w:tc>
          <w:tcPr>
            <w:tcW w:w="8080" w:type="dxa"/>
            <w:tcBorders>
              <w:top w:val="single" w:color="auto" w:sz="4" w:space="0"/>
              <w:left w:val="single" w:color="auto" w:sz="4" w:space="0"/>
              <w:bottom w:val="single" w:color="auto" w:sz="4" w:space="0"/>
              <w:right w:val="single" w:color="auto" w:sz="12" w:space="0"/>
            </w:tcBorders>
            <w:noWrap w:val="0"/>
            <w:vAlign w:val="center"/>
          </w:tcPr>
          <w:p>
            <w:pPr>
              <w:widowControl/>
              <w:autoSpaceDE w:val="0"/>
              <w:spacing w:line="240" w:lineRule="exact"/>
              <w:jc w:val="left"/>
              <w:rPr>
                <w:rFonts w:ascii="宋体" w:hAnsi="宋体" w:eastAsia="宋体" w:cs="Times New Roman"/>
                <w:color w:val="auto"/>
                <w:kern w:val="0"/>
              </w:rPr>
            </w:pPr>
            <w:r>
              <w:rPr>
                <w:rFonts w:hint="eastAsia" w:ascii="宋体" w:hAnsi="宋体" w:eastAsia="宋体" w:cs="Times New Roman"/>
                <w:color w:val="auto"/>
                <w:kern w:val="0"/>
              </w:rPr>
              <w:t>（五）新兴技术软件：分布式计算、数据分析挖掘、可视化、数据采集清洗等大数据软件，信息系统运行维护软件，超级计算软件，区块链软件，工业互联网平台软件，云管理软件，虚拟化软件。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0" w:type="auto"/>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ascii="宋体" w:hAnsi="宋体" w:eastAsia="宋体" w:cs="Times New Roman"/>
                <w:color w:val="auto"/>
                <w:kern w:val="0"/>
              </w:rPr>
            </w:pPr>
          </w:p>
        </w:tc>
        <w:tc>
          <w:tcPr>
            <w:tcW w:w="8080" w:type="dxa"/>
            <w:tcBorders>
              <w:top w:val="single" w:color="auto" w:sz="4" w:space="0"/>
              <w:left w:val="single" w:color="auto" w:sz="4" w:space="0"/>
              <w:bottom w:val="single" w:color="auto" w:sz="4" w:space="0"/>
              <w:right w:val="single" w:color="auto" w:sz="12" w:space="0"/>
            </w:tcBorders>
            <w:noWrap w:val="0"/>
            <w:vAlign w:val="center"/>
          </w:tcPr>
          <w:p>
            <w:pPr>
              <w:widowControl/>
              <w:autoSpaceDE w:val="0"/>
              <w:spacing w:line="240" w:lineRule="exact"/>
              <w:jc w:val="left"/>
              <w:rPr>
                <w:rFonts w:ascii="宋体" w:hAnsi="宋体" w:eastAsia="宋体" w:cs="Times New Roman"/>
                <w:color w:val="auto"/>
                <w:kern w:val="0"/>
              </w:rPr>
            </w:pPr>
            <w:r>
              <w:rPr>
                <w:rFonts w:hint="eastAsia" w:ascii="宋体" w:hAnsi="宋体" w:eastAsia="宋体" w:cs="Times New Roman"/>
                <w:color w:val="auto"/>
                <w:kern w:val="0"/>
              </w:rPr>
              <w:t>（六）信息安全软件：信息系统安全、网络安全、密码算法、数据安全、安全测试等方面的软件。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0" w:type="auto"/>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ascii="宋体" w:hAnsi="宋体" w:eastAsia="宋体" w:cs="Times New Roman"/>
                <w:color w:val="auto"/>
                <w:kern w:val="0"/>
              </w:rPr>
            </w:pPr>
          </w:p>
        </w:tc>
        <w:tc>
          <w:tcPr>
            <w:tcW w:w="8080" w:type="dxa"/>
            <w:tcBorders>
              <w:top w:val="single" w:color="auto" w:sz="4" w:space="0"/>
              <w:left w:val="single" w:color="auto" w:sz="4" w:space="0"/>
              <w:bottom w:val="single" w:color="auto" w:sz="4" w:space="0"/>
              <w:right w:val="single" w:color="auto" w:sz="12" w:space="0"/>
            </w:tcBorders>
            <w:noWrap w:val="0"/>
            <w:vAlign w:val="center"/>
          </w:tcPr>
          <w:p>
            <w:pPr>
              <w:widowControl/>
              <w:autoSpaceDE w:val="0"/>
              <w:spacing w:line="240" w:lineRule="exact"/>
              <w:jc w:val="left"/>
              <w:rPr>
                <w:rFonts w:ascii="宋体" w:hAnsi="宋体" w:eastAsia="宋体" w:cs="Times New Roman"/>
                <w:color w:val="auto"/>
                <w:kern w:val="0"/>
              </w:rPr>
            </w:pPr>
            <w:r>
              <w:rPr>
                <w:rFonts w:hint="eastAsia" w:ascii="宋体" w:hAnsi="宋体" w:eastAsia="宋体" w:cs="Times New Roman"/>
                <w:color w:val="auto"/>
                <w:kern w:val="0"/>
              </w:rPr>
              <w:t>（七）重点行业应用软件：面向党政机关、国防、能源、交通、物流、通信、广电、医疗、建筑、制造业、应急、社保、农业、水利、教育、金融财税、知识产权、检验检测、科学研究、公共安全、节能环保、自然资源、城市管理、地理信息领域的专业应用软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ascii="宋体" w:hAnsi="宋体" w:eastAsia="宋体" w:cs="Times New Roman"/>
                <w:color w:val="auto"/>
                <w:kern w:val="0"/>
              </w:rPr>
            </w:pPr>
          </w:p>
        </w:tc>
        <w:tc>
          <w:tcPr>
            <w:tcW w:w="8080" w:type="dxa"/>
            <w:tcBorders>
              <w:top w:val="single" w:color="auto" w:sz="4" w:space="0"/>
              <w:left w:val="single" w:color="auto" w:sz="4" w:space="0"/>
              <w:bottom w:val="single" w:color="auto" w:sz="4" w:space="0"/>
              <w:right w:val="single" w:color="auto" w:sz="12" w:space="0"/>
            </w:tcBorders>
            <w:noWrap w:val="0"/>
            <w:vAlign w:val="center"/>
          </w:tcPr>
          <w:p>
            <w:pPr>
              <w:widowControl/>
              <w:autoSpaceDE w:val="0"/>
              <w:spacing w:line="240" w:lineRule="exact"/>
              <w:rPr>
                <w:rFonts w:ascii="宋体" w:hAnsi="宋体" w:eastAsia="宋体" w:cs="Times New Roman"/>
                <w:color w:val="auto"/>
                <w:kern w:val="0"/>
              </w:rPr>
            </w:pPr>
            <w:r>
              <w:rPr>
                <w:rFonts w:hint="eastAsia" w:ascii="宋体" w:hAnsi="宋体" w:eastAsia="宋体" w:cs="Times New Roman"/>
                <w:color w:val="auto"/>
                <w:kern w:val="0"/>
              </w:rPr>
              <w:t>（八）经营管理类工业软件：企业资源计划（ERP）、供应链管理（SCM）、客户关系管理（CRM）、人力资源管理（HEM）、企业资产管理（EAM）、产品生命周期管理（PLM）、运维综合保障管理（MRO）软件及相关云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ascii="宋体" w:hAnsi="宋体" w:eastAsia="宋体" w:cs="Times New Roman"/>
                <w:color w:val="auto"/>
                <w:kern w:val="0"/>
              </w:rPr>
            </w:pPr>
          </w:p>
        </w:tc>
        <w:tc>
          <w:tcPr>
            <w:tcW w:w="8080" w:type="dxa"/>
            <w:tcBorders>
              <w:top w:val="single" w:color="auto" w:sz="4" w:space="0"/>
              <w:left w:val="single" w:color="auto" w:sz="4" w:space="0"/>
              <w:bottom w:val="single" w:color="auto" w:sz="4" w:space="0"/>
              <w:right w:val="single" w:color="auto" w:sz="12" w:space="0"/>
            </w:tcBorders>
            <w:noWrap w:val="0"/>
            <w:vAlign w:val="center"/>
          </w:tcPr>
          <w:p>
            <w:pPr>
              <w:widowControl/>
              <w:autoSpaceDE w:val="0"/>
              <w:spacing w:line="240" w:lineRule="exact"/>
              <w:rPr>
                <w:rFonts w:hint="eastAsia" w:ascii="宋体" w:hAnsi="宋体" w:eastAsia="宋体" w:cs="Times New Roman"/>
                <w:color w:val="auto"/>
                <w:kern w:val="0"/>
              </w:rPr>
            </w:pPr>
            <w:r>
              <w:rPr>
                <w:rFonts w:hint="eastAsia" w:ascii="宋体" w:hAnsi="宋体" w:eastAsia="宋体" w:cs="Times New Roman"/>
                <w:color w:val="auto"/>
                <w:kern w:val="0"/>
              </w:rPr>
              <w:t>（九）公有云服务软件：大型公有云 IaaS、PaaS 服务软件。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0" w:type="auto"/>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ascii="宋体" w:hAnsi="宋体" w:eastAsia="宋体" w:cs="Times New Roman"/>
                <w:color w:val="auto"/>
                <w:kern w:val="0"/>
              </w:rPr>
            </w:pPr>
          </w:p>
        </w:tc>
        <w:tc>
          <w:tcPr>
            <w:tcW w:w="8080" w:type="dxa"/>
            <w:tcBorders>
              <w:top w:val="single" w:color="auto" w:sz="4" w:space="0"/>
              <w:left w:val="single" w:color="auto" w:sz="4" w:space="0"/>
              <w:bottom w:val="single" w:color="auto" w:sz="4" w:space="0"/>
              <w:right w:val="single" w:color="auto" w:sz="12" w:space="0"/>
            </w:tcBorders>
            <w:noWrap w:val="0"/>
            <w:vAlign w:val="center"/>
          </w:tcPr>
          <w:p>
            <w:pPr>
              <w:widowControl/>
              <w:autoSpaceDE w:val="0"/>
              <w:spacing w:line="240" w:lineRule="exact"/>
              <w:rPr>
                <w:rFonts w:ascii="宋体" w:hAnsi="宋体" w:eastAsia="宋体" w:cs="Times New Roman"/>
                <w:color w:val="auto"/>
                <w:kern w:val="0"/>
              </w:rPr>
            </w:pPr>
            <w:r>
              <w:rPr>
                <w:rFonts w:hint="eastAsia" w:ascii="宋体" w:hAnsi="宋体" w:eastAsia="宋体" w:cs="Times New Roman"/>
                <w:color w:val="auto"/>
                <w:kern w:val="0"/>
              </w:rPr>
              <w:t>（十）嵌入式软件（软件收入比例不低于 50%）：通信设备、汽车电子、交通监控设备、电子测量仪器、装备自动控制、电子医疗器械、计算机应用产品、终端设备等嵌入式软件及嵌入式软件开发环境相关软件。</w:t>
            </w:r>
          </w:p>
        </w:tc>
      </w:tr>
    </w:tbl>
    <w:p>
      <w:pPr>
        <w:widowControl w:val="0"/>
        <w:spacing w:line="480" w:lineRule="exact"/>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16.第16行“减免税额”：填报本年享受集成电路、软件企业优惠的金额。当减免方式为“项目所得二免三减半（免税）”“项目所得二免三减半（减半征收）”“项目所得五免五减半（免税）”“项目所得五免五减半（减半征收）”“项目所得十免（免税）”时，本行无需填报。</w:t>
      </w:r>
    </w:p>
    <w:p>
      <w:pPr>
        <w:pStyle w:val="69"/>
        <w:ind w:firstLine="480"/>
        <w:outlineLvl w:val="9"/>
        <w:rPr>
          <w:rFonts w:ascii="黑体" w:hAnsi="黑体" w:eastAsia="黑体" w:cs="黑体"/>
          <w:b w:val="0"/>
          <w:bCs/>
          <w:color w:val="auto"/>
          <w:highlight w:val="none"/>
        </w:rPr>
      </w:pPr>
      <w:bookmarkStart w:id="681" w:name="_Toc2035009352_WPSOffice_Level1"/>
      <w:bookmarkStart w:id="682" w:name="_Toc54267969"/>
      <w:bookmarkStart w:id="683" w:name="_Toc163974827"/>
      <w:bookmarkStart w:id="684" w:name="_Toc1912222916_WPSOffice_Level1"/>
      <w:bookmarkStart w:id="685" w:name="_Toc11826"/>
      <w:bookmarkStart w:id="686" w:name="_Toc31786"/>
      <w:r>
        <w:rPr>
          <w:rFonts w:hint="eastAsia" w:ascii="黑体" w:hAnsi="黑体" w:eastAsia="黑体" w:cs="黑体"/>
          <w:b w:val="0"/>
          <w:bCs/>
          <w:color w:val="auto"/>
          <w:highlight w:val="none"/>
          <w:lang w:eastAsia="zh-CN"/>
        </w:rPr>
        <w:t>三、</w:t>
      </w:r>
      <w:r>
        <w:rPr>
          <w:rFonts w:hint="eastAsia" w:ascii="黑体" w:hAnsi="黑体" w:eastAsia="黑体" w:cs="黑体"/>
          <w:b w:val="0"/>
          <w:bCs/>
          <w:color w:val="auto"/>
          <w:highlight w:val="none"/>
        </w:rPr>
        <w:t>表内、表间关系</w:t>
      </w:r>
      <w:bookmarkEnd w:id="681"/>
      <w:bookmarkEnd w:id="682"/>
      <w:bookmarkEnd w:id="683"/>
      <w:bookmarkEnd w:id="684"/>
      <w:bookmarkEnd w:id="685"/>
      <w:bookmarkEnd w:id="686"/>
    </w:p>
    <w:p>
      <w:pPr>
        <w:pStyle w:val="65"/>
        <w:tabs>
          <w:tab w:val="center" w:pos="4153"/>
        </w:tabs>
        <w:spacing w:line="360" w:lineRule="auto"/>
        <w:ind w:firstLine="480" w:firstLineChars="200"/>
        <w:rPr>
          <w:color w:val="auto"/>
          <w:highlight w:val="none"/>
        </w:rPr>
        <w:sectPr>
          <w:pgSz w:w="11906" w:h="16838"/>
          <w:pgMar w:top="1440" w:right="1800" w:bottom="1440" w:left="1800" w:header="851" w:footer="992" w:gutter="0"/>
          <w:pgNumType w:fmt="decimal"/>
          <w:cols w:space="720" w:num="1"/>
          <w:rtlGutter w:val="0"/>
          <w:docGrid w:type="lines" w:linePitch="312" w:charSpace="0"/>
        </w:sectPr>
      </w:pPr>
      <w:r>
        <w:rPr>
          <w:rFonts w:hint="eastAsia"/>
          <w:color w:val="auto"/>
          <w:highlight w:val="none"/>
        </w:rPr>
        <w:t>第</w:t>
      </w:r>
      <w:r>
        <w:rPr>
          <w:color w:val="auto"/>
          <w:highlight w:val="none"/>
        </w:rPr>
        <w:t>16行</w:t>
      </w:r>
      <w:r>
        <w:rPr>
          <w:rFonts w:hint="eastAsia"/>
          <w:color w:val="auto"/>
          <w:highlight w:val="none"/>
        </w:rPr>
        <w:t>＝表</w:t>
      </w:r>
      <w:r>
        <w:rPr>
          <w:color w:val="auto"/>
          <w:highlight w:val="none"/>
        </w:rPr>
        <w:t>A100000第31行</w:t>
      </w:r>
      <w:r>
        <w:rPr>
          <w:rFonts w:hint="eastAsia"/>
          <w:color w:val="auto"/>
          <w:highlight w:val="none"/>
        </w:rPr>
        <w:t>下</w:t>
      </w:r>
      <w:r>
        <w:rPr>
          <w:color w:val="auto"/>
          <w:highlight w:val="none"/>
        </w:rPr>
        <w:t>对应项目金额。</w:t>
      </w:r>
    </w:p>
    <w:p>
      <w:pPr>
        <w:pStyle w:val="80"/>
      </w:pPr>
      <w:bookmarkStart w:id="687" w:name="_Toc18479"/>
      <w:bookmarkStart w:id="688" w:name="_Toc11530"/>
      <w:r>
        <w:rPr>
          <w:rFonts w:hint="eastAsia"/>
        </w:rPr>
        <w:t>A107050</w:t>
      </w:r>
      <w:r>
        <w:tab/>
      </w:r>
      <w:r>
        <w:rPr>
          <w:rFonts w:hint="eastAsia"/>
        </w:rPr>
        <w:t>税额抵免优惠明细表</w:t>
      </w:r>
      <w:bookmarkEnd w:id="687"/>
      <w:bookmarkEnd w:id="688"/>
    </w:p>
    <w:tbl>
      <w:tblPr>
        <w:tblStyle w:val="25"/>
        <w:tblW w:w="1508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7"/>
        <w:gridCol w:w="707"/>
        <w:gridCol w:w="1171"/>
        <w:gridCol w:w="1237"/>
        <w:gridCol w:w="1877"/>
        <w:gridCol w:w="1877"/>
        <w:gridCol w:w="1877"/>
        <w:gridCol w:w="1877"/>
        <w:gridCol w:w="1877"/>
        <w:gridCol w:w="18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vMerge w:val="restart"/>
            <w:tcBorders>
              <w:tl2br w:val="nil"/>
              <w:tr2bl w:val="nil"/>
            </w:tcBorders>
            <w:noWrap w:val="0"/>
            <w:vAlign w:val="center"/>
          </w:tcPr>
          <w:p>
            <w:pPr>
              <w:widowControl/>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行次</w:t>
            </w:r>
          </w:p>
        </w:tc>
        <w:tc>
          <w:tcPr>
            <w:tcW w:w="707" w:type="dxa"/>
            <w:vMerge w:val="restart"/>
            <w:tcBorders>
              <w:tl2br w:val="nil"/>
              <w:tr2bl w:val="nil"/>
            </w:tcBorders>
            <w:noWrap w:val="0"/>
            <w:vAlign w:val="center"/>
          </w:tcPr>
          <w:p>
            <w:pPr>
              <w:widowControl/>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类别</w:t>
            </w:r>
          </w:p>
        </w:tc>
        <w:tc>
          <w:tcPr>
            <w:tcW w:w="1171" w:type="dxa"/>
            <w:vMerge w:val="restart"/>
            <w:tcBorders>
              <w:tl2br w:val="nil"/>
              <w:tr2bl w:val="nil"/>
            </w:tcBorders>
            <w:noWrap w:val="0"/>
            <w:vAlign w:val="center"/>
          </w:tcPr>
          <w:p>
            <w:pPr>
              <w:widowControl/>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项目</w:t>
            </w:r>
          </w:p>
        </w:tc>
        <w:tc>
          <w:tcPr>
            <w:tcW w:w="1237" w:type="dxa"/>
            <w:tcBorders>
              <w:tl2br w:val="nil"/>
              <w:tr2bl w:val="nil"/>
            </w:tcBorders>
            <w:noWrap w:val="0"/>
            <w:vAlign w:val="center"/>
          </w:tcPr>
          <w:p>
            <w:pPr>
              <w:widowControl/>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年度</w:t>
            </w:r>
          </w:p>
        </w:tc>
        <w:tc>
          <w:tcPr>
            <w:tcW w:w="1877" w:type="dxa"/>
            <w:tcBorders>
              <w:tl2br w:val="nil"/>
              <w:tr2bl w:val="nil"/>
            </w:tcBorders>
            <w:noWrap w:val="0"/>
            <w:vAlign w:val="center"/>
          </w:tcPr>
          <w:p>
            <w:pPr>
              <w:widowControl/>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当年抵免前应纳税额</w:t>
            </w:r>
          </w:p>
        </w:tc>
        <w:tc>
          <w:tcPr>
            <w:tcW w:w="1877" w:type="dxa"/>
            <w:tcBorders>
              <w:tl2br w:val="nil"/>
              <w:tr2bl w:val="nil"/>
            </w:tcBorders>
            <w:noWrap w:val="0"/>
            <w:vAlign w:val="center"/>
          </w:tcPr>
          <w:p>
            <w:pPr>
              <w:widowControl/>
              <w:jc w:val="center"/>
              <w:rPr>
                <w:rFonts w:hint="eastAsia" w:ascii="宋体" w:hAnsi="宋体" w:cs="宋体"/>
                <w:b/>
                <w:bCs/>
                <w:color w:val="auto"/>
                <w:kern w:val="0"/>
                <w:sz w:val="20"/>
                <w:szCs w:val="20"/>
              </w:rPr>
            </w:pPr>
            <w:r>
              <w:rPr>
                <w:rFonts w:hint="eastAsia"/>
                <w:b/>
                <w:bCs/>
                <w:color w:val="auto"/>
                <w:sz w:val="20"/>
                <w:szCs w:val="20"/>
              </w:rPr>
              <w:t>当年允许抵免的专用设备投资额</w:t>
            </w:r>
          </w:p>
        </w:tc>
        <w:tc>
          <w:tcPr>
            <w:tcW w:w="1877" w:type="dxa"/>
            <w:tcBorders>
              <w:tl2br w:val="nil"/>
              <w:tr2bl w:val="nil"/>
            </w:tcBorders>
            <w:noWrap w:val="0"/>
            <w:vAlign w:val="center"/>
          </w:tcPr>
          <w:p>
            <w:pPr>
              <w:widowControl/>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当年实际可抵免税额</w:t>
            </w:r>
          </w:p>
        </w:tc>
        <w:tc>
          <w:tcPr>
            <w:tcW w:w="1877" w:type="dxa"/>
            <w:tcBorders>
              <w:tl2br w:val="nil"/>
              <w:tr2bl w:val="nil"/>
            </w:tcBorders>
            <w:noWrap w:val="0"/>
            <w:vAlign w:val="center"/>
          </w:tcPr>
          <w:p>
            <w:pPr>
              <w:widowControl/>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以前年度已抵免额小计</w:t>
            </w:r>
          </w:p>
        </w:tc>
        <w:tc>
          <w:tcPr>
            <w:tcW w:w="1877" w:type="dxa"/>
            <w:tcBorders>
              <w:tl2br w:val="nil"/>
              <w:tr2bl w:val="nil"/>
            </w:tcBorders>
            <w:noWrap w:val="0"/>
            <w:vAlign w:val="center"/>
          </w:tcPr>
          <w:p>
            <w:pPr>
              <w:widowControl/>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本年实际抵免的各年度税额</w:t>
            </w:r>
          </w:p>
        </w:tc>
        <w:tc>
          <w:tcPr>
            <w:tcW w:w="1877" w:type="dxa"/>
            <w:tcBorders>
              <w:tl2br w:val="nil"/>
              <w:tr2bl w:val="nil"/>
            </w:tcBorders>
            <w:noWrap w:val="0"/>
            <w:vAlign w:val="center"/>
          </w:tcPr>
          <w:p>
            <w:pPr>
              <w:widowControl/>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可结转以后年度抵免的税额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vMerge w:val="continue"/>
            <w:tcBorders>
              <w:tl2br w:val="nil"/>
              <w:tr2bl w:val="nil"/>
            </w:tcBorders>
            <w:noWrap w:val="0"/>
            <w:vAlign w:val="center"/>
          </w:tcPr>
          <w:p>
            <w:pPr>
              <w:widowControl/>
              <w:jc w:val="center"/>
              <w:rPr>
                <w:rFonts w:hint="eastAsia" w:ascii="宋体" w:hAnsi="宋体" w:cs="宋体"/>
                <w:b/>
                <w:bCs/>
                <w:color w:val="auto"/>
                <w:kern w:val="0"/>
                <w:sz w:val="20"/>
                <w:szCs w:val="20"/>
              </w:rPr>
            </w:pPr>
          </w:p>
        </w:tc>
        <w:tc>
          <w:tcPr>
            <w:tcW w:w="707" w:type="dxa"/>
            <w:vMerge w:val="continue"/>
            <w:tcBorders>
              <w:tl2br w:val="nil"/>
              <w:tr2bl w:val="nil"/>
            </w:tcBorders>
            <w:noWrap w:val="0"/>
            <w:vAlign w:val="center"/>
          </w:tcPr>
          <w:p>
            <w:pPr>
              <w:widowControl/>
              <w:jc w:val="center"/>
              <w:rPr>
                <w:rFonts w:hint="eastAsia" w:ascii="宋体" w:hAnsi="宋体" w:cs="宋体"/>
                <w:b/>
                <w:bCs/>
                <w:color w:val="auto"/>
                <w:kern w:val="0"/>
                <w:sz w:val="20"/>
                <w:szCs w:val="20"/>
              </w:rPr>
            </w:pPr>
          </w:p>
        </w:tc>
        <w:tc>
          <w:tcPr>
            <w:tcW w:w="1171" w:type="dxa"/>
            <w:vMerge w:val="continue"/>
            <w:tcBorders>
              <w:tl2br w:val="nil"/>
              <w:tr2bl w:val="nil"/>
            </w:tcBorders>
            <w:noWrap w:val="0"/>
            <w:vAlign w:val="center"/>
          </w:tcPr>
          <w:p>
            <w:pPr>
              <w:widowControl/>
              <w:jc w:val="center"/>
              <w:rPr>
                <w:rFonts w:hint="eastAsia" w:ascii="宋体" w:hAnsi="宋体" w:cs="宋体"/>
                <w:b/>
                <w:bCs/>
                <w:color w:val="auto"/>
                <w:kern w:val="0"/>
                <w:sz w:val="20"/>
                <w:szCs w:val="20"/>
              </w:rPr>
            </w:pPr>
          </w:p>
        </w:tc>
        <w:tc>
          <w:tcPr>
            <w:tcW w:w="1237" w:type="dxa"/>
            <w:tcBorders>
              <w:tl2br w:val="nil"/>
              <w:tr2bl w:val="nil"/>
            </w:tcBorders>
            <w:noWrap w:val="0"/>
            <w:vAlign w:val="center"/>
          </w:tcPr>
          <w:p>
            <w:pPr>
              <w:widowControl/>
              <w:jc w:val="center"/>
              <w:rPr>
                <w:rFonts w:hint="eastAsia" w:ascii="宋体" w:hAnsi="宋体" w:cs="宋体"/>
                <w:b/>
                <w:bCs/>
                <w:color w:val="auto"/>
                <w:kern w:val="0"/>
                <w:sz w:val="20"/>
                <w:szCs w:val="20"/>
              </w:rPr>
            </w:pPr>
            <w:r>
              <w:rPr>
                <w:rFonts w:ascii="宋体" w:hAnsi="宋体" w:cs="宋体"/>
                <w:b/>
                <w:bCs/>
                <w:color w:val="auto"/>
                <w:kern w:val="0"/>
                <w:sz w:val="20"/>
                <w:szCs w:val="20"/>
              </w:rPr>
              <w:t>1</w:t>
            </w:r>
          </w:p>
        </w:tc>
        <w:tc>
          <w:tcPr>
            <w:tcW w:w="1877" w:type="dxa"/>
            <w:tcBorders>
              <w:tl2br w:val="nil"/>
              <w:tr2bl w:val="nil"/>
            </w:tcBorders>
            <w:noWrap w:val="0"/>
            <w:vAlign w:val="center"/>
          </w:tcPr>
          <w:p>
            <w:pPr>
              <w:widowControl/>
              <w:jc w:val="center"/>
              <w:rPr>
                <w:rFonts w:hint="eastAsia" w:ascii="宋体" w:hAnsi="宋体" w:cs="宋体"/>
                <w:b/>
                <w:bCs/>
                <w:color w:val="auto"/>
                <w:kern w:val="0"/>
                <w:sz w:val="20"/>
                <w:szCs w:val="20"/>
              </w:rPr>
            </w:pPr>
            <w:r>
              <w:rPr>
                <w:rFonts w:ascii="宋体" w:hAnsi="宋体" w:cs="宋体"/>
                <w:b/>
                <w:bCs/>
                <w:color w:val="auto"/>
                <w:kern w:val="0"/>
                <w:sz w:val="20"/>
                <w:szCs w:val="20"/>
              </w:rPr>
              <w:t>2</w:t>
            </w:r>
          </w:p>
        </w:tc>
        <w:tc>
          <w:tcPr>
            <w:tcW w:w="1877" w:type="dxa"/>
            <w:tcBorders>
              <w:tl2br w:val="nil"/>
              <w:tr2bl w:val="nil"/>
            </w:tcBorders>
            <w:noWrap w:val="0"/>
            <w:vAlign w:val="center"/>
          </w:tcPr>
          <w:p>
            <w:pPr>
              <w:widowControl/>
              <w:jc w:val="center"/>
              <w:rPr>
                <w:rFonts w:hint="eastAsia" w:ascii="宋体" w:hAnsi="宋体" w:cs="宋体"/>
                <w:b/>
                <w:bCs/>
                <w:color w:val="auto"/>
                <w:kern w:val="0"/>
                <w:sz w:val="20"/>
                <w:szCs w:val="20"/>
              </w:rPr>
            </w:pPr>
            <w:r>
              <w:rPr>
                <w:rFonts w:ascii="宋体" w:hAnsi="宋体" w:cs="宋体"/>
                <w:b/>
                <w:bCs/>
                <w:color w:val="auto"/>
                <w:kern w:val="0"/>
                <w:sz w:val="20"/>
                <w:szCs w:val="20"/>
              </w:rPr>
              <w:t>3</w:t>
            </w:r>
          </w:p>
        </w:tc>
        <w:tc>
          <w:tcPr>
            <w:tcW w:w="1877" w:type="dxa"/>
            <w:tcBorders>
              <w:tl2br w:val="nil"/>
              <w:tr2bl w:val="nil"/>
            </w:tcBorders>
            <w:noWrap w:val="0"/>
            <w:vAlign w:val="center"/>
          </w:tcPr>
          <w:p>
            <w:pPr>
              <w:widowControl/>
              <w:jc w:val="center"/>
              <w:rPr>
                <w:rFonts w:hint="eastAsia" w:ascii="宋体" w:hAnsi="宋体" w:cs="宋体"/>
                <w:b/>
                <w:bCs/>
                <w:color w:val="auto"/>
                <w:kern w:val="0"/>
                <w:sz w:val="20"/>
                <w:szCs w:val="20"/>
              </w:rPr>
            </w:pPr>
            <w:r>
              <w:rPr>
                <w:rFonts w:ascii="宋体" w:hAnsi="宋体" w:cs="宋体"/>
                <w:b/>
                <w:bCs/>
                <w:color w:val="auto"/>
                <w:kern w:val="0"/>
                <w:sz w:val="20"/>
                <w:szCs w:val="20"/>
              </w:rPr>
              <w:t>4</w:t>
            </w:r>
          </w:p>
        </w:tc>
        <w:tc>
          <w:tcPr>
            <w:tcW w:w="1877" w:type="dxa"/>
            <w:tcBorders>
              <w:tl2br w:val="nil"/>
              <w:tr2bl w:val="nil"/>
            </w:tcBorders>
            <w:noWrap w:val="0"/>
            <w:vAlign w:val="center"/>
          </w:tcPr>
          <w:p>
            <w:pPr>
              <w:widowControl/>
              <w:jc w:val="center"/>
              <w:rPr>
                <w:rFonts w:hint="eastAsia" w:ascii="宋体" w:hAnsi="宋体" w:cs="宋体"/>
                <w:b/>
                <w:bCs/>
                <w:color w:val="auto"/>
                <w:kern w:val="0"/>
                <w:sz w:val="20"/>
                <w:szCs w:val="20"/>
              </w:rPr>
            </w:pPr>
            <w:r>
              <w:rPr>
                <w:rFonts w:ascii="宋体" w:hAnsi="宋体" w:cs="宋体"/>
                <w:b/>
                <w:bCs/>
                <w:color w:val="auto"/>
                <w:kern w:val="0"/>
                <w:sz w:val="20"/>
                <w:szCs w:val="20"/>
              </w:rPr>
              <w:t>5</w:t>
            </w:r>
          </w:p>
        </w:tc>
        <w:tc>
          <w:tcPr>
            <w:tcW w:w="1877" w:type="dxa"/>
            <w:tcBorders>
              <w:tl2br w:val="nil"/>
              <w:tr2bl w:val="nil"/>
            </w:tcBorders>
            <w:noWrap w:val="0"/>
            <w:vAlign w:val="center"/>
          </w:tcPr>
          <w:p>
            <w:pPr>
              <w:widowControl/>
              <w:jc w:val="center"/>
              <w:rPr>
                <w:rFonts w:hint="eastAsia" w:ascii="宋体" w:hAnsi="宋体" w:cs="宋体"/>
                <w:b/>
                <w:bCs/>
                <w:color w:val="auto"/>
                <w:kern w:val="0"/>
                <w:sz w:val="20"/>
                <w:szCs w:val="20"/>
              </w:rPr>
            </w:pPr>
            <w:r>
              <w:rPr>
                <w:rFonts w:ascii="宋体" w:hAnsi="宋体" w:cs="宋体"/>
                <w:b/>
                <w:bCs/>
                <w:color w:val="auto"/>
                <w:kern w:val="0"/>
                <w:sz w:val="20"/>
                <w:szCs w:val="20"/>
              </w:rPr>
              <w:t>6</w:t>
            </w:r>
          </w:p>
        </w:tc>
        <w:tc>
          <w:tcPr>
            <w:tcW w:w="1877" w:type="dxa"/>
            <w:tcBorders>
              <w:tl2br w:val="nil"/>
              <w:tr2bl w:val="nil"/>
            </w:tcBorders>
            <w:noWrap w:val="0"/>
            <w:vAlign w:val="center"/>
          </w:tcPr>
          <w:p>
            <w:pPr>
              <w:widowControl/>
              <w:jc w:val="center"/>
              <w:rPr>
                <w:rFonts w:hint="eastAsia" w:ascii="宋体" w:hAnsi="宋体" w:cs="宋体"/>
                <w:b/>
                <w:bCs/>
                <w:color w:val="auto"/>
                <w:kern w:val="0"/>
                <w:sz w:val="20"/>
                <w:szCs w:val="20"/>
              </w:rPr>
            </w:pPr>
            <w:r>
              <w:rPr>
                <w:rFonts w:ascii="宋体" w:hAnsi="宋体" w:cs="宋体"/>
                <w:b/>
                <w:bCs/>
                <w:color w:val="auto"/>
                <w:kern w:val="0"/>
                <w:sz w:val="20"/>
                <w:szCs w:val="20"/>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tcBorders>
              <w:tl2br w:val="nil"/>
              <w:tr2bl w:val="nil"/>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w:t>
            </w:r>
          </w:p>
        </w:tc>
        <w:tc>
          <w:tcPr>
            <w:tcW w:w="707" w:type="dxa"/>
            <w:vMerge w:val="restart"/>
            <w:tcBorders>
              <w:tl2br w:val="nil"/>
              <w:tr2bl w:val="nil"/>
            </w:tcBorders>
            <w:noWrap w:val="0"/>
            <w:vAlign w:val="center"/>
          </w:tcPr>
          <w:p>
            <w:pPr>
              <w:jc w:val="center"/>
              <w:rPr>
                <w:rFonts w:hint="eastAsia" w:ascii="宋体" w:hAnsi="宋体" w:cs="宋体"/>
                <w:color w:val="auto"/>
                <w:kern w:val="0"/>
                <w:sz w:val="20"/>
                <w:szCs w:val="20"/>
              </w:rPr>
            </w:pPr>
            <w:r>
              <w:rPr>
                <w:rFonts w:hint="eastAsia" w:ascii="宋体" w:hAnsi="宋体" w:cs="宋体"/>
                <w:color w:val="auto"/>
                <w:kern w:val="0"/>
                <w:sz w:val="20"/>
                <w:szCs w:val="20"/>
              </w:rPr>
              <w:t>抵免情况</w:t>
            </w:r>
          </w:p>
        </w:tc>
        <w:tc>
          <w:tcPr>
            <w:tcW w:w="1171" w:type="dxa"/>
            <w:tcBorders>
              <w:tl2br w:val="nil"/>
              <w:tr2bl w:val="nil"/>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前五年度</w:t>
            </w:r>
          </w:p>
        </w:tc>
        <w:tc>
          <w:tcPr>
            <w:tcW w:w="1237" w:type="dxa"/>
            <w:tcBorders>
              <w:tl2br w:val="nil"/>
              <w:tr2bl w:val="nil"/>
            </w:tcBorders>
            <w:noWrap w:val="0"/>
            <w:vAlign w:val="center"/>
          </w:tcPr>
          <w:p>
            <w:pPr>
              <w:widowControl/>
              <w:jc w:val="center"/>
              <w:rPr>
                <w:rFonts w:hint="eastAsia" w:ascii="宋体" w:hAnsi="宋体" w:cs="宋体"/>
                <w:color w:val="auto"/>
                <w:kern w:val="0"/>
                <w:sz w:val="20"/>
                <w:szCs w:val="20"/>
              </w:rPr>
            </w:pPr>
          </w:p>
        </w:tc>
        <w:tc>
          <w:tcPr>
            <w:tcW w:w="1877" w:type="dxa"/>
            <w:tcBorders>
              <w:tl2br w:val="nil"/>
              <w:tr2bl w:val="nil"/>
            </w:tcBorders>
            <w:noWrap w:val="0"/>
            <w:vAlign w:val="center"/>
          </w:tcPr>
          <w:p>
            <w:pPr>
              <w:widowControl/>
              <w:jc w:val="center"/>
              <w:rPr>
                <w:rFonts w:hint="eastAsia" w:ascii="宋体" w:hAnsi="宋体" w:cs="宋体"/>
                <w:color w:val="auto"/>
                <w:kern w:val="0"/>
                <w:sz w:val="20"/>
                <w:szCs w:val="20"/>
              </w:rPr>
            </w:pPr>
          </w:p>
        </w:tc>
        <w:tc>
          <w:tcPr>
            <w:tcW w:w="1877" w:type="dxa"/>
            <w:tcBorders>
              <w:tl2br w:val="nil"/>
              <w:tr2bl w:val="nil"/>
            </w:tcBorders>
            <w:noWrap w:val="0"/>
            <w:vAlign w:val="center"/>
          </w:tcPr>
          <w:p>
            <w:pPr>
              <w:widowControl/>
              <w:jc w:val="center"/>
              <w:rPr>
                <w:rFonts w:hint="eastAsia" w:ascii="宋体" w:hAnsi="宋体" w:cs="宋体"/>
                <w:color w:val="auto"/>
                <w:kern w:val="0"/>
                <w:sz w:val="20"/>
                <w:szCs w:val="20"/>
              </w:rPr>
            </w:pPr>
          </w:p>
        </w:tc>
        <w:tc>
          <w:tcPr>
            <w:tcW w:w="1877" w:type="dxa"/>
            <w:tcBorders>
              <w:tl2br w:val="nil"/>
              <w:tr2bl w:val="nil"/>
            </w:tcBorders>
            <w:noWrap w:val="0"/>
            <w:vAlign w:val="center"/>
          </w:tcPr>
          <w:p>
            <w:pPr>
              <w:jc w:val="center"/>
              <w:rPr>
                <w:rFonts w:hint="eastAsia" w:ascii="宋体" w:hAnsi="宋体" w:cs="宋体"/>
                <w:color w:val="auto"/>
                <w:kern w:val="0"/>
                <w:sz w:val="20"/>
                <w:szCs w:val="20"/>
              </w:rPr>
            </w:pPr>
          </w:p>
        </w:tc>
        <w:tc>
          <w:tcPr>
            <w:tcW w:w="1877" w:type="dxa"/>
            <w:tcBorders>
              <w:tl2br w:val="nil"/>
              <w:tr2bl w:val="nil"/>
            </w:tcBorders>
            <w:noWrap w:val="0"/>
            <w:vAlign w:val="center"/>
          </w:tcPr>
          <w:p>
            <w:pPr>
              <w:widowControl/>
              <w:jc w:val="center"/>
              <w:rPr>
                <w:rFonts w:hint="eastAsia" w:ascii="宋体" w:hAnsi="宋体" w:cs="宋体"/>
                <w:color w:val="auto"/>
                <w:kern w:val="0"/>
                <w:sz w:val="20"/>
                <w:szCs w:val="20"/>
              </w:rPr>
            </w:pPr>
          </w:p>
        </w:tc>
        <w:tc>
          <w:tcPr>
            <w:tcW w:w="1877" w:type="dxa"/>
            <w:tcBorders>
              <w:tl2br w:val="nil"/>
              <w:tr2bl w:val="nil"/>
            </w:tcBorders>
            <w:noWrap w:val="0"/>
            <w:vAlign w:val="center"/>
          </w:tcPr>
          <w:p>
            <w:pPr>
              <w:widowControl/>
              <w:jc w:val="center"/>
              <w:rPr>
                <w:rFonts w:hint="eastAsia" w:ascii="宋体" w:hAnsi="宋体" w:cs="宋体"/>
                <w:color w:val="auto"/>
                <w:kern w:val="0"/>
                <w:sz w:val="20"/>
                <w:szCs w:val="20"/>
              </w:rPr>
            </w:pPr>
          </w:p>
        </w:tc>
        <w:tc>
          <w:tcPr>
            <w:tcW w:w="1877" w:type="dxa"/>
            <w:tcBorders>
              <w:tl2br w:val="nil"/>
              <w:tr2bl w:val="nil"/>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tcBorders>
              <w:tl2br w:val="nil"/>
              <w:tr2bl w:val="nil"/>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2</w:t>
            </w:r>
          </w:p>
        </w:tc>
        <w:tc>
          <w:tcPr>
            <w:tcW w:w="707" w:type="dxa"/>
            <w:vMerge w:val="continue"/>
            <w:tcBorders>
              <w:tl2br w:val="nil"/>
              <w:tr2bl w:val="nil"/>
            </w:tcBorders>
            <w:noWrap w:val="0"/>
            <w:vAlign w:val="center"/>
          </w:tcPr>
          <w:p>
            <w:pPr>
              <w:jc w:val="center"/>
              <w:rPr>
                <w:rFonts w:hint="eastAsia" w:ascii="宋体" w:hAnsi="宋体" w:cs="宋体"/>
                <w:color w:val="auto"/>
                <w:kern w:val="0"/>
                <w:sz w:val="20"/>
                <w:szCs w:val="20"/>
              </w:rPr>
            </w:pPr>
          </w:p>
        </w:tc>
        <w:tc>
          <w:tcPr>
            <w:tcW w:w="1171" w:type="dxa"/>
            <w:tcBorders>
              <w:tl2br w:val="nil"/>
              <w:tr2bl w:val="nil"/>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前四年度</w:t>
            </w:r>
          </w:p>
        </w:tc>
        <w:tc>
          <w:tcPr>
            <w:tcW w:w="1237" w:type="dxa"/>
            <w:tcBorders>
              <w:tl2br w:val="nil"/>
              <w:tr2bl w:val="nil"/>
            </w:tcBorders>
            <w:noWrap w:val="0"/>
            <w:vAlign w:val="center"/>
          </w:tcPr>
          <w:p>
            <w:pPr>
              <w:widowControl/>
              <w:jc w:val="center"/>
              <w:rPr>
                <w:rFonts w:hint="eastAsia" w:ascii="宋体" w:hAnsi="宋体" w:cs="宋体"/>
                <w:color w:val="auto"/>
                <w:kern w:val="0"/>
                <w:sz w:val="20"/>
                <w:szCs w:val="20"/>
              </w:rPr>
            </w:pPr>
          </w:p>
        </w:tc>
        <w:tc>
          <w:tcPr>
            <w:tcW w:w="1877" w:type="dxa"/>
            <w:tcBorders>
              <w:tl2br w:val="nil"/>
              <w:tr2bl w:val="nil"/>
            </w:tcBorders>
            <w:noWrap w:val="0"/>
            <w:vAlign w:val="center"/>
          </w:tcPr>
          <w:p>
            <w:pPr>
              <w:widowControl/>
              <w:jc w:val="center"/>
              <w:rPr>
                <w:rFonts w:hint="eastAsia" w:ascii="宋体" w:hAnsi="宋体" w:cs="宋体"/>
                <w:color w:val="auto"/>
                <w:kern w:val="0"/>
                <w:sz w:val="20"/>
                <w:szCs w:val="20"/>
              </w:rPr>
            </w:pPr>
          </w:p>
        </w:tc>
        <w:tc>
          <w:tcPr>
            <w:tcW w:w="1877" w:type="dxa"/>
            <w:tcBorders>
              <w:tl2br w:val="nil"/>
              <w:tr2bl w:val="nil"/>
            </w:tcBorders>
            <w:noWrap w:val="0"/>
            <w:vAlign w:val="center"/>
          </w:tcPr>
          <w:p>
            <w:pPr>
              <w:widowControl/>
              <w:jc w:val="center"/>
              <w:rPr>
                <w:rFonts w:hint="eastAsia" w:ascii="宋体" w:hAnsi="宋体" w:cs="宋体"/>
                <w:color w:val="auto"/>
                <w:kern w:val="0"/>
                <w:sz w:val="20"/>
                <w:szCs w:val="20"/>
              </w:rPr>
            </w:pPr>
          </w:p>
        </w:tc>
        <w:tc>
          <w:tcPr>
            <w:tcW w:w="1877" w:type="dxa"/>
            <w:tcBorders>
              <w:tl2br w:val="nil"/>
              <w:tr2bl w:val="nil"/>
            </w:tcBorders>
            <w:noWrap w:val="0"/>
            <w:vAlign w:val="center"/>
          </w:tcPr>
          <w:p>
            <w:pPr>
              <w:jc w:val="center"/>
              <w:rPr>
                <w:rFonts w:hint="eastAsia" w:ascii="宋体" w:hAnsi="宋体" w:cs="宋体"/>
                <w:color w:val="auto"/>
                <w:kern w:val="0"/>
                <w:sz w:val="20"/>
                <w:szCs w:val="20"/>
              </w:rPr>
            </w:pPr>
          </w:p>
        </w:tc>
        <w:tc>
          <w:tcPr>
            <w:tcW w:w="1877" w:type="dxa"/>
            <w:tcBorders>
              <w:tl2br w:val="nil"/>
              <w:tr2bl w:val="nil"/>
            </w:tcBorders>
            <w:noWrap w:val="0"/>
            <w:vAlign w:val="center"/>
          </w:tcPr>
          <w:p>
            <w:pPr>
              <w:widowControl/>
              <w:jc w:val="center"/>
              <w:rPr>
                <w:rFonts w:hint="eastAsia" w:ascii="宋体" w:hAnsi="宋体" w:cs="宋体"/>
                <w:color w:val="auto"/>
                <w:kern w:val="0"/>
                <w:sz w:val="20"/>
                <w:szCs w:val="20"/>
              </w:rPr>
            </w:pPr>
          </w:p>
        </w:tc>
        <w:tc>
          <w:tcPr>
            <w:tcW w:w="1877" w:type="dxa"/>
            <w:tcBorders>
              <w:tl2br w:val="nil"/>
              <w:tr2bl w:val="nil"/>
            </w:tcBorders>
            <w:noWrap w:val="0"/>
            <w:vAlign w:val="center"/>
          </w:tcPr>
          <w:p>
            <w:pPr>
              <w:widowControl/>
              <w:jc w:val="center"/>
              <w:rPr>
                <w:rFonts w:hint="eastAsia" w:ascii="宋体" w:hAnsi="宋体" w:cs="宋体"/>
                <w:color w:val="auto"/>
                <w:kern w:val="0"/>
                <w:sz w:val="20"/>
                <w:szCs w:val="20"/>
              </w:rPr>
            </w:pPr>
          </w:p>
        </w:tc>
        <w:tc>
          <w:tcPr>
            <w:tcW w:w="1877" w:type="dxa"/>
            <w:tcBorders>
              <w:tl2br w:val="nil"/>
              <w:tr2bl w:val="nil"/>
            </w:tcBorders>
            <w:noWrap w:val="0"/>
            <w:vAlign w:val="center"/>
          </w:tcPr>
          <w:p>
            <w:pPr>
              <w:widowControl/>
              <w:jc w:val="center"/>
              <w:rPr>
                <w:rFonts w:hint="eastAsia" w:ascii="宋体" w:hAnsi="宋体" w:cs="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tcBorders>
              <w:tl2br w:val="nil"/>
              <w:tr2bl w:val="nil"/>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3</w:t>
            </w:r>
          </w:p>
        </w:tc>
        <w:tc>
          <w:tcPr>
            <w:tcW w:w="707" w:type="dxa"/>
            <w:vMerge w:val="continue"/>
            <w:tcBorders>
              <w:tl2br w:val="nil"/>
              <w:tr2bl w:val="nil"/>
            </w:tcBorders>
            <w:noWrap w:val="0"/>
            <w:vAlign w:val="center"/>
          </w:tcPr>
          <w:p>
            <w:pPr>
              <w:jc w:val="center"/>
              <w:rPr>
                <w:rFonts w:hint="eastAsia" w:ascii="宋体" w:hAnsi="宋体" w:cs="宋体"/>
                <w:color w:val="auto"/>
                <w:kern w:val="0"/>
                <w:sz w:val="20"/>
                <w:szCs w:val="20"/>
              </w:rPr>
            </w:pPr>
          </w:p>
        </w:tc>
        <w:tc>
          <w:tcPr>
            <w:tcW w:w="1171" w:type="dxa"/>
            <w:tcBorders>
              <w:tl2br w:val="nil"/>
              <w:tr2bl w:val="nil"/>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前三年度</w:t>
            </w:r>
          </w:p>
        </w:tc>
        <w:tc>
          <w:tcPr>
            <w:tcW w:w="1237" w:type="dxa"/>
            <w:tcBorders>
              <w:tl2br w:val="nil"/>
              <w:tr2bl w:val="nil"/>
            </w:tcBorders>
            <w:noWrap w:val="0"/>
            <w:vAlign w:val="center"/>
          </w:tcPr>
          <w:p>
            <w:pPr>
              <w:widowControl/>
              <w:jc w:val="center"/>
              <w:rPr>
                <w:rFonts w:hint="eastAsia" w:ascii="宋体" w:hAnsi="宋体" w:cs="宋体"/>
                <w:color w:val="auto"/>
                <w:kern w:val="0"/>
                <w:sz w:val="20"/>
                <w:szCs w:val="20"/>
              </w:rPr>
            </w:pPr>
          </w:p>
        </w:tc>
        <w:tc>
          <w:tcPr>
            <w:tcW w:w="1877" w:type="dxa"/>
            <w:tcBorders>
              <w:tl2br w:val="nil"/>
              <w:tr2bl w:val="nil"/>
            </w:tcBorders>
            <w:noWrap w:val="0"/>
            <w:vAlign w:val="center"/>
          </w:tcPr>
          <w:p>
            <w:pPr>
              <w:widowControl/>
              <w:jc w:val="center"/>
              <w:rPr>
                <w:rFonts w:hint="eastAsia" w:ascii="宋体" w:hAnsi="宋体" w:cs="宋体"/>
                <w:color w:val="auto"/>
                <w:kern w:val="0"/>
                <w:sz w:val="20"/>
                <w:szCs w:val="20"/>
              </w:rPr>
            </w:pPr>
          </w:p>
        </w:tc>
        <w:tc>
          <w:tcPr>
            <w:tcW w:w="1877" w:type="dxa"/>
            <w:tcBorders>
              <w:tl2br w:val="nil"/>
              <w:tr2bl w:val="nil"/>
            </w:tcBorders>
            <w:noWrap w:val="0"/>
            <w:vAlign w:val="center"/>
          </w:tcPr>
          <w:p>
            <w:pPr>
              <w:widowControl/>
              <w:jc w:val="center"/>
              <w:rPr>
                <w:rFonts w:hint="eastAsia" w:ascii="宋体" w:hAnsi="宋体" w:cs="宋体"/>
                <w:color w:val="auto"/>
                <w:kern w:val="0"/>
                <w:sz w:val="20"/>
                <w:szCs w:val="20"/>
              </w:rPr>
            </w:pPr>
          </w:p>
        </w:tc>
        <w:tc>
          <w:tcPr>
            <w:tcW w:w="1877" w:type="dxa"/>
            <w:tcBorders>
              <w:tl2br w:val="nil"/>
              <w:tr2bl w:val="nil"/>
            </w:tcBorders>
            <w:noWrap w:val="0"/>
            <w:vAlign w:val="center"/>
          </w:tcPr>
          <w:p>
            <w:pPr>
              <w:jc w:val="center"/>
              <w:rPr>
                <w:rFonts w:hint="eastAsia" w:ascii="宋体" w:hAnsi="宋体" w:cs="宋体"/>
                <w:color w:val="auto"/>
                <w:kern w:val="0"/>
                <w:sz w:val="20"/>
                <w:szCs w:val="20"/>
              </w:rPr>
            </w:pPr>
          </w:p>
        </w:tc>
        <w:tc>
          <w:tcPr>
            <w:tcW w:w="1877" w:type="dxa"/>
            <w:tcBorders>
              <w:tl2br w:val="nil"/>
              <w:tr2bl w:val="nil"/>
            </w:tcBorders>
            <w:noWrap w:val="0"/>
            <w:vAlign w:val="center"/>
          </w:tcPr>
          <w:p>
            <w:pPr>
              <w:widowControl/>
              <w:jc w:val="center"/>
              <w:rPr>
                <w:rFonts w:hint="eastAsia" w:ascii="宋体" w:hAnsi="宋体" w:cs="宋体"/>
                <w:color w:val="auto"/>
                <w:kern w:val="0"/>
                <w:sz w:val="18"/>
                <w:szCs w:val="18"/>
              </w:rPr>
            </w:pPr>
          </w:p>
        </w:tc>
        <w:tc>
          <w:tcPr>
            <w:tcW w:w="1877" w:type="dxa"/>
            <w:tcBorders>
              <w:tl2br w:val="nil"/>
              <w:tr2bl w:val="nil"/>
            </w:tcBorders>
            <w:noWrap w:val="0"/>
            <w:vAlign w:val="center"/>
          </w:tcPr>
          <w:p>
            <w:pPr>
              <w:widowControl/>
              <w:jc w:val="center"/>
              <w:rPr>
                <w:rFonts w:hint="eastAsia" w:ascii="宋体" w:hAnsi="宋体" w:cs="宋体"/>
                <w:color w:val="auto"/>
                <w:kern w:val="0"/>
                <w:sz w:val="18"/>
                <w:szCs w:val="18"/>
              </w:rPr>
            </w:pPr>
          </w:p>
        </w:tc>
        <w:tc>
          <w:tcPr>
            <w:tcW w:w="1877" w:type="dxa"/>
            <w:tcBorders>
              <w:tl2br w:val="nil"/>
              <w:tr2bl w:val="nil"/>
            </w:tcBorders>
            <w:noWrap w:val="0"/>
            <w:vAlign w:val="center"/>
          </w:tcPr>
          <w:p>
            <w:pPr>
              <w:widowControl/>
              <w:jc w:val="center"/>
              <w:rPr>
                <w:rFonts w:hint="eastAsia" w:ascii="宋体" w:hAnsi="宋体" w:cs="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tcBorders>
              <w:tl2br w:val="nil"/>
              <w:tr2bl w:val="nil"/>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4</w:t>
            </w:r>
          </w:p>
        </w:tc>
        <w:tc>
          <w:tcPr>
            <w:tcW w:w="707" w:type="dxa"/>
            <w:vMerge w:val="continue"/>
            <w:tcBorders>
              <w:tl2br w:val="nil"/>
              <w:tr2bl w:val="nil"/>
            </w:tcBorders>
            <w:noWrap w:val="0"/>
            <w:vAlign w:val="center"/>
          </w:tcPr>
          <w:p>
            <w:pPr>
              <w:widowControl/>
              <w:jc w:val="center"/>
              <w:rPr>
                <w:rFonts w:hint="eastAsia" w:ascii="宋体" w:hAnsi="宋体" w:cs="宋体"/>
                <w:color w:val="auto"/>
                <w:kern w:val="0"/>
                <w:sz w:val="20"/>
                <w:szCs w:val="20"/>
              </w:rPr>
            </w:pPr>
          </w:p>
        </w:tc>
        <w:tc>
          <w:tcPr>
            <w:tcW w:w="1171" w:type="dxa"/>
            <w:tcBorders>
              <w:tl2br w:val="nil"/>
              <w:tr2bl w:val="nil"/>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前二年度</w:t>
            </w:r>
          </w:p>
        </w:tc>
        <w:tc>
          <w:tcPr>
            <w:tcW w:w="1237" w:type="dxa"/>
            <w:tcBorders>
              <w:tl2br w:val="nil"/>
              <w:tr2bl w:val="nil"/>
            </w:tcBorders>
            <w:noWrap w:val="0"/>
            <w:vAlign w:val="center"/>
          </w:tcPr>
          <w:p>
            <w:pPr>
              <w:widowControl/>
              <w:jc w:val="center"/>
              <w:rPr>
                <w:rFonts w:hint="eastAsia" w:ascii="宋体" w:hAnsi="宋体" w:cs="宋体"/>
                <w:color w:val="auto"/>
                <w:kern w:val="0"/>
                <w:sz w:val="20"/>
                <w:szCs w:val="20"/>
              </w:rPr>
            </w:pPr>
          </w:p>
        </w:tc>
        <w:tc>
          <w:tcPr>
            <w:tcW w:w="1877" w:type="dxa"/>
            <w:tcBorders>
              <w:tl2br w:val="nil"/>
              <w:tr2bl w:val="nil"/>
            </w:tcBorders>
            <w:noWrap w:val="0"/>
            <w:vAlign w:val="center"/>
          </w:tcPr>
          <w:p>
            <w:pPr>
              <w:widowControl/>
              <w:jc w:val="center"/>
              <w:rPr>
                <w:rFonts w:hint="eastAsia" w:ascii="宋体" w:hAnsi="宋体" w:cs="宋体"/>
                <w:color w:val="auto"/>
                <w:kern w:val="0"/>
                <w:sz w:val="20"/>
                <w:szCs w:val="20"/>
              </w:rPr>
            </w:pPr>
          </w:p>
        </w:tc>
        <w:tc>
          <w:tcPr>
            <w:tcW w:w="1877" w:type="dxa"/>
            <w:tcBorders>
              <w:tl2br w:val="nil"/>
              <w:tr2bl w:val="nil"/>
            </w:tcBorders>
            <w:noWrap w:val="0"/>
            <w:vAlign w:val="center"/>
          </w:tcPr>
          <w:p>
            <w:pPr>
              <w:widowControl/>
              <w:jc w:val="center"/>
              <w:rPr>
                <w:rFonts w:hint="eastAsia" w:ascii="宋体" w:hAnsi="宋体" w:cs="宋体"/>
                <w:color w:val="auto"/>
                <w:kern w:val="0"/>
                <w:sz w:val="20"/>
                <w:szCs w:val="20"/>
              </w:rPr>
            </w:pPr>
          </w:p>
        </w:tc>
        <w:tc>
          <w:tcPr>
            <w:tcW w:w="1877" w:type="dxa"/>
            <w:tcBorders>
              <w:tl2br w:val="nil"/>
              <w:tr2bl w:val="nil"/>
            </w:tcBorders>
            <w:noWrap w:val="0"/>
            <w:vAlign w:val="center"/>
          </w:tcPr>
          <w:p>
            <w:pPr>
              <w:jc w:val="center"/>
              <w:rPr>
                <w:rFonts w:hint="eastAsia" w:ascii="宋体" w:hAnsi="宋体" w:cs="宋体"/>
                <w:color w:val="auto"/>
                <w:kern w:val="0"/>
                <w:sz w:val="20"/>
                <w:szCs w:val="20"/>
              </w:rPr>
            </w:pPr>
          </w:p>
        </w:tc>
        <w:tc>
          <w:tcPr>
            <w:tcW w:w="1877" w:type="dxa"/>
            <w:tcBorders>
              <w:tl2br w:val="nil"/>
              <w:tr2bl w:val="nil"/>
            </w:tcBorders>
            <w:noWrap w:val="0"/>
            <w:vAlign w:val="center"/>
          </w:tcPr>
          <w:p>
            <w:pPr>
              <w:widowControl/>
              <w:jc w:val="center"/>
              <w:rPr>
                <w:rFonts w:hint="eastAsia" w:ascii="宋体" w:hAnsi="宋体" w:cs="宋体"/>
                <w:color w:val="auto"/>
                <w:kern w:val="0"/>
                <w:sz w:val="18"/>
                <w:szCs w:val="18"/>
              </w:rPr>
            </w:pPr>
          </w:p>
        </w:tc>
        <w:tc>
          <w:tcPr>
            <w:tcW w:w="1877" w:type="dxa"/>
            <w:tcBorders>
              <w:tl2br w:val="nil"/>
              <w:tr2bl w:val="nil"/>
            </w:tcBorders>
            <w:noWrap w:val="0"/>
            <w:vAlign w:val="center"/>
          </w:tcPr>
          <w:p>
            <w:pPr>
              <w:widowControl/>
              <w:jc w:val="center"/>
              <w:rPr>
                <w:rFonts w:hint="eastAsia" w:ascii="宋体" w:hAnsi="宋体" w:cs="宋体"/>
                <w:color w:val="auto"/>
                <w:kern w:val="0"/>
                <w:sz w:val="18"/>
                <w:szCs w:val="18"/>
              </w:rPr>
            </w:pPr>
          </w:p>
        </w:tc>
        <w:tc>
          <w:tcPr>
            <w:tcW w:w="1877" w:type="dxa"/>
            <w:tcBorders>
              <w:tl2br w:val="nil"/>
              <w:tr2bl w:val="nil"/>
            </w:tcBorders>
            <w:noWrap w:val="0"/>
            <w:vAlign w:val="center"/>
          </w:tcPr>
          <w:p>
            <w:pPr>
              <w:widowControl/>
              <w:jc w:val="center"/>
              <w:rPr>
                <w:rFonts w:hint="eastAsia" w:ascii="宋体" w:hAnsi="宋体" w:cs="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tcBorders>
              <w:tl2br w:val="nil"/>
              <w:tr2bl w:val="nil"/>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5</w:t>
            </w:r>
          </w:p>
        </w:tc>
        <w:tc>
          <w:tcPr>
            <w:tcW w:w="707" w:type="dxa"/>
            <w:vMerge w:val="continue"/>
            <w:tcBorders>
              <w:tl2br w:val="nil"/>
              <w:tr2bl w:val="nil"/>
            </w:tcBorders>
            <w:noWrap w:val="0"/>
            <w:vAlign w:val="center"/>
          </w:tcPr>
          <w:p>
            <w:pPr>
              <w:widowControl/>
              <w:jc w:val="center"/>
              <w:rPr>
                <w:rFonts w:hint="eastAsia" w:ascii="宋体" w:hAnsi="宋体" w:cs="宋体"/>
                <w:color w:val="auto"/>
                <w:kern w:val="0"/>
                <w:sz w:val="20"/>
                <w:szCs w:val="20"/>
              </w:rPr>
            </w:pPr>
          </w:p>
        </w:tc>
        <w:tc>
          <w:tcPr>
            <w:tcW w:w="1171" w:type="dxa"/>
            <w:tcBorders>
              <w:tl2br w:val="nil"/>
              <w:tr2bl w:val="nil"/>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前一年度</w:t>
            </w:r>
          </w:p>
        </w:tc>
        <w:tc>
          <w:tcPr>
            <w:tcW w:w="1237" w:type="dxa"/>
            <w:tcBorders>
              <w:tl2br w:val="nil"/>
              <w:tr2bl w:val="nil"/>
            </w:tcBorders>
            <w:noWrap w:val="0"/>
            <w:vAlign w:val="center"/>
          </w:tcPr>
          <w:p>
            <w:pPr>
              <w:widowControl/>
              <w:jc w:val="center"/>
              <w:rPr>
                <w:rFonts w:hint="eastAsia" w:ascii="宋体" w:hAnsi="宋体" w:cs="宋体"/>
                <w:color w:val="auto"/>
                <w:kern w:val="0"/>
                <w:sz w:val="20"/>
                <w:szCs w:val="20"/>
              </w:rPr>
            </w:pPr>
          </w:p>
        </w:tc>
        <w:tc>
          <w:tcPr>
            <w:tcW w:w="1877" w:type="dxa"/>
            <w:tcBorders>
              <w:tl2br w:val="nil"/>
              <w:tr2bl w:val="nil"/>
            </w:tcBorders>
            <w:noWrap w:val="0"/>
            <w:vAlign w:val="center"/>
          </w:tcPr>
          <w:p>
            <w:pPr>
              <w:widowControl/>
              <w:jc w:val="center"/>
              <w:rPr>
                <w:rFonts w:hint="eastAsia" w:ascii="宋体" w:hAnsi="宋体" w:cs="宋体"/>
                <w:color w:val="auto"/>
                <w:kern w:val="0"/>
                <w:sz w:val="20"/>
                <w:szCs w:val="20"/>
              </w:rPr>
            </w:pPr>
          </w:p>
        </w:tc>
        <w:tc>
          <w:tcPr>
            <w:tcW w:w="1877" w:type="dxa"/>
            <w:tcBorders>
              <w:tl2br w:val="nil"/>
              <w:tr2bl w:val="nil"/>
            </w:tcBorders>
            <w:noWrap w:val="0"/>
            <w:vAlign w:val="center"/>
          </w:tcPr>
          <w:p>
            <w:pPr>
              <w:widowControl/>
              <w:jc w:val="center"/>
              <w:rPr>
                <w:rFonts w:hint="eastAsia" w:ascii="宋体" w:hAnsi="宋体" w:cs="宋体"/>
                <w:color w:val="auto"/>
                <w:kern w:val="0"/>
                <w:sz w:val="20"/>
                <w:szCs w:val="20"/>
              </w:rPr>
            </w:pPr>
          </w:p>
        </w:tc>
        <w:tc>
          <w:tcPr>
            <w:tcW w:w="1877" w:type="dxa"/>
            <w:tcBorders>
              <w:tl2br w:val="nil"/>
              <w:tr2bl w:val="nil"/>
            </w:tcBorders>
            <w:noWrap w:val="0"/>
            <w:vAlign w:val="center"/>
          </w:tcPr>
          <w:p>
            <w:pPr>
              <w:widowControl/>
              <w:jc w:val="center"/>
              <w:rPr>
                <w:rFonts w:hint="eastAsia" w:ascii="宋体" w:hAnsi="宋体" w:cs="宋体"/>
                <w:color w:val="auto"/>
                <w:kern w:val="0"/>
                <w:sz w:val="20"/>
                <w:szCs w:val="20"/>
              </w:rPr>
            </w:pPr>
          </w:p>
        </w:tc>
        <w:tc>
          <w:tcPr>
            <w:tcW w:w="1877" w:type="dxa"/>
            <w:tcBorders>
              <w:tl2br w:val="nil"/>
              <w:tr2bl w:val="nil"/>
            </w:tcBorders>
            <w:noWrap w:val="0"/>
            <w:vAlign w:val="center"/>
          </w:tcPr>
          <w:p>
            <w:pPr>
              <w:widowControl/>
              <w:jc w:val="center"/>
              <w:rPr>
                <w:rFonts w:hint="eastAsia" w:ascii="宋体" w:hAnsi="宋体" w:cs="宋体"/>
                <w:color w:val="auto"/>
                <w:kern w:val="0"/>
                <w:sz w:val="18"/>
                <w:szCs w:val="18"/>
              </w:rPr>
            </w:pPr>
          </w:p>
        </w:tc>
        <w:tc>
          <w:tcPr>
            <w:tcW w:w="1877" w:type="dxa"/>
            <w:tcBorders>
              <w:tl2br w:val="nil"/>
              <w:tr2bl w:val="nil"/>
            </w:tcBorders>
            <w:noWrap w:val="0"/>
            <w:vAlign w:val="center"/>
          </w:tcPr>
          <w:p>
            <w:pPr>
              <w:widowControl/>
              <w:jc w:val="center"/>
              <w:rPr>
                <w:rFonts w:hint="eastAsia" w:ascii="宋体" w:hAnsi="宋体" w:cs="宋体"/>
                <w:color w:val="auto"/>
                <w:kern w:val="0"/>
                <w:sz w:val="18"/>
                <w:szCs w:val="18"/>
              </w:rPr>
            </w:pPr>
          </w:p>
        </w:tc>
        <w:tc>
          <w:tcPr>
            <w:tcW w:w="1877" w:type="dxa"/>
            <w:tcBorders>
              <w:tl2br w:val="nil"/>
              <w:tr2bl w:val="nil"/>
            </w:tcBorders>
            <w:noWrap w:val="0"/>
            <w:vAlign w:val="center"/>
          </w:tcPr>
          <w:p>
            <w:pPr>
              <w:widowControl/>
              <w:jc w:val="center"/>
              <w:rPr>
                <w:rFonts w:hint="eastAsia" w:ascii="宋体" w:hAnsi="宋体" w:cs="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tcBorders>
              <w:tl2br w:val="nil"/>
              <w:tr2bl w:val="nil"/>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6</w:t>
            </w:r>
          </w:p>
        </w:tc>
        <w:tc>
          <w:tcPr>
            <w:tcW w:w="707" w:type="dxa"/>
            <w:vMerge w:val="continue"/>
            <w:tcBorders>
              <w:tl2br w:val="nil"/>
              <w:tr2bl w:val="nil"/>
            </w:tcBorders>
            <w:noWrap w:val="0"/>
            <w:vAlign w:val="center"/>
          </w:tcPr>
          <w:p>
            <w:pPr>
              <w:widowControl/>
              <w:jc w:val="center"/>
              <w:rPr>
                <w:rFonts w:hint="eastAsia" w:ascii="宋体" w:hAnsi="宋体" w:cs="宋体"/>
                <w:color w:val="auto"/>
                <w:kern w:val="0"/>
                <w:sz w:val="20"/>
                <w:szCs w:val="20"/>
              </w:rPr>
            </w:pPr>
          </w:p>
        </w:tc>
        <w:tc>
          <w:tcPr>
            <w:tcW w:w="1171" w:type="dxa"/>
            <w:tcBorders>
              <w:tl2br w:val="nil"/>
              <w:tr2bl w:val="nil"/>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本年度</w:t>
            </w:r>
          </w:p>
        </w:tc>
        <w:tc>
          <w:tcPr>
            <w:tcW w:w="1237" w:type="dxa"/>
            <w:tcBorders>
              <w:tl2br w:val="nil"/>
              <w:tr2bl w:val="nil"/>
            </w:tcBorders>
            <w:noWrap w:val="0"/>
            <w:vAlign w:val="center"/>
          </w:tcPr>
          <w:p>
            <w:pPr>
              <w:widowControl/>
              <w:jc w:val="center"/>
              <w:rPr>
                <w:rFonts w:hint="eastAsia" w:ascii="宋体" w:hAnsi="宋体" w:cs="宋体"/>
                <w:color w:val="auto"/>
                <w:kern w:val="0"/>
                <w:sz w:val="20"/>
                <w:szCs w:val="20"/>
              </w:rPr>
            </w:pPr>
          </w:p>
        </w:tc>
        <w:tc>
          <w:tcPr>
            <w:tcW w:w="1877" w:type="dxa"/>
            <w:tcBorders>
              <w:tl2br w:val="nil"/>
              <w:tr2bl w:val="nil"/>
            </w:tcBorders>
            <w:noWrap w:val="0"/>
            <w:vAlign w:val="center"/>
          </w:tcPr>
          <w:p>
            <w:pPr>
              <w:widowControl/>
              <w:jc w:val="center"/>
              <w:rPr>
                <w:rFonts w:hint="eastAsia" w:ascii="宋体" w:hAnsi="宋体" w:cs="宋体"/>
                <w:color w:val="auto"/>
                <w:kern w:val="0"/>
                <w:sz w:val="20"/>
                <w:szCs w:val="20"/>
              </w:rPr>
            </w:pPr>
          </w:p>
        </w:tc>
        <w:tc>
          <w:tcPr>
            <w:tcW w:w="1877" w:type="dxa"/>
            <w:tcBorders>
              <w:tl2br w:val="nil"/>
              <w:tr2bl w:val="nil"/>
            </w:tcBorders>
            <w:noWrap w:val="0"/>
            <w:vAlign w:val="center"/>
          </w:tcPr>
          <w:p>
            <w:pPr>
              <w:widowControl/>
              <w:jc w:val="center"/>
              <w:rPr>
                <w:rFonts w:hint="eastAsia" w:ascii="宋体" w:hAnsi="宋体" w:cs="宋体"/>
                <w:color w:val="auto"/>
                <w:kern w:val="0"/>
                <w:sz w:val="20"/>
                <w:szCs w:val="20"/>
              </w:rPr>
            </w:pPr>
          </w:p>
        </w:tc>
        <w:tc>
          <w:tcPr>
            <w:tcW w:w="1877" w:type="dxa"/>
            <w:tcBorders>
              <w:tl2br w:val="nil"/>
              <w:tr2bl w:val="nil"/>
            </w:tcBorders>
            <w:noWrap w:val="0"/>
            <w:vAlign w:val="center"/>
          </w:tcPr>
          <w:p>
            <w:pPr>
              <w:widowControl/>
              <w:jc w:val="center"/>
              <w:rPr>
                <w:rFonts w:hint="eastAsia" w:ascii="宋体" w:hAnsi="宋体" w:cs="宋体"/>
                <w:color w:val="auto"/>
                <w:kern w:val="0"/>
                <w:sz w:val="20"/>
                <w:szCs w:val="20"/>
              </w:rPr>
            </w:pPr>
          </w:p>
        </w:tc>
        <w:tc>
          <w:tcPr>
            <w:tcW w:w="1877" w:type="dxa"/>
            <w:tcBorders>
              <w:tl2br w:val="nil"/>
              <w:tr2bl w:val="nil"/>
            </w:tcBorders>
            <w:noWrap w:val="0"/>
            <w:vAlign w:val="center"/>
          </w:tcPr>
          <w:p>
            <w:pPr>
              <w:widowControl/>
              <w:jc w:val="center"/>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rPr>
              <w:t>*</w:t>
            </w:r>
          </w:p>
        </w:tc>
        <w:tc>
          <w:tcPr>
            <w:tcW w:w="1877" w:type="dxa"/>
            <w:tcBorders>
              <w:tl2br w:val="nil"/>
              <w:tr2bl w:val="nil"/>
            </w:tcBorders>
            <w:noWrap w:val="0"/>
            <w:vAlign w:val="center"/>
          </w:tcPr>
          <w:p>
            <w:pPr>
              <w:widowControl/>
              <w:jc w:val="center"/>
              <w:rPr>
                <w:rFonts w:hint="eastAsia" w:ascii="宋体" w:hAnsi="宋体" w:cs="宋体"/>
                <w:color w:val="auto"/>
                <w:kern w:val="0"/>
                <w:sz w:val="20"/>
                <w:szCs w:val="20"/>
              </w:rPr>
            </w:pPr>
          </w:p>
        </w:tc>
        <w:tc>
          <w:tcPr>
            <w:tcW w:w="1877" w:type="dxa"/>
            <w:tcBorders>
              <w:tl2br w:val="nil"/>
              <w:tr2bl w:val="nil"/>
            </w:tcBorders>
            <w:noWrap w:val="0"/>
            <w:vAlign w:val="center"/>
          </w:tcPr>
          <w:p>
            <w:pPr>
              <w:widowControl/>
              <w:jc w:val="center"/>
              <w:rPr>
                <w:rFonts w:hint="eastAsia" w:ascii="宋体" w:hAnsi="宋体" w:cs="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tcBorders>
              <w:tl2br w:val="nil"/>
              <w:tr2bl w:val="nil"/>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7</w:t>
            </w:r>
          </w:p>
        </w:tc>
        <w:tc>
          <w:tcPr>
            <w:tcW w:w="707" w:type="dxa"/>
            <w:vMerge w:val="continue"/>
            <w:tcBorders>
              <w:tl2br w:val="nil"/>
              <w:tr2bl w:val="nil"/>
            </w:tcBorders>
            <w:noWrap w:val="0"/>
            <w:vAlign w:val="center"/>
          </w:tcPr>
          <w:p>
            <w:pPr>
              <w:widowControl/>
              <w:jc w:val="center"/>
              <w:rPr>
                <w:rFonts w:hint="eastAsia" w:ascii="宋体" w:hAnsi="宋体" w:cs="宋体"/>
                <w:color w:val="auto"/>
                <w:kern w:val="0"/>
                <w:sz w:val="20"/>
                <w:szCs w:val="20"/>
              </w:rPr>
            </w:pPr>
          </w:p>
        </w:tc>
        <w:tc>
          <w:tcPr>
            <w:tcW w:w="9916" w:type="dxa"/>
            <w:gridSpan w:val="6"/>
            <w:tcBorders>
              <w:tl2br w:val="nil"/>
              <w:tr2bl w:val="nil"/>
            </w:tcBorders>
            <w:noWrap w:val="0"/>
            <w:vAlign w:val="center"/>
          </w:tcPr>
          <w:p>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本年实际抵免税额合计</w:t>
            </w:r>
          </w:p>
        </w:tc>
        <w:tc>
          <w:tcPr>
            <w:tcW w:w="1877" w:type="dxa"/>
            <w:tcBorders>
              <w:tl2br w:val="nil"/>
              <w:tr2bl w:val="nil"/>
            </w:tcBorders>
            <w:noWrap w:val="0"/>
            <w:vAlign w:val="center"/>
          </w:tcPr>
          <w:p>
            <w:pPr>
              <w:widowControl/>
              <w:jc w:val="left"/>
              <w:rPr>
                <w:rFonts w:hint="eastAsia" w:ascii="宋体" w:hAnsi="宋体" w:cs="宋体"/>
                <w:color w:val="auto"/>
                <w:kern w:val="0"/>
                <w:sz w:val="20"/>
                <w:szCs w:val="20"/>
              </w:rPr>
            </w:pPr>
          </w:p>
        </w:tc>
        <w:tc>
          <w:tcPr>
            <w:tcW w:w="1877" w:type="dxa"/>
            <w:tcBorders>
              <w:tl2br w:val="nil"/>
              <w:tr2bl w:val="nil"/>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tcBorders>
              <w:tl2br w:val="nil"/>
              <w:tr2bl w:val="nil"/>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8</w:t>
            </w:r>
          </w:p>
        </w:tc>
        <w:tc>
          <w:tcPr>
            <w:tcW w:w="707" w:type="dxa"/>
            <w:vMerge w:val="continue"/>
            <w:tcBorders>
              <w:tl2br w:val="nil"/>
              <w:tr2bl w:val="nil"/>
            </w:tcBorders>
            <w:noWrap w:val="0"/>
            <w:vAlign w:val="center"/>
          </w:tcPr>
          <w:p>
            <w:pPr>
              <w:widowControl/>
              <w:jc w:val="center"/>
              <w:rPr>
                <w:rFonts w:hint="eastAsia" w:ascii="宋体" w:hAnsi="宋体" w:cs="宋体"/>
                <w:color w:val="auto"/>
                <w:kern w:val="0"/>
                <w:sz w:val="20"/>
                <w:szCs w:val="20"/>
              </w:rPr>
            </w:pPr>
          </w:p>
        </w:tc>
        <w:tc>
          <w:tcPr>
            <w:tcW w:w="11793" w:type="dxa"/>
            <w:gridSpan w:val="7"/>
            <w:tcBorders>
              <w:tl2br w:val="nil"/>
              <w:tr2bl w:val="nil"/>
            </w:tcBorders>
            <w:noWrap w:val="0"/>
            <w:vAlign w:val="center"/>
          </w:tcPr>
          <w:p>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可结转以后年度抵免的税额合计</w:t>
            </w:r>
          </w:p>
        </w:tc>
        <w:tc>
          <w:tcPr>
            <w:tcW w:w="1877" w:type="dxa"/>
            <w:tcBorders>
              <w:tl2br w:val="nil"/>
              <w:tr2bl w:val="nil"/>
            </w:tcBorders>
            <w:noWrap w:val="0"/>
            <w:vAlign w:val="center"/>
          </w:tcPr>
          <w:p>
            <w:pPr>
              <w:widowControl/>
              <w:jc w:val="center"/>
              <w:rPr>
                <w:rFonts w:hint="eastAsia" w:ascii="宋体" w:hAnsi="宋体" w:cs="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tcBorders>
              <w:tl2br w:val="nil"/>
              <w:tr2bl w:val="nil"/>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9</w:t>
            </w:r>
          </w:p>
        </w:tc>
        <w:tc>
          <w:tcPr>
            <w:tcW w:w="707" w:type="dxa"/>
            <w:vMerge w:val="restart"/>
            <w:tcBorders>
              <w:tl2br w:val="nil"/>
              <w:tr2bl w:val="nil"/>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本年允许抵免专用设备投资情况</w:t>
            </w:r>
          </w:p>
        </w:tc>
        <w:tc>
          <w:tcPr>
            <w:tcW w:w="4285" w:type="dxa"/>
            <w:gridSpan w:val="3"/>
            <w:tcBorders>
              <w:tl2br w:val="nil"/>
              <w:tr2bl w:val="nil"/>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投资类型</w:t>
            </w:r>
          </w:p>
        </w:tc>
        <w:tc>
          <w:tcPr>
            <w:tcW w:w="3754" w:type="dxa"/>
            <w:gridSpan w:val="2"/>
            <w:tcBorders>
              <w:tl2br w:val="nil"/>
              <w:tr2bl w:val="nil"/>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投资额</w:t>
            </w:r>
          </w:p>
        </w:tc>
        <w:tc>
          <w:tcPr>
            <w:tcW w:w="1877" w:type="dxa"/>
            <w:tcBorders>
              <w:tl2br w:val="nil"/>
              <w:tr2bl w:val="nil"/>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抵免比例</w:t>
            </w:r>
          </w:p>
        </w:tc>
        <w:tc>
          <w:tcPr>
            <w:tcW w:w="3754" w:type="dxa"/>
            <w:gridSpan w:val="2"/>
            <w:tcBorders>
              <w:tl2br w:val="nil"/>
              <w:tr2bl w:val="nil"/>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可抵免税额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tcBorders>
              <w:tl2br w:val="nil"/>
              <w:tr2bl w:val="nil"/>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9</w:t>
            </w:r>
            <w:r>
              <w:rPr>
                <w:rFonts w:ascii="宋体" w:hAnsi="宋体" w:cs="宋体"/>
                <w:color w:val="auto"/>
                <w:kern w:val="0"/>
                <w:sz w:val="20"/>
                <w:szCs w:val="20"/>
              </w:rPr>
              <w:t>.1</w:t>
            </w:r>
          </w:p>
        </w:tc>
        <w:tc>
          <w:tcPr>
            <w:tcW w:w="707" w:type="dxa"/>
            <w:vMerge w:val="continue"/>
            <w:tcBorders>
              <w:tl2br w:val="nil"/>
              <w:tr2bl w:val="nil"/>
            </w:tcBorders>
            <w:noWrap w:val="0"/>
            <w:vAlign w:val="center"/>
          </w:tcPr>
          <w:p>
            <w:pPr>
              <w:widowControl/>
              <w:jc w:val="center"/>
              <w:rPr>
                <w:rFonts w:hint="eastAsia" w:ascii="宋体" w:hAnsi="宋体" w:cs="宋体"/>
                <w:color w:val="auto"/>
                <w:kern w:val="0"/>
                <w:sz w:val="20"/>
                <w:szCs w:val="20"/>
              </w:rPr>
            </w:pPr>
          </w:p>
        </w:tc>
        <w:tc>
          <w:tcPr>
            <w:tcW w:w="4285" w:type="dxa"/>
            <w:gridSpan w:val="3"/>
            <w:tcBorders>
              <w:tl2br w:val="nil"/>
              <w:tr2bl w:val="nil"/>
            </w:tcBorders>
            <w:noWrap w:val="0"/>
            <w:vAlign w:val="center"/>
          </w:tcPr>
          <w:p>
            <w:pPr>
              <w:widowControl/>
              <w:jc w:val="center"/>
              <w:rPr>
                <w:rFonts w:hint="eastAsia" w:ascii="宋体" w:hAnsi="宋体" w:cs="宋体"/>
                <w:color w:val="auto"/>
                <w:kern w:val="0"/>
                <w:sz w:val="20"/>
                <w:szCs w:val="20"/>
              </w:rPr>
            </w:pPr>
          </w:p>
        </w:tc>
        <w:tc>
          <w:tcPr>
            <w:tcW w:w="3754" w:type="dxa"/>
            <w:gridSpan w:val="2"/>
            <w:tcBorders>
              <w:tl2br w:val="nil"/>
              <w:tr2bl w:val="nil"/>
            </w:tcBorders>
            <w:noWrap w:val="0"/>
            <w:vAlign w:val="center"/>
          </w:tcPr>
          <w:p>
            <w:pPr>
              <w:widowControl/>
              <w:jc w:val="center"/>
              <w:rPr>
                <w:rFonts w:hint="eastAsia" w:ascii="宋体" w:hAnsi="宋体" w:cs="宋体"/>
                <w:color w:val="auto"/>
                <w:kern w:val="0"/>
                <w:sz w:val="20"/>
                <w:szCs w:val="20"/>
              </w:rPr>
            </w:pPr>
          </w:p>
        </w:tc>
        <w:tc>
          <w:tcPr>
            <w:tcW w:w="1877" w:type="dxa"/>
            <w:tcBorders>
              <w:tl2br w:val="nil"/>
              <w:tr2bl w:val="nil"/>
            </w:tcBorders>
            <w:noWrap w:val="0"/>
            <w:vAlign w:val="center"/>
          </w:tcPr>
          <w:p>
            <w:pPr>
              <w:widowControl/>
              <w:jc w:val="center"/>
              <w:rPr>
                <w:rFonts w:hint="eastAsia" w:ascii="宋体" w:hAnsi="宋体" w:cs="宋体"/>
                <w:color w:val="auto"/>
                <w:kern w:val="0"/>
                <w:sz w:val="20"/>
                <w:szCs w:val="20"/>
              </w:rPr>
            </w:pPr>
          </w:p>
        </w:tc>
        <w:tc>
          <w:tcPr>
            <w:tcW w:w="3754" w:type="dxa"/>
            <w:gridSpan w:val="2"/>
            <w:tcBorders>
              <w:tl2br w:val="nil"/>
              <w:tr2bl w:val="nil"/>
            </w:tcBorders>
            <w:noWrap w:val="0"/>
            <w:vAlign w:val="center"/>
          </w:tcPr>
          <w:p>
            <w:pPr>
              <w:widowControl/>
              <w:jc w:val="center"/>
              <w:rPr>
                <w:rFonts w:hint="eastAsia" w:ascii="宋体" w:hAnsi="宋体" w:cs="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tcBorders>
              <w:tl2br w:val="nil"/>
              <w:tr2bl w:val="nil"/>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9</w:t>
            </w:r>
            <w:r>
              <w:rPr>
                <w:rFonts w:ascii="宋体" w:hAnsi="宋体" w:cs="宋体"/>
                <w:color w:val="auto"/>
                <w:kern w:val="0"/>
                <w:sz w:val="20"/>
                <w:szCs w:val="20"/>
              </w:rPr>
              <w:t>.2</w:t>
            </w:r>
          </w:p>
        </w:tc>
        <w:tc>
          <w:tcPr>
            <w:tcW w:w="707" w:type="dxa"/>
            <w:vMerge w:val="continue"/>
            <w:tcBorders>
              <w:tl2br w:val="nil"/>
              <w:tr2bl w:val="nil"/>
            </w:tcBorders>
            <w:noWrap w:val="0"/>
            <w:vAlign w:val="center"/>
          </w:tcPr>
          <w:p>
            <w:pPr>
              <w:widowControl/>
              <w:jc w:val="center"/>
              <w:rPr>
                <w:rFonts w:hint="eastAsia" w:ascii="宋体" w:hAnsi="宋体" w:cs="宋体"/>
                <w:color w:val="auto"/>
                <w:kern w:val="0"/>
                <w:sz w:val="20"/>
                <w:szCs w:val="20"/>
              </w:rPr>
            </w:pPr>
          </w:p>
        </w:tc>
        <w:tc>
          <w:tcPr>
            <w:tcW w:w="4285" w:type="dxa"/>
            <w:gridSpan w:val="3"/>
            <w:tcBorders>
              <w:tl2br w:val="nil"/>
              <w:tr2bl w:val="nil"/>
            </w:tcBorders>
            <w:noWrap w:val="0"/>
            <w:vAlign w:val="center"/>
          </w:tcPr>
          <w:p>
            <w:pPr>
              <w:widowControl/>
              <w:jc w:val="center"/>
              <w:rPr>
                <w:rFonts w:hint="eastAsia" w:ascii="宋体" w:hAnsi="宋体" w:cs="宋体"/>
                <w:color w:val="auto"/>
                <w:kern w:val="0"/>
                <w:sz w:val="20"/>
                <w:szCs w:val="20"/>
              </w:rPr>
            </w:pPr>
          </w:p>
        </w:tc>
        <w:tc>
          <w:tcPr>
            <w:tcW w:w="3754" w:type="dxa"/>
            <w:gridSpan w:val="2"/>
            <w:tcBorders>
              <w:tl2br w:val="nil"/>
              <w:tr2bl w:val="nil"/>
            </w:tcBorders>
            <w:noWrap w:val="0"/>
            <w:vAlign w:val="center"/>
          </w:tcPr>
          <w:p>
            <w:pPr>
              <w:widowControl/>
              <w:jc w:val="center"/>
              <w:rPr>
                <w:rFonts w:hint="eastAsia" w:ascii="宋体" w:hAnsi="宋体" w:cs="宋体"/>
                <w:color w:val="auto"/>
                <w:kern w:val="0"/>
                <w:sz w:val="20"/>
                <w:szCs w:val="20"/>
              </w:rPr>
            </w:pPr>
          </w:p>
        </w:tc>
        <w:tc>
          <w:tcPr>
            <w:tcW w:w="1877" w:type="dxa"/>
            <w:tcBorders>
              <w:tl2br w:val="nil"/>
              <w:tr2bl w:val="nil"/>
            </w:tcBorders>
            <w:noWrap w:val="0"/>
            <w:vAlign w:val="center"/>
          </w:tcPr>
          <w:p>
            <w:pPr>
              <w:widowControl/>
              <w:jc w:val="center"/>
              <w:rPr>
                <w:rFonts w:hint="eastAsia" w:ascii="宋体" w:hAnsi="宋体" w:cs="宋体"/>
                <w:color w:val="auto"/>
                <w:kern w:val="0"/>
                <w:sz w:val="20"/>
                <w:szCs w:val="20"/>
              </w:rPr>
            </w:pPr>
          </w:p>
        </w:tc>
        <w:tc>
          <w:tcPr>
            <w:tcW w:w="3754" w:type="dxa"/>
            <w:gridSpan w:val="2"/>
            <w:tcBorders>
              <w:tl2br w:val="nil"/>
              <w:tr2bl w:val="nil"/>
            </w:tcBorders>
            <w:noWrap w:val="0"/>
            <w:vAlign w:val="center"/>
          </w:tcPr>
          <w:p>
            <w:pPr>
              <w:widowControl/>
              <w:jc w:val="center"/>
              <w:rPr>
                <w:rFonts w:hint="eastAsia" w:ascii="宋体" w:hAnsi="宋体" w:cs="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tcBorders>
              <w:tl2br w:val="nil"/>
              <w:tr2bl w:val="nil"/>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9.3</w:t>
            </w:r>
          </w:p>
        </w:tc>
        <w:tc>
          <w:tcPr>
            <w:tcW w:w="707" w:type="dxa"/>
            <w:vMerge w:val="continue"/>
            <w:tcBorders>
              <w:tl2br w:val="nil"/>
              <w:tr2bl w:val="nil"/>
            </w:tcBorders>
            <w:noWrap w:val="0"/>
            <w:vAlign w:val="center"/>
          </w:tcPr>
          <w:p>
            <w:pPr>
              <w:widowControl/>
              <w:jc w:val="center"/>
              <w:rPr>
                <w:rFonts w:hint="eastAsia" w:ascii="宋体" w:hAnsi="宋体" w:cs="宋体"/>
                <w:color w:val="auto"/>
                <w:kern w:val="0"/>
                <w:sz w:val="20"/>
                <w:szCs w:val="20"/>
              </w:rPr>
            </w:pPr>
          </w:p>
        </w:tc>
        <w:tc>
          <w:tcPr>
            <w:tcW w:w="4285" w:type="dxa"/>
            <w:gridSpan w:val="3"/>
            <w:tcBorders>
              <w:tl2br w:val="nil"/>
              <w:tr2bl w:val="nil"/>
            </w:tcBorders>
            <w:noWrap w:val="0"/>
            <w:vAlign w:val="center"/>
          </w:tcPr>
          <w:p>
            <w:pPr>
              <w:widowControl/>
              <w:jc w:val="center"/>
              <w:rPr>
                <w:rFonts w:hint="eastAsia" w:ascii="宋体" w:hAnsi="宋体" w:cs="宋体"/>
                <w:color w:val="auto"/>
                <w:kern w:val="0"/>
                <w:sz w:val="20"/>
                <w:szCs w:val="20"/>
              </w:rPr>
            </w:pPr>
          </w:p>
        </w:tc>
        <w:tc>
          <w:tcPr>
            <w:tcW w:w="3754" w:type="dxa"/>
            <w:gridSpan w:val="2"/>
            <w:tcBorders>
              <w:tl2br w:val="nil"/>
              <w:tr2bl w:val="nil"/>
            </w:tcBorders>
            <w:noWrap w:val="0"/>
            <w:vAlign w:val="center"/>
          </w:tcPr>
          <w:p>
            <w:pPr>
              <w:widowControl/>
              <w:jc w:val="center"/>
              <w:rPr>
                <w:rFonts w:hint="eastAsia" w:ascii="宋体" w:hAnsi="宋体" w:cs="宋体"/>
                <w:color w:val="auto"/>
                <w:kern w:val="0"/>
                <w:sz w:val="20"/>
                <w:szCs w:val="20"/>
              </w:rPr>
            </w:pPr>
          </w:p>
        </w:tc>
        <w:tc>
          <w:tcPr>
            <w:tcW w:w="1877" w:type="dxa"/>
            <w:tcBorders>
              <w:tl2br w:val="nil"/>
              <w:tr2bl w:val="nil"/>
            </w:tcBorders>
            <w:noWrap w:val="0"/>
            <w:vAlign w:val="center"/>
          </w:tcPr>
          <w:p>
            <w:pPr>
              <w:widowControl/>
              <w:jc w:val="center"/>
              <w:rPr>
                <w:rFonts w:hint="eastAsia" w:ascii="宋体" w:hAnsi="宋体" w:cs="宋体"/>
                <w:color w:val="auto"/>
                <w:kern w:val="0"/>
                <w:sz w:val="20"/>
                <w:szCs w:val="20"/>
              </w:rPr>
            </w:pPr>
          </w:p>
        </w:tc>
        <w:tc>
          <w:tcPr>
            <w:tcW w:w="3754" w:type="dxa"/>
            <w:gridSpan w:val="2"/>
            <w:tcBorders>
              <w:tl2br w:val="nil"/>
              <w:tr2bl w:val="nil"/>
            </w:tcBorders>
            <w:noWrap w:val="0"/>
            <w:vAlign w:val="center"/>
          </w:tcPr>
          <w:p>
            <w:pPr>
              <w:widowControl/>
              <w:jc w:val="center"/>
              <w:rPr>
                <w:rFonts w:hint="eastAsia" w:ascii="宋体" w:hAnsi="宋体" w:cs="宋体"/>
                <w:color w:val="auto"/>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tcBorders>
              <w:tl2br w:val="nil"/>
              <w:tr2bl w:val="nil"/>
            </w:tcBorders>
            <w:noWrap w:val="0"/>
            <w:vAlign w:val="center"/>
          </w:tcPr>
          <w:p>
            <w:pPr>
              <w:widowControl/>
              <w:jc w:val="center"/>
              <w:rPr>
                <w:rFonts w:hint="eastAsia" w:ascii="宋体" w:hAnsi="宋体" w:eastAsia="宋体" w:cs="宋体"/>
                <w:color w:val="auto"/>
                <w:kern w:val="0"/>
                <w:sz w:val="20"/>
                <w:szCs w:val="20"/>
              </w:rPr>
            </w:pPr>
            <w:r>
              <w:rPr>
                <w:rFonts w:hint="eastAsia" w:ascii="宋体" w:hAnsi="宋体" w:cs="宋体"/>
                <w:color w:val="auto"/>
                <w:w w:val="69"/>
                <w:kern w:val="0"/>
                <w:sz w:val="20"/>
                <w:szCs w:val="20"/>
              </w:rPr>
              <w:t>......</w:t>
            </w:r>
          </w:p>
        </w:tc>
        <w:tc>
          <w:tcPr>
            <w:tcW w:w="707" w:type="dxa"/>
            <w:vMerge w:val="continue"/>
            <w:tcBorders>
              <w:tl2br w:val="nil"/>
              <w:tr2bl w:val="nil"/>
            </w:tcBorders>
            <w:noWrap w:val="0"/>
            <w:vAlign w:val="center"/>
          </w:tcPr>
          <w:p>
            <w:pPr>
              <w:widowControl/>
              <w:jc w:val="center"/>
              <w:rPr>
                <w:rFonts w:hint="eastAsia" w:ascii="宋体" w:hAnsi="宋体" w:cs="宋体"/>
                <w:color w:val="auto"/>
                <w:kern w:val="0"/>
                <w:sz w:val="20"/>
                <w:szCs w:val="20"/>
              </w:rPr>
            </w:pPr>
          </w:p>
        </w:tc>
        <w:tc>
          <w:tcPr>
            <w:tcW w:w="4285" w:type="dxa"/>
            <w:gridSpan w:val="3"/>
            <w:tcBorders>
              <w:tl2br w:val="nil"/>
              <w:tr2bl w:val="nil"/>
            </w:tcBorders>
            <w:noWrap w:val="0"/>
            <w:vAlign w:val="center"/>
          </w:tcPr>
          <w:p>
            <w:pPr>
              <w:widowControl/>
              <w:jc w:val="center"/>
              <w:rPr>
                <w:rFonts w:hint="eastAsia" w:ascii="宋体" w:hAnsi="宋体" w:cs="宋体"/>
                <w:color w:val="auto"/>
                <w:kern w:val="0"/>
                <w:sz w:val="20"/>
                <w:szCs w:val="20"/>
              </w:rPr>
            </w:pPr>
          </w:p>
        </w:tc>
        <w:tc>
          <w:tcPr>
            <w:tcW w:w="3754" w:type="dxa"/>
            <w:gridSpan w:val="2"/>
            <w:tcBorders>
              <w:tl2br w:val="nil"/>
              <w:tr2bl w:val="nil"/>
            </w:tcBorders>
            <w:noWrap w:val="0"/>
            <w:vAlign w:val="center"/>
          </w:tcPr>
          <w:p>
            <w:pPr>
              <w:widowControl/>
              <w:jc w:val="center"/>
              <w:rPr>
                <w:rFonts w:hint="eastAsia" w:ascii="宋体" w:hAnsi="宋体" w:cs="宋体"/>
                <w:color w:val="auto"/>
                <w:kern w:val="0"/>
                <w:sz w:val="20"/>
                <w:szCs w:val="20"/>
              </w:rPr>
            </w:pPr>
          </w:p>
        </w:tc>
        <w:tc>
          <w:tcPr>
            <w:tcW w:w="1877" w:type="dxa"/>
            <w:tcBorders>
              <w:tl2br w:val="nil"/>
              <w:tr2bl w:val="nil"/>
            </w:tcBorders>
            <w:noWrap w:val="0"/>
            <w:vAlign w:val="center"/>
          </w:tcPr>
          <w:p>
            <w:pPr>
              <w:widowControl/>
              <w:jc w:val="center"/>
              <w:rPr>
                <w:rFonts w:hint="eastAsia" w:ascii="宋体" w:hAnsi="宋体" w:cs="宋体"/>
                <w:color w:val="auto"/>
                <w:kern w:val="0"/>
                <w:sz w:val="20"/>
                <w:szCs w:val="20"/>
              </w:rPr>
            </w:pPr>
          </w:p>
        </w:tc>
        <w:tc>
          <w:tcPr>
            <w:tcW w:w="3754" w:type="dxa"/>
            <w:gridSpan w:val="2"/>
            <w:tcBorders>
              <w:tl2br w:val="nil"/>
              <w:tr2bl w:val="nil"/>
            </w:tcBorders>
            <w:noWrap w:val="0"/>
            <w:vAlign w:val="center"/>
          </w:tcPr>
          <w:p>
            <w:pPr>
              <w:widowControl/>
              <w:jc w:val="center"/>
              <w:rPr>
                <w:rFonts w:hint="eastAsia" w:ascii="宋体" w:hAnsi="宋体" w:cs="宋体"/>
                <w:color w:val="auto"/>
                <w:kern w:val="0"/>
                <w:sz w:val="20"/>
                <w:szCs w:val="20"/>
              </w:rPr>
            </w:pPr>
          </w:p>
        </w:tc>
      </w:tr>
    </w:tbl>
    <w:p>
      <w:pPr>
        <w:pStyle w:val="65"/>
        <w:sectPr>
          <w:pgSz w:w="16838" w:h="11906" w:orient="landscape"/>
          <w:pgMar w:top="1418" w:right="1985" w:bottom="1418" w:left="1928" w:header="851" w:footer="992" w:gutter="113"/>
          <w:pgNumType w:fmt="decimal"/>
          <w:cols w:space="720" w:num="1"/>
          <w:docGrid w:linePitch="312" w:charSpace="0"/>
        </w:sectPr>
      </w:pPr>
    </w:p>
    <w:bookmarkEnd w:id="672"/>
    <w:bookmarkEnd w:id="673"/>
    <w:p>
      <w:pPr>
        <w:pStyle w:val="88"/>
        <w:spacing w:before="240" w:after="360"/>
        <w:rPr>
          <w:rFonts w:ascii="宋体" w:eastAsia="宋体"/>
          <w:b/>
        </w:rPr>
      </w:pPr>
      <w:bookmarkStart w:id="689" w:name="_Toc25906"/>
      <w:bookmarkStart w:id="690" w:name="_Toc393471164"/>
      <w:bookmarkStart w:id="691" w:name="_Toc10443"/>
      <w:r>
        <w:rPr>
          <w:rFonts w:hint="eastAsia" w:ascii="宋体" w:eastAsia="宋体"/>
          <w:b/>
        </w:rPr>
        <w:t>A107050《税额抵免优惠明细表》填报说明</w:t>
      </w:r>
      <w:bookmarkEnd w:id="689"/>
      <w:bookmarkEnd w:id="690"/>
      <w:bookmarkEnd w:id="691"/>
    </w:p>
    <w:p>
      <w:pPr>
        <w:pStyle w:val="65"/>
        <w:ind w:firstLine="480"/>
        <w:rPr>
          <w:rFonts w:hint="eastAsia" w:ascii="宋体" w:hAnsi="宋体" w:eastAsia="宋体" w:cs="Times New Roman"/>
          <w:color w:val="auto"/>
          <w:sz w:val="24"/>
          <w:szCs w:val="24"/>
        </w:rPr>
      </w:pPr>
      <w:r>
        <w:rPr>
          <w:rFonts w:hint="eastAsia"/>
          <w:color w:val="auto"/>
        </w:rPr>
        <w:t>本表适用于享受专用设备投资额抵免优惠（含结转）的纳税人填报。纳税人根据税法、《</w:t>
      </w:r>
      <w:r>
        <w:rPr>
          <w:color w:val="auto"/>
        </w:rPr>
        <w:t>财政部　国家税务总局关于执行环境保护专用设备企业所得税优惠目录、节能节水专用设备企业所得税优惠目录和安全生产专用设备企业所得税优惠目录有关问题的通知</w:t>
      </w:r>
      <w:r>
        <w:rPr>
          <w:rFonts w:hint="eastAsia"/>
          <w:color w:val="auto"/>
        </w:rPr>
        <w:t>》（财税〔</w:t>
      </w:r>
      <w:r>
        <w:rPr>
          <w:color w:val="auto"/>
        </w:rPr>
        <w:t>2008〕48号</w:t>
      </w:r>
      <w:r>
        <w:rPr>
          <w:rFonts w:hint="eastAsia"/>
          <w:color w:val="auto"/>
        </w:rPr>
        <w:t>）、《财政部　国家税务总局　国家发展改革委关于公布节能节水专用设备企业所得税优惠目录（2008年版）和环境保护专用设备企业所得税优惠目录（2008年版）的通知》（财税〔</w:t>
      </w:r>
      <w:r>
        <w:rPr>
          <w:color w:val="auto"/>
        </w:rPr>
        <w:t>2008〕115号</w:t>
      </w:r>
      <w:r>
        <w:rPr>
          <w:rFonts w:hint="eastAsia"/>
          <w:color w:val="auto"/>
        </w:rPr>
        <w:t>）、《财政部　国家税务总局　安全监管总局关于公布〈安全生产专用设备企业所得税优惠目录（2008年版）〉的通知》（财税〔</w:t>
      </w:r>
      <w:r>
        <w:rPr>
          <w:color w:val="auto"/>
        </w:rPr>
        <w:t>2008〕118号</w:t>
      </w:r>
      <w:r>
        <w:rPr>
          <w:rFonts w:hint="eastAsia"/>
          <w:color w:val="auto"/>
        </w:rPr>
        <w:t>）、《财政部　国家税务总局关于执行企业所得税优惠政策若干问题的通知》（财税〔2009〕69号）、《国家税务总局关于环境保护、节能节水、安全生产等专用设备投资抵免企业所得税有关问题的通知》（国税函〔2010〕256号）、《财政部 税务总局 国家发展改革委 工业和信息化部 环境保护部关于印发节能节水和环境保护专用设备企业所得税优惠目录（2017年版）的通知》（财税〔2017〕71号）</w:t>
      </w:r>
      <w:r>
        <w:rPr>
          <w:rFonts w:hint="eastAsia"/>
          <w:color w:val="auto"/>
          <w:lang w:eastAsia="zh-CN"/>
        </w:rPr>
        <w:t>、《财政部 国家税务总局 应急管理部关于印发〈安全生产专用设备企业所得税优惠目录（2018年版）〉的通知》（财税〔2018〕84号）、《财政部 税务总局关于节能节水、环境保护、安全生产专用设备数字化智能化改造企业所得税政策的公告》（2024年第9号）</w:t>
      </w:r>
      <w:r>
        <w:rPr>
          <w:rFonts w:hint="eastAsia"/>
          <w:color w:val="auto"/>
        </w:rPr>
        <w:t>等相关税收政策规定，填报本年发生的专用设备投资额抵免优惠（含结转）情况。</w:t>
      </w:r>
      <w:bookmarkStart w:id="692" w:name="_Toc2285"/>
      <w:bookmarkStart w:id="693" w:name="_Toc25903"/>
      <w:bookmarkStart w:id="694" w:name="_Toc32478"/>
      <w:bookmarkStart w:id="695" w:name="_Toc25608"/>
      <w:bookmarkStart w:id="696" w:name="_Toc163974829"/>
      <w:bookmarkStart w:id="697" w:name="_Toc164008883"/>
      <w:bookmarkStart w:id="698" w:name="_Toc176972070"/>
      <w:bookmarkStart w:id="699" w:name="_Toc9086"/>
      <w:bookmarkStart w:id="700" w:name="_Toc7339"/>
      <w:bookmarkStart w:id="701" w:name="_Toc137332209"/>
      <w:bookmarkStart w:id="702" w:name="_Toc25597"/>
    </w:p>
    <w:p>
      <w:pPr>
        <w:pStyle w:val="80"/>
        <w:tabs>
          <w:tab w:val="center" w:pos="4678"/>
        </w:tabs>
        <w:ind w:firstLine="482"/>
        <w:jc w:val="both"/>
        <w:outlineLvl w:val="9"/>
        <w:rPr>
          <w:rFonts w:hint="eastAsia" w:ascii="黑体" w:hAnsi="黑体" w:eastAsia="黑体" w:cs="黑体"/>
          <w:color w:val="auto"/>
          <w:sz w:val="24"/>
          <w:szCs w:val="24"/>
        </w:rPr>
      </w:pPr>
      <w:bookmarkStart w:id="703" w:name="_Toc32528"/>
      <w:r>
        <w:rPr>
          <w:rFonts w:hint="eastAsia" w:ascii="黑体" w:hAnsi="黑体" w:eastAsia="黑体" w:cs="黑体"/>
          <w:color w:val="auto"/>
          <w:sz w:val="24"/>
          <w:szCs w:val="24"/>
        </w:rPr>
        <w:t>一、有关项目填报说明</w:t>
      </w:r>
      <w:bookmarkEnd w:id="692"/>
      <w:bookmarkEnd w:id="693"/>
      <w:bookmarkEnd w:id="694"/>
      <w:bookmarkEnd w:id="695"/>
      <w:bookmarkEnd w:id="696"/>
      <w:bookmarkEnd w:id="697"/>
      <w:bookmarkEnd w:id="698"/>
      <w:bookmarkEnd w:id="699"/>
      <w:bookmarkEnd w:id="700"/>
      <w:bookmarkEnd w:id="701"/>
      <w:bookmarkEnd w:id="702"/>
      <w:bookmarkEnd w:id="703"/>
    </w:p>
    <w:p>
      <w:pPr>
        <w:pStyle w:val="65"/>
        <w:ind w:firstLine="480"/>
        <w:rPr>
          <w:rFonts w:hint="eastAsia"/>
          <w:color w:val="auto"/>
        </w:rPr>
      </w:pPr>
      <w:r>
        <w:rPr>
          <w:rFonts w:hint="eastAsia"/>
          <w:color w:val="auto"/>
        </w:rPr>
        <w:t>纳税人抵免税额时，按照“先到期先抵免”的原则处理。</w:t>
      </w:r>
    </w:p>
    <w:p>
      <w:pPr>
        <w:pStyle w:val="98"/>
        <w:spacing w:before="120" w:after="120"/>
        <w:ind w:firstLine="480"/>
        <w:outlineLvl w:val="9"/>
        <w:rPr>
          <w:rFonts w:hint="eastAsia"/>
          <w:b/>
          <w:color w:val="auto"/>
        </w:rPr>
      </w:pPr>
      <w:bookmarkStart w:id="704" w:name="_Toc16998"/>
      <w:r>
        <w:rPr>
          <w:rFonts w:hint="eastAsia"/>
          <w:color w:val="auto"/>
        </w:rPr>
        <w:t>（一）抵免情况</w:t>
      </w:r>
      <w:bookmarkEnd w:id="704"/>
    </w:p>
    <w:p>
      <w:pPr>
        <w:pStyle w:val="65"/>
        <w:ind w:firstLine="480"/>
        <w:rPr>
          <w:rFonts w:hint="eastAsia"/>
          <w:color w:val="auto"/>
        </w:rPr>
      </w:pPr>
      <w:r>
        <w:rPr>
          <w:color w:val="auto"/>
        </w:rPr>
        <w:t>1.</w:t>
      </w:r>
      <w:r>
        <w:rPr>
          <w:rFonts w:hint="eastAsia"/>
          <w:color w:val="auto"/>
        </w:rPr>
        <w:t>第</w:t>
      </w:r>
      <w:r>
        <w:rPr>
          <w:color w:val="auto"/>
        </w:rPr>
        <w:t>1列“年度”：填报公历年份。第6行为本年，第5</w:t>
      </w:r>
      <w:r>
        <w:rPr>
          <w:rFonts w:hint="eastAsia"/>
          <w:color w:val="auto"/>
        </w:rPr>
        <w:t>行</w:t>
      </w:r>
      <w:r>
        <w:rPr>
          <w:color w:val="auto"/>
        </w:rPr>
        <w:t>至第1行依次</w:t>
      </w:r>
      <w:r>
        <w:rPr>
          <w:rFonts w:hint="eastAsia"/>
          <w:color w:val="auto"/>
        </w:rPr>
        <w:t>填报。</w:t>
      </w:r>
    </w:p>
    <w:p>
      <w:pPr>
        <w:pStyle w:val="65"/>
        <w:ind w:firstLine="480"/>
        <w:rPr>
          <w:rFonts w:hint="eastAsia" w:cs="宋体"/>
          <w:color w:val="auto"/>
        </w:rPr>
      </w:pPr>
      <w:r>
        <w:rPr>
          <w:color w:val="auto"/>
        </w:rPr>
        <w:t>2.</w:t>
      </w:r>
      <w:r>
        <w:rPr>
          <w:rFonts w:hint="eastAsia"/>
          <w:color w:val="auto"/>
        </w:rPr>
        <w:t>第</w:t>
      </w:r>
      <w:r>
        <w:rPr>
          <w:color w:val="auto"/>
        </w:rPr>
        <w:t>2列“</w:t>
      </w:r>
      <w:r>
        <w:rPr>
          <w:rFonts w:hint="eastAsia"/>
          <w:color w:val="auto"/>
        </w:rPr>
        <w:t>当年抵免前应纳税额”：第6行填报表A100000第30行－第</w:t>
      </w:r>
      <w:r>
        <w:rPr>
          <w:color w:val="auto"/>
        </w:rPr>
        <w:t>3</w:t>
      </w:r>
      <w:r>
        <w:rPr>
          <w:rFonts w:hint="eastAsia"/>
          <w:color w:val="auto"/>
        </w:rPr>
        <w:t>1行余额。第1行至第5行填报以前年度表A100000</w:t>
      </w:r>
      <w:r>
        <w:rPr>
          <w:color w:val="auto"/>
        </w:rPr>
        <w:t>第25行</w:t>
      </w:r>
      <w:r>
        <w:rPr>
          <w:rFonts w:hint="eastAsia"/>
          <w:color w:val="auto"/>
        </w:rPr>
        <w:t>－</w:t>
      </w:r>
      <w:r>
        <w:rPr>
          <w:color w:val="auto"/>
        </w:rPr>
        <w:t>第26行余额</w:t>
      </w:r>
      <w:r>
        <w:rPr>
          <w:rFonts w:hint="eastAsia"/>
          <w:color w:val="auto"/>
        </w:rPr>
        <w:t>（2</w:t>
      </w:r>
      <w:r>
        <w:rPr>
          <w:color w:val="auto"/>
        </w:rPr>
        <w:t>018</w:t>
      </w:r>
      <w:r>
        <w:rPr>
          <w:rFonts w:hint="eastAsia"/>
          <w:color w:val="auto"/>
        </w:rPr>
        <w:t>至2</w:t>
      </w:r>
      <w:r>
        <w:rPr>
          <w:color w:val="auto"/>
        </w:rPr>
        <w:t>02</w:t>
      </w:r>
      <w:r>
        <w:rPr>
          <w:rFonts w:hint="eastAsia"/>
          <w:color w:val="auto"/>
        </w:rPr>
        <w:t>3纳税年度）。</w:t>
      </w:r>
      <w:r>
        <w:rPr>
          <w:rFonts w:hint="eastAsia" w:cs="宋体"/>
          <w:color w:val="auto"/>
        </w:rPr>
        <w:t xml:space="preserve"> </w:t>
      </w:r>
    </w:p>
    <w:p>
      <w:pPr>
        <w:pStyle w:val="65"/>
        <w:ind w:firstLine="480"/>
        <w:rPr>
          <w:rFonts w:hint="eastAsia"/>
          <w:color w:val="auto"/>
        </w:rPr>
      </w:pPr>
      <w:r>
        <w:rPr>
          <w:color w:val="auto"/>
        </w:rPr>
        <w:t>3.</w:t>
      </w:r>
      <w:r>
        <w:rPr>
          <w:rFonts w:hint="eastAsia"/>
          <w:color w:val="auto"/>
        </w:rPr>
        <w:t>第</w:t>
      </w:r>
      <w:r>
        <w:rPr>
          <w:color w:val="auto"/>
        </w:rPr>
        <w:t>3列“</w:t>
      </w:r>
      <w:r>
        <w:rPr>
          <w:rFonts w:hint="eastAsia"/>
          <w:color w:val="auto"/>
        </w:rPr>
        <w:t>当年允许抵免的专用设备投资额”：填报纳税人当年</w:t>
      </w:r>
      <w:r>
        <w:rPr>
          <w:rFonts w:hint="eastAsia"/>
          <w:color w:val="auto"/>
          <w:lang w:eastAsia="zh-CN"/>
        </w:rPr>
        <w:t>按照税收</w:t>
      </w:r>
      <w:r>
        <w:rPr>
          <w:rFonts w:hint="eastAsia"/>
          <w:color w:val="auto"/>
        </w:rPr>
        <w:t>政策规定的专用设备</w:t>
      </w:r>
      <w:r>
        <w:rPr>
          <w:rFonts w:hint="eastAsia"/>
          <w:color w:val="auto"/>
          <w:lang w:eastAsia="zh-CN"/>
        </w:rPr>
        <w:t>可享受抵免优惠的投资额</w:t>
      </w:r>
      <w:r>
        <w:rPr>
          <w:rFonts w:hint="eastAsia"/>
          <w:color w:val="auto"/>
        </w:rPr>
        <w:t>。</w:t>
      </w:r>
    </w:p>
    <w:p>
      <w:pPr>
        <w:pStyle w:val="65"/>
        <w:ind w:firstLine="480"/>
        <w:rPr>
          <w:rFonts w:hint="eastAsia"/>
          <w:color w:val="auto"/>
        </w:rPr>
      </w:pPr>
      <w:r>
        <w:rPr>
          <w:color w:val="auto"/>
        </w:rPr>
        <w:t>4第4列“</w:t>
      </w:r>
      <w:r>
        <w:rPr>
          <w:rFonts w:hint="eastAsia"/>
          <w:color w:val="auto"/>
        </w:rPr>
        <w:t>当年实际可抵免税额”：填报当年允许抵免的专用设备投资额×抵免比例的金额。</w:t>
      </w:r>
    </w:p>
    <w:p>
      <w:pPr>
        <w:pStyle w:val="65"/>
        <w:ind w:firstLine="480"/>
        <w:rPr>
          <w:rFonts w:hint="eastAsia"/>
          <w:color w:val="auto"/>
        </w:rPr>
      </w:pPr>
      <w:r>
        <w:rPr>
          <w:color w:val="auto"/>
        </w:rPr>
        <w:t>5.第5列</w:t>
      </w:r>
      <w:r>
        <w:rPr>
          <w:rFonts w:hint="eastAsia"/>
          <w:color w:val="auto"/>
        </w:rPr>
        <w:t>“以前年度已抵免额小计”：填报纳税人以前年度已抵免税额合计金额。</w:t>
      </w:r>
      <w:r>
        <w:rPr>
          <w:color w:val="auto"/>
        </w:rPr>
        <w:t xml:space="preserve"> </w:t>
      </w:r>
    </w:p>
    <w:p>
      <w:pPr>
        <w:pStyle w:val="65"/>
        <w:ind w:firstLine="480"/>
        <w:rPr>
          <w:rFonts w:hint="eastAsia"/>
          <w:color w:val="auto"/>
        </w:rPr>
      </w:pPr>
      <w:r>
        <w:rPr>
          <w:rFonts w:hint="eastAsia"/>
          <w:color w:val="auto"/>
        </w:rPr>
        <w:t>6</w:t>
      </w:r>
      <w:r>
        <w:rPr>
          <w:rFonts w:hint="eastAsia" w:cs="Calibri"/>
          <w:color w:val="auto"/>
        </w:rPr>
        <w:t>.</w:t>
      </w:r>
      <w:r>
        <w:rPr>
          <w:rFonts w:hint="eastAsia"/>
          <w:color w:val="auto"/>
        </w:rPr>
        <w:t>第</w:t>
      </w:r>
      <w:r>
        <w:rPr>
          <w:color w:val="auto"/>
        </w:rPr>
        <w:t>6</w:t>
      </w:r>
      <w:r>
        <w:rPr>
          <w:rFonts w:hint="eastAsia"/>
          <w:color w:val="auto"/>
        </w:rPr>
        <w:t>列“本年实际抵免的各年度税额”：第1行至第6行填报纳税人用于依次抵免前5个年度及本年尚未抵免的税额，第</w:t>
      </w:r>
      <w:r>
        <w:rPr>
          <w:color w:val="auto"/>
        </w:rPr>
        <w:t>6</w:t>
      </w:r>
      <w:r>
        <w:rPr>
          <w:rFonts w:hint="eastAsia"/>
          <w:color w:val="auto"/>
        </w:rPr>
        <w:t>列小于等于第4列－第</w:t>
      </w:r>
      <w:r>
        <w:rPr>
          <w:color w:val="auto"/>
        </w:rPr>
        <w:t>5</w:t>
      </w:r>
      <w:r>
        <w:rPr>
          <w:rFonts w:hint="eastAsia"/>
          <w:color w:val="auto"/>
        </w:rPr>
        <w:t>列，且第</w:t>
      </w:r>
      <w:r>
        <w:rPr>
          <w:color w:val="auto"/>
        </w:rPr>
        <w:t>6</w:t>
      </w:r>
      <w:r>
        <w:rPr>
          <w:rFonts w:hint="eastAsia"/>
          <w:color w:val="auto"/>
        </w:rPr>
        <w:t>列第1行至第6行合计金额不得大于第6行第2列的金额。</w:t>
      </w:r>
    </w:p>
    <w:p>
      <w:pPr>
        <w:pStyle w:val="65"/>
        <w:ind w:firstLine="480"/>
        <w:rPr>
          <w:rFonts w:hint="eastAsia"/>
          <w:color w:val="auto"/>
        </w:rPr>
      </w:pPr>
      <w:r>
        <w:rPr>
          <w:rFonts w:hint="eastAsia"/>
          <w:color w:val="auto"/>
        </w:rPr>
        <w:t>7</w:t>
      </w:r>
      <w:r>
        <w:rPr>
          <w:rFonts w:hint="eastAsia" w:cs="Calibri"/>
          <w:color w:val="auto"/>
        </w:rPr>
        <w:t>.</w:t>
      </w:r>
      <w:r>
        <w:rPr>
          <w:rFonts w:hint="eastAsia"/>
          <w:color w:val="auto"/>
        </w:rPr>
        <w:t>第</w:t>
      </w:r>
      <w:r>
        <w:rPr>
          <w:color w:val="auto"/>
        </w:rPr>
        <w:t>7</w:t>
      </w:r>
      <w:r>
        <w:rPr>
          <w:rFonts w:hint="eastAsia"/>
          <w:color w:val="auto"/>
        </w:rPr>
        <w:t>列“可结转以后年度抵免的税额”：填报第4列－第</w:t>
      </w:r>
      <w:r>
        <w:rPr>
          <w:color w:val="auto"/>
        </w:rPr>
        <w:t>5</w:t>
      </w:r>
      <w:r>
        <w:rPr>
          <w:rFonts w:hint="eastAsia"/>
          <w:color w:val="auto"/>
        </w:rPr>
        <w:t>列－第</w:t>
      </w:r>
      <w:r>
        <w:rPr>
          <w:color w:val="auto"/>
        </w:rPr>
        <w:t>6</w:t>
      </w:r>
      <w:r>
        <w:rPr>
          <w:rFonts w:hint="eastAsia"/>
          <w:color w:val="auto"/>
        </w:rPr>
        <w:t>列余额。</w:t>
      </w:r>
    </w:p>
    <w:p>
      <w:pPr>
        <w:pStyle w:val="65"/>
        <w:ind w:firstLine="480"/>
        <w:rPr>
          <w:rFonts w:hint="eastAsia"/>
          <w:color w:val="auto"/>
        </w:rPr>
      </w:pPr>
      <w:r>
        <w:rPr>
          <w:rFonts w:hint="eastAsia"/>
          <w:color w:val="auto"/>
        </w:rPr>
        <w:t>8</w:t>
      </w:r>
      <w:r>
        <w:rPr>
          <w:rFonts w:hint="eastAsia" w:cs="Calibri"/>
          <w:color w:val="auto"/>
        </w:rPr>
        <w:t>.</w:t>
      </w:r>
      <w:r>
        <w:rPr>
          <w:rFonts w:hint="eastAsia"/>
          <w:color w:val="auto"/>
        </w:rPr>
        <w:t>第7行第</w:t>
      </w:r>
      <w:r>
        <w:rPr>
          <w:color w:val="auto"/>
        </w:rPr>
        <w:t>6</w:t>
      </w:r>
      <w:r>
        <w:rPr>
          <w:rFonts w:hint="eastAsia"/>
          <w:color w:val="auto"/>
        </w:rPr>
        <w:t>列“本年实际抵免税额合计”：填报</w:t>
      </w:r>
      <w:r>
        <w:rPr>
          <w:color w:val="auto"/>
        </w:rPr>
        <w:t>第6列第1</w:t>
      </w:r>
      <w:r>
        <w:rPr>
          <w:rFonts w:hint="eastAsia"/>
          <w:color w:val="auto"/>
        </w:rPr>
        <w:t>行＋……＋第</w:t>
      </w:r>
      <w:r>
        <w:rPr>
          <w:color w:val="auto"/>
        </w:rPr>
        <w:t>6行</w:t>
      </w:r>
      <w:r>
        <w:rPr>
          <w:rFonts w:hint="eastAsia"/>
          <w:color w:val="auto"/>
        </w:rPr>
        <w:t>金额。</w:t>
      </w:r>
    </w:p>
    <w:p>
      <w:pPr>
        <w:pStyle w:val="65"/>
        <w:ind w:firstLine="480"/>
        <w:rPr>
          <w:rFonts w:hint="eastAsia"/>
          <w:color w:val="auto"/>
        </w:rPr>
      </w:pPr>
      <w:r>
        <w:rPr>
          <w:rFonts w:hint="eastAsia"/>
          <w:color w:val="auto"/>
        </w:rPr>
        <w:t>9</w:t>
      </w:r>
      <w:r>
        <w:rPr>
          <w:rFonts w:hint="eastAsia" w:cs="Calibri"/>
          <w:color w:val="auto"/>
        </w:rPr>
        <w:t>.</w:t>
      </w:r>
      <w:r>
        <w:rPr>
          <w:rFonts w:hint="eastAsia"/>
          <w:color w:val="auto"/>
        </w:rPr>
        <w:t>第8行第</w:t>
      </w:r>
      <w:r>
        <w:rPr>
          <w:color w:val="auto"/>
        </w:rPr>
        <w:t>7</w:t>
      </w:r>
      <w:r>
        <w:rPr>
          <w:rFonts w:hint="eastAsia"/>
          <w:color w:val="auto"/>
        </w:rPr>
        <w:t>列“可结转以后年度抵免的税额合计”：填报第</w:t>
      </w:r>
      <w:r>
        <w:rPr>
          <w:color w:val="auto"/>
        </w:rPr>
        <w:t>7</w:t>
      </w:r>
      <w:r>
        <w:rPr>
          <w:rFonts w:hint="eastAsia"/>
          <w:color w:val="auto"/>
        </w:rPr>
        <w:t>列第2行＋……＋第6行金额。</w:t>
      </w:r>
    </w:p>
    <w:p>
      <w:pPr>
        <w:pStyle w:val="79"/>
        <w:outlineLvl w:val="9"/>
        <w:rPr>
          <w:rFonts w:hint="eastAsia"/>
          <w:color w:val="auto"/>
        </w:rPr>
      </w:pPr>
      <w:bookmarkStart w:id="705" w:name="_Toc32195"/>
      <w:r>
        <w:rPr>
          <w:rFonts w:hint="eastAsia"/>
          <w:color w:val="auto"/>
        </w:rPr>
        <w:t>（二）本年允许抵免专用设备投资情况</w:t>
      </w:r>
      <w:bookmarkEnd w:id="705"/>
    </w:p>
    <w:p>
      <w:pPr>
        <w:pStyle w:val="94"/>
        <w:spacing w:line="360" w:lineRule="auto"/>
        <w:ind w:firstLine="480"/>
        <w:rPr>
          <w:color w:val="auto"/>
        </w:rPr>
      </w:pPr>
      <w:r>
        <w:rPr>
          <w:rFonts w:hint="eastAsia" w:ascii="宋体" w:hAnsi="宋体" w:eastAsia="宋体"/>
          <w:color w:val="auto"/>
        </w:rPr>
        <w:t>填报纳税人</w:t>
      </w:r>
      <w:r>
        <w:rPr>
          <w:rFonts w:hint="eastAsia" w:ascii="宋体" w:hAnsi="宋体" w:eastAsia="宋体"/>
          <w:color w:val="auto"/>
          <w:lang w:eastAsia="zh-CN"/>
        </w:rPr>
        <w:t>本年按照税收政策规定可享受抵免优惠的</w:t>
      </w:r>
      <w:r>
        <w:rPr>
          <w:rFonts w:hint="eastAsia" w:ascii="宋体" w:hAnsi="宋体" w:eastAsia="宋体"/>
          <w:color w:val="auto"/>
        </w:rPr>
        <w:t>专用设备投资类型、投资额、抵免比例和可抵免税额。根据《企业所得税申报事项目录》，在第</w:t>
      </w:r>
      <w:r>
        <w:rPr>
          <w:rFonts w:ascii="宋体" w:hAnsi="宋体" w:eastAsia="宋体"/>
          <w:color w:val="auto"/>
        </w:rPr>
        <w:t>9</w:t>
      </w:r>
      <w:r>
        <w:rPr>
          <w:rFonts w:hint="eastAsia" w:ascii="宋体" w:hAnsi="宋体" w:eastAsia="宋体"/>
          <w:color w:val="auto"/>
        </w:rPr>
        <w:t>.1行、第</w:t>
      </w:r>
      <w:r>
        <w:rPr>
          <w:rFonts w:ascii="宋体" w:hAnsi="宋体" w:eastAsia="宋体"/>
          <w:color w:val="auto"/>
        </w:rPr>
        <w:t>9</w:t>
      </w:r>
      <w:r>
        <w:rPr>
          <w:rFonts w:hint="eastAsia" w:ascii="宋体" w:hAnsi="宋体" w:eastAsia="宋体"/>
          <w:color w:val="auto"/>
        </w:rPr>
        <w:t>.2行……填报</w:t>
      </w:r>
      <w:r>
        <w:rPr>
          <w:rFonts w:hint="eastAsia" w:ascii="宋体" w:hAnsi="宋体" w:eastAsia="宋体"/>
          <w:color w:val="auto"/>
          <w:lang w:eastAsia="zh-CN"/>
        </w:rPr>
        <w:t>专用设备</w:t>
      </w:r>
      <w:r>
        <w:rPr>
          <w:rFonts w:hint="eastAsia" w:ascii="宋体" w:hAnsi="宋体" w:eastAsia="宋体"/>
          <w:color w:val="auto"/>
        </w:rPr>
        <w:t>的具体信息。同时</w:t>
      </w:r>
      <w:r>
        <w:rPr>
          <w:rFonts w:hint="eastAsia" w:ascii="宋体" w:hAnsi="宋体" w:eastAsia="宋体"/>
          <w:color w:val="auto"/>
          <w:lang w:eastAsia="zh-CN"/>
        </w:rPr>
        <w:t>新增</w:t>
      </w:r>
      <w:r>
        <w:rPr>
          <w:rFonts w:hint="eastAsia" w:ascii="宋体" w:hAnsi="宋体" w:eastAsia="宋体"/>
          <w:color w:val="auto"/>
        </w:rPr>
        <w:t>多个</w:t>
      </w:r>
      <w:r>
        <w:rPr>
          <w:rFonts w:hint="eastAsia" w:ascii="宋体" w:hAnsi="宋体" w:eastAsia="宋体"/>
          <w:color w:val="auto"/>
          <w:lang w:eastAsia="zh-CN"/>
        </w:rPr>
        <w:t>设备</w:t>
      </w:r>
      <w:r>
        <w:rPr>
          <w:rFonts w:hint="eastAsia" w:ascii="宋体" w:hAnsi="宋体" w:eastAsia="宋体"/>
          <w:color w:val="auto"/>
        </w:rPr>
        <w:t>的可以增加行次，但每个</w:t>
      </w:r>
      <w:r>
        <w:rPr>
          <w:rFonts w:hint="eastAsia" w:ascii="宋体" w:hAnsi="宋体" w:eastAsia="宋体"/>
          <w:color w:val="auto"/>
          <w:lang w:eastAsia="zh-CN"/>
        </w:rPr>
        <w:t>设备</w:t>
      </w:r>
      <w:r>
        <w:rPr>
          <w:rFonts w:hint="eastAsia" w:ascii="宋体" w:hAnsi="宋体" w:eastAsia="宋体"/>
          <w:color w:val="auto"/>
        </w:rPr>
        <w:t>仅能填报一次。</w:t>
      </w:r>
    </w:p>
    <w:p>
      <w:pPr>
        <w:pStyle w:val="65"/>
        <w:ind w:firstLine="480"/>
        <w:rPr>
          <w:rFonts w:hint="eastAsia"/>
          <w:color w:val="auto"/>
        </w:rPr>
      </w:pPr>
      <w:r>
        <w:rPr>
          <w:rFonts w:hint="eastAsia"/>
          <w:color w:val="auto"/>
          <w:lang w:val="en-US" w:eastAsia="zh-CN"/>
        </w:rPr>
        <w:t>1</w:t>
      </w:r>
      <w:r>
        <w:rPr>
          <w:rFonts w:hint="eastAsia" w:cs="Calibri"/>
          <w:color w:val="auto"/>
        </w:rPr>
        <w:t>.“投资类型”：</w:t>
      </w:r>
      <w:r>
        <w:rPr>
          <w:rFonts w:hint="eastAsia"/>
          <w:color w:val="auto"/>
        </w:rPr>
        <w:t>根据《企业所得税申报事项目录》选择填报允许抵免的专用设备类型。</w:t>
      </w:r>
    </w:p>
    <w:p>
      <w:pPr>
        <w:pStyle w:val="65"/>
        <w:ind w:firstLine="480"/>
        <w:rPr>
          <w:rFonts w:hint="eastAsia"/>
          <w:color w:val="auto"/>
        </w:rPr>
      </w:pPr>
      <w:r>
        <w:rPr>
          <w:rFonts w:hint="eastAsia"/>
          <w:color w:val="auto"/>
        </w:rPr>
        <w:t>2</w:t>
      </w:r>
      <w:r>
        <w:rPr>
          <w:rFonts w:hint="eastAsia" w:cs="Calibri"/>
          <w:color w:val="auto"/>
        </w:rPr>
        <w:t>.</w:t>
      </w:r>
      <w:r>
        <w:rPr>
          <w:rFonts w:hint="eastAsia"/>
          <w:color w:val="auto"/>
        </w:rPr>
        <w:t>“投资额”：填报</w:t>
      </w:r>
      <w:r>
        <w:rPr>
          <w:rFonts w:hint="eastAsia"/>
          <w:color w:val="auto"/>
          <w:lang w:eastAsia="zh-CN"/>
        </w:rPr>
        <w:t>本年按照税收政策规定可享受抵免优惠的</w:t>
      </w:r>
      <w:r>
        <w:rPr>
          <w:rFonts w:hint="eastAsia"/>
          <w:color w:val="auto"/>
        </w:rPr>
        <w:t>专用设备</w:t>
      </w:r>
      <w:r>
        <w:rPr>
          <w:rFonts w:hint="eastAsia"/>
          <w:color w:val="auto"/>
          <w:lang w:eastAsia="zh-CN"/>
        </w:rPr>
        <w:t>的投资额</w:t>
      </w:r>
      <w:r>
        <w:rPr>
          <w:rFonts w:hint="eastAsia"/>
          <w:color w:val="auto"/>
        </w:rPr>
        <w:t>，但不包括</w:t>
      </w:r>
      <w:r>
        <w:rPr>
          <w:color w:val="auto"/>
        </w:rPr>
        <w:t>允许抵扣的增值税进项税额、</w:t>
      </w:r>
      <w:r>
        <w:rPr>
          <w:rFonts w:hint="eastAsia"/>
          <w:color w:val="auto"/>
        </w:rPr>
        <w:t>按有关规定退还的增值税税款以及设备运输、安装和调试等费用。</w:t>
      </w:r>
    </w:p>
    <w:p>
      <w:pPr>
        <w:pStyle w:val="65"/>
        <w:ind w:firstLine="480"/>
        <w:rPr>
          <w:rFonts w:hint="eastAsia"/>
          <w:color w:val="auto"/>
        </w:rPr>
      </w:pPr>
      <w:r>
        <w:rPr>
          <w:rFonts w:hint="eastAsia"/>
          <w:color w:val="auto"/>
        </w:rPr>
        <w:t>3</w:t>
      </w:r>
      <w:r>
        <w:rPr>
          <w:rFonts w:hint="eastAsia" w:cs="Calibri"/>
          <w:color w:val="auto"/>
        </w:rPr>
        <w:t>.</w:t>
      </w:r>
      <w:r>
        <w:rPr>
          <w:rFonts w:hint="eastAsia"/>
          <w:color w:val="auto"/>
        </w:rPr>
        <w:t>“抵免比例”：填报纳税人允许抵免专用设备投资的抵免比例。</w:t>
      </w:r>
    </w:p>
    <w:p>
      <w:pPr>
        <w:pStyle w:val="65"/>
        <w:ind w:firstLine="480"/>
        <w:rPr>
          <w:rFonts w:hint="eastAsia"/>
          <w:color w:val="auto"/>
        </w:rPr>
      </w:pPr>
      <w:r>
        <w:rPr>
          <w:color w:val="auto"/>
        </w:rPr>
        <w:t>4.</w:t>
      </w:r>
      <w:r>
        <w:rPr>
          <w:rFonts w:hint="eastAsia"/>
          <w:color w:val="auto"/>
        </w:rPr>
        <w:t>“可抵免税额”：填报“投资额”×“抵免比例”的金额。</w:t>
      </w:r>
    </w:p>
    <w:p>
      <w:pPr>
        <w:pStyle w:val="69"/>
        <w:ind w:firstLine="480"/>
        <w:outlineLvl w:val="9"/>
        <w:rPr>
          <w:rFonts w:hint="eastAsia" w:ascii="黑体" w:hAnsi="黑体" w:eastAsia="黑体" w:cs="黑体"/>
          <w:b w:val="0"/>
          <w:bCs/>
          <w:color w:val="auto"/>
        </w:rPr>
      </w:pPr>
      <w:bookmarkStart w:id="706" w:name="_Toc9790"/>
      <w:bookmarkStart w:id="707" w:name="_Toc163974830"/>
      <w:bookmarkStart w:id="708" w:name="_Toc21248"/>
      <w:r>
        <w:rPr>
          <w:rFonts w:hint="eastAsia" w:ascii="黑体" w:hAnsi="黑体" w:eastAsia="黑体" w:cs="黑体"/>
          <w:b w:val="0"/>
          <w:bCs/>
          <w:color w:val="auto"/>
        </w:rPr>
        <w:t>二、表内、表间关系</w:t>
      </w:r>
      <w:bookmarkEnd w:id="706"/>
      <w:bookmarkEnd w:id="707"/>
      <w:bookmarkEnd w:id="708"/>
    </w:p>
    <w:p>
      <w:pPr>
        <w:pStyle w:val="79"/>
        <w:outlineLvl w:val="9"/>
        <w:rPr>
          <w:rFonts w:hint="eastAsia"/>
          <w:color w:val="auto"/>
        </w:rPr>
      </w:pPr>
      <w:bookmarkStart w:id="709" w:name="_Toc14080"/>
      <w:r>
        <w:rPr>
          <w:rFonts w:hint="eastAsia"/>
          <w:color w:val="auto"/>
        </w:rPr>
        <w:t>（一）表内关系</w:t>
      </w:r>
      <w:bookmarkEnd w:id="709"/>
    </w:p>
    <w:p>
      <w:pPr>
        <w:pStyle w:val="65"/>
        <w:ind w:firstLine="480"/>
        <w:rPr>
          <w:rFonts w:hint="eastAsia" w:cs="Calibri"/>
          <w:color w:val="auto"/>
        </w:rPr>
      </w:pPr>
      <w:r>
        <w:rPr>
          <w:color w:val="auto"/>
        </w:rPr>
        <w:t>1</w:t>
      </w:r>
      <w:r>
        <w:rPr>
          <w:rFonts w:hint="eastAsia" w:cs="Calibri"/>
          <w:color w:val="auto"/>
        </w:rPr>
        <w:t>.</w:t>
      </w:r>
      <w:r>
        <w:rPr>
          <w:rFonts w:hint="eastAsia"/>
          <w:color w:val="auto"/>
        </w:rPr>
        <w:t>第</w:t>
      </w:r>
      <w:r>
        <w:rPr>
          <w:color w:val="auto"/>
        </w:rPr>
        <w:t>6</w:t>
      </w:r>
      <w:r>
        <w:rPr>
          <w:rFonts w:hint="eastAsia"/>
          <w:color w:val="auto"/>
        </w:rPr>
        <w:t>列≤第4－</w:t>
      </w:r>
      <w:r>
        <w:rPr>
          <w:color w:val="auto"/>
        </w:rPr>
        <w:t>5</w:t>
      </w:r>
      <w:r>
        <w:rPr>
          <w:rFonts w:hint="eastAsia"/>
          <w:color w:val="auto"/>
        </w:rPr>
        <w:t>列。</w:t>
      </w:r>
    </w:p>
    <w:p>
      <w:pPr>
        <w:pStyle w:val="65"/>
        <w:ind w:firstLine="480"/>
        <w:rPr>
          <w:rFonts w:hint="eastAsia"/>
          <w:color w:val="auto"/>
        </w:rPr>
      </w:pPr>
      <w:r>
        <w:rPr>
          <w:color w:val="auto"/>
        </w:rPr>
        <w:t>2</w:t>
      </w:r>
      <w:r>
        <w:rPr>
          <w:rFonts w:hint="eastAsia" w:cs="Calibri"/>
          <w:color w:val="auto"/>
        </w:rPr>
        <w:t>.</w:t>
      </w:r>
      <w:r>
        <w:rPr>
          <w:rFonts w:hint="eastAsia"/>
          <w:color w:val="auto"/>
        </w:rPr>
        <w:t>第</w:t>
      </w:r>
      <w:r>
        <w:rPr>
          <w:color w:val="auto"/>
        </w:rPr>
        <w:t>7</w:t>
      </w:r>
      <w:r>
        <w:rPr>
          <w:rFonts w:hint="eastAsia"/>
          <w:color w:val="auto"/>
        </w:rPr>
        <w:t>列＝第4－</w:t>
      </w:r>
      <w:r>
        <w:rPr>
          <w:color w:val="auto"/>
        </w:rPr>
        <w:t>5</w:t>
      </w:r>
      <w:r>
        <w:rPr>
          <w:rFonts w:hint="eastAsia"/>
          <w:color w:val="auto"/>
        </w:rPr>
        <w:t>－</w:t>
      </w:r>
      <w:r>
        <w:rPr>
          <w:color w:val="auto"/>
        </w:rPr>
        <w:t>6</w:t>
      </w:r>
      <w:r>
        <w:rPr>
          <w:rFonts w:hint="eastAsia"/>
          <w:color w:val="auto"/>
        </w:rPr>
        <w:t>列。</w:t>
      </w:r>
    </w:p>
    <w:p>
      <w:pPr>
        <w:pStyle w:val="65"/>
        <w:ind w:firstLine="480"/>
        <w:rPr>
          <w:rFonts w:hint="eastAsia"/>
          <w:color w:val="auto"/>
        </w:rPr>
      </w:pPr>
      <w:r>
        <w:rPr>
          <w:rFonts w:hint="eastAsia"/>
          <w:color w:val="auto"/>
        </w:rPr>
        <w:t>3</w:t>
      </w:r>
      <w:r>
        <w:rPr>
          <w:color w:val="auto"/>
        </w:rPr>
        <w:t>.</w:t>
      </w:r>
      <w:r>
        <w:rPr>
          <w:rFonts w:hint="eastAsia"/>
          <w:color w:val="auto"/>
        </w:rPr>
        <w:t>第6行第3列＝第9.</w:t>
      </w:r>
      <w:r>
        <w:rPr>
          <w:color w:val="auto"/>
        </w:rPr>
        <w:t>1</w:t>
      </w:r>
      <w:r>
        <w:rPr>
          <w:rFonts w:hint="eastAsia"/>
          <w:color w:val="auto"/>
        </w:rPr>
        <w:t>＋</w:t>
      </w:r>
      <w:r>
        <w:rPr>
          <w:color w:val="auto"/>
        </w:rPr>
        <w:t>9.2</w:t>
      </w:r>
      <w:r>
        <w:rPr>
          <w:rFonts w:hint="eastAsia"/>
          <w:color w:val="auto"/>
        </w:rPr>
        <w:t>＋…行“投资额”。</w:t>
      </w:r>
    </w:p>
    <w:p>
      <w:pPr>
        <w:pStyle w:val="65"/>
        <w:ind w:firstLine="480"/>
        <w:rPr>
          <w:rFonts w:hint="eastAsia"/>
          <w:color w:val="auto"/>
        </w:rPr>
      </w:pPr>
      <w:r>
        <w:rPr>
          <w:color w:val="auto"/>
        </w:rPr>
        <w:t>4</w:t>
      </w:r>
      <w:r>
        <w:rPr>
          <w:rFonts w:hint="eastAsia"/>
          <w:color w:val="auto"/>
        </w:rPr>
        <w:t>.第6行第</w:t>
      </w:r>
      <w:r>
        <w:rPr>
          <w:color w:val="auto"/>
        </w:rPr>
        <w:t>4</w:t>
      </w:r>
      <w:r>
        <w:rPr>
          <w:rFonts w:hint="eastAsia"/>
          <w:color w:val="auto"/>
        </w:rPr>
        <w:t>列＝第9.</w:t>
      </w:r>
      <w:r>
        <w:rPr>
          <w:color w:val="auto"/>
        </w:rPr>
        <w:t>1</w:t>
      </w:r>
      <w:r>
        <w:rPr>
          <w:rFonts w:hint="eastAsia"/>
          <w:color w:val="auto"/>
        </w:rPr>
        <w:t>＋</w:t>
      </w:r>
      <w:r>
        <w:rPr>
          <w:color w:val="auto"/>
        </w:rPr>
        <w:t>9.2</w:t>
      </w:r>
      <w:r>
        <w:rPr>
          <w:rFonts w:hint="eastAsia"/>
          <w:color w:val="auto"/>
        </w:rPr>
        <w:t>＋…行“可抵免税额”。</w:t>
      </w:r>
    </w:p>
    <w:p>
      <w:pPr>
        <w:pStyle w:val="65"/>
        <w:ind w:firstLine="480"/>
        <w:rPr>
          <w:rFonts w:hint="eastAsia"/>
          <w:color w:val="auto"/>
        </w:rPr>
      </w:pPr>
      <w:r>
        <w:rPr>
          <w:rFonts w:cs="Calibri"/>
          <w:color w:val="auto"/>
        </w:rPr>
        <w:t>5</w:t>
      </w:r>
      <w:r>
        <w:rPr>
          <w:rFonts w:hint="eastAsia" w:cs="Calibri"/>
          <w:color w:val="auto"/>
        </w:rPr>
        <w:t>.</w:t>
      </w:r>
      <w:r>
        <w:rPr>
          <w:color w:val="auto"/>
        </w:rPr>
        <w:t>第7行第6列＝第6列第1</w:t>
      </w:r>
      <w:r>
        <w:rPr>
          <w:rFonts w:hint="eastAsia"/>
          <w:color w:val="auto"/>
        </w:rPr>
        <w:t>＋</w:t>
      </w:r>
      <w:r>
        <w:rPr>
          <w:color w:val="auto"/>
        </w:rPr>
        <w:t>2</w:t>
      </w:r>
      <w:r>
        <w:rPr>
          <w:rFonts w:hint="eastAsia"/>
          <w:color w:val="auto"/>
        </w:rPr>
        <w:t>＋</w:t>
      </w:r>
      <w:r>
        <w:rPr>
          <w:color w:val="auto"/>
        </w:rPr>
        <w:t>…＋6行。</w:t>
      </w:r>
    </w:p>
    <w:p>
      <w:pPr>
        <w:pStyle w:val="65"/>
        <w:ind w:firstLine="480"/>
        <w:rPr>
          <w:rFonts w:hint="eastAsia"/>
          <w:color w:val="auto"/>
        </w:rPr>
      </w:pPr>
      <w:r>
        <w:rPr>
          <w:color w:val="auto"/>
        </w:rPr>
        <w:t>6</w:t>
      </w:r>
      <w:r>
        <w:rPr>
          <w:rFonts w:hint="eastAsia"/>
          <w:color w:val="auto"/>
        </w:rPr>
        <w:t>.</w:t>
      </w:r>
      <w:r>
        <w:rPr>
          <w:color w:val="auto"/>
        </w:rPr>
        <w:t>第8行第7列＝第7列第2</w:t>
      </w:r>
      <w:r>
        <w:rPr>
          <w:rFonts w:hint="eastAsia"/>
          <w:color w:val="auto"/>
        </w:rPr>
        <w:t>＋</w:t>
      </w:r>
      <w:r>
        <w:rPr>
          <w:color w:val="auto"/>
        </w:rPr>
        <w:t>3</w:t>
      </w:r>
      <w:r>
        <w:rPr>
          <w:rFonts w:hint="eastAsia"/>
          <w:color w:val="auto"/>
        </w:rPr>
        <w:t>＋</w:t>
      </w:r>
      <w:r>
        <w:rPr>
          <w:color w:val="auto"/>
        </w:rPr>
        <w:t>…＋6行。</w:t>
      </w:r>
    </w:p>
    <w:p>
      <w:pPr>
        <w:pStyle w:val="79"/>
        <w:outlineLvl w:val="9"/>
        <w:rPr>
          <w:rFonts w:hint="eastAsia"/>
          <w:color w:val="auto"/>
        </w:rPr>
      </w:pPr>
      <w:bookmarkStart w:id="710" w:name="_Toc12999"/>
      <w:r>
        <w:rPr>
          <w:rFonts w:hint="eastAsia"/>
          <w:color w:val="auto"/>
        </w:rPr>
        <w:t>（二）表间关系</w:t>
      </w:r>
      <w:bookmarkEnd w:id="710"/>
    </w:p>
    <w:p>
      <w:pPr>
        <w:spacing w:line="360" w:lineRule="auto"/>
        <w:ind w:firstLine="480" w:firstLineChars="200"/>
        <w:rPr>
          <w:rFonts w:hint="eastAsia" w:ascii="宋体" w:hAnsi="宋体"/>
          <w:color w:val="auto"/>
          <w:sz w:val="24"/>
        </w:rPr>
      </w:pPr>
      <w:r>
        <w:rPr>
          <w:rFonts w:hint="eastAsia" w:ascii="宋体" w:hAnsi="宋体"/>
          <w:color w:val="auto"/>
          <w:sz w:val="24"/>
        </w:rPr>
        <w:t>1</w:t>
      </w:r>
      <w:r>
        <w:rPr>
          <w:rFonts w:hint="eastAsia" w:ascii="宋体" w:hAnsi="宋体" w:cs="Calibri"/>
          <w:color w:val="auto"/>
          <w:sz w:val="24"/>
        </w:rPr>
        <w:t>.</w:t>
      </w:r>
      <w:r>
        <w:rPr>
          <w:rFonts w:hint="eastAsia" w:ascii="宋体" w:hAnsi="宋体"/>
          <w:color w:val="auto"/>
          <w:sz w:val="24"/>
        </w:rPr>
        <w:t>第7行第</w:t>
      </w:r>
      <w:r>
        <w:rPr>
          <w:rFonts w:ascii="宋体" w:hAnsi="宋体"/>
          <w:color w:val="auto"/>
          <w:sz w:val="24"/>
        </w:rPr>
        <w:t>6</w:t>
      </w:r>
      <w:r>
        <w:rPr>
          <w:rFonts w:hint="eastAsia" w:ascii="宋体" w:hAnsi="宋体"/>
          <w:color w:val="auto"/>
          <w:sz w:val="24"/>
        </w:rPr>
        <w:t>列≤表A100000第30－</w:t>
      </w:r>
      <w:r>
        <w:rPr>
          <w:rFonts w:ascii="宋体" w:hAnsi="宋体"/>
          <w:color w:val="auto"/>
          <w:sz w:val="24"/>
        </w:rPr>
        <w:t>3</w:t>
      </w:r>
      <w:r>
        <w:rPr>
          <w:rFonts w:hint="eastAsia" w:ascii="宋体" w:hAnsi="宋体"/>
          <w:color w:val="auto"/>
          <w:sz w:val="24"/>
        </w:rPr>
        <w:t>1行。</w:t>
      </w:r>
    </w:p>
    <w:p>
      <w:pPr>
        <w:spacing w:line="360" w:lineRule="auto"/>
        <w:ind w:firstLine="480" w:firstLineChars="200"/>
        <w:rPr>
          <w:rFonts w:hint="eastAsia" w:ascii="宋体" w:hAnsi="宋体"/>
          <w:color w:val="auto"/>
          <w:sz w:val="24"/>
        </w:rPr>
      </w:pPr>
      <w:r>
        <w:rPr>
          <w:rFonts w:hint="eastAsia" w:ascii="宋体" w:hAnsi="宋体"/>
          <w:color w:val="auto"/>
          <w:sz w:val="24"/>
        </w:rPr>
        <w:t>2</w:t>
      </w:r>
      <w:r>
        <w:rPr>
          <w:rFonts w:hint="eastAsia" w:ascii="宋体" w:hAnsi="宋体" w:cs="Calibri"/>
          <w:color w:val="auto"/>
          <w:sz w:val="24"/>
        </w:rPr>
        <w:t>.</w:t>
      </w:r>
      <w:r>
        <w:rPr>
          <w:rFonts w:hint="eastAsia" w:ascii="宋体" w:hAnsi="宋体"/>
          <w:color w:val="auto"/>
          <w:sz w:val="24"/>
        </w:rPr>
        <w:t>第7行第</w:t>
      </w:r>
      <w:r>
        <w:rPr>
          <w:rFonts w:ascii="宋体" w:hAnsi="宋体"/>
          <w:color w:val="auto"/>
          <w:sz w:val="24"/>
        </w:rPr>
        <w:t>6</w:t>
      </w:r>
      <w:r>
        <w:rPr>
          <w:rFonts w:hint="eastAsia" w:ascii="宋体" w:hAnsi="宋体"/>
          <w:color w:val="auto"/>
          <w:sz w:val="24"/>
        </w:rPr>
        <w:t>列＝表A100000第</w:t>
      </w:r>
      <w:r>
        <w:rPr>
          <w:rFonts w:ascii="宋体" w:hAnsi="宋体"/>
          <w:color w:val="auto"/>
          <w:sz w:val="24"/>
        </w:rPr>
        <w:t>3</w:t>
      </w:r>
      <w:r>
        <w:rPr>
          <w:rFonts w:hint="eastAsia" w:ascii="宋体" w:hAnsi="宋体"/>
          <w:color w:val="auto"/>
          <w:sz w:val="24"/>
        </w:rPr>
        <w:t>2行。</w:t>
      </w:r>
    </w:p>
    <w:p>
      <w:pPr>
        <w:spacing w:line="360" w:lineRule="auto"/>
        <w:ind w:firstLine="480" w:firstLineChars="200"/>
        <w:rPr>
          <w:rFonts w:hint="eastAsia" w:ascii="宋体" w:hAnsi="宋体"/>
          <w:color w:val="auto"/>
          <w:sz w:val="24"/>
        </w:rPr>
      </w:pPr>
      <w:r>
        <w:rPr>
          <w:rFonts w:hint="eastAsia" w:ascii="宋体" w:hAnsi="宋体"/>
          <w:color w:val="auto"/>
          <w:sz w:val="24"/>
        </w:rPr>
        <w:t>3</w:t>
      </w:r>
      <w:r>
        <w:rPr>
          <w:rFonts w:hint="eastAsia" w:ascii="宋体" w:hAnsi="宋体" w:cs="Calibri"/>
          <w:color w:val="auto"/>
          <w:sz w:val="24"/>
        </w:rPr>
        <w:t>.</w:t>
      </w:r>
      <w:r>
        <w:rPr>
          <w:rFonts w:hint="eastAsia" w:ascii="宋体" w:hAnsi="宋体"/>
          <w:color w:val="auto"/>
          <w:sz w:val="24"/>
        </w:rPr>
        <w:t>第2列＝表A100000第30－第</w:t>
      </w:r>
      <w:r>
        <w:rPr>
          <w:rFonts w:ascii="宋体" w:hAnsi="宋体"/>
          <w:color w:val="auto"/>
          <w:sz w:val="24"/>
        </w:rPr>
        <w:t>3</w:t>
      </w:r>
      <w:r>
        <w:rPr>
          <w:rFonts w:hint="eastAsia" w:ascii="宋体" w:hAnsi="宋体"/>
          <w:color w:val="auto"/>
          <w:sz w:val="24"/>
        </w:rPr>
        <w:t>1行。</w:t>
      </w:r>
    </w:p>
    <w:p>
      <w:pPr>
        <w:spacing w:line="360" w:lineRule="auto"/>
        <w:ind w:firstLine="741" w:firstLineChars="309"/>
        <w:rPr>
          <w:rFonts w:ascii="宋体" w:hAnsi="宋体"/>
          <w:sz w:val="24"/>
        </w:rPr>
      </w:pPr>
      <w:bookmarkStart w:id="711" w:name="_Toc1404189883"/>
      <w:bookmarkStart w:id="712" w:name="_Toc28300"/>
      <w:r>
        <w:rPr>
          <w:rFonts w:eastAsia="宋体" w:cs="Times New Roman"/>
          <w:bCs w:val="0"/>
          <w:color w:val="auto"/>
          <w:kern w:val="2"/>
          <w:sz w:val="24"/>
          <w:szCs w:val="24"/>
        </w:rPr>
        <w:t>201</w:t>
      </w:r>
      <w:r>
        <w:rPr>
          <w:rFonts w:hint="eastAsia" w:eastAsia="宋体" w:cs="Times New Roman"/>
          <w:bCs w:val="0"/>
          <w:color w:val="auto"/>
          <w:kern w:val="2"/>
          <w:sz w:val="24"/>
          <w:szCs w:val="24"/>
          <w:lang w:val="en-US" w:eastAsia="zh-CN"/>
        </w:rPr>
        <w:t>8</w:t>
      </w:r>
      <w:r>
        <w:rPr>
          <w:rFonts w:eastAsia="宋体" w:cs="Times New Roman"/>
          <w:bCs w:val="0"/>
          <w:color w:val="auto"/>
          <w:kern w:val="2"/>
          <w:sz w:val="24"/>
          <w:szCs w:val="24"/>
        </w:rPr>
        <w:t>－202</w:t>
      </w:r>
      <w:r>
        <w:rPr>
          <w:rFonts w:hint="eastAsia" w:eastAsia="宋体" w:cs="Times New Roman"/>
          <w:bCs w:val="0"/>
          <w:color w:val="auto"/>
          <w:kern w:val="2"/>
          <w:sz w:val="24"/>
          <w:szCs w:val="24"/>
        </w:rPr>
        <w:t>3</w:t>
      </w:r>
      <w:r>
        <w:rPr>
          <w:rFonts w:eastAsia="宋体" w:cs="Times New Roman"/>
          <w:bCs w:val="0"/>
          <w:color w:val="auto"/>
          <w:kern w:val="2"/>
          <w:sz w:val="24"/>
          <w:szCs w:val="24"/>
        </w:rPr>
        <w:t>年度：第2列＝</w:t>
      </w:r>
      <w:r>
        <w:rPr>
          <w:rFonts w:hint="eastAsia" w:eastAsia="宋体" w:cs="Times New Roman"/>
          <w:bCs w:val="0"/>
          <w:color w:val="auto"/>
          <w:kern w:val="2"/>
          <w:sz w:val="24"/>
          <w:szCs w:val="24"/>
        </w:rPr>
        <w:t>表A100000</w:t>
      </w:r>
      <w:r>
        <w:rPr>
          <w:rFonts w:eastAsia="宋体" w:cs="Times New Roman"/>
          <w:bCs w:val="0"/>
          <w:color w:val="auto"/>
          <w:kern w:val="2"/>
          <w:sz w:val="24"/>
          <w:szCs w:val="24"/>
        </w:rPr>
        <w:t>第25－26行。</w:t>
      </w:r>
      <w:bookmarkEnd w:id="711"/>
      <w:bookmarkEnd w:id="712"/>
    </w:p>
    <w:p>
      <w:pPr>
        <w:spacing w:line="360" w:lineRule="auto"/>
        <w:ind w:firstLine="741" w:firstLineChars="309"/>
        <w:rPr>
          <w:rFonts w:hint="eastAsia" w:ascii="宋体" w:hAnsi="宋体"/>
          <w:sz w:val="24"/>
        </w:rPr>
        <w:sectPr>
          <w:pgSz w:w="11906" w:h="16838"/>
          <w:pgMar w:top="1985" w:right="1418" w:bottom="1928" w:left="1418" w:header="851" w:footer="992" w:gutter="113"/>
          <w:pgNumType w:fmt="decimal"/>
          <w:cols w:space="720" w:num="1"/>
          <w:docGrid w:linePitch="312" w:charSpace="0"/>
        </w:sectPr>
      </w:pPr>
    </w:p>
    <w:p>
      <w:pPr>
        <w:pStyle w:val="80"/>
      </w:pPr>
      <w:bookmarkStart w:id="713" w:name="_Toc6093"/>
      <w:bookmarkStart w:id="714" w:name="_Toc3914"/>
      <w:r>
        <w:rPr>
          <w:rFonts w:hint="eastAsia"/>
        </w:rPr>
        <w:t>A108000</w:t>
      </w:r>
      <w:r>
        <w:tab/>
      </w:r>
      <w:r>
        <w:rPr>
          <w:rFonts w:hint="eastAsia"/>
        </w:rPr>
        <w:t>境外所得税收抵免明细表</w:t>
      </w:r>
      <w:bookmarkEnd w:id="713"/>
      <w:bookmarkEnd w:id="714"/>
    </w:p>
    <w:tbl>
      <w:tblPr>
        <w:tblStyle w:val="25"/>
        <w:tblW w:w="150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31"/>
        <w:gridCol w:w="1426"/>
        <w:gridCol w:w="631"/>
        <w:gridCol w:w="706"/>
        <w:gridCol w:w="751"/>
        <w:gridCol w:w="631"/>
        <w:gridCol w:w="631"/>
        <w:gridCol w:w="735"/>
        <w:gridCol w:w="631"/>
        <w:gridCol w:w="817"/>
        <w:gridCol w:w="631"/>
        <w:gridCol w:w="631"/>
        <w:gridCol w:w="752"/>
        <w:gridCol w:w="772"/>
        <w:gridCol w:w="734"/>
        <w:gridCol w:w="910"/>
        <w:gridCol w:w="708"/>
        <w:gridCol w:w="709"/>
        <w:gridCol w:w="714"/>
        <w:gridCol w:w="8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631"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行次</w:t>
            </w:r>
          </w:p>
        </w:tc>
        <w:tc>
          <w:tcPr>
            <w:tcW w:w="1426"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国家</w:t>
            </w:r>
          </w:p>
          <w:p>
            <w:pPr>
              <w:autoSpaceDE w:val="0"/>
              <w:autoSpaceDN w:val="0"/>
              <w:adjustRightInd w:val="0"/>
              <w:jc w:val="center"/>
              <w:rPr>
                <w:rFonts w:ascii="宋体" w:cs="宋体"/>
                <w:kern w:val="0"/>
                <w:sz w:val="20"/>
                <w:szCs w:val="20"/>
              </w:rPr>
            </w:pPr>
            <w:r>
              <w:rPr>
                <w:rFonts w:hint="eastAsia" w:ascii="宋体" w:cs="宋体"/>
                <w:kern w:val="0"/>
                <w:sz w:val="20"/>
                <w:szCs w:val="20"/>
              </w:rPr>
              <w:t>（地区）</w:t>
            </w:r>
          </w:p>
        </w:tc>
        <w:tc>
          <w:tcPr>
            <w:tcW w:w="631"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境外税前所得</w:t>
            </w:r>
          </w:p>
        </w:tc>
        <w:tc>
          <w:tcPr>
            <w:tcW w:w="706"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境外所得纳税调整后所得</w:t>
            </w:r>
          </w:p>
        </w:tc>
        <w:tc>
          <w:tcPr>
            <w:tcW w:w="751"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弥补境外以前年度亏损</w:t>
            </w:r>
          </w:p>
        </w:tc>
        <w:tc>
          <w:tcPr>
            <w:tcW w:w="631"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境外应纳税所得额</w:t>
            </w:r>
          </w:p>
        </w:tc>
        <w:tc>
          <w:tcPr>
            <w:tcW w:w="631"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抵减境内亏损</w:t>
            </w:r>
          </w:p>
        </w:tc>
        <w:tc>
          <w:tcPr>
            <w:tcW w:w="735"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抵减境内亏损后的境外应纳税所得额</w:t>
            </w:r>
          </w:p>
        </w:tc>
        <w:tc>
          <w:tcPr>
            <w:tcW w:w="631"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税率</w:t>
            </w:r>
          </w:p>
        </w:tc>
        <w:tc>
          <w:tcPr>
            <w:tcW w:w="817"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境外所得应纳税额</w:t>
            </w:r>
          </w:p>
        </w:tc>
        <w:tc>
          <w:tcPr>
            <w:tcW w:w="631"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境外所得可抵免税额</w:t>
            </w:r>
          </w:p>
        </w:tc>
        <w:tc>
          <w:tcPr>
            <w:tcW w:w="631"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境外所得抵免限额</w:t>
            </w:r>
          </w:p>
        </w:tc>
        <w:tc>
          <w:tcPr>
            <w:tcW w:w="752"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本年可抵免境外所得税额</w:t>
            </w:r>
          </w:p>
        </w:tc>
        <w:tc>
          <w:tcPr>
            <w:tcW w:w="772"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未超过境外所得税抵免限额的余额</w:t>
            </w:r>
          </w:p>
        </w:tc>
        <w:tc>
          <w:tcPr>
            <w:tcW w:w="734"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本年可抵免以前年度未抵免境外所得税额</w:t>
            </w:r>
          </w:p>
        </w:tc>
        <w:tc>
          <w:tcPr>
            <w:tcW w:w="3041" w:type="dxa"/>
            <w:gridSpan w:val="4"/>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按简易办法计算</w:t>
            </w:r>
          </w:p>
        </w:tc>
        <w:tc>
          <w:tcPr>
            <w:tcW w:w="851"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境外所得抵免所得税额合计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47" w:hRule="atLeast"/>
          <w:jc w:val="center"/>
        </w:trPr>
        <w:tc>
          <w:tcPr>
            <w:tcW w:w="631" w:type="dxa"/>
            <w:vMerge w:val="continue"/>
            <w:vAlign w:val="center"/>
          </w:tcPr>
          <w:p>
            <w:pPr>
              <w:autoSpaceDE w:val="0"/>
              <w:autoSpaceDN w:val="0"/>
              <w:adjustRightInd w:val="0"/>
              <w:jc w:val="center"/>
              <w:rPr>
                <w:rFonts w:ascii="宋体" w:cs="宋体"/>
                <w:kern w:val="0"/>
                <w:sz w:val="20"/>
                <w:szCs w:val="20"/>
              </w:rPr>
            </w:pPr>
          </w:p>
        </w:tc>
        <w:tc>
          <w:tcPr>
            <w:tcW w:w="1426" w:type="dxa"/>
            <w:vMerge w:val="continue"/>
            <w:vAlign w:val="center"/>
          </w:tcPr>
          <w:p>
            <w:pPr>
              <w:autoSpaceDE w:val="0"/>
              <w:autoSpaceDN w:val="0"/>
              <w:adjustRightInd w:val="0"/>
              <w:jc w:val="center"/>
              <w:rPr>
                <w:rFonts w:ascii="宋体" w:cs="宋体"/>
                <w:kern w:val="0"/>
                <w:sz w:val="20"/>
                <w:szCs w:val="20"/>
              </w:rPr>
            </w:pPr>
          </w:p>
        </w:tc>
        <w:tc>
          <w:tcPr>
            <w:tcW w:w="631" w:type="dxa"/>
            <w:vMerge w:val="continue"/>
            <w:vAlign w:val="center"/>
          </w:tcPr>
          <w:p>
            <w:pPr>
              <w:autoSpaceDE w:val="0"/>
              <w:autoSpaceDN w:val="0"/>
              <w:adjustRightInd w:val="0"/>
              <w:jc w:val="center"/>
              <w:rPr>
                <w:rFonts w:ascii="宋体" w:cs="宋体"/>
                <w:kern w:val="0"/>
                <w:sz w:val="20"/>
                <w:szCs w:val="20"/>
              </w:rPr>
            </w:pPr>
          </w:p>
        </w:tc>
        <w:tc>
          <w:tcPr>
            <w:tcW w:w="706" w:type="dxa"/>
            <w:vMerge w:val="continue"/>
            <w:vAlign w:val="center"/>
          </w:tcPr>
          <w:p>
            <w:pPr>
              <w:autoSpaceDE w:val="0"/>
              <w:autoSpaceDN w:val="0"/>
              <w:adjustRightInd w:val="0"/>
              <w:jc w:val="center"/>
              <w:rPr>
                <w:rFonts w:ascii="宋体" w:cs="宋体"/>
                <w:kern w:val="0"/>
                <w:sz w:val="20"/>
                <w:szCs w:val="20"/>
              </w:rPr>
            </w:pPr>
          </w:p>
        </w:tc>
        <w:tc>
          <w:tcPr>
            <w:tcW w:w="751" w:type="dxa"/>
            <w:vMerge w:val="continue"/>
            <w:vAlign w:val="center"/>
          </w:tcPr>
          <w:p>
            <w:pPr>
              <w:autoSpaceDE w:val="0"/>
              <w:autoSpaceDN w:val="0"/>
              <w:adjustRightInd w:val="0"/>
              <w:jc w:val="center"/>
              <w:rPr>
                <w:rFonts w:ascii="宋体" w:cs="宋体"/>
                <w:kern w:val="0"/>
                <w:sz w:val="20"/>
                <w:szCs w:val="20"/>
              </w:rPr>
            </w:pPr>
          </w:p>
        </w:tc>
        <w:tc>
          <w:tcPr>
            <w:tcW w:w="631" w:type="dxa"/>
            <w:vMerge w:val="continue"/>
            <w:vAlign w:val="center"/>
          </w:tcPr>
          <w:p>
            <w:pPr>
              <w:autoSpaceDE w:val="0"/>
              <w:autoSpaceDN w:val="0"/>
              <w:adjustRightInd w:val="0"/>
              <w:jc w:val="center"/>
              <w:rPr>
                <w:rFonts w:ascii="宋体" w:cs="宋体"/>
                <w:kern w:val="0"/>
                <w:sz w:val="20"/>
                <w:szCs w:val="20"/>
              </w:rPr>
            </w:pPr>
          </w:p>
        </w:tc>
        <w:tc>
          <w:tcPr>
            <w:tcW w:w="631" w:type="dxa"/>
            <w:vMerge w:val="continue"/>
            <w:vAlign w:val="center"/>
          </w:tcPr>
          <w:p>
            <w:pPr>
              <w:autoSpaceDE w:val="0"/>
              <w:autoSpaceDN w:val="0"/>
              <w:adjustRightInd w:val="0"/>
              <w:jc w:val="center"/>
              <w:rPr>
                <w:rFonts w:ascii="宋体" w:cs="宋体"/>
                <w:kern w:val="0"/>
                <w:sz w:val="20"/>
                <w:szCs w:val="20"/>
              </w:rPr>
            </w:pPr>
          </w:p>
        </w:tc>
        <w:tc>
          <w:tcPr>
            <w:tcW w:w="735" w:type="dxa"/>
            <w:vMerge w:val="continue"/>
            <w:vAlign w:val="center"/>
          </w:tcPr>
          <w:p>
            <w:pPr>
              <w:autoSpaceDE w:val="0"/>
              <w:autoSpaceDN w:val="0"/>
              <w:adjustRightInd w:val="0"/>
              <w:jc w:val="center"/>
              <w:rPr>
                <w:rFonts w:ascii="宋体" w:cs="宋体"/>
                <w:kern w:val="0"/>
                <w:sz w:val="20"/>
                <w:szCs w:val="20"/>
              </w:rPr>
            </w:pPr>
          </w:p>
        </w:tc>
        <w:tc>
          <w:tcPr>
            <w:tcW w:w="631" w:type="dxa"/>
            <w:vMerge w:val="continue"/>
            <w:vAlign w:val="center"/>
          </w:tcPr>
          <w:p>
            <w:pPr>
              <w:autoSpaceDE w:val="0"/>
              <w:autoSpaceDN w:val="0"/>
              <w:adjustRightInd w:val="0"/>
              <w:jc w:val="center"/>
              <w:rPr>
                <w:rFonts w:ascii="宋体" w:cs="宋体"/>
                <w:kern w:val="0"/>
                <w:sz w:val="20"/>
                <w:szCs w:val="20"/>
              </w:rPr>
            </w:pPr>
          </w:p>
        </w:tc>
        <w:tc>
          <w:tcPr>
            <w:tcW w:w="817" w:type="dxa"/>
            <w:vMerge w:val="continue"/>
            <w:vAlign w:val="center"/>
          </w:tcPr>
          <w:p>
            <w:pPr>
              <w:autoSpaceDE w:val="0"/>
              <w:autoSpaceDN w:val="0"/>
              <w:adjustRightInd w:val="0"/>
              <w:jc w:val="center"/>
              <w:rPr>
                <w:rFonts w:ascii="宋体" w:cs="宋体"/>
                <w:kern w:val="0"/>
                <w:sz w:val="20"/>
                <w:szCs w:val="20"/>
              </w:rPr>
            </w:pPr>
          </w:p>
        </w:tc>
        <w:tc>
          <w:tcPr>
            <w:tcW w:w="631" w:type="dxa"/>
            <w:vMerge w:val="continue"/>
            <w:vAlign w:val="center"/>
          </w:tcPr>
          <w:p>
            <w:pPr>
              <w:autoSpaceDE w:val="0"/>
              <w:autoSpaceDN w:val="0"/>
              <w:adjustRightInd w:val="0"/>
              <w:jc w:val="center"/>
              <w:rPr>
                <w:rFonts w:ascii="宋体" w:cs="宋体"/>
                <w:kern w:val="0"/>
                <w:sz w:val="20"/>
                <w:szCs w:val="20"/>
              </w:rPr>
            </w:pPr>
          </w:p>
        </w:tc>
        <w:tc>
          <w:tcPr>
            <w:tcW w:w="631" w:type="dxa"/>
            <w:vMerge w:val="continue"/>
            <w:vAlign w:val="center"/>
          </w:tcPr>
          <w:p>
            <w:pPr>
              <w:autoSpaceDE w:val="0"/>
              <w:autoSpaceDN w:val="0"/>
              <w:adjustRightInd w:val="0"/>
              <w:jc w:val="center"/>
              <w:rPr>
                <w:rFonts w:ascii="宋体" w:cs="宋体"/>
                <w:kern w:val="0"/>
                <w:sz w:val="20"/>
                <w:szCs w:val="20"/>
              </w:rPr>
            </w:pPr>
          </w:p>
        </w:tc>
        <w:tc>
          <w:tcPr>
            <w:tcW w:w="752" w:type="dxa"/>
            <w:vMerge w:val="continue"/>
            <w:vAlign w:val="center"/>
          </w:tcPr>
          <w:p>
            <w:pPr>
              <w:autoSpaceDE w:val="0"/>
              <w:autoSpaceDN w:val="0"/>
              <w:adjustRightInd w:val="0"/>
              <w:jc w:val="center"/>
              <w:rPr>
                <w:rFonts w:ascii="宋体" w:cs="宋体"/>
                <w:kern w:val="0"/>
                <w:sz w:val="20"/>
                <w:szCs w:val="20"/>
              </w:rPr>
            </w:pPr>
          </w:p>
        </w:tc>
        <w:tc>
          <w:tcPr>
            <w:tcW w:w="772" w:type="dxa"/>
            <w:vMerge w:val="continue"/>
            <w:vAlign w:val="center"/>
          </w:tcPr>
          <w:p>
            <w:pPr>
              <w:autoSpaceDE w:val="0"/>
              <w:autoSpaceDN w:val="0"/>
              <w:adjustRightInd w:val="0"/>
              <w:jc w:val="center"/>
              <w:rPr>
                <w:rFonts w:ascii="宋体" w:cs="宋体"/>
                <w:kern w:val="0"/>
                <w:sz w:val="20"/>
                <w:szCs w:val="20"/>
              </w:rPr>
            </w:pPr>
          </w:p>
        </w:tc>
        <w:tc>
          <w:tcPr>
            <w:tcW w:w="734" w:type="dxa"/>
            <w:vMerge w:val="continue"/>
            <w:vAlign w:val="center"/>
          </w:tcPr>
          <w:p>
            <w:pPr>
              <w:autoSpaceDE w:val="0"/>
              <w:autoSpaceDN w:val="0"/>
              <w:adjustRightInd w:val="0"/>
              <w:jc w:val="center"/>
              <w:rPr>
                <w:rFonts w:ascii="宋体" w:cs="宋体"/>
                <w:kern w:val="0"/>
                <w:sz w:val="20"/>
                <w:szCs w:val="20"/>
              </w:rPr>
            </w:pPr>
          </w:p>
        </w:tc>
        <w:tc>
          <w:tcPr>
            <w:tcW w:w="910" w:type="dxa"/>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按低于</w:t>
            </w:r>
            <w:r>
              <w:rPr>
                <w:rFonts w:ascii="宋体" w:cs="宋体"/>
                <w:kern w:val="0"/>
                <w:sz w:val="20"/>
                <w:szCs w:val="20"/>
              </w:rPr>
              <w:t>12.5%</w:t>
            </w:r>
            <w:r>
              <w:rPr>
                <w:rFonts w:hint="eastAsia" w:ascii="宋体" w:cs="宋体"/>
                <w:kern w:val="0"/>
                <w:sz w:val="20"/>
                <w:szCs w:val="20"/>
              </w:rPr>
              <w:t>的实际税率计算的抵免额</w:t>
            </w:r>
          </w:p>
        </w:tc>
        <w:tc>
          <w:tcPr>
            <w:tcW w:w="708" w:type="dxa"/>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按</w:t>
            </w:r>
            <w:r>
              <w:rPr>
                <w:rFonts w:ascii="宋体" w:cs="宋体"/>
                <w:kern w:val="0"/>
                <w:sz w:val="20"/>
                <w:szCs w:val="20"/>
              </w:rPr>
              <w:t>12.5%</w:t>
            </w:r>
            <w:r>
              <w:rPr>
                <w:rFonts w:hint="eastAsia" w:ascii="宋体" w:cs="宋体"/>
                <w:kern w:val="0"/>
                <w:sz w:val="20"/>
                <w:szCs w:val="20"/>
              </w:rPr>
              <w:t>计算的抵免额</w:t>
            </w:r>
          </w:p>
        </w:tc>
        <w:tc>
          <w:tcPr>
            <w:tcW w:w="709" w:type="dxa"/>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按</w:t>
            </w:r>
            <w:r>
              <w:rPr>
                <w:rFonts w:ascii="宋体" w:cs="宋体"/>
                <w:kern w:val="0"/>
                <w:sz w:val="20"/>
                <w:szCs w:val="20"/>
              </w:rPr>
              <w:t>25%</w:t>
            </w:r>
            <w:r>
              <w:rPr>
                <w:rFonts w:hint="eastAsia" w:ascii="宋体" w:cs="宋体"/>
                <w:kern w:val="0"/>
                <w:sz w:val="20"/>
                <w:szCs w:val="20"/>
              </w:rPr>
              <w:t>计算的抵免额</w:t>
            </w:r>
          </w:p>
        </w:tc>
        <w:tc>
          <w:tcPr>
            <w:tcW w:w="714" w:type="dxa"/>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小计</w:t>
            </w:r>
          </w:p>
        </w:tc>
        <w:tc>
          <w:tcPr>
            <w:tcW w:w="851" w:type="dxa"/>
            <w:vMerge w:val="continue"/>
          </w:tcPr>
          <w:p>
            <w:pPr>
              <w:autoSpaceDE w:val="0"/>
              <w:autoSpaceDN w:val="0"/>
              <w:adjustRightInd w:val="0"/>
              <w:jc w:val="center"/>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631" w:type="dxa"/>
            <w:vMerge w:val="continue"/>
          </w:tcPr>
          <w:p>
            <w:pPr>
              <w:autoSpaceDE w:val="0"/>
              <w:autoSpaceDN w:val="0"/>
              <w:adjustRightInd w:val="0"/>
              <w:jc w:val="center"/>
              <w:rPr>
                <w:rFonts w:ascii="宋体" w:cs="宋体"/>
                <w:kern w:val="0"/>
                <w:sz w:val="20"/>
                <w:szCs w:val="20"/>
              </w:rPr>
            </w:pPr>
          </w:p>
        </w:tc>
        <w:tc>
          <w:tcPr>
            <w:tcW w:w="1426"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1</w:t>
            </w:r>
          </w:p>
        </w:tc>
        <w:tc>
          <w:tcPr>
            <w:tcW w:w="631"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2</w:t>
            </w:r>
          </w:p>
        </w:tc>
        <w:tc>
          <w:tcPr>
            <w:tcW w:w="706"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3</w:t>
            </w:r>
          </w:p>
        </w:tc>
        <w:tc>
          <w:tcPr>
            <w:tcW w:w="751"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4</w:t>
            </w:r>
          </w:p>
        </w:tc>
        <w:tc>
          <w:tcPr>
            <w:tcW w:w="631"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5</w:t>
            </w:r>
          </w:p>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(3-4</w:t>
            </w:r>
            <w:r>
              <w:rPr>
                <w:rFonts w:hint="eastAsia" w:ascii="宋体" w:cs="宋体"/>
                <w:kern w:val="0"/>
                <w:sz w:val="20"/>
                <w:szCs w:val="20"/>
              </w:rPr>
              <w:t>)</w:t>
            </w:r>
          </w:p>
        </w:tc>
        <w:tc>
          <w:tcPr>
            <w:tcW w:w="631"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6</w:t>
            </w:r>
          </w:p>
        </w:tc>
        <w:tc>
          <w:tcPr>
            <w:tcW w:w="735"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7</w:t>
            </w:r>
          </w:p>
          <w:p>
            <w:pPr>
              <w:autoSpaceDE w:val="0"/>
              <w:autoSpaceDN w:val="0"/>
              <w:adjustRightInd w:val="0"/>
              <w:ind w:left="-105" w:leftChars="-50" w:right="-105" w:rightChars="-50"/>
              <w:jc w:val="center"/>
              <w:rPr>
                <w:rFonts w:ascii="宋体" w:cs="宋体"/>
                <w:kern w:val="0"/>
                <w:sz w:val="20"/>
                <w:szCs w:val="20"/>
              </w:rPr>
            </w:pPr>
            <w:r>
              <w:rPr>
                <w:rFonts w:hint="eastAsia" w:ascii="宋体" w:cs="宋体"/>
                <w:kern w:val="0"/>
                <w:sz w:val="20"/>
                <w:szCs w:val="20"/>
              </w:rPr>
              <w:t>(</w:t>
            </w:r>
            <w:r>
              <w:rPr>
                <w:rFonts w:ascii="宋体" w:cs="宋体"/>
                <w:kern w:val="0"/>
                <w:sz w:val="20"/>
                <w:szCs w:val="20"/>
              </w:rPr>
              <w:t>5-6</w:t>
            </w:r>
            <w:r>
              <w:rPr>
                <w:rFonts w:hint="eastAsia" w:ascii="宋体" w:cs="宋体"/>
                <w:kern w:val="0"/>
                <w:sz w:val="20"/>
                <w:szCs w:val="20"/>
              </w:rPr>
              <w:t>)</w:t>
            </w:r>
          </w:p>
        </w:tc>
        <w:tc>
          <w:tcPr>
            <w:tcW w:w="631"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8</w:t>
            </w:r>
          </w:p>
        </w:tc>
        <w:tc>
          <w:tcPr>
            <w:tcW w:w="817"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9</w:t>
            </w:r>
          </w:p>
          <w:p>
            <w:pPr>
              <w:autoSpaceDE w:val="0"/>
              <w:autoSpaceDN w:val="0"/>
              <w:adjustRightInd w:val="0"/>
              <w:ind w:left="-105" w:leftChars="-50" w:right="-105" w:rightChars="-50"/>
              <w:jc w:val="center"/>
              <w:rPr>
                <w:rFonts w:ascii="宋体" w:cs="宋体"/>
                <w:kern w:val="0"/>
                <w:sz w:val="20"/>
                <w:szCs w:val="20"/>
              </w:rPr>
            </w:pPr>
            <w:r>
              <w:rPr>
                <w:rFonts w:hint="eastAsia" w:ascii="宋体" w:cs="宋体"/>
                <w:kern w:val="0"/>
                <w:sz w:val="20"/>
                <w:szCs w:val="20"/>
              </w:rPr>
              <w:t>(</w:t>
            </w:r>
            <w:r>
              <w:rPr>
                <w:rFonts w:ascii="宋体" w:cs="宋体"/>
                <w:kern w:val="0"/>
                <w:sz w:val="20"/>
                <w:szCs w:val="20"/>
              </w:rPr>
              <w:t>7</w:t>
            </w:r>
            <w:r>
              <w:rPr>
                <w:rFonts w:hint="eastAsia" w:ascii="宋体" w:cs="宋体"/>
                <w:kern w:val="0"/>
                <w:sz w:val="20"/>
                <w:szCs w:val="20"/>
              </w:rPr>
              <w:t>×</w:t>
            </w:r>
            <w:r>
              <w:rPr>
                <w:rFonts w:ascii="宋体" w:cs="宋体"/>
                <w:kern w:val="0"/>
                <w:sz w:val="20"/>
                <w:szCs w:val="20"/>
              </w:rPr>
              <w:t>8</w:t>
            </w:r>
            <w:r>
              <w:rPr>
                <w:rFonts w:hint="eastAsia" w:ascii="宋体" w:cs="宋体"/>
                <w:kern w:val="0"/>
                <w:sz w:val="20"/>
                <w:szCs w:val="20"/>
              </w:rPr>
              <w:t>)</w:t>
            </w:r>
          </w:p>
        </w:tc>
        <w:tc>
          <w:tcPr>
            <w:tcW w:w="631"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10</w:t>
            </w:r>
          </w:p>
        </w:tc>
        <w:tc>
          <w:tcPr>
            <w:tcW w:w="631"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11</w:t>
            </w:r>
          </w:p>
        </w:tc>
        <w:tc>
          <w:tcPr>
            <w:tcW w:w="752"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12</w:t>
            </w:r>
          </w:p>
        </w:tc>
        <w:tc>
          <w:tcPr>
            <w:tcW w:w="772"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13</w:t>
            </w:r>
          </w:p>
          <w:p>
            <w:pPr>
              <w:autoSpaceDE w:val="0"/>
              <w:autoSpaceDN w:val="0"/>
              <w:adjustRightInd w:val="0"/>
              <w:ind w:left="-105" w:leftChars="-50" w:right="-105" w:rightChars="-50"/>
              <w:jc w:val="center"/>
              <w:rPr>
                <w:rFonts w:ascii="宋体" w:cs="宋体"/>
                <w:kern w:val="0"/>
                <w:sz w:val="20"/>
                <w:szCs w:val="20"/>
              </w:rPr>
            </w:pPr>
            <w:r>
              <w:rPr>
                <w:rFonts w:hint="eastAsia" w:ascii="宋体" w:cs="宋体"/>
                <w:kern w:val="0"/>
                <w:sz w:val="20"/>
                <w:szCs w:val="20"/>
              </w:rPr>
              <w:t>(</w:t>
            </w:r>
            <w:r>
              <w:rPr>
                <w:rFonts w:ascii="宋体" w:cs="宋体"/>
                <w:kern w:val="0"/>
                <w:sz w:val="20"/>
                <w:szCs w:val="20"/>
              </w:rPr>
              <w:t>11-12</w:t>
            </w:r>
            <w:r>
              <w:rPr>
                <w:rFonts w:hint="eastAsia" w:ascii="宋体" w:cs="宋体"/>
                <w:kern w:val="0"/>
                <w:sz w:val="20"/>
                <w:szCs w:val="20"/>
              </w:rPr>
              <w:t>)</w:t>
            </w:r>
          </w:p>
        </w:tc>
        <w:tc>
          <w:tcPr>
            <w:tcW w:w="734"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14</w:t>
            </w:r>
          </w:p>
        </w:tc>
        <w:tc>
          <w:tcPr>
            <w:tcW w:w="910"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15</w:t>
            </w:r>
          </w:p>
        </w:tc>
        <w:tc>
          <w:tcPr>
            <w:tcW w:w="708"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16</w:t>
            </w:r>
          </w:p>
        </w:tc>
        <w:tc>
          <w:tcPr>
            <w:tcW w:w="709"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17</w:t>
            </w:r>
          </w:p>
        </w:tc>
        <w:tc>
          <w:tcPr>
            <w:tcW w:w="714"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18</w:t>
            </w:r>
            <w:r>
              <w:rPr>
                <w:rFonts w:hint="eastAsia" w:ascii="宋体" w:cs="宋体"/>
                <w:kern w:val="0"/>
                <w:sz w:val="20"/>
                <w:szCs w:val="20"/>
              </w:rPr>
              <w:t>(</w:t>
            </w:r>
            <w:r>
              <w:rPr>
                <w:rFonts w:ascii="宋体" w:cs="宋体"/>
                <w:kern w:val="0"/>
                <w:sz w:val="20"/>
                <w:szCs w:val="20"/>
              </w:rPr>
              <w:t>15+</w:t>
            </w:r>
            <w:r>
              <w:rPr>
                <w:rFonts w:ascii="宋体" w:cs="宋体"/>
                <w:kern w:val="0"/>
                <w:sz w:val="20"/>
                <w:szCs w:val="20"/>
              </w:rPr>
              <w:br w:type="textWrapping"/>
            </w:r>
            <w:r>
              <w:rPr>
                <w:rFonts w:ascii="宋体" w:cs="宋体"/>
                <w:kern w:val="0"/>
                <w:sz w:val="20"/>
                <w:szCs w:val="20"/>
              </w:rPr>
              <w:t>16+17</w:t>
            </w:r>
            <w:r>
              <w:rPr>
                <w:rFonts w:hint="eastAsia" w:ascii="宋体" w:cs="宋体"/>
                <w:kern w:val="0"/>
                <w:sz w:val="20"/>
                <w:szCs w:val="20"/>
              </w:rPr>
              <w:t>)</w:t>
            </w:r>
          </w:p>
        </w:tc>
        <w:tc>
          <w:tcPr>
            <w:tcW w:w="851"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19</w:t>
            </w:r>
            <w:r>
              <w:rPr>
                <w:rFonts w:hint="eastAsia" w:ascii="宋体" w:cs="宋体"/>
                <w:kern w:val="0"/>
                <w:sz w:val="20"/>
                <w:szCs w:val="20"/>
              </w:rPr>
              <w:t>(</w:t>
            </w:r>
            <w:r>
              <w:rPr>
                <w:rFonts w:ascii="宋体" w:cs="宋体"/>
                <w:kern w:val="0"/>
                <w:sz w:val="20"/>
                <w:szCs w:val="20"/>
              </w:rPr>
              <w:t>12+14+18</w:t>
            </w:r>
            <w:r>
              <w:rPr>
                <w:rFonts w:hint="eastAsia" w:asci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31" w:type="dxa"/>
            <w:vAlign w:val="center"/>
          </w:tcPr>
          <w:p>
            <w:pPr>
              <w:autoSpaceDE w:val="0"/>
              <w:autoSpaceDN w:val="0"/>
              <w:adjustRightInd w:val="0"/>
              <w:jc w:val="center"/>
              <w:rPr>
                <w:rFonts w:ascii="宋体" w:cs="宋体"/>
                <w:kern w:val="0"/>
                <w:sz w:val="20"/>
                <w:szCs w:val="20"/>
              </w:rPr>
            </w:pPr>
            <w:r>
              <w:rPr>
                <w:rFonts w:ascii="宋体" w:cs="宋体"/>
                <w:kern w:val="0"/>
                <w:sz w:val="20"/>
                <w:szCs w:val="20"/>
              </w:rPr>
              <w:t>1</w:t>
            </w:r>
          </w:p>
        </w:tc>
        <w:tc>
          <w:tcPr>
            <w:tcW w:w="1426" w:type="dxa"/>
            <w:vAlign w:val="center"/>
          </w:tcPr>
          <w:p>
            <w:pPr>
              <w:autoSpaceDE w:val="0"/>
              <w:autoSpaceDN w:val="0"/>
              <w:adjustRightInd w:val="0"/>
              <w:jc w:val="center"/>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06" w:type="dxa"/>
            <w:vAlign w:val="center"/>
          </w:tcPr>
          <w:p>
            <w:pPr>
              <w:autoSpaceDE w:val="0"/>
              <w:autoSpaceDN w:val="0"/>
              <w:adjustRightInd w:val="0"/>
              <w:jc w:val="right"/>
              <w:rPr>
                <w:rFonts w:ascii="宋体" w:cs="宋体"/>
                <w:kern w:val="0"/>
                <w:sz w:val="20"/>
                <w:szCs w:val="20"/>
              </w:rPr>
            </w:pPr>
          </w:p>
        </w:tc>
        <w:tc>
          <w:tcPr>
            <w:tcW w:w="75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35"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817"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52" w:type="dxa"/>
            <w:vAlign w:val="center"/>
          </w:tcPr>
          <w:p>
            <w:pPr>
              <w:autoSpaceDE w:val="0"/>
              <w:autoSpaceDN w:val="0"/>
              <w:adjustRightInd w:val="0"/>
              <w:jc w:val="right"/>
              <w:rPr>
                <w:rFonts w:ascii="宋体" w:cs="宋体"/>
                <w:kern w:val="0"/>
                <w:sz w:val="20"/>
                <w:szCs w:val="20"/>
              </w:rPr>
            </w:pPr>
          </w:p>
        </w:tc>
        <w:tc>
          <w:tcPr>
            <w:tcW w:w="772" w:type="dxa"/>
            <w:vAlign w:val="center"/>
          </w:tcPr>
          <w:p>
            <w:pPr>
              <w:autoSpaceDE w:val="0"/>
              <w:autoSpaceDN w:val="0"/>
              <w:adjustRightInd w:val="0"/>
              <w:jc w:val="right"/>
              <w:rPr>
                <w:rFonts w:ascii="宋体" w:cs="宋体"/>
                <w:kern w:val="0"/>
                <w:sz w:val="20"/>
                <w:szCs w:val="20"/>
              </w:rPr>
            </w:pPr>
          </w:p>
        </w:tc>
        <w:tc>
          <w:tcPr>
            <w:tcW w:w="734" w:type="dxa"/>
            <w:vAlign w:val="center"/>
          </w:tcPr>
          <w:p>
            <w:pPr>
              <w:autoSpaceDE w:val="0"/>
              <w:autoSpaceDN w:val="0"/>
              <w:adjustRightInd w:val="0"/>
              <w:jc w:val="right"/>
              <w:rPr>
                <w:rFonts w:ascii="宋体" w:cs="宋体"/>
                <w:kern w:val="0"/>
                <w:sz w:val="20"/>
                <w:szCs w:val="20"/>
              </w:rPr>
            </w:pPr>
          </w:p>
        </w:tc>
        <w:tc>
          <w:tcPr>
            <w:tcW w:w="910" w:type="dxa"/>
            <w:vAlign w:val="center"/>
          </w:tcPr>
          <w:p>
            <w:pPr>
              <w:autoSpaceDE w:val="0"/>
              <w:autoSpaceDN w:val="0"/>
              <w:adjustRightInd w:val="0"/>
              <w:jc w:val="right"/>
              <w:rPr>
                <w:rFonts w:ascii="宋体" w:cs="宋体"/>
                <w:kern w:val="0"/>
                <w:sz w:val="20"/>
                <w:szCs w:val="20"/>
              </w:rPr>
            </w:pPr>
          </w:p>
        </w:tc>
        <w:tc>
          <w:tcPr>
            <w:tcW w:w="708" w:type="dxa"/>
            <w:vAlign w:val="center"/>
          </w:tcPr>
          <w:p>
            <w:pPr>
              <w:autoSpaceDE w:val="0"/>
              <w:autoSpaceDN w:val="0"/>
              <w:adjustRightInd w:val="0"/>
              <w:jc w:val="right"/>
              <w:rPr>
                <w:rFonts w:ascii="宋体" w:cs="宋体"/>
                <w:kern w:val="0"/>
                <w:sz w:val="20"/>
                <w:szCs w:val="20"/>
              </w:rPr>
            </w:pPr>
          </w:p>
        </w:tc>
        <w:tc>
          <w:tcPr>
            <w:tcW w:w="709" w:type="dxa"/>
            <w:vAlign w:val="center"/>
          </w:tcPr>
          <w:p>
            <w:pPr>
              <w:autoSpaceDE w:val="0"/>
              <w:autoSpaceDN w:val="0"/>
              <w:adjustRightInd w:val="0"/>
              <w:jc w:val="right"/>
              <w:rPr>
                <w:rFonts w:ascii="宋体" w:cs="宋体"/>
                <w:kern w:val="0"/>
                <w:sz w:val="20"/>
                <w:szCs w:val="20"/>
              </w:rPr>
            </w:pPr>
          </w:p>
        </w:tc>
        <w:tc>
          <w:tcPr>
            <w:tcW w:w="714" w:type="dxa"/>
            <w:vAlign w:val="center"/>
          </w:tcPr>
          <w:p>
            <w:pPr>
              <w:autoSpaceDE w:val="0"/>
              <w:autoSpaceDN w:val="0"/>
              <w:adjustRightInd w:val="0"/>
              <w:jc w:val="right"/>
              <w:rPr>
                <w:rFonts w:ascii="宋体" w:cs="宋体"/>
                <w:kern w:val="0"/>
                <w:sz w:val="20"/>
                <w:szCs w:val="20"/>
              </w:rPr>
            </w:pPr>
          </w:p>
        </w:tc>
        <w:tc>
          <w:tcPr>
            <w:tcW w:w="851" w:type="dxa"/>
            <w:vAlign w:val="center"/>
          </w:tcPr>
          <w:p>
            <w:pPr>
              <w:autoSpaceDE w:val="0"/>
              <w:autoSpaceDN w:val="0"/>
              <w:adjustRightInd w:val="0"/>
              <w:jc w:val="right"/>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31" w:type="dxa"/>
            <w:vAlign w:val="center"/>
          </w:tcPr>
          <w:p>
            <w:pPr>
              <w:autoSpaceDE w:val="0"/>
              <w:autoSpaceDN w:val="0"/>
              <w:adjustRightInd w:val="0"/>
              <w:jc w:val="center"/>
              <w:rPr>
                <w:rFonts w:ascii="宋体" w:cs="宋体"/>
                <w:kern w:val="0"/>
                <w:sz w:val="20"/>
                <w:szCs w:val="20"/>
              </w:rPr>
            </w:pPr>
            <w:r>
              <w:rPr>
                <w:rFonts w:ascii="宋体" w:cs="宋体"/>
                <w:kern w:val="0"/>
                <w:sz w:val="20"/>
                <w:szCs w:val="20"/>
              </w:rPr>
              <w:t>2</w:t>
            </w:r>
          </w:p>
        </w:tc>
        <w:tc>
          <w:tcPr>
            <w:tcW w:w="1426" w:type="dxa"/>
            <w:vAlign w:val="center"/>
          </w:tcPr>
          <w:p>
            <w:pPr>
              <w:autoSpaceDE w:val="0"/>
              <w:autoSpaceDN w:val="0"/>
              <w:adjustRightInd w:val="0"/>
              <w:jc w:val="center"/>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06" w:type="dxa"/>
            <w:vAlign w:val="center"/>
          </w:tcPr>
          <w:p>
            <w:pPr>
              <w:autoSpaceDE w:val="0"/>
              <w:autoSpaceDN w:val="0"/>
              <w:adjustRightInd w:val="0"/>
              <w:jc w:val="right"/>
              <w:rPr>
                <w:rFonts w:ascii="宋体" w:cs="宋体"/>
                <w:kern w:val="0"/>
                <w:sz w:val="20"/>
                <w:szCs w:val="20"/>
              </w:rPr>
            </w:pPr>
          </w:p>
        </w:tc>
        <w:tc>
          <w:tcPr>
            <w:tcW w:w="75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35"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817"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52" w:type="dxa"/>
            <w:vAlign w:val="center"/>
          </w:tcPr>
          <w:p>
            <w:pPr>
              <w:autoSpaceDE w:val="0"/>
              <w:autoSpaceDN w:val="0"/>
              <w:adjustRightInd w:val="0"/>
              <w:jc w:val="right"/>
              <w:rPr>
                <w:rFonts w:ascii="宋体" w:cs="宋体"/>
                <w:kern w:val="0"/>
                <w:sz w:val="20"/>
                <w:szCs w:val="20"/>
              </w:rPr>
            </w:pPr>
          </w:p>
        </w:tc>
        <w:tc>
          <w:tcPr>
            <w:tcW w:w="772" w:type="dxa"/>
            <w:vAlign w:val="center"/>
          </w:tcPr>
          <w:p>
            <w:pPr>
              <w:autoSpaceDE w:val="0"/>
              <w:autoSpaceDN w:val="0"/>
              <w:adjustRightInd w:val="0"/>
              <w:jc w:val="right"/>
              <w:rPr>
                <w:rFonts w:ascii="宋体" w:cs="宋体"/>
                <w:kern w:val="0"/>
                <w:sz w:val="20"/>
                <w:szCs w:val="20"/>
              </w:rPr>
            </w:pPr>
          </w:p>
        </w:tc>
        <w:tc>
          <w:tcPr>
            <w:tcW w:w="734" w:type="dxa"/>
            <w:vAlign w:val="center"/>
          </w:tcPr>
          <w:p>
            <w:pPr>
              <w:autoSpaceDE w:val="0"/>
              <w:autoSpaceDN w:val="0"/>
              <w:adjustRightInd w:val="0"/>
              <w:jc w:val="right"/>
              <w:rPr>
                <w:rFonts w:ascii="宋体" w:cs="宋体"/>
                <w:kern w:val="0"/>
                <w:sz w:val="20"/>
                <w:szCs w:val="20"/>
              </w:rPr>
            </w:pPr>
          </w:p>
        </w:tc>
        <w:tc>
          <w:tcPr>
            <w:tcW w:w="910" w:type="dxa"/>
            <w:vAlign w:val="center"/>
          </w:tcPr>
          <w:p>
            <w:pPr>
              <w:autoSpaceDE w:val="0"/>
              <w:autoSpaceDN w:val="0"/>
              <w:adjustRightInd w:val="0"/>
              <w:jc w:val="right"/>
              <w:rPr>
                <w:rFonts w:ascii="宋体" w:cs="宋体"/>
                <w:kern w:val="0"/>
                <w:sz w:val="20"/>
                <w:szCs w:val="20"/>
              </w:rPr>
            </w:pPr>
          </w:p>
        </w:tc>
        <w:tc>
          <w:tcPr>
            <w:tcW w:w="708" w:type="dxa"/>
            <w:vAlign w:val="center"/>
          </w:tcPr>
          <w:p>
            <w:pPr>
              <w:autoSpaceDE w:val="0"/>
              <w:autoSpaceDN w:val="0"/>
              <w:adjustRightInd w:val="0"/>
              <w:jc w:val="right"/>
              <w:rPr>
                <w:rFonts w:ascii="宋体" w:cs="宋体"/>
                <w:kern w:val="0"/>
                <w:sz w:val="20"/>
                <w:szCs w:val="20"/>
              </w:rPr>
            </w:pPr>
          </w:p>
        </w:tc>
        <w:tc>
          <w:tcPr>
            <w:tcW w:w="709" w:type="dxa"/>
            <w:vAlign w:val="center"/>
          </w:tcPr>
          <w:p>
            <w:pPr>
              <w:autoSpaceDE w:val="0"/>
              <w:autoSpaceDN w:val="0"/>
              <w:adjustRightInd w:val="0"/>
              <w:jc w:val="right"/>
              <w:rPr>
                <w:rFonts w:ascii="宋体" w:cs="宋体"/>
                <w:kern w:val="0"/>
                <w:sz w:val="20"/>
                <w:szCs w:val="20"/>
              </w:rPr>
            </w:pPr>
          </w:p>
        </w:tc>
        <w:tc>
          <w:tcPr>
            <w:tcW w:w="714" w:type="dxa"/>
            <w:vAlign w:val="center"/>
          </w:tcPr>
          <w:p>
            <w:pPr>
              <w:autoSpaceDE w:val="0"/>
              <w:autoSpaceDN w:val="0"/>
              <w:adjustRightInd w:val="0"/>
              <w:jc w:val="right"/>
              <w:rPr>
                <w:rFonts w:ascii="宋体" w:cs="宋体"/>
                <w:kern w:val="0"/>
                <w:sz w:val="20"/>
                <w:szCs w:val="20"/>
              </w:rPr>
            </w:pPr>
          </w:p>
        </w:tc>
        <w:tc>
          <w:tcPr>
            <w:tcW w:w="851" w:type="dxa"/>
            <w:vAlign w:val="center"/>
          </w:tcPr>
          <w:p>
            <w:pPr>
              <w:autoSpaceDE w:val="0"/>
              <w:autoSpaceDN w:val="0"/>
              <w:adjustRightInd w:val="0"/>
              <w:jc w:val="right"/>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31" w:type="dxa"/>
            <w:vAlign w:val="center"/>
          </w:tcPr>
          <w:p>
            <w:pPr>
              <w:autoSpaceDE w:val="0"/>
              <w:autoSpaceDN w:val="0"/>
              <w:adjustRightInd w:val="0"/>
              <w:jc w:val="center"/>
              <w:rPr>
                <w:rFonts w:ascii="宋体" w:cs="宋体"/>
                <w:kern w:val="0"/>
                <w:sz w:val="20"/>
                <w:szCs w:val="20"/>
              </w:rPr>
            </w:pPr>
            <w:r>
              <w:rPr>
                <w:rFonts w:ascii="宋体" w:cs="宋体"/>
                <w:kern w:val="0"/>
                <w:sz w:val="20"/>
                <w:szCs w:val="20"/>
              </w:rPr>
              <w:t>3</w:t>
            </w:r>
          </w:p>
        </w:tc>
        <w:tc>
          <w:tcPr>
            <w:tcW w:w="1426" w:type="dxa"/>
            <w:vAlign w:val="center"/>
          </w:tcPr>
          <w:p>
            <w:pPr>
              <w:autoSpaceDE w:val="0"/>
              <w:autoSpaceDN w:val="0"/>
              <w:adjustRightInd w:val="0"/>
              <w:jc w:val="center"/>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06" w:type="dxa"/>
            <w:vAlign w:val="center"/>
          </w:tcPr>
          <w:p>
            <w:pPr>
              <w:autoSpaceDE w:val="0"/>
              <w:autoSpaceDN w:val="0"/>
              <w:adjustRightInd w:val="0"/>
              <w:jc w:val="right"/>
              <w:rPr>
                <w:rFonts w:ascii="宋体" w:cs="宋体"/>
                <w:kern w:val="0"/>
                <w:sz w:val="20"/>
                <w:szCs w:val="20"/>
              </w:rPr>
            </w:pPr>
          </w:p>
        </w:tc>
        <w:tc>
          <w:tcPr>
            <w:tcW w:w="75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35"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817"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52" w:type="dxa"/>
            <w:vAlign w:val="center"/>
          </w:tcPr>
          <w:p>
            <w:pPr>
              <w:autoSpaceDE w:val="0"/>
              <w:autoSpaceDN w:val="0"/>
              <w:adjustRightInd w:val="0"/>
              <w:jc w:val="right"/>
              <w:rPr>
                <w:rFonts w:ascii="宋体" w:cs="宋体"/>
                <w:kern w:val="0"/>
                <w:sz w:val="20"/>
                <w:szCs w:val="20"/>
              </w:rPr>
            </w:pPr>
          </w:p>
        </w:tc>
        <w:tc>
          <w:tcPr>
            <w:tcW w:w="772" w:type="dxa"/>
            <w:vAlign w:val="center"/>
          </w:tcPr>
          <w:p>
            <w:pPr>
              <w:autoSpaceDE w:val="0"/>
              <w:autoSpaceDN w:val="0"/>
              <w:adjustRightInd w:val="0"/>
              <w:jc w:val="right"/>
              <w:rPr>
                <w:rFonts w:ascii="宋体" w:cs="宋体"/>
                <w:kern w:val="0"/>
                <w:sz w:val="20"/>
                <w:szCs w:val="20"/>
              </w:rPr>
            </w:pPr>
          </w:p>
        </w:tc>
        <w:tc>
          <w:tcPr>
            <w:tcW w:w="734" w:type="dxa"/>
            <w:vAlign w:val="center"/>
          </w:tcPr>
          <w:p>
            <w:pPr>
              <w:autoSpaceDE w:val="0"/>
              <w:autoSpaceDN w:val="0"/>
              <w:adjustRightInd w:val="0"/>
              <w:jc w:val="right"/>
              <w:rPr>
                <w:rFonts w:ascii="宋体" w:cs="宋体"/>
                <w:kern w:val="0"/>
                <w:sz w:val="20"/>
                <w:szCs w:val="20"/>
              </w:rPr>
            </w:pPr>
          </w:p>
        </w:tc>
        <w:tc>
          <w:tcPr>
            <w:tcW w:w="910" w:type="dxa"/>
            <w:vAlign w:val="center"/>
          </w:tcPr>
          <w:p>
            <w:pPr>
              <w:autoSpaceDE w:val="0"/>
              <w:autoSpaceDN w:val="0"/>
              <w:adjustRightInd w:val="0"/>
              <w:jc w:val="right"/>
              <w:rPr>
                <w:rFonts w:ascii="宋体" w:cs="宋体"/>
                <w:kern w:val="0"/>
                <w:sz w:val="20"/>
                <w:szCs w:val="20"/>
              </w:rPr>
            </w:pPr>
          </w:p>
        </w:tc>
        <w:tc>
          <w:tcPr>
            <w:tcW w:w="708" w:type="dxa"/>
            <w:vAlign w:val="center"/>
          </w:tcPr>
          <w:p>
            <w:pPr>
              <w:autoSpaceDE w:val="0"/>
              <w:autoSpaceDN w:val="0"/>
              <w:adjustRightInd w:val="0"/>
              <w:jc w:val="right"/>
              <w:rPr>
                <w:rFonts w:ascii="宋体" w:cs="宋体"/>
                <w:kern w:val="0"/>
                <w:sz w:val="20"/>
                <w:szCs w:val="20"/>
              </w:rPr>
            </w:pPr>
          </w:p>
        </w:tc>
        <w:tc>
          <w:tcPr>
            <w:tcW w:w="709" w:type="dxa"/>
            <w:vAlign w:val="center"/>
          </w:tcPr>
          <w:p>
            <w:pPr>
              <w:autoSpaceDE w:val="0"/>
              <w:autoSpaceDN w:val="0"/>
              <w:adjustRightInd w:val="0"/>
              <w:jc w:val="right"/>
              <w:rPr>
                <w:rFonts w:ascii="宋体" w:cs="宋体"/>
                <w:kern w:val="0"/>
                <w:sz w:val="20"/>
                <w:szCs w:val="20"/>
              </w:rPr>
            </w:pPr>
          </w:p>
        </w:tc>
        <w:tc>
          <w:tcPr>
            <w:tcW w:w="714" w:type="dxa"/>
            <w:vAlign w:val="center"/>
          </w:tcPr>
          <w:p>
            <w:pPr>
              <w:autoSpaceDE w:val="0"/>
              <w:autoSpaceDN w:val="0"/>
              <w:adjustRightInd w:val="0"/>
              <w:jc w:val="right"/>
              <w:rPr>
                <w:rFonts w:ascii="宋体" w:cs="宋体"/>
                <w:kern w:val="0"/>
                <w:sz w:val="20"/>
                <w:szCs w:val="20"/>
              </w:rPr>
            </w:pPr>
          </w:p>
        </w:tc>
        <w:tc>
          <w:tcPr>
            <w:tcW w:w="851" w:type="dxa"/>
            <w:vAlign w:val="center"/>
          </w:tcPr>
          <w:p>
            <w:pPr>
              <w:autoSpaceDE w:val="0"/>
              <w:autoSpaceDN w:val="0"/>
              <w:adjustRightInd w:val="0"/>
              <w:jc w:val="right"/>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31" w:type="dxa"/>
            <w:vAlign w:val="center"/>
          </w:tcPr>
          <w:p>
            <w:pPr>
              <w:autoSpaceDE w:val="0"/>
              <w:autoSpaceDN w:val="0"/>
              <w:adjustRightInd w:val="0"/>
              <w:jc w:val="center"/>
              <w:rPr>
                <w:rFonts w:ascii="宋体" w:cs="宋体"/>
                <w:kern w:val="0"/>
                <w:sz w:val="20"/>
                <w:szCs w:val="20"/>
              </w:rPr>
            </w:pPr>
            <w:r>
              <w:rPr>
                <w:rFonts w:ascii="宋体" w:cs="宋体"/>
                <w:kern w:val="0"/>
                <w:sz w:val="20"/>
                <w:szCs w:val="20"/>
              </w:rPr>
              <w:t>4</w:t>
            </w:r>
          </w:p>
        </w:tc>
        <w:tc>
          <w:tcPr>
            <w:tcW w:w="1426" w:type="dxa"/>
            <w:vAlign w:val="center"/>
          </w:tcPr>
          <w:p>
            <w:pPr>
              <w:autoSpaceDE w:val="0"/>
              <w:autoSpaceDN w:val="0"/>
              <w:adjustRightInd w:val="0"/>
              <w:jc w:val="center"/>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06" w:type="dxa"/>
            <w:vAlign w:val="center"/>
          </w:tcPr>
          <w:p>
            <w:pPr>
              <w:autoSpaceDE w:val="0"/>
              <w:autoSpaceDN w:val="0"/>
              <w:adjustRightInd w:val="0"/>
              <w:jc w:val="right"/>
              <w:rPr>
                <w:rFonts w:ascii="宋体" w:cs="宋体"/>
                <w:kern w:val="0"/>
                <w:sz w:val="20"/>
                <w:szCs w:val="20"/>
              </w:rPr>
            </w:pPr>
          </w:p>
        </w:tc>
        <w:tc>
          <w:tcPr>
            <w:tcW w:w="75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35"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817"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52" w:type="dxa"/>
            <w:vAlign w:val="center"/>
          </w:tcPr>
          <w:p>
            <w:pPr>
              <w:autoSpaceDE w:val="0"/>
              <w:autoSpaceDN w:val="0"/>
              <w:adjustRightInd w:val="0"/>
              <w:jc w:val="right"/>
              <w:rPr>
                <w:rFonts w:ascii="宋体" w:cs="宋体"/>
                <w:kern w:val="0"/>
                <w:sz w:val="20"/>
                <w:szCs w:val="20"/>
              </w:rPr>
            </w:pPr>
          </w:p>
        </w:tc>
        <w:tc>
          <w:tcPr>
            <w:tcW w:w="772" w:type="dxa"/>
            <w:vAlign w:val="center"/>
          </w:tcPr>
          <w:p>
            <w:pPr>
              <w:autoSpaceDE w:val="0"/>
              <w:autoSpaceDN w:val="0"/>
              <w:adjustRightInd w:val="0"/>
              <w:jc w:val="right"/>
              <w:rPr>
                <w:rFonts w:ascii="宋体" w:cs="宋体"/>
                <w:kern w:val="0"/>
                <w:sz w:val="20"/>
                <w:szCs w:val="20"/>
              </w:rPr>
            </w:pPr>
          </w:p>
        </w:tc>
        <w:tc>
          <w:tcPr>
            <w:tcW w:w="734" w:type="dxa"/>
            <w:vAlign w:val="center"/>
          </w:tcPr>
          <w:p>
            <w:pPr>
              <w:autoSpaceDE w:val="0"/>
              <w:autoSpaceDN w:val="0"/>
              <w:adjustRightInd w:val="0"/>
              <w:jc w:val="right"/>
              <w:rPr>
                <w:rFonts w:ascii="宋体" w:cs="宋体"/>
                <w:kern w:val="0"/>
                <w:sz w:val="20"/>
                <w:szCs w:val="20"/>
              </w:rPr>
            </w:pPr>
          </w:p>
        </w:tc>
        <w:tc>
          <w:tcPr>
            <w:tcW w:w="910" w:type="dxa"/>
            <w:vAlign w:val="center"/>
          </w:tcPr>
          <w:p>
            <w:pPr>
              <w:autoSpaceDE w:val="0"/>
              <w:autoSpaceDN w:val="0"/>
              <w:adjustRightInd w:val="0"/>
              <w:jc w:val="right"/>
              <w:rPr>
                <w:rFonts w:ascii="宋体" w:cs="宋体"/>
                <w:kern w:val="0"/>
                <w:sz w:val="20"/>
                <w:szCs w:val="20"/>
              </w:rPr>
            </w:pPr>
          </w:p>
        </w:tc>
        <w:tc>
          <w:tcPr>
            <w:tcW w:w="708" w:type="dxa"/>
            <w:vAlign w:val="center"/>
          </w:tcPr>
          <w:p>
            <w:pPr>
              <w:autoSpaceDE w:val="0"/>
              <w:autoSpaceDN w:val="0"/>
              <w:adjustRightInd w:val="0"/>
              <w:jc w:val="right"/>
              <w:rPr>
                <w:rFonts w:ascii="宋体" w:cs="宋体"/>
                <w:kern w:val="0"/>
                <w:sz w:val="20"/>
                <w:szCs w:val="20"/>
              </w:rPr>
            </w:pPr>
          </w:p>
        </w:tc>
        <w:tc>
          <w:tcPr>
            <w:tcW w:w="709" w:type="dxa"/>
            <w:vAlign w:val="center"/>
          </w:tcPr>
          <w:p>
            <w:pPr>
              <w:autoSpaceDE w:val="0"/>
              <w:autoSpaceDN w:val="0"/>
              <w:adjustRightInd w:val="0"/>
              <w:jc w:val="right"/>
              <w:rPr>
                <w:rFonts w:ascii="宋体" w:cs="宋体"/>
                <w:kern w:val="0"/>
                <w:sz w:val="20"/>
                <w:szCs w:val="20"/>
              </w:rPr>
            </w:pPr>
          </w:p>
        </w:tc>
        <w:tc>
          <w:tcPr>
            <w:tcW w:w="714" w:type="dxa"/>
            <w:vAlign w:val="center"/>
          </w:tcPr>
          <w:p>
            <w:pPr>
              <w:autoSpaceDE w:val="0"/>
              <w:autoSpaceDN w:val="0"/>
              <w:adjustRightInd w:val="0"/>
              <w:jc w:val="right"/>
              <w:rPr>
                <w:rFonts w:ascii="宋体" w:cs="宋体"/>
                <w:kern w:val="0"/>
                <w:sz w:val="20"/>
                <w:szCs w:val="20"/>
              </w:rPr>
            </w:pPr>
          </w:p>
        </w:tc>
        <w:tc>
          <w:tcPr>
            <w:tcW w:w="851" w:type="dxa"/>
            <w:vAlign w:val="center"/>
          </w:tcPr>
          <w:p>
            <w:pPr>
              <w:autoSpaceDE w:val="0"/>
              <w:autoSpaceDN w:val="0"/>
              <w:adjustRightInd w:val="0"/>
              <w:jc w:val="right"/>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31" w:type="dxa"/>
            <w:vAlign w:val="center"/>
          </w:tcPr>
          <w:p>
            <w:pPr>
              <w:autoSpaceDE w:val="0"/>
              <w:autoSpaceDN w:val="0"/>
              <w:adjustRightInd w:val="0"/>
              <w:jc w:val="center"/>
              <w:rPr>
                <w:rFonts w:ascii="宋体" w:cs="宋体"/>
                <w:kern w:val="0"/>
                <w:sz w:val="20"/>
                <w:szCs w:val="20"/>
              </w:rPr>
            </w:pPr>
            <w:r>
              <w:rPr>
                <w:rFonts w:ascii="宋体" w:cs="宋体"/>
                <w:kern w:val="0"/>
                <w:sz w:val="20"/>
                <w:szCs w:val="20"/>
              </w:rPr>
              <w:t>5</w:t>
            </w:r>
          </w:p>
        </w:tc>
        <w:tc>
          <w:tcPr>
            <w:tcW w:w="1426" w:type="dxa"/>
            <w:vAlign w:val="center"/>
          </w:tcPr>
          <w:p>
            <w:pPr>
              <w:autoSpaceDE w:val="0"/>
              <w:autoSpaceDN w:val="0"/>
              <w:adjustRightInd w:val="0"/>
              <w:jc w:val="center"/>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06" w:type="dxa"/>
            <w:vAlign w:val="center"/>
          </w:tcPr>
          <w:p>
            <w:pPr>
              <w:autoSpaceDE w:val="0"/>
              <w:autoSpaceDN w:val="0"/>
              <w:adjustRightInd w:val="0"/>
              <w:jc w:val="right"/>
              <w:rPr>
                <w:rFonts w:ascii="宋体" w:cs="宋体"/>
                <w:kern w:val="0"/>
                <w:sz w:val="20"/>
                <w:szCs w:val="20"/>
              </w:rPr>
            </w:pPr>
          </w:p>
        </w:tc>
        <w:tc>
          <w:tcPr>
            <w:tcW w:w="75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35"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817"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52" w:type="dxa"/>
            <w:vAlign w:val="center"/>
          </w:tcPr>
          <w:p>
            <w:pPr>
              <w:autoSpaceDE w:val="0"/>
              <w:autoSpaceDN w:val="0"/>
              <w:adjustRightInd w:val="0"/>
              <w:jc w:val="right"/>
              <w:rPr>
                <w:rFonts w:ascii="宋体" w:cs="宋体"/>
                <w:kern w:val="0"/>
                <w:sz w:val="20"/>
                <w:szCs w:val="20"/>
              </w:rPr>
            </w:pPr>
          </w:p>
        </w:tc>
        <w:tc>
          <w:tcPr>
            <w:tcW w:w="772" w:type="dxa"/>
            <w:vAlign w:val="center"/>
          </w:tcPr>
          <w:p>
            <w:pPr>
              <w:autoSpaceDE w:val="0"/>
              <w:autoSpaceDN w:val="0"/>
              <w:adjustRightInd w:val="0"/>
              <w:jc w:val="right"/>
              <w:rPr>
                <w:rFonts w:ascii="宋体" w:cs="宋体"/>
                <w:kern w:val="0"/>
                <w:sz w:val="20"/>
                <w:szCs w:val="20"/>
              </w:rPr>
            </w:pPr>
          </w:p>
        </w:tc>
        <w:tc>
          <w:tcPr>
            <w:tcW w:w="734" w:type="dxa"/>
            <w:vAlign w:val="center"/>
          </w:tcPr>
          <w:p>
            <w:pPr>
              <w:autoSpaceDE w:val="0"/>
              <w:autoSpaceDN w:val="0"/>
              <w:adjustRightInd w:val="0"/>
              <w:jc w:val="right"/>
              <w:rPr>
                <w:rFonts w:ascii="宋体" w:cs="宋体"/>
                <w:kern w:val="0"/>
                <w:sz w:val="20"/>
                <w:szCs w:val="20"/>
              </w:rPr>
            </w:pPr>
          </w:p>
        </w:tc>
        <w:tc>
          <w:tcPr>
            <w:tcW w:w="910" w:type="dxa"/>
            <w:vAlign w:val="center"/>
          </w:tcPr>
          <w:p>
            <w:pPr>
              <w:autoSpaceDE w:val="0"/>
              <w:autoSpaceDN w:val="0"/>
              <w:adjustRightInd w:val="0"/>
              <w:jc w:val="right"/>
              <w:rPr>
                <w:rFonts w:ascii="宋体" w:cs="宋体"/>
                <w:kern w:val="0"/>
                <w:sz w:val="20"/>
                <w:szCs w:val="20"/>
              </w:rPr>
            </w:pPr>
          </w:p>
        </w:tc>
        <w:tc>
          <w:tcPr>
            <w:tcW w:w="708" w:type="dxa"/>
            <w:vAlign w:val="center"/>
          </w:tcPr>
          <w:p>
            <w:pPr>
              <w:autoSpaceDE w:val="0"/>
              <w:autoSpaceDN w:val="0"/>
              <w:adjustRightInd w:val="0"/>
              <w:jc w:val="right"/>
              <w:rPr>
                <w:rFonts w:ascii="宋体" w:cs="宋体"/>
                <w:kern w:val="0"/>
                <w:sz w:val="20"/>
                <w:szCs w:val="20"/>
              </w:rPr>
            </w:pPr>
          </w:p>
        </w:tc>
        <w:tc>
          <w:tcPr>
            <w:tcW w:w="709" w:type="dxa"/>
            <w:vAlign w:val="center"/>
          </w:tcPr>
          <w:p>
            <w:pPr>
              <w:autoSpaceDE w:val="0"/>
              <w:autoSpaceDN w:val="0"/>
              <w:adjustRightInd w:val="0"/>
              <w:jc w:val="right"/>
              <w:rPr>
                <w:rFonts w:ascii="宋体" w:cs="宋体"/>
                <w:kern w:val="0"/>
                <w:sz w:val="20"/>
                <w:szCs w:val="20"/>
              </w:rPr>
            </w:pPr>
          </w:p>
        </w:tc>
        <w:tc>
          <w:tcPr>
            <w:tcW w:w="714" w:type="dxa"/>
            <w:vAlign w:val="center"/>
          </w:tcPr>
          <w:p>
            <w:pPr>
              <w:autoSpaceDE w:val="0"/>
              <w:autoSpaceDN w:val="0"/>
              <w:adjustRightInd w:val="0"/>
              <w:jc w:val="right"/>
              <w:rPr>
                <w:rFonts w:ascii="宋体" w:cs="宋体"/>
                <w:kern w:val="0"/>
                <w:sz w:val="20"/>
                <w:szCs w:val="20"/>
              </w:rPr>
            </w:pPr>
          </w:p>
        </w:tc>
        <w:tc>
          <w:tcPr>
            <w:tcW w:w="851" w:type="dxa"/>
            <w:vAlign w:val="center"/>
          </w:tcPr>
          <w:p>
            <w:pPr>
              <w:autoSpaceDE w:val="0"/>
              <w:autoSpaceDN w:val="0"/>
              <w:adjustRightInd w:val="0"/>
              <w:jc w:val="right"/>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31" w:type="dxa"/>
            <w:vAlign w:val="center"/>
          </w:tcPr>
          <w:p>
            <w:pPr>
              <w:autoSpaceDE w:val="0"/>
              <w:autoSpaceDN w:val="0"/>
              <w:adjustRightInd w:val="0"/>
              <w:jc w:val="center"/>
              <w:rPr>
                <w:rFonts w:ascii="宋体" w:cs="宋体"/>
                <w:kern w:val="0"/>
                <w:sz w:val="20"/>
                <w:szCs w:val="20"/>
              </w:rPr>
            </w:pPr>
            <w:r>
              <w:rPr>
                <w:rFonts w:ascii="宋体" w:cs="宋体"/>
                <w:kern w:val="0"/>
                <w:sz w:val="20"/>
                <w:szCs w:val="20"/>
              </w:rPr>
              <w:t>6</w:t>
            </w:r>
          </w:p>
        </w:tc>
        <w:tc>
          <w:tcPr>
            <w:tcW w:w="1426" w:type="dxa"/>
            <w:vAlign w:val="center"/>
          </w:tcPr>
          <w:p>
            <w:pPr>
              <w:autoSpaceDE w:val="0"/>
              <w:autoSpaceDN w:val="0"/>
              <w:adjustRightInd w:val="0"/>
              <w:jc w:val="center"/>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06" w:type="dxa"/>
            <w:vAlign w:val="center"/>
          </w:tcPr>
          <w:p>
            <w:pPr>
              <w:autoSpaceDE w:val="0"/>
              <w:autoSpaceDN w:val="0"/>
              <w:adjustRightInd w:val="0"/>
              <w:jc w:val="right"/>
              <w:rPr>
                <w:rFonts w:ascii="宋体" w:cs="宋体"/>
                <w:kern w:val="0"/>
                <w:sz w:val="20"/>
                <w:szCs w:val="20"/>
              </w:rPr>
            </w:pPr>
          </w:p>
        </w:tc>
        <w:tc>
          <w:tcPr>
            <w:tcW w:w="75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35"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817"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52" w:type="dxa"/>
            <w:vAlign w:val="center"/>
          </w:tcPr>
          <w:p>
            <w:pPr>
              <w:autoSpaceDE w:val="0"/>
              <w:autoSpaceDN w:val="0"/>
              <w:adjustRightInd w:val="0"/>
              <w:jc w:val="right"/>
              <w:rPr>
                <w:rFonts w:ascii="宋体" w:cs="宋体"/>
                <w:kern w:val="0"/>
                <w:sz w:val="20"/>
                <w:szCs w:val="20"/>
              </w:rPr>
            </w:pPr>
          </w:p>
        </w:tc>
        <w:tc>
          <w:tcPr>
            <w:tcW w:w="772" w:type="dxa"/>
            <w:vAlign w:val="center"/>
          </w:tcPr>
          <w:p>
            <w:pPr>
              <w:autoSpaceDE w:val="0"/>
              <w:autoSpaceDN w:val="0"/>
              <w:adjustRightInd w:val="0"/>
              <w:jc w:val="right"/>
              <w:rPr>
                <w:rFonts w:ascii="宋体" w:cs="宋体"/>
                <w:kern w:val="0"/>
                <w:sz w:val="20"/>
                <w:szCs w:val="20"/>
              </w:rPr>
            </w:pPr>
          </w:p>
        </w:tc>
        <w:tc>
          <w:tcPr>
            <w:tcW w:w="734" w:type="dxa"/>
            <w:vAlign w:val="center"/>
          </w:tcPr>
          <w:p>
            <w:pPr>
              <w:autoSpaceDE w:val="0"/>
              <w:autoSpaceDN w:val="0"/>
              <w:adjustRightInd w:val="0"/>
              <w:jc w:val="right"/>
              <w:rPr>
                <w:rFonts w:ascii="宋体" w:cs="宋体"/>
                <w:kern w:val="0"/>
                <w:sz w:val="20"/>
                <w:szCs w:val="20"/>
              </w:rPr>
            </w:pPr>
          </w:p>
        </w:tc>
        <w:tc>
          <w:tcPr>
            <w:tcW w:w="910" w:type="dxa"/>
            <w:vAlign w:val="center"/>
          </w:tcPr>
          <w:p>
            <w:pPr>
              <w:autoSpaceDE w:val="0"/>
              <w:autoSpaceDN w:val="0"/>
              <w:adjustRightInd w:val="0"/>
              <w:jc w:val="right"/>
              <w:rPr>
                <w:rFonts w:ascii="宋体" w:cs="宋体"/>
                <w:kern w:val="0"/>
                <w:sz w:val="20"/>
                <w:szCs w:val="20"/>
              </w:rPr>
            </w:pPr>
          </w:p>
        </w:tc>
        <w:tc>
          <w:tcPr>
            <w:tcW w:w="708" w:type="dxa"/>
            <w:vAlign w:val="center"/>
          </w:tcPr>
          <w:p>
            <w:pPr>
              <w:autoSpaceDE w:val="0"/>
              <w:autoSpaceDN w:val="0"/>
              <w:adjustRightInd w:val="0"/>
              <w:jc w:val="right"/>
              <w:rPr>
                <w:rFonts w:ascii="宋体" w:cs="宋体"/>
                <w:kern w:val="0"/>
                <w:sz w:val="20"/>
                <w:szCs w:val="20"/>
              </w:rPr>
            </w:pPr>
          </w:p>
        </w:tc>
        <w:tc>
          <w:tcPr>
            <w:tcW w:w="709" w:type="dxa"/>
            <w:vAlign w:val="center"/>
          </w:tcPr>
          <w:p>
            <w:pPr>
              <w:autoSpaceDE w:val="0"/>
              <w:autoSpaceDN w:val="0"/>
              <w:adjustRightInd w:val="0"/>
              <w:jc w:val="right"/>
              <w:rPr>
                <w:rFonts w:ascii="宋体" w:cs="宋体"/>
                <w:kern w:val="0"/>
                <w:sz w:val="20"/>
                <w:szCs w:val="20"/>
              </w:rPr>
            </w:pPr>
          </w:p>
        </w:tc>
        <w:tc>
          <w:tcPr>
            <w:tcW w:w="714" w:type="dxa"/>
            <w:vAlign w:val="center"/>
          </w:tcPr>
          <w:p>
            <w:pPr>
              <w:autoSpaceDE w:val="0"/>
              <w:autoSpaceDN w:val="0"/>
              <w:adjustRightInd w:val="0"/>
              <w:jc w:val="right"/>
              <w:rPr>
                <w:rFonts w:ascii="宋体" w:cs="宋体"/>
                <w:kern w:val="0"/>
                <w:sz w:val="20"/>
                <w:szCs w:val="20"/>
              </w:rPr>
            </w:pPr>
          </w:p>
        </w:tc>
        <w:tc>
          <w:tcPr>
            <w:tcW w:w="851" w:type="dxa"/>
            <w:vAlign w:val="center"/>
          </w:tcPr>
          <w:p>
            <w:pPr>
              <w:autoSpaceDE w:val="0"/>
              <w:autoSpaceDN w:val="0"/>
              <w:adjustRightInd w:val="0"/>
              <w:jc w:val="right"/>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31" w:type="dxa"/>
            <w:vAlign w:val="center"/>
          </w:tcPr>
          <w:p>
            <w:pPr>
              <w:autoSpaceDE w:val="0"/>
              <w:autoSpaceDN w:val="0"/>
              <w:adjustRightInd w:val="0"/>
              <w:jc w:val="center"/>
              <w:rPr>
                <w:rFonts w:ascii="宋体" w:cs="宋体"/>
                <w:kern w:val="0"/>
                <w:sz w:val="20"/>
                <w:szCs w:val="20"/>
              </w:rPr>
            </w:pPr>
            <w:r>
              <w:rPr>
                <w:rFonts w:ascii="宋体" w:cs="宋体"/>
                <w:kern w:val="0"/>
                <w:sz w:val="20"/>
                <w:szCs w:val="20"/>
              </w:rPr>
              <w:t>7</w:t>
            </w:r>
          </w:p>
        </w:tc>
        <w:tc>
          <w:tcPr>
            <w:tcW w:w="1426" w:type="dxa"/>
            <w:vAlign w:val="center"/>
          </w:tcPr>
          <w:p>
            <w:pPr>
              <w:autoSpaceDE w:val="0"/>
              <w:autoSpaceDN w:val="0"/>
              <w:adjustRightInd w:val="0"/>
              <w:jc w:val="center"/>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06" w:type="dxa"/>
            <w:vAlign w:val="center"/>
          </w:tcPr>
          <w:p>
            <w:pPr>
              <w:autoSpaceDE w:val="0"/>
              <w:autoSpaceDN w:val="0"/>
              <w:adjustRightInd w:val="0"/>
              <w:jc w:val="right"/>
              <w:rPr>
                <w:rFonts w:ascii="宋体" w:cs="宋体"/>
                <w:kern w:val="0"/>
                <w:sz w:val="20"/>
                <w:szCs w:val="20"/>
              </w:rPr>
            </w:pPr>
          </w:p>
        </w:tc>
        <w:tc>
          <w:tcPr>
            <w:tcW w:w="75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35"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817"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52" w:type="dxa"/>
            <w:vAlign w:val="center"/>
          </w:tcPr>
          <w:p>
            <w:pPr>
              <w:autoSpaceDE w:val="0"/>
              <w:autoSpaceDN w:val="0"/>
              <w:adjustRightInd w:val="0"/>
              <w:jc w:val="right"/>
              <w:rPr>
                <w:rFonts w:ascii="宋体" w:cs="宋体"/>
                <w:kern w:val="0"/>
                <w:sz w:val="20"/>
                <w:szCs w:val="20"/>
              </w:rPr>
            </w:pPr>
          </w:p>
        </w:tc>
        <w:tc>
          <w:tcPr>
            <w:tcW w:w="772" w:type="dxa"/>
            <w:vAlign w:val="center"/>
          </w:tcPr>
          <w:p>
            <w:pPr>
              <w:autoSpaceDE w:val="0"/>
              <w:autoSpaceDN w:val="0"/>
              <w:adjustRightInd w:val="0"/>
              <w:jc w:val="right"/>
              <w:rPr>
                <w:rFonts w:ascii="宋体" w:cs="宋体"/>
                <w:kern w:val="0"/>
                <w:sz w:val="20"/>
                <w:szCs w:val="20"/>
              </w:rPr>
            </w:pPr>
          </w:p>
        </w:tc>
        <w:tc>
          <w:tcPr>
            <w:tcW w:w="734" w:type="dxa"/>
            <w:vAlign w:val="center"/>
          </w:tcPr>
          <w:p>
            <w:pPr>
              <w:autoSpaceDE w:val="0"/>
              <w:autoSpaceDN w:val="0"/>
              <w:adjustRightInd w:val="0"/>
              <w:jc w:val="right"/>
              <w:rPr>
                <w:rFonts w:ascii="宋体" w:cs="宋体"/>
                <w:kern w:val="0"/>
                <w:sz w:val="20"/>
                <w:szCs w:val="20"/>
              </w:rPr>
            </w:pPr>
          </w:p>
        </w:tc>
        <w:tc>
          <w:tcPr>
            <w:tcW w:w="910" w:type="dxa"/>
            <w:vAlign w:val="center"/>
          </w:tcPr>
          <w:p>
            <w:pPr>
              <w:autoSpaceDE w:val="0"/>
              <w:autoSpaceDN w:val="0"/>
              <w:adjustRightInd w:val="0"/>
              <w:jc w:val="right"/>
              <w:rPr>
                <w:rFonts w:ascii="宋体" w:cs="宋体"/>
                <w:kern w:val="0"/>
                <w:sz w:val="20"/>
                <w:szCs w:val="20"/>
              </w:rPr>
            </w:pPr>
          </w:p>
        </w:tc>
        <w:tc>
          <w:tcPr>
            <w:tcW w:w="708" w:type="dxa"/>
            <w:vAlign w:val="center"/>
          </w:tcPr>
          <w:p>
            <w:pPr>
              <w:autoSpaceDE w:val="0"/>
              <w:autoSpaceDN w:val="0"/>
              <w:adjustRightInd w:val="0"/>
              <w:jc w:val="right"/>
              <w:rPr>
                <w:rFonts w:ascii="宋体" w:cs="宋体"/>
                <w:kern w:val="0"/>
                <w:sz w:val="20"/>
                <w:szCs w:val="20"/>
              </w:rPr>
            </w:pPr>
          </w:p>
        </w:tc>
        <w:tc>
          <w:tcPr>
            <w:tcW w:w="709" w:type="dxa"/>
            <w:vAlign w:val="center"/>
          </w:tcPr>
          <w:p>
            <w:pPr>
              <w:autoSpaceDE w:val="0"/>
              <w:autoSpaceDN w:val="0"/>
              <w:adjustRightInd w:val="0"/>
              <w:jc w:val="right"/>
              <w:rPr>
                <w:rFonts w:ascii="宋体" w:cs="宋体"/>
                <w:kern w:val="0"/>
                <w:sz w:val="20"/>
                <w:szCs w:val="20"/>
              </w:rPr>
            </w:pPr>
          </w:p>
        </w:tc>
        <w:tc>
          <w:tcPr>
            <w:tcW w:w="714" w:type="dxa"/>
            <w:vAlign w:val="center"/>
          </w:tcPr>
          <w:p>
            <w:pPr>
              <w:autoSpaceDE w:val="0"/>
              <w:autoSpaceDN w:val="0"/>
              <w:adjustRightInd w:val="0"/>
              <w:jc w:val="right"/>
              <w:rPr>
                <w:rFonts w:ascii="宋体" w:cs="宋体"/>
                <w:kern w:val="0"/>
                <w:sz w:val="20"/>
                <w:szCs w:val="20"/>
              </w:rPr>
            </w:pPr>
          </w:p>
        </w:tc>
        <w:tc>
          <w:tcPr>
            <w:tcW w:w="851" w:type="dxa"/>
            <w:vAlign w:val="center"/>
          </w:tcPr>
          <w:p>
            <w:pPr>
              <w:autoSpaceDE w:val="0"/>
              <w:autoSpaceDN w:val="0"/>
              <w:adjustRightInd w:val="0"/>
              <w:jc w:val="right"/>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31" w:type="dxa"/>
            <w:vAlign w:val="center"/>
          </w:tcPr>
          <w:p>
            <w:pPr>
              <w:autoSpaceDE w:val="0"/>
              <w:autoSpaceDN w:val="0"/>
              <w:adjustRightInd w:val="0"/>
              <w:jc w:val="center"/>
              <w:rPr>
                <w:rFonts w:ascii="宋体" w:cs="宋体"/>
                <w:kern w:val="0"/>
                <w:sz w:val="20"/>
                <w:szCs w:val="20"/>
              </w:rPr>
            </w:pPr>
            <w:r>
              <w:rPr>
                <w:rFonts w:ascii="宋体" w:cs="宋体"/>
                <w:kern w:val="0"/>
                <w:sz w:val="20"/>
                <w:szCs w:val="20"/>
              </w:rPr>
              <w:t>8</w:t>
            </w:r>
          </w:p>
        </w:tc>
        <w:tc>
          <w:tcPr>
            <w:tcW w:w="1426" w:type="dxa"/>
            <w:vAlign w:val="center"/>
          </w:tcPr>
          <w:p>
            <w:pPr>
              <w:autoSpaceDE w:val="0"/>
              <w:autoSpaceDN w:val="0"/>
              <w:adjustRightInd w:val="0"/>
              <w:jc w:val="center"/>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06" w:type="dxa"/>
            <w:vAlign w:val="center"/>
          </w:tcPr>
          <w:p>
            <w:pPr>
              <w:autoSpaceDE w:val="0"/>
              <w:autoSpaceDN w:val="0"/>
              <w:adjustRightInd w:val="0"/>
              <w:jc w:val="right"/>
              <w:rPr>
                <w:rFonts w:ascii="宋体" w:cs="宋体"/>
                <w:kern w:val="0"/>
                <w:sz w:val="20"/>
                <w:szCs w:val="20"/>
              </w:rPr>
            </w:pPr>
          </w:p>
        </w:tc>
        <w:tc>
          <w:tcPr>
            <w:tcW w:w="75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35"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817"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52" w:type="dxa"/>
            <w:vAlign w:val="center"/>
          </w:tcPr>
          <w:p>
            <w:pPr>
              <w:autoSpaceDE w:val="0"/>
              <w:autoSpaceDN w:val="0"/>
              <w:adjustRightInd w:val="0"/>
              <w:jc w:val="right"/>
              <w:rPr>
                <w:rFonts w:ascii="宋体" w:cs="宋体"/>
                <w:kern w:val="0"/>
                <w:sz w:val="20"/>
                <w:szCs w:val="20"/>
              </w:rPr>
            </w:pPr>
          </w:p>
        </w:tc>
        <w:tc>
          <w:tcPr>
            <w:tcW w:w="772" w:type="dxa"/>
            <w:vAlign w:val="center"/>
          </w:tcPr>
          <w:p>
            <w:pPr>
              <w:autoSpaceDE w:val="0"/>
              <w:autoSpaceDN w:val="0"/>
              <w:adjustRightInd w:val="0"/>
              <w:jc w:val="right"/>
              <w:rPr>
                <w:rFonts w:ascii="宋体" w:cs="宋体"/>
                <w:kern w:val="0"/>
                <w:sz w:val="20"/>
                <w:szCs w:val="20"/>
              </w:rPr>
            </w:pPr>
          </w:p>
        </w:tc>
        <w:tc>
          <w:tcPr>
            <w:tcW w:w="734" w:type="dxa"/>
            <w:vAlign w:val="center"/>
          </w:tcPr>
          <w:p>
            <w:pPr>
              <w:autoSpaceDE w:val="0"/>
              <w:autoSpaceDN w:val="0"/>
              <w:adjustRightInd w:val="0"/>
              <w:jc w:val="right"/>
              <w:rPr>
                <w:rFonts w:ascii="宋体" w:cs="宋体"/>
                <w:kern w:val="0"/>
                <w:sz w:val="20"/>
                <w:szCs w:val="20"/>
              </w:rPr>
            </w:pPr>
          </w:p>
        </w:tc>
        <w:tc>
          <w:tcPr>
            <w:tcW w:w="910" w:type="dxa"/>
            <w:vAlign w:val="center"/>
          </w:tcPr>
          <w:p>
            <w:pPr>
              <w:autoSpaceDE w:val="0"/>
              <w:autoSpaceDN w:val="0"/>
              <w:adjustRightInd w:val="0"/>
              <w:jc w:val="right"/>
              <w:rPr>
                <w:rFonts w:ascii="宋体" w:cs="宋体"/>
                <w:kern w:val="0"/>
                <w:sz w:val="20"/>
                <w:szCs w:val="20"/>
              </w:rPr>
            </w:pPr>
          </w:p>
        </w:tc>
        <w:tc>
          <w:tcPr>
            <w:tcW w:w="708" w:type="dxa"/>
            <w:vAlign w:val="center"/>
          </w:tcPr>
          <w:p>
            <w:pPr>
              <w:autoSpaceDE w:val="0"/>
              <w:autoSpaceDN w:val="0"/>
              <w:adjustRightInd w:val="0"/>
              <w:jc w:val="right"/>
              <w:rPr>
                <w:rFonts w:ascii="宋体" w:cs="宋体"/>
                <w:kern w:val="0"/>
                <w:sz w:val="20"/>
                <w:szCs w:val="20"/>
              </w:rPr>
            </w:pPr>
          </w:p>
        </w:tc>
        <w:tc>
          <w:tcPr>
            <w:tcW w:w="709" w:type="dxa"/>
            <w:vAlign w:val="center"/>
          </w:tcPr>
          <w:p>
            <w:pPr>
              <w:autoSpaceDE w:val="0"/>
              <w:autoSpaceDN w:val="0"/>
              <w:adjustRightInd w:val="0"/>
              <w:jc w:val="right"/>
              <w:rPr>
                <w:rFonts w:ascii="宋体" w:cs="宋体"/>
                <w:kern w:val="0"/>
                <w:sz w:val="20"/>
                <w:szCs w:val="20"/>
              </w:rPr>
            </w:pPr>
          </w:p>
        </w:tc>
        <w:tc>
          <w:tcPr>
            <w:tcW w:w="714" w:type="dxa"/>
            <w:vAlign w:val="center"/>
          </w:tcPr>
          <w:p>
            <w:pPr>
              <w:autoSpaceDE w:val="0"/>
              <w:autoSpaceDN w:val="0"/>
              <w:adjustRightInd w:val="0"/>
              <w:jc w:val="right"/>
              <w:rPr>
                <w:rFonts w:ascii="宋体" w:cs="宋体"/>
                <w:kern w:val="0"/>
                <w:sz w:val="20"/>
                <w:szCs w:val="20"/>
              </w:rPr>
            </w:pPr>
          </w:p>
        </w:tc>
        <w:tc>
          <w:tcPr>
            <w:tcW w:w="851" w:type="dxa"/>
            <w:vAlign w:val="center"/>
          </w:tcPr>
          <w:p>
            <w:pPr>
              <w:autoSpaceDE w:val="0"/>
              <w:autoSpaceDN w:val="0"/>
              <w:adjustRightInd w:val="0"/>
              <w:jc w:val="right"/>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31" w:type="dxa"/>
            <w:vAlign w:val="center"/>
          </w:tcPr>
          <w:p>
            <w:pPr>
              <w:autoSpaceDE w:val="0"/>
              <w:autoSpaceDN w:val="0"/>
              <w:adjustRightInd w:val="0"/>
              <w:jc w:val="center"/>
              <w:rPr>
                <w:rFonts w:ascii="宋体" w:cs="宋体"/>
                <w:kern w:val="0"/>
                <w:sz w:val="20"/>
                <w:szCs w:val="20"/>
              </w:rPr>
            </w:pPr>
            <w:r>
              <w:rPr>
                <w:rFonts w:ascii="宋体" w:cs="宋体"/>
                <w:kern w:val="0"/>
                <w:sz w:val="20"/>
                <w:szCs w:val="20"/>
              </w:rPr>
              <w:t>9</w:t>
            </w:r>
          </w:p>
        </w:tc>
        <w:tc>
          <w:tcPr>
            <w:tcW w:w="1426" w:type="dxa"/>
            <w:vAlign w:val="center"/>
          </w:tcPr>
          <w:p>
            <w:pPr>
              <w:autoSpaceDE w:val="0"/>
              <w:autoSpaceDN w:val="0"/>
              <w:adjustRightInd w:val="0"/>
              <w:jc w:val="center"/>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06" w:type="dxa"/>
            <w:vAlign w:val="center"/>
          </w:tcPr>
          <w:p>
            <w:pPr>
              <w:autoSpaceDE w:val="0"/>
              <w:autoSpaceDN w:val="0"/>
              <w:adjustRightInd w:val="0"/>
              <w:jc w:val="right"/>
              <w:rPr>
                <w:rFonts w:ascii="宋体" w:cs="宋体"/>
                <w:kern w:val="0"/>
                <w:sz w:val="20"/>
                <w:szCs w:val="20"/>
              </w:rPr>
            </w:pPr>
          </w:p>
        </w:tc>
        <w:tc>
          <w:tcPr>
            <w:tcW w:w="75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35"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817"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52" w:type="dxa"/>
            <w:vAlign w:val="center"/>
          </w:tcPr>
          <w:p>
            <w:pPr>
              <w:autoSpaceDE w:val="0"/>
              <w:autoSpaceDN w:val="0"/>
              <w:adjustRightInd w:val="0"/>
              <w:jc w:val="right"/>
              <w:rPr>
                <w:rFonts w:ascii="宋体" w:cs="宋体"/>
                <w:kern w:val="0"/>
                <w:sz w:val="20"/>
                <w:szCs w:val="20"/>
              </w:rPr>
            </w:pPr>
          </w:p>
        </w:tc>
        <w:tc>
          <w:tcPr>
            <w:tcW w:w="772" w:type="dxa"/>
            <w:vAlign w:val="center"/>
          </w:tcPr>
          <w:p>
            <w:pPr>
              <w:autoSpaceDE w:val="0"/>
              <w:autoSpaceDN w:val="0"/>
              <w:adjustRightInd w:val="0"/>
              <w:jc w:val="right"/>
              <w:rPr>
                <w:rFonts w:ascii="宋体" w:cs="宋体"/>
                <w:kern w:val="0"/>
                <w:sz w:val="20"/>
                <w:szCs w:val="20"/>
              </w:rPr>
            </w:pPr>
          </w:p>
        </w:tc>
        <w:tc>
          <w:tcPr>
            <w:tcW w:w="734" w:type="dxa"/>
            <w:vAlign w:val="center"/>
          </w:tcPr>
          <w:p>
            <w:pPr>
              <w:autoSpaceDE w:val="0"/>
              <w:autoSpaceDN w:val="0"/>
              <w:adjustRightInd w:val="0"/>
              <w:jc w:val="right"/>
              <w:rPr>
                <w:rFonts w:ascii="宋体" w:cs="宋体"/>
                <w:kern w:val="0"/>
                <w:sz w:val="20"/>
                <w:szCs w:val="20"/>
              </w:rPr>
            </w:pPr>
          </w:p>
        </w:tc>
        <w:tc>
          <w:tcPr>
            <w:tcW w:w="910" w:type="dxa"/>
            <w:vAlign w:val="center"/>
          </w:tcPr>
          <w:p>
            <w:pPr>
              <w:autoSpaceDE w:val="0"/>
              <w:autoSpaceDN w:val="0"/>
              <w:adjustRightInd w:val="0"/>
              <w:jc w:val="right"/>
              <w:rPr>
                <w:rFonts w:ascii="宋体" w:cs="宋体"/>
                <w:kern w:val="0"/>
                <w:sz w:val="20"/>
                <w:szCs w:val="20"/>
              </w:rPr>
            </w:pPr>
          </w:p>
        </w:tc>
        <w:tc>
          <w:tcPr>
            <w:tcW w:w="708" w:type="dxa"/>
            <w:vAlign w:val="center"/>
          </w:tcPr>
          <w:p>
            <w:pPr>
              <w:autoSpaceDE w:val="0"/>
              <w:autoSpaceDN w:val="0"/>
              <w:adjustRightInd w:val="0"/>
              <w:jc w:val="right"/>
              <w:rPr>
                <w:rFonts w:ascii="宋体" w:cs="宋体"/>
                <w:kern w:val="0"/>
                <w:sz w:val="20"/>
                <w:szCs w:val="20"/>
              </w:rPr>
            </w:pPr>
          </w:p>
        </w:tc>
        <w:tc>
          <w:tcPr>
            <w:tcW w:w="709" w:type="dxa"/>
            <w:vAlign w:val="center"/>
          </w:tcPr>
          <w:p>
            <w:pPr>
              <w:autoSpaceDE w:val="0"/>
              <w:autoSpaceDN w:val="0"/>
              <w:adjustRightInd w:val="0"/>
              <w:jc w:val="right"/>
              <w:rPr>
                <w:rFonts w:ascii="宋体" w:cs="宋体"/>
                <w:kern w:val="0"/>
                <w:sz w:val="20"/>
                <w:szCs w:val="20"/>
              </w:rPr>
            </w:pPr>
          </w:p>
        </w:tc>
        <w:tc>
          <w:tcPr>
            <w:tcW w:w="714" w:type="dxa"/>
            <w:vAlign w:val="center"/>
          </w:tcPr>
          <w:p>
            <w:pPr>
              <w:autoSpaceDE w:val="0"/>
              <w:autoSpaceDN w:val="0"/>
              <w:adjustRightInd w:val="0"/>
              <w:jc w:val="right"/>
              <w:rPr>
                <w:rFonts w:ascii="宋体" w:cs="宋体"/>
                <w:kern w:val="0"/>
                <w:sz w:val="20"/>
                <w:szCs w:val="20"/>
              </w:rPr>
            </w:pPr>
          </w:p>
        </w:tc>
        <w:tc>
          <w:tcPr>
            <w:tcW w:w="851" w:type="dxa"/>
            <w:vAlign w:val="center"/>
          </w:tcPr>
          <w:p>
            <w:pPr>
              <w:autoSpaceDE w:val="0"/>
              <w:autoSpaceDN w:val="0"/>
              <w:adjustRightInd w:val="0"/>
              <w:jc w:val="right"/>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31" w:type="dxa"/>
            <w:vAlign w:val="center"/>
          </w:tcPr>
          <w:p>
            <w:pPr>
              <w:autoSpaceDE w:val="0"/>
              <w:autoSpaceDN w:val="0"/>
              <w:adjustRightInd w:val="0"/>
              <w:jc w:val="center"/>
              <w:rPr>
                <w:rFonts w:ascii="宋体" w:cs="宋体"/>
                <w:kern w:val="0"/>
                <w:sz w:val="20"/>
                <w:szCs w:val="20"/>
              </w:rPr>
            </w:pPr>
            <w:r>
              <w:rPr>
                <w:rFonts w:ascii="宋体" w:cs="宋体"/>
                <w:kern w:val="0"/>
                <w:sz w:val="20"/>
                <w:szCs w:val="20"/>
              </w:rPr>
              <w:t>10</w:t>
            </w:r>
          </w:p>
        </w:tc>
        <w:tc>
          <w:tcPr>
            <w:tcW w:w="1426" w:type="dxa"/>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合计</w:t>
            </w:r>
          </w:p>
        </w:tc>
        <w:tc>
          <w:tcPr>
            <w:tcW w:w="631" w:type="dxa"/>
            <w:vAlign w:val="center"/>
          </w:tcPr>
          <w:p>
            <w:pPr>
              <w:autoSpaceDE w:val="0"/>
              <w:autoSpaceDN w:val="0"/>
              <w:adjustRightInd w:val="0"/>
              <w:jc w:val="right"/>
              <w:rPr>
                <w:rFonts w:ascii="宋体" w:cs="宋体"/>
                <w:kern w:val="0"/>
                <w:sz w:val="20"/>
                <w:szCs w:val="20"/>
              </w:rPr>
            </w:pPr>
          </w:p>
        </w:tc>
        <w:tc>
          <w:tcPr>
            <w:tcW w:w="706" w:type="dxa"/>
            <w:vAlign w:val="center"/>
          </w:tcPr>
          <w:p>
            <w:pPr>
              <w:autoSpaceDE w:val="0"/>
              <w:autoSpaceDN w:val="0"/>
              <w:adjustRightInd w:val="0"/>
              <w:jc w:val="right"/>
              <w:rPr>
                <w:rFonts w:ascii="宋体" w:cs="宋体"/>
                <w:kern w:val="0"/>
                <w:sz w:val="20"/>
                <w:szCs w:val="20"/>
              </w:rPr>
            </w:pPr>
          </w:p>
        </w:tc>
        <w:tc>
          <w:tcPr>
            <w:tcW w:w="75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35"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817"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52" w:type="dxa"/>
            <w:vAlign w:val="center"/>
          </w:tcPr>
          <w:p>
            <w:pPr>
              <w:autoSpaceDE w:val="0"/>
              <w:autoSpaceDN w:val="0"/>
              <w:adjustRightInd w:val="0"/>
              <w:jc w:val="right"/>
              <w:rPr>
                <w:rFonts w:ascii="宋体" w:cs="宋体"/>
                <w:kern w:val="0"/>
                <w:sz w:val="20"/>
                <w:szCs w:val="20"/>
              </w:rPr>
            </w:pPr>
          </w:p>
        </w:tc>
        <w:tc>
          <w:tcPr>
            <w:tcW w:w="772" w:type="dxa"/>
            <w:vAlign w:val="center"/>
          </w:tcPr>
          <w:p>
            <w:pPr>
              <w:autoSpaceDE w:val="0"/>
              <w:autoSpaceDN w:val="0"/>
              <w:adjustRightInd w:val="0"/>
              <w:jc w:val="right"/>
              <w:rPr>
                <w:rFonts w:ascii="宋体" w:cs="宋体"/>
                <w:kern w:val="0"/>
                <w:sz w:val="20"/>
                <w:szCs w:val="20"/>
              </w:rPr>
            </w:pPr>
          </w:p>
        </w:tc>
        <w:tc>
          <w:tcPr>
            <w:tcW w:w="734" w:type="dxa"/>
            <w:vAlign w:val="center"/>
          </w:tcPr>
          <w:p>
            <w:pPr>
              <w:autoSpaceDE w:val="0"/>
              <w:autoSpaceDN w:val="0"/>
              <w:adjustRightInd w:val="0"/>
              <w:jc w:val="right"/>
              <w:rPr>
                <w:rFonts w:ascii="宋体" w:cs="宋体"/>
                <w:kern w:val="0"/>
                <w:sz w:val="20"/>
                <w:szCs w:val="20"/>
              </w:rPr>
            </w:pPr>
          </w:p>
        </w:tc>
        <w:tc>
          <w:tcPr>
            <w:tcW w:w="910" w:type="dxa"/>
            <w:vAlign w:val="center"/>
          </w:tcPr>
          <w:p>
            <w:pPr>
              <w:autoSpaceDE w:val="0"/>
              <w:autoSpaceDN w:val="0"/>
              <w:adjustRightInd w:val="0"/>
              <w:jc w:val="right"/>
              <w:rPr>
                <w:rFonts w:ascii="宋体" w:cs="宋体"/>
                <w:kern w:val="0"/>
                <w:sz w:val="20"/>
                <w:szCs w:val="20"/>
              </w:rPr>
            </w:pPr>
          </w:p>
        </w:tc>
        <w:tc>
          <w:tcPr>
            <w:tcW w:w="708" w:type="dxa"/>
            <w:vAlign w:val="center"/>
          </w:tcPr>
          <w:p>
            <w:pPr>
              <w:autoSpaceDE w:val="0"/>
              <w:autoSpaceDN w:val="0"/>
              <w:adjustRightInd w:val="0"/>
              <w:jc w:val="right"/>
              <w:rPr>
                <w:rFonts w:ascii="宋体" w:cs="宋体"/>
                <w:kern w:val="0"/>
                <w:sz w:val="20"/>
                <w:szCs w:val="20"/>
              </w:rPr>
            </w:pPr>
          </w:p>
        </w:tc>
        <w:tc>
          <w:tcPr>
            <w:tcW w:w="709" w:type="dxa"/>
            <w:vAlign w:val="center"/>
          </w:tcPr>
          <w:p>
            <w:pPr>
              <w:autoSpaceDE w:val="0"/>
              <w:autoSpaceDN w:val="0"/>
              <w:adjustRightInd w:val="0"/>
              <w:jc w:val="right"/>
              <w:rPr>
                <w:rFonts w:ascii="宋体" w:cs="宋体"/>
                <w:kern w:val="0"/>
                <w:sz w:val="20"/>
                <w:szCs w:val="20"/>
              </w:rPr>
            </w:pPr>
          </w:p>
        </w:tc>
        <w:tc>
          <w:tcPr>
            <w:tcW w:w="714" w:type="dxa"/>
            <w:vAlign w:val="center"/>
          </w:tcPr>
          <w:p>
            <w:pPr>
              <w:autoSpaceDE w:val="0"/>
              <w:autoSpaceDN w:val="0"/>
              <w:adjustRightInd w:val="0"/>
              <w:jc w:val="right"/>
              <w:rPr>
                <w:rFonts w:ascii="宋体" w:cs="宋体"/>
                <w:kern w:val="0"/>
                <w:sz w:val="20"/>
                <w:szCs w:val="20"/>
              </w:rPr>
            </w:pPr>
          </w:p>
        </w:tc>
        <w:tc>
          <w:tcPr>
            <w:tcW w:w="851" w:type="dxa"/>
            <w:vAlign w:val="center"/>
          </w:tcPr>
          <w:p>
            <w:pPr>
              <w:autoSpaceDE w:val="0"/>
              <w:autoSpaceDN w:val="0"/>
              <w:adjustRightInd w:val="0"/>
              <w:jc w:val="right"/>
              <w:rPr>
                <w:rFonts w:ascii="宋体" w:cs="宋体"/>
                <w:kern w:val="0"/>
                <w:sz w:val="20"/>
                <w:szCs w:val="20"/>
              </w:rPr>
            </w:pPr>
          </w:p>
        </w:tc>
      </w:tr>
    </w:tbl>
    <w:p>
      <w:pPr>
        <w:pStyle w:val="65"/>
      </w:pPr>
    </w:p>
    <w:p>
      <w:pPr>
        <w:tabs>
          <w:tab w:val="left" w:pos="2775"/>
        </w:tabs>
        <w:rPr>
          <w:rFonts w:ascii="宋体" w:hAnsi="宋体"/>
          <w:sz w:val="24"/>
        </w:rPr>
        <w:sectPr>
          <w:pgSz w:w="16838" w:h="11906" w:orient="landscape"/>
          <w:pgMar w:top="1418" w:right="1985" w:bottom="1418" w:left="1928" w:header="851" w:footer="992" w:gutter="113"/>
          <w:pgNumType w:fmt="decimal"/>
          <w:cols w:space="720" w:num="1"/>
          <w:docGrid w:linePitch="312" w:charSpace="0"/>
        </w:sectPr>
      </w:pPr>
      <w:r>
        <w:rPr>
          <w:rFonts w:ascii="宋体" w:hAnsi="宋体"/>
          <w:sz w:val="24"/>
        </w:rPr>
        <w:tab/>
      </w:r>
    </w:p>
    <w:p>
      <w:pPr>
        <w:pStyle w:val="66"/>
        <w:jc w:val="center"/>
        <w:rPr>
          <w:rFonts w:hint="eastAsia"/>
        </w:rPr>
      </w:pPr>
      <w:bookmarkStart w:id="715" w:name="_Toc29866"/>
      <w:bookmarkStart w:id="716" w:name="_Toc26041"/>
      <w:bookmarkStart w:id="717" w:name="_Toc527722760"/>
      <w:r>
        <w:rPr>
          <w:rFonts w:hint="eastAsia"/>
        </w:rPr>
        <w:t>A108000《境外所得税收抵免明细表》填报说明</w:t>
      </w:r>
      <w:bookmarkEnd w:id="715"/>
      <w:bookmarkEnd w:id="716"/>
    </w:p>
    <w:bookmarkEnd w:id="717"/>
    <w:p>
      <w:pPr>
        <w:spacing w:line="360" w:lineRule="auto"/>
        <w:ind w:firstLine="523" w:firstLineChars="218"/>
        <w:rPr>
          <w:rFonts w:hint="eastAsia" w:ascii="宋体" w:hAnsi="宋体" w:cs="宋体"/>
          <w:color w:val="auto"/>
          <w:sz w:val="24"/>
        </w:rPr>
      </w:pPr>
      <w:r>
        <w:rPr>
          <w:rFonts w:hint="eastAsia" w:ascii="宋体" w:hAnsi="宋体" w:cs="宋体"/>
          <w:color w:val="auto"/>
          <w:sz w:val="24"/>
        </w:rPr>
        <w:t>本表适用于取得境外所得的纳税人填报。纳税人应根据税法等</w:t>
      </w:r>
      <w:r>
        <w:rPr>
          <w:rFonts w:hint="eastAsia" w:ascii="宋体" w:hAnsi="宋体" w:cs="宋体"/>
          <w:color w:val="auto"/>
          <w:sz w:val="24"/>
          <w:lang w:eastAsia="zh-CN"/>
        </w:rPr>
        <w:t>相关政策</w:t>
      </w:r>
      <w:r>
        <w:rPr>
          <w:rFonts w:hint="eastAsia" w:ascii="宋体" w:hAnsi="宋体" w:cs="宋体"/>
          <w:color w:val="auto"/>
          <w:sz w:val="24"/>
        </w:rPr>
        <w:t>规定，填报本年来源于或发生于其他国家、地区的所得按照税收规定计算应缴纳和应抵免的企业所得税。</w:t>
      </w:r>
    </w:p>
    <w:p>
      <w:pPr>
        <w:pStyle w:val="69"/>
        <w:ind w:firstLine="482"/>
        <w:outlineLvl w:val="9"/>
        <w:rPr>
          <w:rFonts w:hint="eastAsia" w:cs="宋体"/>
          <w:color w:val="auto"/>
        </w:rPr>
      </w:pPr>
      <w:bookmarkStart w:id="718" w:name="_Toc54267973"/>
      <w:bookmarkStart w:id="719" w:name="_Toc21633"/>
      <w:r>
        <w:rPr>
          <w:rFonts w:hint="eastAsia" w:cs="宋体"/>
          <w:color w:val="auto"/>
        </w:rPr>
        <w:t>一、有关项目填报说明</w:t>
      </w:r>
      <w:bookmarkEnd w:id="718"/>
      <w:bookmarkEnd w:id="719"/>
    </w:p>
    <w:p>
      <w:pPr>
        <w:pStyle w:val="98"/>
        <w:ind w:firstLine="480"/>
        <w:outlineLvl w:val="9"/>
        <w:rPr>
          <w:rFonts w:hint="eastAsia"/>
          <w:color w:val="auto"/>
        </w:rPr>
      </w:pPr>
      <w:bookmarkStart w:id="720" w:name="_Toc54267974"/>
      <w:bookmarkStart w:id="721" w:name="_Toc17158"/>
      <w:r>
        <w:rPr>
          <w:rFonts w:hint="eastAsia"/>
          <w:color w:val="auto"/>
        </w:rPr>
        <w:t>（一）行次填报</w:t>
      </w:r>
      <w:bookmarkEnd w:id="720"/>
      <w:bookmarkEnd w:id="721"/>
    </w:p>
    <w:p>
      <w:pPr>
        <w:pStyle w:val="65"/>
        <w:ind w:firstLine="480"/>
        <w:rPr>
          <w:rFonts w:hint="eastAsia" w:cs="宋体"/>
          <w:color w:val="auto"/>
        </w:rPr>
      </w:pPr>
      <w:r>
        <w:rPr>
          <w:rFonts w:hint="eastAsia" w:cs="宋体"/>
          <w:color w:val="auto"/>
        </w:rPr>
        <w:t>纳税人若选择“分国（地区）不分项”的境外所得抵免方式，应根据《境外所得纳税调整后所得明细表》（A108010）、《境外分支机构弥补亏损明细表》（A108020）、《跨年度结转抵免境外所得税明细表》（A108030）分国（地区）别逐行填报本表；纳税人若选择“不分国（地区）不分项”的境外所得抵免方式，应按照税收规定计算可抵免境外所得税税额和抵免限额，并根据表A108010、表A108020、表A108030的合计金额填报本表第1行。</w:t>
      </w:r>
    </w:p>
    <w:p>
      <w:pPr>
        <w:pStyle w:val="98"/>
        <w:ind w:firstLine="480"/>
        <w:outlineLvl w:val="9"/>
        <w:rPr>
          <w:rFonts w:hint="eastAsia"/>
          <w:color w:val="auto"/>
        </w:rPr>
      </w:pPr>
      <w:bookmarkStart w:id="722" w:name="_Toc54267975"/>
      <w:bookmarkStart w:id="723" w:name="_Toc21380"/>
      <w:r>
        <w:rPr>
          <w:rFonts w:hint="eastAsia"/>
          <w:color w:val="auto"/>
        </w:rPr>
        <w:t>（二）列次填报</w:t>
      </w:r>
      <w:bookmarkEnd w:id="722"/>
      <w:bookmarkEnd w:id="723"/>
    </w:p>
    <w:p>
      <w:pPr>
        <w:pStyle w:val="65"/>
        <w:ind w:firstLine="480"/>
        <w:rPr>
          <w:rFonts w:hint="eastAsia" w:cs="宋体"/>
          <w:color w:val="auto"/>
        </w:rPr>
      </w:pPr>
      <w:r>
        <w:rPr>
          <w:rFonts w:hint="eastAsia" w:cs="宋体"/>
          <w:color w:val="auto"/>
        </w:rPr>
        <w:t>1.第1列“国家（地区）”：纳税人若选择“分国（地区）不分项”的境外所得抵免方式，填报纳税人境外所得来源的国家（地区）名称，来源于同一国家（地区）的境外所得合并到一行填报；纳税人若选择“不分国（地区）不分项”的境外所得抵免方式，无需填报。</w:t>
      </w:r>
    </w:p>
    <w:p>
      <w:pPr>
        <w:pStyle w:val="65"/>
        <w:ind w:firstLine="480"/>
        <w:rPr>
          <w:rFonts w:hint="eastAsia" w:cs="宋体"/>
          <w:color w:val="auto"/>
        </w:rPr>
      </w:pPr>
      <w:r>
        <w:rPr>
          <w:rFonts w:hint="eastAsia" w:cs="宋体"/>
          <w:color w:val="auto"/>
        </w:rPr>
        <w:t>2.第2列“境外税前所得”：填报表A108010第14列－第19列－第24列的金额。</w:t>
      </w:r>
    </w:p>
    <w:p>
      <w:pPr>
        <w:pStyle w:val="65"/>
        <w:ind w:firstLine="480"/>
        <w:rPr>
          <w:rFonts w:hint="eastAsia" w:cs="宋体"/>
          <w:color w:val="auto"/>
        </w:rPr>
      </w:pPr>
      <w:r>
        <w:rPr>
          <w:rFonts w:hint="eastAsia" w:cs="宋体"/>
          <w:color w:val="auto"/>
        </w:rPr>
        <w:t>3.第3列“境外所得纳税调整后所得”：填报表A108010第18列－第26列的金额。</w:t>
      </w:r>
    </w:p>
    <w:p>
      <w:pPr>
        <w:pStyle w:val="65"/>
        <w:ind w:firstLine="480"/>
        <w:rPr>
          <w:rFonts w:hint="eastAsia" w:cs="宋体"/>
          <w:color w:val="auto"/>
        </w:rPr>
      </w:pPr>
      <w:r>
        <w:rPr>
          <w:rFonts w:hint="eastAsia" w:cs="宋体"/>
          <w:color w:val="auto"/>
        </w:rPr>
        <w:t>4.第4列“弥补境外以前年度亏损”：填报表A108020第4＋8列的合计金额。</w:t>
      </w:r>
    </w:p>
    <w:p>
      <w:pPr>
        <w:pStyle w:val="65"/>
        <w:ind w:firstLine="480"/>
        <w:rPr>
          <w:rFonts w:hint="eastAsia" w:cs="宋体"/>
          <w:color w:val="auto"/>
        </w:rPr>
      </w:pPr>
      <w:r>
        <w:rPr>
          <w:rFonts w:hint="eastAsia" w:cs="宋体"/>
          <w:color w:val="auto"/>
        </w:rPr>
        <w:t>5.第5列“境外应纳税所得额”：填报第3－4列的余额。当第3－4列＜0时，本列填报0。</w:t>
      </w:r>
    </w:p>
    <w:p>
      <w:pPr>
        <w:pStyle w:val="65"/>
        <w:ind w:firstLine="480"/>
        <w:rPr>
          <w:rFonts w:hint="eastAsia" w:cs="宋体"/>
          <w:color w:val="auto"/>
        </w:rPr>
      </w:pPr>
      <w:r>
        <w:rPr>
          <w:rFonts w:hint="eastAsia" w:cs="宋体"/>
          <w:color w:val="auto"/>
        </w:rPr>
        <w:t>6.第6列“抵减境内亏损”：当纳税人选择用境外所得抵减弥补境内亏损时，填报纳税人境外所得按照税收规定抵减境内的亏损额（包括抵减的当年度境内亏损额和弥补的以前年度境内亏损额）；当纳税人选择不用境外所得抵减弥补境内亏损时，填报0。</w:t>
      </w:r>
    </w:p>
    <w:p>
      <w:pPr>
        <w:pStyle w:val="65"/>
        <w:ind w:firstLine="480"/>
        <w:rPr>
          <w:rFonts w:hint="eastAsia" w:cs="宋体"/>
          <w:color w:val="auto"/>
        </w:rPr>
      </w:pPr>
      <w:r>
        <w:rPr>
          <w:rFonts w:hint="eastAsia" w:cs="宋体"/>
          <w:color w:val="auto"/>
        </w:rPr>
        <w:t>7.第7列“抵减境内亏损后的境外应纳税所得额”：填报第5－6列金额。</w:t>
      </w:r>
    </w:p>
    <w:p>
      <w:pPr>
        <w:pStyle w:val="65"/>
        <w:ind w:firstLine="480"/>
        <w:rPr>
          <w:rFonts w:hint="eastAsia" w:cs="宋体"/>
          <w:color w:val="auto"/>
        </w:rPr>
      </w:pPr>
      <w:r>
        <w:rPr>
          <w:rFonts w:hint="eastAsia" w:cs="宋体"/>
          <w:color w:val="auto"/>
        </w:rPr>
        <w:t>8.第8列“税率”：填报法定税率25%。符合《财政部 国家税务总局关于高新技术企业境外所得适用税率及税收抵免问题的通知》（财税〔2011〕47号）第一条规定的高新技术企业填报15%。</w:t>
      </w:r>
    </w:p>
    <w:p>
      <w:pPr>
        <w:pStyle w:val="65"/>
        <w:ind w:firstLine="480"/>
        <w:rPr>
          <w:rFonts w:hint="eastAsia" w:cs="宋体"/>
          <w:color w:val="auto"/>
        </w:rPr>
      </w:pPr>
      <w:r>
        <w:rPr>
          <w:rFonts w:hint="eastAsia" w:cs="宋体"/>
          <w:color w:val="auto"/>
        </w:rPr>
        <w:t>9.第9列“境外所得应纳税额”：填报第7×8列金额。</w:t>
      </w:r>
    </w:p>
    <w:p>
      <w:pPr>
        <w:pStyle w:val="65"/>
        <w:ind w:firstLine="480"/>
        <w:rPr>
          <w:rFonts w:hint="eastAsia" w:cs="宋体"/>
          <w:color w:val="auto"/>
        </w:rPr>
      </w:pPr>
      <w:r>
        <w:rPr>
          <w:rFonts w:hint="eastAsia" w:cs="宋体"/>
          <w:color w:val="auto"/>
        </w:rPr>
        <w:t>10.第10列“境外所得可抵免税额”：填报表A108010第13列－第23列－第25列金额。</w:t>
      </w:r>
    </w:p>
    <w:p>
      <w:pPr>
        <w:pStyle w:val="65"/>
        <w:ind w:firstLine="480"/>
        <w:rPr>
          <w:rFonts w:hint="eastAsia" w:cs="宋体"/>
          <w:color w:val="auto"/>
        </w:rPr>
      </w:pPr>
      <w:r>
        <w:rPr>
          <w:rFonts w:hint="eastAsia" w:cs="宋体"/>
          <w:color w:val="auto"/>
        </w:rPr>
        <w:t>11.第11列“境外所得抵免限额”：境外所得抵免限额按以下公式计算：</w:t>
      </w:r>
    </w:p>
    <w:p>
      <w:pPr>
        <w:pStyle w:val="65"/>
        <w:ind w:firstLine="480"/>
        <w:rPr>
          <w:rFonts w:hint="eastAsia" w:cs="宋体"/>
          <w:color w:val="auto"/>
        </w:rPr>
      </w:pPr>
      <w:r>
        <w:rPr>
          <w:rFonts w:hint="eastAsia" w:cs="宋体"/>
          <w:color w:val="auto"/>
        </w:rPr>
        <w:t>抵免限额＝中国境内、境外所得依照企业所得税法和条例的规定计算的应纳税总额×来源于某国（地区）的应纳税所得额÷中国境内、境外应纳税所得总额。</w:t>
      </w:r>
    </w:p>
    <w:p>
      <w:pPr>
        <w:pStyle w:val="65"/>
        <w:ind w:firstLine="480"/>
        <w:rPr>
          <w:rFonts w:hint="eastAsia" w:cs="宋体"/>
          <w:color w:val="auto"/>
        </w:rPr>
      </w:pPr>
      <w:r>
        <w:rPr>
          <w:rFonts w:hint="eastAsia" w:cs="宋体"/>
          <w:color w:val="auto"/>
        </w:rPr>
        <w:t>12.第12列“本年可抵免境外所得税额”：填报纳税人本年来源于境外的所得已缴纳所得税在本年度允许抵免的金额。按第10列、第11列孰小值填报。</w:t>
      </w:r>
    </w:p>
    <w:p>
      <w:pPr>
        <w:pStyle w:val="65"/>
        <w:ind w:firstLine="480"/>
        <w:rPr>
          <w:rFonts w:hint="eastAsia" w:cs="宋体"/>
          <w:color w:val="auto"/>
        </w:rPr>
      </w:pPr>
      <w:r>
        <w:rPr>
          <w:rFonts w:hint="eastAsia" w:cs="宋体"/>
          <w:color w:val="auto"/>
        </w:rPr>
        <w:t>13.第13列“未超过境外所得税抵免限额的余额”：填报纳税人本年在抵免限额内抵免完境外所得税后有余额的，可用于抵免以前年度结转的待抵免的所得税额。按第11－12列金额填报。</w:t>
      </w:r>
    </w:p>
    <w:p>
      <w:pPr>
        <w:pStyle w:val="65"/>
        <w:ind w:firstLine="480"/>
        <w:rPr>
          <w:rFonts w:hint="eastAsia" w:cs="宋体"/>
          <w:color w:val="auto"/>
        </w:rPr>
      </w:pPr>
      <w:r>
        <w:rPr>
          <w:rFonts w:hint="eastAsia" w:cs="宋体"/>
          <w:color w:val="auto"/>
        </w:rPr>
        <w:t>14.第14列“本年可抵免以前年度未抵免境外所得税额”：填报纳税人本年可抵免以前年度未抵免、结转到本年度抵免的境外所得税额，按表A108030第13列金额填报。</w:t>
      </w:r>
    </w:p>
    <w:p>
      <w:pPr>
        <w:pStyle w:val="65"/>
        <w:ind w:firstLine="480"/>
        <w:rPr>
          <w:rFonts w:hint="eastAsia" w:cs="宋体"/>
          <w:color w:val="auto"/>
        </w:rPr>
      </w:pPr>
      <w:r>
        <w:rPr>
          <w:rFonts w:hint="eastAsia" w:cs="宋体"/>
          <w:color w:val="auto"/>
        </w:rPr>
        <w:t>15.第15列至第18列由选择简易办法计算抵免额的纳税人填报。</w:t>
      </w:r>
    </w:p>
    <w:p>
      <w:pPr>
        <w:pStyle w:val="65"/>
        <w:ind w:firstLine="480"/>
        <w:rPr>
          <w:rFonts w:hint="eastAsia" w:cs="宋体"/>
          <w:color w:val="auto"/>
        </w:rPr>
      </w:pPr>
      <w:r>
        <w:rPr>
          <w:rFonts w:hint="eastAsia" w:cs="宋体"/>
          <w:color w:val="auto"/>
        </w:rPr>
        <w:t>（1）第15列“按低于12.5%的实际税率计算的抵免额”：纳税人从境外取得营业利润所得以及符合境外税额间接抵免条件的股息所得，所得来源国（地区）的实际有效税率低于12.5%的，填报按照实际有效税率计算的抵免额。</w:t>
      </w:r>
    </w:p>
    <w:p>
      <w:pPr>
        <w:pStyle w:val="65"/>
        <w:ind w:firstLine="480"/>
        <w:rPr>
          <w:rFonts w:hint="eastAsia" w:cs="宋体"/>
          <w:color w:val="auto"/>
        </w:rPr>
      </w:pPr>
      <w:r>
        <w:rPr>
          <w:rFonts w:hint="eastAsia" w:cs="宋体"/>
          <w:color w:val="auto"/>
        </w:rPr>
        <w:t>（2）第16列“按12.5%计算的抵免额”：纳税人从境外取得营业利润所得以及符合境外税额间接抵免条件的股息所得，除第15列情形外，填报按照12.5%计算的抵免额。</w:t>
      </w:r>
    </w:p>
    <w:p>
      <w:pPr>
        <w:pStyle w:val="65"/>
        <w:ind w:firstLine="480"/>
        <w:rPr>
          <w:rFonts w:hint="eastAsia" w:cs="宋体"/>
          <w:color w:val="auto"/>
        </w:rPr>
      </w:pPr>
      <w:r>
        <w:rPr>
          <w:rFonts w:hint="eastAsia" w:cs="宋体"/>
          <w:color w:val="auto"/>
        </w:rPr>
        <w:t>（3）第17列“按25%计算的抵免额”：纳税人从境外取得营业利润所得以及符合境外税额间接抵免条件的股息所得，所得来源国（地区）的实际有效税率高于25%的，填报按照25%计算的抵免额。</w:t>
      </w:r>
    </w:p>
    <w:p>
      <w:pPr>
        <w:pStyle w:val="65"/>
        <w:ind w:firstLine="480"/>
        <w:rPr>
          <w:rFonts w:hint="eastAsia" w:cs="宋体"/>
          <w:color w:val="auto"/>
        </w:rPr>
      </w:pPr>
      <w:r>
        <w:rPr>
          <w:rFonts w:hint="eastAsia" w:cs="宋体"/>
          <w:color w:val="auto"/>
        </w:rPr>
        <w:t>16.第19列“境外所得抵免所得税额合计”：填报第12＋14＋18列金额。</w:t>
      </w:r>
    </w:p>
    <w:p>
      <w:pPr>
        <w:pStyle w:val="69"/>
        <w:ind w:firstLine="482"/>
        <w:outlineLvl w:val="9"/>
        <w:rPr>
          <w:rFonts w:hint="eastAsia" w:cs="宋体"/>
          <w:color w:val="auto"/>
        </w:rPr>
      </w:pPr>
      <w:bookmarkStart w:id="724" w:name="_Toc54267976"/>
      <w:bookmarkStart w:id="725" w:name="_Toc15189"/>
      <w:r>
        <w:rPr>
          <w:rFonts w:hint="eastAsia" w:cs="宋体"/>
          <w:color w:val="auto"/>
        </w:rPr>
        <w:t>二、表内、表间关系</w:t>
      </w:r>
      <w:bookmarkEnd w:id="724"/>
      <w:bookmarkEnd w:id="725"/>
    </w:p>
    <w:p>
      <w:pPr>
        <w:pStyle w:val="98"/>
        <w:ind w:firstLine="480"/>
        <w:outlineLvl w:val="9"/>
        <w:rPr>
          <w:rFonts w:hint="eastAsia"/>
          <w:color w:val="auto"/>
        </w:rPr>
      </w:pPr>
      <w:bookmarkStart w:id="726" w:name="_Toc54267977"/>
      <w:bookmarkStart w:id="727" w:name="_Toc28595"/>
      <w:r>
        <w:rPr>
          <w:rFonts w:hint="eastAsia"/>
          <w:color w:val="auto"/>
        </w:rPr>
        <w:t>（一）表内关系</w:t>
      </w:r>
      <w:bookmarkEnd w:id="726"/>
      <w:bookmarkEnd w:id="727"/>
    </w:p>
    <w:p>
      <w:pPr>
        <w:pStyle w:val="65"/>
        <w:ind w:firstLine="480"/>
        <w:rPr>
          <w:rFonts w:hint="eastAsia" w:cs="宋体"/>
          <w:color w:val="auto"/>
        </w:rPr>
      </w:pPr>
      <w:r>
        <w:rPr>
          <w:rFonts w:hint="eastAsia" w:cs="宋体"/>
          <w:color w:val="auto"/>
        </w:rPr>
        <w:t>1.第5列＝第3－4列，当第3－4列＜0时，本列＝0。</w:t>
      </w:r>
    </w:p>
    <w:p>
      <w:pPr>
        <w:pStyle w:val="65"/>
        <w:ind w:firstLine="480"/>
        <w:rPr>
          <w:rFonts w:hint="eastAsia" w:cs="宋体"/>
          <w:color w:val="auto"/>
        </w:rPr>
      </w:pPr>
      <w:r>
        <w:rPr>
          <w:rFonts w:hint="eastAsia" w:cs="宋体"/>
          <w:color w:val="auto"/>
        </w:rPr>
        <w:t>2.第6列≤第5列。</w:t>
      </w:r>
    </w:p>
    <w:p>
      <w:pPr>
        <w:pStyle w:val="65"/>
        <w:ind w:firstLine="480"/>
        <w:rPr>
          <w:rFonts w:hint="eastAsia" w:cs="宋体"/>
          <w:color w:val="auto"/>
        </w:rPr>
      </w:pPr>
      <w:r>
        <w:rPr>
          <w:rFonts w:hint="eastAsia" w:cs="宋体"/>
          <w:color w:val="auto"/>
        </w:rPr>
        <w:t>3.第7列＝第5－6列。</w:t>
      </w:r>
    </w:p>
    <w:p>
      <w:pPr>
        <w:pStyle w:val="65"/>
        <w:ind w:firstLine="480"/>
        <w:rPr>
          <w:rFonts w:hint="eastAsia" w:cs="宋体"/>
          <w:color w:val="auto"/>
        </w:rPr>
      </w:pPr>
      <w:r>
        <w:rPr>
          <w:rFonts w:hint="eastAsia" w:cs="宋体"/>
          <w:color w:val="auto"/>
        </w:rPr>
        <w:t>4.第9列＝第7×8列。</w:t>
      </w:r>
    </w:p>
    <w:p>
      <w:pPr>
        <w:pStyle w:val="65"/>
        <w:ind w:firstLine="480"/>
        <w:rPr>
          <w:rFonts w:hint="eastAsia" w:cs="宋体"/>
          <w:color w:val="auto"/>
        </w:rPr>
      </w:pPr>
      <w:r>
        <w:rPr>
          <w:rFonts w:hint="eastAsia" w:cs="宋体"/>
          <w:color w:val="auto"/>
        </w:rPr>
        <w:t>5.第12列＝第10列、第11列孰小值。</w:t>
      </w:r>
    </w:p>
    <w:p>
      <w:pPr>
        <w:pStyle w:val="65"/>
        <w:ind w:firstLine="480"/>
        <w:rPr>
          <w:rFonts w:hint="eastAsia" w:cs="宋体"/>
          <w:color w:val="auto"/>
        </w:rPr>
      </w:pPr>
      <w:r>
        <w:rPr>
          <w:rFonts w:hint="eastAsia" w:cs="宋体"/>
          <w:color w:val="auto"/>
        </w:rPr>
        <w:t>6.第13列＝第11－12列。</w:t>
      </w:r>
    </w:p>
    <w:p>
      <w:pPr>
        <w:pStyle w:val="65"/>
        <w:ind w:firstLine="480"/>
        <w:rPr>
          <w:rFonts w:hint="eastAsia" w:cs="宋体"/>
          <w:color w:val="auto"/>
        </w:rPr>
      </w:pPr>
      <w:r>
        <w:rPr>
          <w:rFonts w:hint="eastAsia" w:cs="宋体"/>
          <w:color w:val="auto"/>
        </w:rPr>
        <w:t>7.第14列≤第13列。</w:t>
      </w:r>
    </w:p>
    <w:p>
      <w:pPr>
        <w:pStyle w:val="65"/>
        <w:ind w:firstLine="480"/>
        <w:rPr>
          <w:rFonts w:hint="eastAsia" w:cs="宋体"/>
          <w:color w:val="auto"/>
        </w:rPr>
      </w:pPr>
      <w:r>
        <w:rPr>
          <w:rFonts w:hint="eastAsia" w:cs="宋体"/>
          <w:color w:val="auto"/>
        </w:rPr>
        <w:t>8.第18列＝第15＋16＋17列。</w:t>
      </w:r>
    </w:p>
    <w:p>
      <w:pPr>
        <w:pStyle w:val="65"/>
        <w:ind w:firstLine="480"/>
        <w:rPr>
          <w:rFonts w:hint="eastAsia" w:cs="宋体"/>
          <w:color w:val="auto"/>
        </w:rPr>
      </w:pPr>
      <w:r>
        <w:rPr>
          <w:rFonts w:hint="eastAsia" w:cs="宋体"/>
          <w:color w:val="auto"/>
        </w:rPr>
        <w:t>9.第19列＝第12＋14＋18列。</w:t>
      </w:r>
    </w:p>
    <w:p>
      <w:pPr>
        <w:pStyle w:val="98"/>
        <w:ind w:firstLine="480"/>
        <w:outlineLvl w:val="9"/>
        <w:rPr>
          <w:rFonts w:hint="eastAsia"/>
          <w:color w:val="auto"/>
        </w:rPr>
      </w:pPr>
      <w:bookmarkStart w:id="728" w:name="_Toc54267978"/>
      <w:bookmarkStart w:id="729" w:name="_Toc10263"/>
      <w:r>
        <w:rPr>
          <w:rFonts w:hint="eastAsia"/>
          <w:color w:val="auto"/>
        </w:rPr>
        <w:t>（二）表间关系</w:t>
      </w:r>
      <w:bookmarkEnd w:id="728"/>
      <w:bookmarkEnd w:id="729"/>
    </w:p>
    <w:p>
      <w:pPr>
        <w:pStyle w:val="65"/>
        <w:ind w:firstLine="480"/>
        <w:rPr>
          <w:rFonts w:hint="eastAsia" w:cs="宋体"/>
          <w:color w:val="auto"/>
        </w:rPr>
      </w:pPr>
      <w:r>
        <w:rPr>
          <w:rFonts w:hint="eastAsia" w:cs="宋体"/>
          <w:color w:val="auto"/>
        </w:rPr>
        <w:t>1.若选择“分国（地区）不分项”的境外所得抵免方式，第2列各行＝表A108010第14列相应行次－第19列相应行次－第24列相应行次；若选择“不分国（地区）不分项”的境外所得抵免方式，第1行第2列＝表A108010第14列合计－第19列合计－第24列合计。</w:t>
      </w:r>
    </w:p>
    <w:p>
      <w:pPr>
        <w:pStyle w:val="65"/>
        <w:ind w:firstLine="480"/>
        <w:rPr>
          <w:rFonts w:hint="eastAsia" w:cs="宋体"/>
          <w:color w:val="auto"/>
        </w:rPr>
      </w:pPr>
      <w:r>
        <w:rPr>
          <w:rFonts w:hint="eastAsia" w:cs="宋体"/>
          <w:color w:val="auto"/>
        </w:rPr>
        <w:t>2.若选择“分国（地区）不分项”的境外所得抵免方式，第3列各行＝表A108010第18列相应行次－第26列相应行次；若选择“不分国（地区）不分项”的境外所得抵免方式，第1行第3列＝表A108010第18列合计－第26列合计。</w:t>
      </w:r>
    </w:p>
    <w:p>
      <w:pPr>
        <w:pStyle w:val="65"/>
        <w:ind w:firstLine="480"/>
        <w:rPr>
          <w:rFonts w:hint="eastAsia" w:cs="宋体"/>
          <w:color w:val="auto"/>
        </w:rPr>
      </w:pPr>
      <w:r>
        <w:rPr>
          <w:rFonts w:hint="eastAsia" w:cs="宋体"/>
          <w:color w:val="auto"/>
        </w:rPr>
        <w:t>3.若选择“分国（地区）不分项”的境外所得抵免方式，第4列各行＝表A108020第4列相应行次＋第8列相应行次；若选择“不分国（地区）不分项”的境外所得抵免方式，第1行第4列＝表A108020第4列合计＋第8列合计。</w:t>
      </w:r>
    </w:p>
    <w:p>
      <w:pPr>
        <w:pStyle w:val="65"/>
        <w:ind w:firstLine="480"/>
        <w:rPr>
          <w:rFonts w:hint="eastAsia" w:cs="宋体"/>
          <w:b/>
          <w:color w:val="auto"/>
        </w:rPr>
      </w:pPr>
      <w:r>
        <w:rPr>
          <w:rFonts w:hint="eastAsia" w:cs="宋体"/>
          <w:color w:val="auto"/>
        </w:rPr>
        <w:t>4.若选择“分国（地区）不分项”的境外所得抵免方式，第6列合计≤第5列合计、表A106000第9列第1行至第10行合计＋表A100000第23行的孰小值；若选择“不分国（地区）不分项”的境外所得抵免方式，第1行第6列≤第1行第5列、表A106000第9列第1行至第10行合计＋表A100000第23行的孰小值。</w:t>
      </w:r>
    </w:p>
    <w:p>
      <w:pPr>
        <w:pStyle w:val="65"/>
        <w:ind w:firstLine="480"/>
        <w:rPr>
          <w:rFonts w:hint="eastAsia" w:cs="宋体"/>
          <w:color w:val="auto"/>
        </w:rPr>
      </w:pPr>
      <w:r>
        <w:rPr>
          <w:rFonts w:hint="eastAsia" w:cs="宋体"/>
          <w:color w:val="auto"/>
        </w:rPr>
        <w:t>5.第9列合计＝表A100000第34行。</w:t>
      </w:r>
    </w:p>
    <w:p>
      <w:pPr>
        <w:pStyle w:val="65"/>
        <w:ind w:firstLine="480"/>
        <w:rPr>
          <w:rFonts w:hint="eastAsia" w:cs="宋体"/>
          <w:color w:val="auto"/>
        </w:rPr>
      </w:pPr>
      <w:r>
        <w:rPr>
          <w:rFonts w:hint="eastAsia" w:cs="宋体"/>
          <w:color w:val="auto"/>
        </w:rPr>
        <w:t>6.若选择“分国（地区）不分项”的境外所得抵免方式，第10列各行＝表A108010第13列相应行次－第23列相应行次－第25列相应行次；若选择“不分国（地区）不分项”的境外所得抵免方式，第1行第10列＝表A108010第13列合计－第23列合计－第25列合计。</w:t>
      </w:r>
    </w:p>
    <w:p>
      <w:pPr>
        <w:pStyle w:val="65"/>
        <w:ind w:firstLine="480"/>
        <w:rPr>
          <w:rFonts w:hint="eastAsia" w:cs="宋体"/>
          <w:color w:val="auto"/>
        </w:rPr>
      </w:pPr>
      <w:r>
        <w:rPr>
          <w:rFonts w:hint="eastAsia" w:cs="宋体"/>
          <w:color w:val="auto"/>
        </w:rPr>
        <w:t>7.若选择“分国（地区）不分项”的境外所得抵免方式，第14列各行＝表A108030第13列相应行次；若选择“不分国（地区）不分项”的境外所得抵免方式，第1行第14列＝表A108030第13列合计。</w:t>
      </w:r>
    </w:p>
    <w:p>
      <w:pPr>
        <w:pStyle w:val="65"/>
        <w:ind w:firstLine="480"/>
        <w:rPr>
          <w:rFonts w:hint="eastAsia" w:cs="宋体"/>
          <w:color w:val="auto"/>
        </w:rPr>
      </w:pPr>
      <w:r>
        <w:rPr>
          <w:rFonts w:hint="eastAsia" w:cs="宋体"/>
          <w:color w:val="auto"/>
        </w:rPr>
        <w:t>8.第19列合计＝表A100000第35行。</w:t>
      </w:r>
    </w:p>
    <w:p>
      <w:pPr>
        <w:pStyle w:val="65"/>
        <w:rPr>
          <w:rFonts w:hint="eastAsia" w:cs="宋体"/>
        </w:rPr>
      </w:pPr>
    </w:p>
    <w:p>
      <w:pPr>
        <w:pStyle w:val="80"/>
        <w:rPr>
          <w:rFonts w:hint="eastAsia"/>
        </w:rPr>
        <w:sectPr>
          <w:pgSz w:w="11906" w:h="16838"/>
          <w:pgMar w:top="1985" w:right="1418" w:bottom="1928" w:left="1418" w:header="851" w:footer="992" w:gutter="113"/>
          <w:pgNumType w:fmt="decimal"/>
          <w:cols w:space="720" w:num="1"/>
          <w:docGrid w:linePitch="312" w:charSpace="0"/>
        </w:sectPr>
      </w:pPr>
    </w:p>
    <w:p>
      <w:pPr>
        <w:pStyle w:val="92"/>
        <w:tabs>
          <w:tab w:val="center" w:pos="6940"/>
          <w:tab w:val="clear" w:pos="4620"/>
        </w:tabs>
        <w:spacing w:before="156" w:after="156"/>
        <w:jc w:val="both"/>
        <w:rPr>
          <w:rFonts w:hint="eastAsia" w:ascii="宋体" w:hAnsi="宋体" w:eastAsia="宋体" w:cs="宋体"/>
        </w:rPr>
      </w:pPr>
      <w:bookmarkStart w:id="730" w:name="_Toc54267979"/>
      <w:bookmarkStart w:id="731" w:name="_Toc952612756_WPSOffice_Level1"/>
      <w:bookmarkStart w:id="732" w:name="_Toc589522363_WPSOffice_Level1"/>
      <w:bookmarkStart w:id="733" w:name="_Toc27989765"/>
      <w:bookmarkStart w:id="734" w:name="_Toc717"/>
      <w:bookmarkStart w:id="735" w:name="_Toc29608"/>
      <w:bookmarkStart w:id="736" w:name="_Hlk49938487"/>
      <w:r>
        <w:rPr>
          <w:rFonts w:hint="eastAsia" w:ascii="宋体" w:hAnsi="宋体" w:eastAsia="宋体" w:cs="宋体"/>
        </w:rPr>
        <w:t>A108010</w:t>
      </w:r>
      <w:r>
        <w:rPr>
          <w:rFonts w:hint="eastAsia" w:ascii="宋体" w:hAnsi="宋体" w:eastAsia="宋体" w:cs="宋体"/>
        </w:rPr>
        <w:tab/>
      </w:r>
      <w:r>
        <w:rPr>
          <w:rFonts w:hint="eastAsia" w:ascii="宋体" w:hAnsi="宋体" w:eastAsia="宋体" w:cs="宋体"/>
        </w:rPr>
        <w:t>境外所得纳税调整后所得明细表</w:t>
      </w:r>
      <w:bookmarkEnd w:id="730"/>
      <w:bookmarkEnd w:id="731"/>
      <w:bookmarkEnd w:id="732"/>
      <w:bookmarkEnd w:id="733"/>
      <w:bookmarkEnd w:id="734"/>
      <w:bookmarkEnd w:id="735"/>
    </w:p>
    <w:tbl>
      <w:tblPr>
        <w:tblStyle w:val="25"/>
        <w:tblW w:w="14605" w:type="dxa"/>
        <w:jc w:val="center"/>
        <w:tblLayout w:type="fixed"/>
        <w:tblCellMar>
          <w:top w:w="0" w:type="dxa"/>
          <w:left w:w="108" w:type="dxa"/>
          <w:bottom w:w="0" w:type="dxa"/>
          <w:right w:w="108" w:type="dxa"/>
        </w:tblCellMar>
      </w:tblPr>
      <w:tblGrid>
        <w:gridCol w:w="552"/>
        <w:gridCol w:w="566"/>
        <w:gridCol w:w="495"/>
        <w:gridCol w:w="497"/>
        <w:gridCol w:w="483"/>
        <w:gridCol w:w="504"/>
        <w:gridCol w:w="532"/>
        <w:gridCol w:w="518"/>
        <w:gridCol w:w="518"/>
        <w:gridCol w:w="630"/>
        <w:gridCol w:w="462"/>
        <w:gridCol w:w="503"/>
        <w:gridCol w:w="528"/>
        <w:gridCol w:w="567"/>
        <w:gridCol w:w="515"/>
        <w:gridCol w:w="518"/>
        <w:gridCol w:w="526"/>
        <w:gridCol w:w="468"/>
        <w:gridCol w:w="490"/>
        <w:gridCol w:w="460"/>
        <w:gridCol w:w="568"/>
        <w:gridCol w:w="425"/>
        <w:gridCol w:w="709"/>
        <w:gridCol w:w="567"/>
        <w:gridCol w:w="709"/>
        <w:gridCol w:w="709"/>
        <w:gridCol w:w="586"/>
      </w:tblGrid>
      <w:tr>
        <w:tblPrEx>
          <w:tblCellMar>
            <w:top w:w="0" w:type="dxa"/>
            <w:left w:w="108" w:type="dxa"/>
            <w:bottom w:w="0" w:type="dxa"/>
            <w:right w:w="108" w:type="dxa"/>
          </w:tblCellMar>
        </w:tblPrEx>
        <w:trPr>
          <w:trHeight w:val="20" w:hRule="atLeast"/>
          <w:jc w:val="center"/>
        </w:trPr>
        <w:tc>
          <w:tcPr>
            <w:tcW w:w="552" w:type="dxa"/>
            <w:vMerge w:val="restart"/>
            <w:tcBorders>
              <w:top w:val="single" w:color="auto" w:sz="12" w:space="0"/>
              <w:left w:val="single" w:color="auto" w:sz="12" w:space="0"/>
              <w:right w:val="single" w:color="auto" w:sz="6" w:space="0"/>
            </w:tcBorders>
            <w:noWrap w:val="0"/>
            <w:vAlign w:val="center"/>
          </w:tcPr>
          <w:p>
            <w:pPr>
              <w:autoSpaceDE w:val="0"/>
              <w:autoSpaceDN w:val="0"/>
              <w:adjustRightInd w:val="0"/>
              <w:spacing w:line="0" w:lineRule="atLeast"/>
              <w:jc w:val="center"/>
              <w:rPr>
                <w:rFonts w:hint="eastAsia" w:ascii="宋体" w:hAnsi="宋体" w:cs="宋体"/>
                <w:kern w:val="0"/>
                <w:sz w:val="18"/>
                <w:szCs w:val="18"/>
              </w:rPr>
            </w:pPr>
            <w:r>
              <w:rPr>
                <w:rFonts w:hint="eastAsia" w:ascii="宋体" w:hAnsi="宋体" w:cs="宋体"/>
                <w:kern w:val="0"/>
                <w:sz w:val="18"/>
                <w:szCs w:val="18"/>
              </w:rPr>
              <w:t>行次</w:t>
            </w:r>
          </w:p>
        </w:tc>
        <w:tc>
          <w:tcPr>
            <w:tcW w:w="566" w:type="dxa"/>
            <w:vMerge w:val="restart"/>
            <w:tcBorders>
              <w:top w:val="single" w:color="auto" w:sz="12"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国家（地区）</w:t>
            </w:r>
          </w:p>
        </w:tc>
        <w:tc>
          <w:tcPr>
            <w:tcW w:w="4177" w:type="dxa"/>
            <w:gridSpan w:val="8"/>
            <w:tcBorders>
              <w:top w:val="single" w:color="auto" w:sz="12"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境外税后所得</w:t>
            </w:r>
          </w:p>
        </w:tc>
        <w:tc>
          <w:tcPr>
            <w:tcW w:w="2060" w:type="dxa"/>
            <w:gridSpan w:val="4"/>
            <w:tcBorders>
              <w:top w:val="single" w:color="auto" w:sz="12"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境外所得可抵免的所得税额</w:t>
            </w:r>
          </w:p>
        </w:tc>
        <w:tc>
          <w:tcPr>
            <w:tcW w:w="515" w:type="dxa"/>
            <w:vMerge w:val="restart"/>
            <w:tcBorders>
              <w:top w:val="single" w:color="auto" w:sz="12"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境外税前</w:t>
            </w:r>
          </w:p>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所得</w:t>
            </w:r>
          </w:p>
        </w:tc>
        <w:tc>
          <w:tcPr>
            <w:tcW w:w="518" w:type="dxa"/>
            <w:vMerge w:val="restart"/>
            <w:tcBorders>
              <w:top w:val="single" w:color="auto" w:sz="12"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sz w:val="20"/>
              </w:rPr>
              <w:t>境外分支机构收入与支出纳税调整额</w:t>
            </w:r>
          </w:p>
        </w:tc>
        <w:tc>
          <w:tcPr>
            <w:tcW w:w="526" w:type="dxa"/>
            <w:vMerge w:val="restart"/>
            <w:tcBorders>
              <w:top w:val="single" w:color="auto" w:sz="12"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境外分支</w:t>
            </w:r>
          </w:p>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机构调整分摊扣除的有关成本费用</w:t>
            </w:r>
          </w:p>
        </w:tc>
        <w:tc>
          <w:tcPr>
            <w:tcW w:w="468" w:type="dxa"/>
            <w:vMerge w:val="restart"/>
            <w:tcBorders>
              <w:top w:val="single" w:color="auto" w:sz="12"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境外所得</w:t>
            </w:r>
          </w:p>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对应调整的相关成本费用支出</w:t>
            </w:r>
          </w:p>
        </w:tc>
        <w:tc>
          <w:tcPr>
            <w:tcW w:w="490" w:type="dxa"/>
            <w:vMerge w:val="restart"/>
            <w:tcBorders>
              <w:top w:val="single" w:color="auto" w:sz="12" w:space="0"/>
              <w:left w:val="single" w:color="auto" w:sz="6" w:space="0"/>
              <w:right w:val="single" w:color="auto" w:sz="4" w:space="0"/>
            </w:tcBorders>
            <w:noWrap w:val="0"/>
            <w:vAlign w:val="center"/>
          </w:tcPr>
          <w:p>
            <w:pPr>
              <w:autoSpaceDE w:val="0"/>
              <w:autoSpaceDN w:val="0"/>
              <w:adjustRightInd w:val="0"/>
              <w:spacing w:line="0" w:lineRule="atLeast"/>
              <w:ind w:right="-105" w:rightChars="-50"/>
              <w:jc w:val="center"/>
              <w:rPr>
                <w:rFonts w:hint="eastAsia" w:ascii="宋体" w:hAnsi="宋体" w:cs="宋体"/>
                <w:kern w:val="0"/>
                <w:sz w:val="18"/>
                <w:szCs w:val="18"/>
              </w:rPr>
            </w:pPr>
            <w:r>
              <w:rPr>
                <w:rFonts w:hint="eastAsia" w:ascii="宋体" w:hAnsi="宋体" w:cs="宋体"/>
                <w:kern w:val="0"/>
                <w:sz w:val="18"/>
                <w:szCs w:val="18"/>
              </w:rPr>
              <w:t>境外所得</w:t>
            </w:r>
          </w:p>
          <w:p>
            <w:pPr>
              <w:autoSpaceDE w:val="0"/>
              <w:autoSpaceDN w:val="0"/>
              <w:adjustRightInd w:val="0"/>
              <w:spacing w:line="0" w:lineRule="atLeast"/>
              <w:ind w:right="-105" w:rightChars="-50"/>
              <w:jc w:val="center"/>
              <w:rPr>
                <w:rFonts w:hint="eastAsia" w:ascii="宋体" w:hAnsi="宋体" w:cs="宋体"/>
                <w:kern w:val="0"/>
                <w:sz w:val="18"/>
                <w:szCs w:val="18"/>
              </w:rPr>
            </w:pPr>
            <w:r>
              <w:rPr>
                <w:rFonts w:hint="eastAsia" w:ascii="宋体" w:hAnsi="宋体" w:cs="宋体"/>
                <w:kern w:val="0"/>
                <w:sz w:val="18"/>
                <w:szCs w:val="18"/>
              </w:rPr>
              <w:t>纳税调整后所得</w:t>
            </w:r>
          </w:p>
        </w:tc>
        <w:tc>
          <w:tcPr>
            <w:tcW w:w="4733" w:type="dxa"/>
            <w:gridSpan w:val="8"/>
            <w:tcBorders>
              <w:top w:val="single" w:color="auto" w:sz="12" w:space="0"/>
              <w:left w:val="single" w:color="auto" w:sz="4" w:space="0"/>
              <w:bottom w:val="single" w:color="auto" w:sz="4" w:space="0"/>
              <w:right w:val="single" w:color="auto" w:sz="12"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其中：新增境外直接投资所得</w:t>
            </w:r>
          </w:p>
        </w:tc>
      </w:tr>
      <w:tr>
        <w:tblPrEx>
          <w:tblCellMar>
            <w:top w:w="0" w:type="dxa"/>
            <w:left w:w="108" w:type="dxa"/>
            <w:bottom w:w="0" w:type="dxa"/>
            <w:right w:w="108" w:type="dxa"/>
          </w:tblCellMar>
        </w:tblPrEx>
        <w:trPr>
          <w:trHeight w:val="633" w:hRule="atLeast"/>
          <w:jc w:val="center"/>
        </w:trPr>
        <w:tc>
          <w:tcPr>
            <w:tcW w:w="552" w:type="dxa"/>
            <w:vMerge w:val="continue"/>
            <w:tcBorders>
              <w:left w:val="single" w:color="auto" w:sz="12"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566" w:type="dxa"/>
            <w:vMerge w:val="continue"/>
            <w:tcBorders>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495"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分支机构营业利润所得</w:t>
            </w:r>
          </w:p>
        </w:tc>
        <w:tc>
          <w:tcPr>
            <w:tcW w:w="497"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股息、红利等权益性投资所得</w:t>
            </w:r>
          </w:p>
        </w:tc>
        <w:tc>
          <w:tcPr>
            <w:tcW w:w="483"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利息所得</w:t>
            </w:r>
          </w:p>
        </w:tc>
        <w:tc>
          <w:tcPr>
            <w:tcW w:w="504"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租金所得</w:t>
            </w:r>
          </w:p>
        </w:tc>
        <w:tc>
          <w:tcPr>
            <w:tcW w:w="532"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特许权使用费所得</w:t>
            </w:r>
          </w:p>
        </w:tc>
        <w:tc>
          <w:tcPr>
            <w:tcW w:w="518"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财产转让所得</w:t>
            </w:r>
          </w:p>
        </w:tc>
        <w:tc>
          <w:tcPr>
            <w:tcW w:w="518"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其他所得</w:t>
            </w:r>
          </w:p>
        </w:tc>
        <w:tc>
          <w:tcPr>
            <w:tcW w:w="630"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小计</w:t>
            </w:r>
          </w:p>
        </w:tc>
        <w:tc>
          <w:tcPr>
            <w:tcW w:w="462"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直接缴纳的所得税额</w:t>
            </w:r>
          </w:p>
        </w:tc>
        <w:tc>
          <w:tcPr>
            <w:tcW w:w="503"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间接负担的所得税额</w:t>
            </w:r>
          </w:p>
        </w:tc>
        <w:tc>
          <w:tcPr>
            <w:tcW w:w="528"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享受税收饶让抵免税额</w:t>
            </w:r>
          </w:p>
        </w:tc>
        <w:tc>
          <w:tcPr>
            <w:tcW w:w="567"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小计</w:t>
            </w:r>
          </w:p>
        </w:tc>
        <w:tc>
          <w:tcPr>
            <w:tcW w:w="515" w:type="dxa"/>
            <w:vMerge w:val="continue"/>
            <w:tcBorders>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518" w:type="dxa"/>
            <w:vMerge w:val="continue"/>
            <w:tcBorders>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526" w:type="dxa"/>
            <w:vMerge w:val="continue"/>
            <w:tcBorders>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468" w:type="dxa"/>
            <w:vMerge w:val="continue"/>
            <w:tcBorders>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490" w:type="dxa"/>
            <w:vMerge w:val="continue"/>
            <w:tcBorders>
              <w:left w:val="single" w:color="auto" w:sz="6" w:space="0"/>
              <w:right w:val="single" w:color="auto" w:sz="4" w:space="0"/>
            </w:tcBorders>
            <w:noWrap w:val="0"/>
            <w:vAlign w:val="center"/>
          </w:tcPr>
          <w:p>
            <w:pPr>
              <w:autoSpaceDE w:val="0"/>
              <w:autoSpaceDN w:val="0"/>
              <w:adjustRightInd w:val="0"/>
              <w:spacing w:line="0" w:lineRule="atLeast"/>
              <w:ind w:right="-105" w:rightChars="-50"/>
              <w:jc w:val="center"/>
              <w:rPr>
                <w:rFonts w:hint="eastAsia" w:ascii="宋体" w:hAnsi="宋体" w:cs="宋体"/>
                <w:kern w:val="0"/>
                <w:sz w:val="18"/>
                <w:szCs w:val="18"/>
              </w:rPr>
            </w:pPr>
          </w:p>
        </w:tc>
        <w:tc>
          <w:tcPr>
            <w:tcW w:w="2729"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新设境外分支机构所得</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新增境外直接投资相对应的股息所得</w:t>
            </w:r>
          </w:p>
        </w:tc>
        <w:tc>
          <w:tcPr>
            <w:tcW w:w="586" w:type="dxa"/>
            <w:tcBorders>
              <w:top w:val="single" w:color="auto" w:sz="4" w:space="0"/>
              <w:left w:val="single" w:color="auto" w:sz="4" w:space="0"/>
              <w:right w:val="single" w:color="auto" w:sz="12"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境外享受免税政策的所得小计</w:t>
            </w:r>
          </w:p>
        </w:tc>
      </w:tr>
      <w:tr>
        <w:tblPrEx>
          <w:tblCellMar>
            <w:top w:w="0" w:type="dxa"/>
            <w:left w:w="108" w:type="dxa"/>
            <w:bottom w:w="0" w:type="dxa"/>
            <w:right w:w="108" w:type="dxa"/>
          </w:tblCellMar>
        </w:tblPrEx>
        <w:trPr>
          <w:trHeight w:val="1461" w:hRule="atLeast"/>
          <w:jc w:val="center"/>
        </w:trPr>
        <w:tc>
          <w:tcPr>
            <w:tcW w:w="552" w:type="dxa"/>
            <w:vMerge w:val="continue"/>
            <w:tcBorders>
              <w:left w:val="single" w:color="auto" w:sz="12"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566"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495"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497"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483"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504"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532"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518"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518"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630"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462"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503"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528"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567"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515"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518"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526"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468"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490" w:type="dxa"/>
            <w:vMerge w:val="continue"/>
            <w:tcBorders>
              <w:left w:val="single" w:color="auto" w:sz="6" w:space="0"/>
              <w:bottom w:val="single" w:color="auto" w:sz="6" w:space="0"/>
              <w:right w:val="single" w:color="auto" w:sz="4" w:space="0"/>
            </w:tcBorders>
            <w:noWrap w:val="0"/>
            <w:vAlign w:val="center"/>
          </w:tcPr>
          <w:p>
            <w:pPr>
              <w:autoSpaceDE w:val="0"/>
              <w:autoSpaceDN w:val="0"/>
              <w:adjustRightInd w:val="0"/>
              <w:spacing w:line="0" w:lineRule="atLeast"/>
              <w:ind w:right="-105" w:rightChars="-50"/>
              <w:jc w:val="center"/>
              <w:rPr>
                <w:rFonts w:hint="eastAsia" w:ascii="宋体" w:hAnsi="宋体" w:cs="宋体"/>
                <w:kern w:val="0"/>
                <w:sz w:val="18"/>
                <w:szCs w:val="18"/>
              </w:rPr>
            </w:pPr>
          </w:p>
        </w:tc>
        <w:tc>
          <w:tcPr>
            <w:tcW w:w="460" w:type="dxa"/>
            <w:tcBorders>
              <w:top w:val="single" w:color="auto" w:sz="4"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营业利润</w:t>
            </w:r>
          </w:p>
        </w:tc>
        <w:tc>
          <w:tcPr>
            <w:tcW w:w="568" w:type="dxa"/>
            <w:tcBorders>
              <w:top w:val="single" w:color="auto" w:sz="4"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调整分摊扣除的有关成本费用</w:t>
            </w:r>
          </w:p>
        </w:tc>
        <w:tc>
          <w:tcPr>
            <w:tcW w:w="425" w:type="dxa"/>
            <w:tcBorders>
              <w:top w:val="single" w:color="auto" w:sz="4"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纳税调整额</w:t>
            </w:r>
          </w:p>
        </w:tc>
        <w:tc>
          <w:tcPr>
            <w:tcW w:w="709" w:type="dxa"/>
            <w:tcBorders>
              <w:top w:val="single" w:color="auto" w:sz="4"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纳税调整后所得</w:t>
            </w:r>
          </w:p>
        </w:tc>
        <w:tc>
          <w:tcPr>
            <w:tcW w:w="567" w:type="dxa"/>
            <w:tcBorders>
              <w:top w:val="single" w:color="auto" w:sz="4"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境外所得税额</w:t>
            </w:r>
          </w:p>
        </w:tc>
        <w:tc>
          <w:tcPr>
            <w:tcW w:w="709" w:type="dxa"/>
            <w:tcBorders>
              <w:top w:val="single" w:color="auto" w:sz="4"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对应的股息所得</w:t>
            </w:r>
          </w:p>
        </w:tc>
        <w:tc>
          <w:tcPr>
            <w:tcW w:w="709" w:type="dxa"/>
            <w:tcBorders>
              <w:top w:val="single" w:color="auto" w:sz="4"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对应的股息境外所得税额</w:t>
            </w:r>
          </w:p>
        </w:tc>
        <w:tc>
          <w:tcPr>
            <w:tcW w:w="586" w:type="dxa"/>
            <w:tcBorders>
              <w:left w:val="single" w:color="auto" w:sz="4" w:space="0"/>
              <w:bottom w:val="single" w:color="auto" w:sz="6" w:space="0"/>
              <w:right w:val="single" w:color="auto" w:sz="12"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1164" w:hRule="atLeast"/>
          <w:jc w:val="center"/>
        </w:trPr>
        <w:tc>
          <w:tcPr>
            <w:tcW w:w="552" w:type="dxa"/>
            <w:vMerge w:val="continue"/>
            <w:tcBorders>
              <w:left w:val="single" w:color="auto" w:sz="12" w:space="0"/>
              <w:bottom w:val="single" w:color="auto" w:sz="6" w:space="0"/>
              <w:right w:val="single" w:color="auto" w:sz="6" w:space="0"/>
            </w:tcBorders>
            <w:noWrap w:val="0"/>
            <w:vAlign w:val="top"/>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5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1</w:t>
            </w:r>
          </w:p>
        </w:tc>
        <w:tc>
          <w:tcPr>
            <w:tcW w:w="4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2</w:t>
            </w:r>
          </w:p>
        </w:tc>
        <w:tc>
          <w:tcPr>
            <w:tcW w:w="49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3</w:t>
            </w:r>
          </w:p>
        </w:tc>
        <w:tc>
          <w:tcPr>
            <w:tcW w:w="4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4</w:t>
            </w:r>
          </w:p>
        </w:tc>
        <w:tc>
          <w:tcPr>
            <w:tcW w:w="5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5</w:t>
            </w:r>
          </w:p>
        </w:tc>
        <w:tc>
          <w:tcPr>
            <w:tcW w:w="53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6</w:t>
            </w: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7</w:t>
            </w: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8</w:t>
            </w:r>
          </w:p>
        </w:tc>
        <w:tc>
          <w:tcPr>
            <w:tcW w:w="6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9(2+…+8)</w:t>
            </w:r>
          </w:p>
        </w:tc>
        <w:tc>
          <w:tcPr>
            <w:tcW w:w="46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10</w:t>
            </w:r>
          </w:p>
        </w:tc>
        <w:tc>
          <w:tcPr>
            <w:tcW w:w="5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11</w:t>
            </w:r>
          </w:p>
        </w:tc>
        <w:tc>
          <w:tcPr>
            <w:tcW w:w="5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12</w:t>
            </w:r>
          </w:p>
        </w:tc>
        <w:tc>
          <w:tcPr>
            <w:tcW w:w="5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13(10+11+12)</w:t>
            </w:r>
          </w:p>
        </w:tc>
        <w:tc>
          <w:tcPr>
            <w:tcW w:w="5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14(9+10+11)</w:t>
            </w: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15</w:t>
            </w:r>
          </w:p>
        </w:tc>
        <w:tc>
          <w:tcPr>
            <w:tcW w:w="52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16</w:t>
            </w:r>
          </w:p>
        </w:tc>
        <w:tc>
          <w:tcPr>
            <w:tcW w:w="46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17</w:t>
            </w:r>
          </w:p>
        </w:tc>
        <w:tc>
          <w:tcPr>
            <w:tcW w:w="49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0" w:lineRule="atLeast"/>
              <w:ind w:right="-105" w:rightChars="-50"/>
              <w:jc w:val="center"/>
              <w:rPr>
                <w:rFonts w:hint="eastAsia" w:ascii="宋体" w:hAnsi="宋体" w:cs="宋体"/>
                <w:kern w:val="0"/>
                <w:sz w:val="18"/>
                <w:szCs w:val="18"/>
              </w:rPr>
            </w:pPr>
            <w:r>
              <w:rPr>
                <w:rFonts w:hint="eastAsia" w:ascii="宋体" w:hAnsi="宋体" w:cs="宋体"/>
                <w:kern w:val="0"/>
                <w:sz w:val="18"/>
                <w:szCs w:val="18"/>
              </w:rPr>
              <w:t>18(14+15-16-17)</w:t>
            </w:r>
          </w:p>
        </w:tc>
        <w:tc>
          <w:tcPr>
            <w:tcW w:w="460"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ind w:right="-105" w:rightChars="-50"/>
              <w:jc w:val="center"/>
              <w:rPr>
                <w:rFonts w:hint="eastAsia" w:ascii="宋体" w:hAnsi="宋体" w:cs="宋体"/>
                <w:kern w:val="0"/>
                <w:sz w:val="18"/>
                <w:szCs w:val="18"/>
              </w:rPr>
            </w:pPr>
            <w:r>
              <w:rPr>
                <w:rFonts w:hint="eastAsia" w:ascii="宋体" w:hAnsi="宋体" w:cs="宋体"/>
                <w:kern w:val="0"/>
                <w:sz w:val="18"/>
                <w:szCs w:val="18"/>
              </w:rPr>
              <w:t>19</w:t>
            </w:r>
          </w:p>
        </w:tc>
        <w:tc>
          <w:tcPr>
            <w:tcW w:w="568"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20</w:t>
            </w:r>
          </w:p>
        </w:tc>
        <w:tc>
          <w:tcPr>
            <w:tcW w:w="42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21</w:t>
            </w: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bCs/>
                <w:kern w:val="0"/>
                <w:sz w:val="18"/>
                <w:szCs w:val="18"/>
              </w:rPr>
            </w:pPr>
            <w:r>
              <w:rPr>
                <w:rFonts w:hint="eastAsia" w:ascii="宋体" w:hAnsi="宋体" w:cs="宋体"/>
                <w:bCs/>
                <w:kern w:val="0"/>
                <w:sz w:val="18"/>
                <w:szCs w:val="18"/>
              </w:rPr>
              <w:t>22（19-20+21）</w:t>
            </w:r>
          </w:p>
        </w:tc>
        <w:tc>
          <w:tcPr>
            <w:tcW w:w="567"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bCs/>
                <w:kern w:val="0"/>
                <w:sz w:val="18"/>
                <w:szCs w:val="18"/>
              </w:rPr>
            </w:pPr>
            <w:r>
              <w:rPr>
                <w:rFonts w:hint="eastAsia" w:ascii="宋体" w:hAnsi="宋体" w:cs="宋体"/>
                <w:bCs/>
                <w:kern w:val="0"/>
                <w:sz w:val="18"/>
                <w:szCs w:val="18"/>
              </w:rPr>
              <w:t>23</w:t>
            </w: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24</w:t>
            </w: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bCs/>
                <w:kern w:val="0"/>
                <w:sz w:val="18"/>
                <w:szCs w:val="18"/>
              </w:rPr>
            </w:pPr>
            <w:r>
              <w:rPr>
                <w:rFonts w:hint="eastAsia" w:ascii="宋体" w:hAnsi="宋体" w:cs="宋体"/>
                <w:bCs/>
                <w:kern w:val="0"/>
                <w:sz w:val="18"/>
                <w:szCs w:val="18"/>
              </w:rPr>
              <w:t>25</w:t>
            </w:r>
          </w:p>
        </w:tc>
        <w:tc>
          <w:tcPr>
            <w:tcW w:w="586" w:type="dxa"/>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bCs/>
                <w:kern w:val="0"/>
                <w:sz w:val="18"/>
                <w:szCs w:val="18"/>
              </w:rPr>
            </w:pPr>
            <w:r>
              <w:rPr>
                <w:rFonts w:hint="eastAsia" w:ascii="宋体" w:hAnsi="宋体" w:cs="宋体"/>
                <w:bCs/>
                <w:kern w:val="0"/>
                <w:sz w:val="18"/>
                <w:szCs w:val="18"/>
              </w:rPr>
              <w:t>26（22+24）</w:t>
            </w:r>
          </w:p>
        </w:tc>
      </w:tr>
      <w:tr>
        <w:tblPrEx>
          <w:tblCellMar>
            <w:top w:w="0" w:type="dxa"/>
            <w:left w:w="108" w:type="dxa"/>
            <w:bottom w:w="0" w:type="dxa"/>
            <w:right w:w="108" w:type="dxa"/>
          </w:tblCellMar>
        </w:tblPrEx>
        <w:trPr>
          <w:trHeight w:val="20" w:hRule="atLeast"/>
          <w:jc w:val="center"/>
        </w:trPr>
        <w:tc>
          <w:tcPr>
            <w:tcW w:w="55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0" w:lineRule="atLeast"/>
              <w:jc w:val="center"/>
              <w:rPr>
                <w:rFonts w:hint="eastAsia" w:ascii="宋体" w:hAnsi="宋体" w:cs="宋体"/>
                <w:kern w:val="0"/>
                <w:sz w:val="18"/>
                <w:szCs w:val="18"/>
              </w:rPr>
            </w:pPr>
            <w:r>
              <w:rPr>
                <w:rFonts w:hint="eastAsia" w:ascii="宋体" w:hAnsi="宋体" w:cs="宋体"/>
                <w:kern w:val="0"/>
                <w:sz w:val="18"/>
                <w:szCs w:val="18"/>
              </w:rPr>
              <w:t>1</w:t>
            </w:r>
          </w:p>
        </w:tc>
        <w:tc>
          <w:tcPr>
            <w:tcW w:w="5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rPr>
                <w:rFonts w:hint="eastAsia" w:ascii="宋体" w:hAnsi="宋体" w:cs="宋体"/>
                <w:kern w:val="0"/>
                <w:sz w:val="18"/>
                <w:szCs w:val="18"/>
              </w:rPr>
            </w:pPr>
          </w:p>
        </w:tc>
        <w:tc>
          <w:tcPr>
            <w:tcW w:w="4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3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6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0"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8"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2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b/>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86" w:type="dxa"/>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r>
      <w:tr>
        <w:tblPrEx>
          <w:tblCellMar>
            <w:top w:w="0" w:type="dxa"/>
            <w:left w:w="108" w:type="dxa"/>
            <w:bottom w:w="0" w:type="dxa"/>
            <w:right w:w="108" w:type="dxa"/>
          </w:tblCellMar>
        </w:tblPrEx>
        <w:trPr>
          <w:trHeight w:val="20" w:hRule="atLeast"/>
          <w:jc w:val="center"/>
        </w:trPr>
        <w:tc>
          <w:tcPr>
            <w:tcW w:w="55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0" w:lineRule="atLeast"/>
              <w:jc w:val="center"/>
              <w:rPr>
                <w:rFonts w:hint="eastAsia" w:ascii="宋体" w:hAnsi="宋体" w:cs="宋体"/>
                <w:kern w:val="0"/>
                <w:sz w:val="18"/>
                <w:szCs w:val="18"/>
              </w:rPr>
            </w:pPr>
            <w:r>
              <w:rPr>
                <w:rFonts w:hint="eastAsia" w:ascii="宋体" w:hAnsi="宋体" w:cs="宋体"/>
                <w:kern w:val="0"/>
                <w:sz w:val="18"/>
                <w:szCs w:val="18"/>
              </w:rPr>
              <w:t>2</w:t>
            </w:r>
          </w:p>
        </w:tc>
        <w:tc>
          <w:tcPr>
            <w:tcW w:w="5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rPr>
                <w:rFonts w:hint="eastAsia" w:ascii="宋体" w:hAnsi="宋体" w:cs="宋体"/>
                <w:kern w:val="0"/>
                <w:sz w:val="18"/>
                <w:szCs w:val="18"/>
              </w:rPr>
            </w:pPr>
          </w:p>
        </w:tc>
        <w:tc>
          <w:tcPr>
            <w:tcW w:w="4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3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6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0"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8"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2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86" w:type="dxa"/>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r>
      <w:tr>
        <w:tblPrEx>
          <w:tblCellMar>
            <w:top w:w="0" w:type="dxa"/>
            <w:left w:w="108" w:type="dxa"/>
            <w:bottom w:w="0" w:type="dxa"/>
            <w:right w:w="108" w:type="dxa"/>
          </w:tblCellMar>
        </w:tblPrEx>
        <w:trPr>
          <w:trHeight w:val="20" w:hRule="atLeast"/>
          <w:jc w:val="center"/>
        </w:trPr>
        <w:tc>
          <w:tcPr>
            <w:tcW w:w="55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0" w:lineRule="atLeast"/>
              <w:jc w:val="center"/>
              <w:rPr>
                <w:rFonts w:hint="eastAsia" w:ascii="宋体" w:hAnsi="宋体" w:cs="宋体"/>
                <w:kern w:val="0"/>
                <w:sz w:val="18"/>
                <w:szCs w:val="18"/>
              </w:rPr>
            </w:pPr>
            <w:r>
              <w:rPr>
                <w:rFonts w:hint="eastAsia" w:ascii="宋体" w:hAnsi="宋体" w:cs="宋体"/>
                <w:kern w:val="0"/>
                <w:sz w:val="18"/>
                <w:szCs w:val="18"/>
              </w:rPr>
              <w:t>3</w:t>
            </w:r>
          </w:p>
        </w:tc>
        <w:tc>
          <w:tcPr>
            <w:tcW w:w="5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rPr>
                <w:rFonts w:hint="eastAsia" w:ascii="宋体" w:hAnsi="宋体" w:cs="宋体"/>
                <w:kern w:val="0"/>
                <w:sz w:val="18"/>
                <w:szCs w:val="18"/>
              </w:rPr>
            </w:pPr>
          </w:p>
        </w:tc>
        <w:tc>
          <w:tcPr>
            <w:tcW w:w="4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3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6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0"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8"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2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86" w:type="dxa"/>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r>
      <w:tr>
        <w:tblPrEx>
          <w:tblCellMar>
            <w:top w:w="0" w:type="dxa"/>
            <w:left w:w="108" w:type="dxa"/>
            <w:bottom w:w="0" w:type="dxa"/>
            <w:right w:w="108" w:type="dxa"/>
          </w:tblCellMar>
        </w:tblPrEx>
        <w:trPr>
          <w:trHeight w:val="20" w:hRule="atLeast"/>
          <w:jc w:val="center"/>
        </w:trPr>
        <w:tc>
          <w:tcPr>
            <w:tcW w:w="55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0" w:lineRule="atLeast"/>
              <w:jc w:val="center"/>
              <w:rPr>
                <w:rFonts w:hint="eastAsia" w:ascii="宋体" w:hAnsi="宋体" w:cs="宋体"/>
                <w:kern w:val="0"/>
                <w:sz w:val="18"/>
                <w:szCs w:val="18"/>
              </w:rPr>
            </w:pPr>
            <w:r>
              <w:rPr>
                <w:rFonts w:hint="eastAsia" w:ascii="宋体" w:hAnsi="宋体" w:cs="宋体"/>
                <w:kern w:val="0"/>
                <w:sz w:val="18"/>
                <w:szCs w:val="18"/>
              </w:rPr>
              <w:t>4</w:t>
            </w:r>
          </w:p>
        </w:tc>
        <w:tc>
          <w:tcPr>
            <w:tcW w:w="5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rPr>
                <w:rFonts w:hint="eastAsia" w:ascii="宋体" w:hAnsi="宋体" w:cs="宋体"/>
                <w:kern w:val="0"/>
                <w:sz w:val="18"/>
                <w:szCs w:val="18"/>
              </w:rPr>
            </w:pPr>
          </w:p>
        </w:tc>
        <w:tc>
          <w:tcPr>
            <w:tcW w:w="4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3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6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0"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8"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2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86" w:type="dxa"/>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r>
      <w:tr>
        <w:tblPrEx>
          <w:tblCellMar>
            <w:top w:w="0" w:type="dxa"/>
            <w:left w:w="108" w:type="dxa"/>
            <w:bottom w:w="0" w:type="dxa"/>
            <w:right w:w="108" w:type="dxa"/>
          </w:tblCellMar>
        </w:tblPrEx>
        <w:trPr>
          <w:trHeight w:val="20" w:hRule="atLeast"/>
          <w:jc w:val="center"/>
        </w:trPr>
        <w:tc>
          <w:tcPr>
            <w:tcW w:w="55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0" w:lineRule="atLeast"/>
              <w:jc w:val="center"/>
              <w:rPr>
                <w:rFonts w:hint="eastAsia" w:ascii="宋体" w:hAnsi="宋体" w:cs="宋体"/>
                <w:kern w:val="0"/>
                <w:sz w:val="18"/>
                <w:szCs w:val="18"/>
              </w:rPr>
            </w:pPr>
            <w:r>
              <w:rPr>
                <w:rFonts w:hint="eastAsia" w:ascii="宋体" w:hAnsi="宋体" w:cs="宋体"/>
                <w:kern w:val="0"/>
                <w:sz w:val="18"/>
                <w:szCs w:val="18"/>
              </w:rPr>
              <w:t>5</w:t>
            </w:r>
          </w:p>
        </w:tc>
        <w:tc>
          <w:tcPr>
            <w:tcW w:w="5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rPr>
                <w:rFonts w:hint="eastAsia" w:ascii="宋体" w:hAnsi="宋体" w:cs="宋体"/>
                <w:kern w:val="0"/>
                <w:sz w:val="18"/>
                <w:szCs w:val="18"/>
              </w:rPr>
            </w:pPr>
          </w:p>
        </w:tc>
        <w:tc>
          <w:tcPr>
            <w:tcW w:w="4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3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6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0"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8"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2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86" w:type="dxa"/>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r>
      <w:tr>
        <w:tblPrEx>
          <w:tblCellMar>
            <w:top w:w="0" w:type="dxa"/>
            <w:left w:w="108" w:type="dxa"/>
            <w:bottom w:w="0" w:type="dxa"/>
            <w:right w:w="108" w:type="dxa"/>
          </w:tblCellMar>
        </w:tblPrEx>
        <w:trPr>
          <w:trHeight w:val="20" w:hRule="atLeast"/>
          <w:jc w:val="center"/>
        </w:trPr>
        <w:tc>
          <w:tcPr>
            <w:tcW w:w="55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0" w:lineRule="atLeast"/>
              <w:jc w:val="center"/>
              <w:rPr>
                <w:rFonts w:hint="eastAsia" w:ascii="宋体" w:hAnsi="宋体" w:cs="宋体"/>
                <w:kern w:val="0"/>
                <w:sz w:val="18"/>
                <w:szCs w:val="18"/>
              </w:rPr>
            </w:pPr>
            <w:r>
              <w:rPr>
                <w:rFonts w:hint="eastAsia" w:ascii="宋体" w:hAnsi="宋体" w:cs="宋体"/>
                <w:kern w:val="0"/>
                <w:sz w:val="18"/>
                <w:szCs w:val="18"/>
              </w:rPr>
              <w:t>6</w:t>
            </w:r>
          </w:p>
        </w:tc>
        <w:tc>
          <w:tcPr>
            <w:tcW w:w="5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rPr>
                <w:rFonts w:hint="eastAsia" w:ascii="宋体" w:hAnsi="宋体" w:cs="宋体"/>
                <w:kern w:val="0"/>
                <w:sz w:val="18"/>
                <w:szCs w:val="18"/>
              </w:rPr>
            </w:pPr>
          </w:p>
        </w:tc>
        <w:tc>
          <w:tcPr>
            <w:tcW w:w="4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3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6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0"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8"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2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86" w:type="dxa"/>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r>
      <w:tr>
        <w:tblPrEx>
          <w:tblCellMar>
            <w:top w:w="0" w:type="dxa"/>
            <w:left w:w="108" w:type="dxa"/>
            <w:bottom w:w="0" w:type="dxa"/>
            <w:right w:w="108" w:type="dxa"/>
          </w:tblCellMar>
        </w:tblPrEx>
        <w:trPr>
          <w:trHeight w:val="20" w:hRule="atLeast"/>
          <w:jc w:val="center"/>
        </w:trPr>
        <w:tc>
          <w:tcPr>
            <w:tcW w:w="55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0" w:lineRule="atLeast"/>
              <w:jc w:val="center"/>
              <w:rPr>
                <w:rFonts w:hint="eastAsia" w:ascii="宋体" w:hAnsi="宋体" w:cs="宋体"/>
                <w:kern w:val="0"/>
                <w:sz w:val="18"/>
                <w:szCs w:val="18"/>
              </w:rPr>
            </w:pPr>
            <w:r>
              <w:rPr>
                <w:rFonts w:hint="eastAsia" w:ascii="宋体" w:hAnsi="宋体" w:cs="宋体"/>
                <w:kern w:val="0"/>
                <w:sz w:val="18"/>
                <w:szCs w:val="18"/>
              </w:rPr>
              <w:t>7</w:t>
            </w:r>
          </w:p>
        </w:tc>
        <w:tc>
          <w:tcPr>
            <w:tcW w:w="5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rPr>
                <w:rFonts w:hint="eastAsia" w:ascii="宋体" w:hAnsi="宋体" w:cs="宋体"/>
                <w:kern w:val="0"/>
                <w:sz w:val="18"/>
                <w:szCs w:val="18"/>
              </w:rPr>
            </w:pPr>
          </w:p>
        </w:tc>
        <w:tc>
          <w:tcPr>
            <w:tcW w:w="4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3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6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0"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8"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2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86" w:type="dxa"/>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r>
      <w:tr>
        <w:tblPrEx>
          <w:tblCellMar>
            <w:top w:w="0" w:type="dxa"/>
            <w:left w:w="108" w:type="dxa"/>
            <w:bottom w:w="0" w:type="dxa"/>
            <w:right w:w="108" w:type="dxa"/>
          </w:tblCellMar>
        </w:tblPrEx>
        <w:trPr>
          <w:trHeight w:val="20" w:hRule="atLeast"/>
          <w:jc w:val="center"/>
        </w:trPr>
        <w:tc>
          <w:tcPr>
            <w:tcW w:w="55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0" w:lineRule="atLeast"/>
              <w:jc w:val="center"/>
              <w:rPr>
                <w:rFonts w:hint="eastAsia" w:ascii="宋体" w:hAnsi="宋体" w:cs="宋体"/>
                <w:kern w:val="0"/>
                <w:sz w:val="18"/>
                <w:szCs w:val="18"/>
              </w:rPr>
            </w:pPr>
            <w:r>
              <w:rPr>
                <w:rFonts w:hint="eastAsia" w:ascii="宋体" w:hAnsi="宋体" w:cs="宋体"/>
                <w:kern w:val="0"/>
                <w:sz w:val="18"/>
                <w:szCs w:val="18"/>
              </w:rPr>
              <w:t>8</w:t>
            </w:r>
          </w:p>
        </w:tc>
        <w:tc>
          <w:tcPr>
            <w:tcW w:w="5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rPr>
                <w:rFonts w:hint="eastAsia" w:ascii="宋体" w:hAnsi="宋体" w:cs="宋体"/>
                <w:kern w:val="0"/>
                <w:sz w:val="18"/>
                <w:szCs w:val="18"/>
              </w:rPr>
            </w:pPr>
          </w:p>
        </w:tc>
        <w:tc>
          <w:tcPr>
            <w:tcW w:w="4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3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6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0"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8"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2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86" w:type="dxa"/>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r>
      <w:tr>
        <w:tblPrEx>
          <w:tblCellMar>
            <w:top w:w="0" w:type="dxa"/>
            <w:left w:w="108" w:type="dxa"/>
            <w:bottom w:w="0" w:type="dxa"/>
            <w:right w:w="108" w:type="dxa"/>
          </w:tblCellMar>
        </w:tblPrEx>
        <w:trPr>
          <w:trHeight w:val="20" w:hRule="atLeast"/>
          <w:jc w:val="center"/>
        </w:trPr>
        <w:tc>
          <w:tcPr>
            <w:tcW w:w="55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0" w:lineRule="atLeast"/>
              <w:jc w:val="center"/>
              <w:rPr>
                <w:rFonts w:hint="eastAsia" w:ascii="宋体" w:hAnsi="宋体" w:cs="宋体"/>
                <w:kern w:val="0"/>
                <w:sz w:val="18"/>
                <w:szCs w:val="18"/>
              </w:rPr>
            </w:pPr>
            <w:r>
              <w:rPr>
                <w:rFonts w:hint="eastAsia" w:ascii="宋体" w:hAnsi="宋体" w:cs="宋体"/>
                <w:kern w:val="0"/>
                <w:sz w:val="18"/>
                <w:szCs w:val="18"/>
              </w:rPr>
              <w:t>9</w:t>
            </w:r>
          </w:p>
        </w:tc>
        <w:tc>
          <w:tcPr>
            <w:tcW w:w="5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rPr>
                <w:rFonts w:hint="eastAsia" w:ascii="宋体" w:hAnsi="宋体" w:cs="宋体"/>
                <w:kern w:val="0"/>
                <w:sz w:val="18"/>
                <w:szCs w:val="18"/>
              </w:rPr>
            </w:pPr>
          </w:p>
        </w:tc>
        <w:tc>
          <w:tcPr>
            <w:tcW w:w="4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3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6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0"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8"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2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86" w:type="dxa"/>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r>
      <w:tr>
        <w:tblPrEx>
          <w:tblCellMar>
            <w:top w:w="0" w:type="dxa"/>
            <w:left w:w="108" w:type="dxa"/>
            <w:bottom w:w="0" w:type="dxa"/>
            <w:right w:w="108" w:type="dxa"/>
          </w:tblCellMar>
        </w:tblPrEx>
        <w:trPr>
          <w:trHeight w:val="20" w:hRule="atLeast"/>
          <w:jc w:val="center"/>
        </w:trPr>
        <w:tc>
          <w:tcPr>
            <w:tcW w:w="552" w:type="dxa"/>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spacing w:line="0" w:lineRule="atLeast"/>
              <w:jc w:val="center"/>
              <w:rPr>
                <w:rFonts w:hint="eastAsia" w:ascii="宋体" w:hAnsi="宋体" w:cs="宋体"/>
                <w:kern w:val="0"/>
                <w:sz w:val="18"/>
                <w:szCs w:val="18"/>
              </w:rPr>
            </w:pPr>
            <w:r>
              <w:rPr>
                <w:rFonts w:hint="eastAsia" w:ascii="宋体" w:hAnsi="宋体" w:cs="宋体"/>
                <w:kern w:val="0"/>
                <w:sz w:val="18"/>
                <w:szCs w:val="18"/>
              </w:rPr>
              <w:t>10</w:t>
            </w:r>
          </w:p>
        </w:tc>
        <w:tc>
          <w:tcPr>
            <w:tcW w:w="566"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center"/>
              <w:rPr>
                <w:rFonts w:hint="eastAsia" w:ascii="宋体" w:hAnsi="宋体" w:cs="宋体"/>
                <w:kern w:val="0"/>
                <w:sz w:val="18"/>
                <w:szCs w:val="18"/>
              </w:rPr>
            </w:pPr>
            <w:r>
              <w:rPr>
                <w:rFonts w:hint="eastAsia" w:ascii="宋体" w:hAnsi="宋体" w:cs="宋体"/>
                <w:kern w:val="0"/>
                <w:sz w:val="18"/>
                <w:szCs w:val="18"/>
              </w:rPr>
              <w:t>合计</w:t>
            </w:r>
          </w:p>
        </w:tc>
        <w:tc>
          <w:tcPr>
            <w:tcW w:w="495"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7"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83"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4"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32"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630"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2"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3"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8"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5"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6"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8"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0" w:type="dxa"/>
            <w:tcBorders>
              <w:top w:val="single" w:color="auto" w:sz="6" w:space="0"/>
              <w:left w:val="single" w:color="auto" w:sz="6" w:space="0"/>
              <w:bottom w:val="single" w:color="auto" w:sz="12"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0" w:type="dxa"/>
            <w:tcBorders>
              <w:top w:val="single" w:color="auto" w:sz="6" w:space="0"/>
              <w:left w:val="single" w:color="auto" w:sz="4" w:space="0"/>
              <w:bottom w:val="single" w:color="auto" w:sz="12"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8" w:type="dxa"/>
            <w:tcBorders>
              <w:top w:val="single" w:color="auto" w:sz="6" w:space="0"/>
              <w:left w:val="single" w:color="auto" w:sz="4" w:space="0"/>
              <w:bottom w:val="single" w:color="auto" w:sz="12"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25" w:type="dxa"/>
            <w:tcBorders>
              <w:top w:val="single" w:color="auto" w:sz="6" w:space="0"/>
              <w:left w:val="single" w:color="auto" w:sz="4" w:space="0"/>
              <w:bottom w:val="single" w:color="auto" w:sz="12"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12"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4" w:space="0"/>
              <w:bottom w:val="single" w:color="auto" w:sz="12"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12"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12"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86" w:type="dxa"/>
            <w:tcBorders>
              <w:top w:val="single" w:color="auto" w:sz="6" w:space="0"/>
              <w:left w:val="single" w:color="auto" w:sz="4" w:space="0"/>
              <w:bottom w:val="single" w:color="auto" w:sz="12" w:space="0"/>
              <w:right w:val="single" w:color="auto" w:sz="12"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r>
    </w:tbl>
    <w:p>
      <w:pPr>
        <w:rPr>
          <w:rFonts w:hint="eastAsia" w:ascii="宋体" w:hAnsi="宋体" w:cs="宋体"/>
        </w:rPr>
        <w:sectPr>
          <w:pgSz w:w="16838" w:h="11906" w:orient="landscape"/>
          <w:pgMar w:top="1380" w:right="1440" w:bottom="1800" w:left="1440" w:header="851" w:footer="992" w:gutter="0"/>
          <w:pgNumType w:fmt="decimal"/>
          <w:cols w:space="720" w:num="1"/>
          <w:docGrid w:type="lines" w:linePitch="312" w:charSpace="0"/>
        </w:sectPr>
      </w:pPr>
    </w:p>
    <w:p>
      <w:pPr>
        <w:pStyle w:val="93"/>
        <w:spacing w:before="156" w:after="156"/>
        <w:rPr>
          <w:rFonts w:hint="eastAsia" w:ascii="宋体" w:hAnsi="宋体" w:eastAsia="宋体" w:cs="宋体"/>
        </w:rPr>
      </w:pPr>
      <w:bookmarkStart w:id="737" w:name="_Toc199338586_WPSOffice_Level1"/>
      <w:bookmarkStart w:id="738" w:name="_Toc31746037_WPSOffice_Level1"/>
      <w:bookmarkStart w:id="739" w:name="_Toc54267980"/>
      <w:bookmarkStart w:id="740" w:name="_Toc27989766"/>
      <w:bookmarkStart w:id="741" w:name="_Toc20469"/>
      <w:bookmarkStart w:id="742" w:name="_Toc4908"/>
      <w:r>
        <w:rPr>
          <w:rFonts w:hint="eastAsia" w:ascii="宋体" w:hAnsi="宋体" w:eastAsia="宋体" w:cs="宋体"/>
        </w:rPr>
        <w:t>A108010</w:t>
      </w:r>
      <w:r>
        <w:rPr>
          <w:rFonts w:hint="eastAsia" w:ascii="宋体" w:hAnsi="宋体" w:eastAsia="宋体" w:cs="宋体"/>
        </w:rPr>
        <w:tab/>
      </w:r>
      <w:r>
        <w:rPr>
          <w:rFonts w:hint="eastAsia" w:ascii="宋体" w:hAnsi="宋体" w:eastAsia="宋体" w:cs="宋体"/>
        </w:rPr>
        <w:t>《境外所得纳税调整后所得明细表》填报说明</w:t>
      </w:r>
      <w:bookmarkEnd w:id="737"/>
      <w:bookmarkEnd w:id="738"/>
      <w:bookmarkEnd w:id="739"/>
      <w:bookmarkEnd w:id="740"/>
      <w:bookmarkEnd w:id="741"/>
      <w:bookmarkEnd w:id="742"/>
    </w:p>
    <w:bookmarkEnd w:id="736"/>
    <w:p>
      <w:pPr>
        <w:pStyle w:val="94"/>
        <w:ind w:firstLine="480"/>
        <w:rPr>
          <w:rFonts w:hint="eastAsia" w:ascii="宋体" w:hAnsi="宋体" w:eastAsia="宋体" w:cs="宋体"/>
          <w:color w:val="auto"/>
        </w:rPr>
      </w:pPr>
      <w:bookmarkStart w:id="743" w:name="_Toc527722761"/>
      <w:r>
        <w:rPr>
          <w:rFonts w:hint="eastAsia" w:ascii="宋体" w:hAnsi="宋体" w:eastAsia="宋体" w:cs="宋体"/>
          <w:color w:val="auto"/>
        </w:rPr>
        <w:t>本表适用于取得境外所得的纳税人填报。纳税人应根据税法、《财政部 国家税务总局关于企业境外所得税收抵免有关问题的通知》（财税〔2009〕125号）、《国家税务总局关于发布〈企业境外所得税收抵免操作指南〉的公告》（2010年第1号）、《财政部 国家税务总局关于我国石油企业从事油（气）资源开采所得税收抵免有关问题的通知》（财税〔2011〕23号）、《财政部 税务总局关于完善企业境外所得税收抵免政策问题的通知》（财税〔2017〕84号）、《财政部 税务总局关于海南自由贸易港企业所得税优惠政策的通知》（财税〔2020〕31号）</w:t>
      </w:r>
      <w:r>
        <w:rPr>
          <w:rFonts w:hint="eastAsia" w:ascii="宋体" w:hAnsi="宋体" w:eastAsia="宋体" w:cs="宋体"/>
          <w:color w:val="auto"/>
          <w:lang w:eastAsia="zh-CN"/>
        </w:rPr>
        <w:t>、《财政部</w:t>
      </w:r>
      <w:r>
        <w:rPr>
          <w:rFonts w:hint="eastAsia" w:ascii="宋体" w:hAnsi="宋体" w:eastAsia="宋体" w:cs="宋体"/>
          <w:color w:val="auto"/>
          <w:lang w:val="en-US" w:eastAsia="zh-CN"/>
        </w:rPr>
        <w:t xml:space="preserve"> 税务总局关于横琴粤澳深度合作区企业所得税优惠政策的通知</w:t>
      </w:r>
      <w:r>
        <w:rPr>
          <w:rFonts w:hint="eastAsia" w:ascii="宋体" w:hAnsi="宋体" w:eastAsia="宋体" w:cs="宋体"/>
          <w:color w:val="auto"/>
          <w:lang w:eastAsia="zh-CN"/>
        </w:rPr>
        <w:t>》（财税〔202</w:t>
      </w:r>
      <w:r>
        <w:rPr>
          <w:rFonts w:hint="eastAsia" w:ascii="宋体" w:hAnsi="宋体" w:eastAsia="宋体" w:cs="宋体"/>
          <w:color w:val="auto"/>
          <w:lang w:val="en-US" w:eastAsia="zh-CN"/>
        </w:rPr>
        <w:t>2</w:t>
      </w:r>
      <w:r>
        <w:rPr>
          <w:rFonts w:hint="eastAsia" w:ascii="宋体" w:hAnsi="宋体" w:eastAsia="宋体" w:cs="宋体"/>
          <w:color w:val="auto"/>
          <w:lang w:eastAsia="zh-CN"/>
        </w:rPr>
        <w:t>〕</w:t>
      </w:r>
      <w:r>
        <w:rPr>
          <w:rFonts w:hint="eastAsia" w:ascii="宋体" w:hAnsi="宋体" w:eastAsia="宋体" w:cs="宋体"/>
          <w:color w:val="auto"/>
          <w:lang w:val="en-US" w:eastAsia="zh-CN"/>
        </w:rPr>
        <w:t>19</w:t>
      </w:r>
      <w:r>
        <w:rPr>
          <w:rFonts w:hint="eastAsia" w:ascii="宋体" w:hAnsi="宋体" w:eastAsia="宋体" w:cs="宋体"/>
          <w:color w:val="auto"/>
          <w:lang w:eastAsia="zh-CN"/>
        </w:rPr>
        <w:t>号）</w:t>
      </w:r>
      <w:r>
        <w:rPr>
          <w:rFonts w:hint="eastAsia" w:ascii="宋体" w:hAnsi="宋体" w:eastAsia="宋体" w:cs="宋体"/>
          <w:color w:val="auto"/>
        </w:rPr>
        <w:t>等规定，填报本年来源于或发生于不同国家、地区的所得按照税收规定计算的境外所得纳税调整后所得。对于境外所得税收抵免方式选择“不分国（地区）不分项”的纳税人，也应按照规定计算可抵免境外所得税税额，并按国（地区）别逐行填报。</w:t>
      </w:r>
    </w:p>
    <w:p>
      <w:pPr>
        <w:pStyle w:val="80"/>
        <w:tabs>
          <w:tab w:val="center" w:pos="4678"/>
        </w:tabs>
        <w:ind w:firstLine="480"/>
        <w:jc w:val="both"/>
        <w:outlineLvl w:val="9"/>
        <w:rPr>
          <w:rFonts w:hint="eastAsia"/>
          <w:color w:val="auto"/>
          <w:sz w:val="24"/>
          <w:szCs w:val="24"/>
        </w:rPr>
      </w:pPr>
      <w:bookmarkStart w:id="744" w:name="_Toc1484455596_WPSOffice_Level1"/>
      <w:bookmarkStart w:id="745" w:name="_Toc54267981"/>
      <w:bookmarkStart w:id="746" w:name="_Toc1969756843"/>
      <w:bookmarkStart w:id="747" w:name="_Toc250958996_WPSOffice_Level1"/>
      <w:bookmarkStart w:id="748" w:name="_Toc19625"/>
      <w:r>
        <w:rPr>
          <w:rFonts w:hint="eastAsia"/>
          <w:color w:val="auto"/>
          <w:sz w:val="24"/>
          <w:szCs w:val="24"/>
        </w:rPr>
        <w:t>一、有关项目填报说明</w:t>
      </w:r>
      <w:bookmarkEnd w:id="744"/>
      <w:bookmarkEnd w:id="745"/>
      <w:bookmarkEnd w:id="746"/>
      <w:bookmarkEnd w:id="747"/>
      <w:bookmarkEnd w:id="748"/>
    </w:p>
    <w:p>
      <w:pPr>
        <w:pStyle w:val="94"/>
        <w:ind w:firstLine="480"/>
        <w:rPr>
          <w:rFonts w:hint="eastAsia" w:ascii="宋体" w:hAnsi="宋体" w:eastAsia="宋体" w:cs="宋体"/>
          <w:color w:val="auto"/>
        </w:rPr>
      </w:pPr>
      <w:r>
        <w:rPr>
          <w:rFonts w:hint="eastAsia" w:ascii="宋体" w:hAnsi="宋体" w:eastAsia="宋体" w:cs="宋体"/>
          <w:color w:val="auto"/>
        </w:rPr>
        <w:t>1.第1列“国家（地区）”：填报纳税人境外所得来源的国家（地区）名称，来源于同一个国家（地区）的境外所得可合并到一行填报。</w:t>
      </w:r>
    </w:p>
    <w:p>
      <w:pPr>
        <w:pStyle w:val="94"/>
        <w:ind w:firstLine="480"/>
        <w:rPr>
          <w:rFonts w:hint="eastAsia" w:ascii="宋体" w:hAnsi="宋体" w:eastAsia="宋体" w:cs="宋体"/>
          <w:color w:val="auto"/>
        </w:rPr>
      </w:pPr>
      <w:r>
        <w:rPr>
          <w:rFonts w:hint="eastAsia" w:ascii="宋体" w:hAnsi="宋体" w:eastAsia="宋体" w:cs="宋体"/>
          <w:color w:val="auto"/>
        </w:rPr>
        <w:t>2.第2列至第9列“境外税后所得”：填报纳税人取得的来源于境外的税后所得，包含已计入利润总额以及按照税法相关规定已在《纳税调整项目明细表》（A105000）进行纳税调整的境外税后所得。</w:t>
      </w:r>
    </w:p>
    <w:p>
      <w:pPr>
        <w:pStyle w:val="94"/>
        <w:ind w:firstLine="480"/>
        <w:rPr>
          <w:rFonts w:hint="eastAsia" w:ascii="宋体" w:hAnsi="宋体" w:eastAsia="宋体" w:cs="宋体"/>
          <w:color w:val="auto"/>
        </w:rPr>
      </w:pPr>
      <w:r>
        <w:rPr>
          <w:rFonts w:hint="eastAsia" w:ascii="宋体" w:hAnsi="宋体" w:eastAsia="宋体" w:cs="宋体"/>
          <w:color w:val="auto"/>
        </w:rPr>
        <w:t>3.第10列“直接缴纳的所得税额”：填报纳税人来源于境外的营业利润所得在境外所缴纳的企业所得税，以及就来源于或发生于境外的股息、红利等权益性投资所得、利息、租金、特许权使用费、财产转让等所得在境外被源泉扣缴的预提所得税。</w:t>
      </w:r>
    </w:p>
    <w:p>
      <w:pPr>
        <w:pStyle w:val="94"/>
        <w:ind w:firstLine="480"/>
        <w:rPr>
          <w:rFonts w:hint="eastAsia" w:ascii="宋体" w:hAnsi="宋体" w:eastAsia="宋体" w:cs="宋体"/>
          <w:color w:val="auto"/>
        </w:rPr>
      </w:pPr>
      <w:r>
        <w:rPr>
          <w:rFonts w:hint="eastAsia" w:ascii="宋体" w:hAnsi="宋体" w:eastAsia="宋体" w:cs="宋体"/>
          <w:color w:val="auto"/>
        </w:rPr>
        <w:t>4.第11列“间接负担的所得税额”：填报纳税人从其直接或者间接控制的外国企业分得的来源于中国境外的股息、红利等权益性投资收益，外国企业在境外实际缴纳的所得税额中属于该项所得负担的部分。</w:t>
      </w:r>
    </w:p>
    <w:p>
      <w:pPr>
        <w:pStyle w:val="94"/>
        <w:ind w:firstLine="480"/>
        <w:rPr>
          <w:rFonts w:hint="eastAsia" w:ascii="宋体" w:hAnsi="宋体" w:eastAsia="宋体" w:cs="宋体"/>
          <w:color w:val="auto"/>
        </w:rPr>
      </w:pPr>
      <w:r>
        <w:rPr>
          <w:rFonts w:hint="eastAsia" w:ascii="宋体" w:hAnsi="宋体" w:eastAsia="宋体" w:cs="宋体"/>
          <w:color w:val="auto"/>
        </w:rPr>
        <w:t>5.第12列“享受税收饶让抵免税额”：填报纳税人从与我国政府订立税收协定（或安排）的国家（地区）取得的所得，按照该国（地区）税收法律享受了免税或减税待遇，且该免税或减税的数额按照税收协定应视同已缴税额的金额。</w:t>
      </w:r>
    </w:p>
    <w:p>
      <w:pPr>
        <w:pStyle w:val="94"/>
        <w:ind w:firstLine="480"/>
        <w:rPr>
          <w:rFonts w:hint="eastAsia" w:ascii="宋体" w:hAnsi="宋体" w:eastAsia="宋体" w:cs="宋体"/>
          <w:color w:val="auto"/>
        </w:rPr>
      </w:pPr>
      <w:r>
        <w:rPr>
          <w:rFonts w:hint="eastAsia" w:ascii="宋体" w:hAnsi="宋体" w:eastAsia="宋体" w:cs="宋体"/>
          <w:color w:val="auto"/>
        </w:rPr>
        <w:t>6.第15列“境外分支机构收入与支出纳税调整额”：填报纳税人境外分支机构收入、支出按照税收规定计算的纳税调整额。</w:t>
      </w:r>
    </w:p>
    <w:p>
      <w:pPr>
        <w:pStyle w:val="94"/>
        <w:ind w:firstLine="480"/>
        <w:rPr>
          <w:rFonts w:hint="eastAsia" w:ascii="宋体" w:hAnsi="宋体" w:eastAsia="宋体" w:cs="宋体"/>
          <w:color w:val="auto"/>
        </w:rPr>
      </w:pPr>
      <w:r>
        <w:rPr>
          <w:rFonts w:hint="eastAsia" w:ascii="宋体" w:hAnsi="宋体" w:eastAsia="宋体" w:cs="宋体"/>
          <w:color w:val="auto"/>
        </w:rPr>
        <w:t>7.第16列“境外分支机构调整分摊扣除的有关成本费用”：填报纳税人境外分支机构应合理分摊的总部管理费等有关成本费用，同时在《纳税调整项目明细表》（A105000）进行纳税调增。</w:t>
      </w:r>
    </w:p>
    <w:p>
      <w:pPr>
        <w:pStyle w:val="94"/>
        <w:ind w:firstLine="480"/>
        <w:rPr>
          <w:rFonts w:hint="eastAsia" w:ascii="宋体" w:hAnsi="宋体" w:eastAsia="宋体" w:cs="宋体"/>
          <w:color w:val="auto"/>
        </w:rPr>
      </w:pPr>
      <w:r>
        <w:rPr>
          <w:rFonts w:hint="eastAsia" w:ascii="宋体" w:hAnsi="宋体" w:eastAsia="宋体" w:cs="宋体"/>
          <w:color w:val="auto"/>
        </w:rPr>
        <w:t>8.第17列“境外所得对应调整的相关成本费用支出”：填报纳税人实际发生与取得境外所得有关但未直接计入境外所得应纳税所得的成本费用支出，同时在《纳税调整项目明细表》（A105000）进行纳税调增。</w:t>
      </w:r>
    </w:p>
    <w:p>
      <w:pPr>
        <w:pStyle w:val="94"/>
        <w:ind w:firstLine="480"/>
        <w:rPr>
          <w:rFonts w:hint="eastAsia" w:ascii="宋体" w:hAnsi="宋体" w:eastAsia="宋体" w:cs="宋体"/>
          <w:color w:val="auto"/>
        </w:rPr>
      </w:pPr>
      <w:r>
        <w:rPr>
          <w:rFonts w:hint="eastAsia" w:ascii="宋体" w:hAnsi="宋体" w:eastAsia="宋体" w:cs="宋体"/>
          <w:color w:val="auto"/>
        </w:rPr>
        <w:t>9.第18列“境外所得纳税调整后所得”：填报第14＋15－16－17列的金额。</w:t>
      </w:r>
    </w:p>
    <w:p>
      <w:pPr>
        <w:pStyle w:val="94"/>
        <w:ind w:firstLine="480"/>
        <w:rPr>
          <w:rFonts w:hint="eastAsia" w:ascii="宋体" w:hAnsi="宋体" w:eastAsia="宋体" w:cs="宋体"/>
          <w:color w:val="auto"/>
        </w:rPr>
      </w:pPr>
      <w:r>
        <w:rPr>
          <w:rFonts w:hint="eastAsia" w:ascii="宋体" w:hAnsi="宋体" w:eastAsia="宋体" w:cs="宋体"/>
          <w:color w:val="auto"/>
        </w:rPr>
        <w:t>10.第19列至第26列“其中：新增境外直接投资所得”：填报在海南自由贸易港</w:t>
      </w:r>
      <w:r>
        <w:rPr>
          <w:rFonts w:hint="eastAsia" w:ascii="宋体" w:hAnsi="宋体" w:eastAsia="宋体" w:cs="宋体"/>
          <w:color w:val="auto"/>
          <w:lang w:eastAsia="zh-CN"/>
        </w:rPr>
        <w:t>、</w:t>
      </w:r>
      <w:r>
        <w:rPr>
          <w:rFonts w:hint="eastAsia" w:ascii="宋体" w:hAnsi="宋体" w:eastAsia="宋体" w:cs="宋体"/>
          <w:color w:val="auto"/>
        </w:rPr>
        <w:t>横琴粤澳深度合作区等特定地区设立的旅游业、现代服务业、高新技术产业企业新增境外直接投资取得的所得。</w:t>
      </w:r>
    </w:p>
    <w:p>
      <w:pPr>
        <w:pStyle w:val="94"/>
        <w:ind w:firstLine="480"/>
        <w:rPr>
          <w:rFonts w:hint="eastAsia" w:ascii="宋体" w:hAnsi="宋体" w:eastAsia="宋体" w:cs="宋体"/>
          <w:color w:val="auto"/>
        </w:rPr>
      </w:pPr>
      <w:r>
        <w:rPr>
          <w:rFonts w:hint="eastAsia" w:ascii="宋体" w:hAnsi="宋体" w:eastAsia="宋体" w:cs="宋体"/>
          <w:color w:val="auto"/>
        </w:rPr>
        <w:t>11.第19列“营业利润”：填报纳税人已计入本年利润总额的新设立境外分支机构营业利润。</w:t>
      </w:r>
    </w:p>
    <w:p>
      <w:pPr>
        <w:pStyle w:val="94"/>
        <w:ind w:firstLine="480"/>
        <w:rPr>
          <w:rFonts w:hint="eastAsia" w:ascii="宋体" w:hAnsi="宋体" w:eastAsia="宋体" w:cs="宋体"/>
          <w:color w:val="auto"/>
        </w:rPr>
      </w:pPr>
      <w:r>
        <w:rPr>
          <w:rFonts w:hint="eastAsia" w:ascii="宋体" w:hAnsi="宋体" w:eastAsia="宋体" w:cs="宋体"/>
          <w:color w:val="auto"/>
        </w:rPr>
        <w:t>12.第20列“调整分摊扣除的有关成本费用”：填报纳税人境外新设立分支机构本年应合理分摊的总部管理费等有关成本费用。</w:t>
      </w:r>
    </w:p>
    <w:p>
      <w:pPr>
        <w:pStyle w:val="94"/>
        <w:ind w:firstLine="480"/>
        <w:rPr>
          <w:rFonts w:hint="eastAsia" w:ascii="宋体" w:hAnsi="宋体" w:eastAsia="宋体" w:cs="宋体"/>
          <w:color w:val="auto"/>
        </w:rPr>
      </w:pPr>
      <w:r>
        <w:rPr>
          <w:rFonts w:hint="eastAsia" w:ascii="宋体" w:hAnsi="宋体" w:eastAsia="宋体" w:cs="宋体"/>
          <w:color w:val="auto"/>
        </w:rPr>
        <w:t>13.第21列“纳税调整额”：填报纳税人境外新设立分支机构收入、扣除等按照税收规定计算的纳税调整额。</w:t>
      </w:r>
    </w:p>
    <w:p>
      <w:pPr>
        <w:pStyle w:val="94"/>
        <w:ind w:firstLine="480"/>
        <w:rPr>
          <w:rFonts w:hint="eastAsia" w:ascii="宋体" w:hAnsi="宋体" w:eastAsia="宋体" w:cs="宋体"/>
          <w:color w:val="auto"/>
        </w:rPr>
      </w:pPr>
      <w:r>
        <w:rPr>
          <w:rFonts w:hint="eastAsia" w:ascii="宋体" w:hAnsi="宋体" w:eastAsia="宋体" w:cs="宋体"/>
          <w:color w:val="auto"/>
        </w:rPr>
        <w:t>14.第22列“纳税调整后所得”：填报第19－20＋21列的金额，若为负数则填0。</w:t>
      </w:r>
    </w:p>
    <w:p>
      <w:pPr>
        <w:pStyle w:val="94"/>
        <w:ind w:firstLine="480"/>
        <w:rPr>
          <w:rFonts w:hint="eastAsia" w:ascii="宋体" w:hAnsi="宋体" w:eastAsia="宋体" w:cs="宋体"/>
          <w:color w:val="auto"/>
        </w:rPr>
      </w:pPr>
      <w:r>
        <w:rPr>
          <w:rFonts w:hint="eastAsia" w:ascii="宋体" w:hAnsi="宋体" w:eastAsia="宋体" w:cs="宋体"/>
          <w:color w:val="auto"/>
        </w:rPr>
        <w:t>15.第23列“境外所得税额”：填报纳税人新设立的境外分支机构本年营业利润按照中国境外税收法律以及相关规定应当缴纳并已实际缴纳的企业所得税性质的税款，包括从与我国政府订立税收协定（或安排）的国家（地区）取得的新设立的境外分支机构的营业利润按照该国（地区）税收法律享受了免税或减税待遇的税额，且该免税或减税的数额按照税收协定应视同已缴税额的金额。</w:t>
      </w:r>
    </w:p>
    <w:p>
      <w:pPr>
        <w:pStyle w:val="94"/>
        <w:ind w:firstLine="480"/>
        <w:rPr>
          <w:rFonts w:hint="eastAsia" w:ascii="宋体" w:hAnsi="宋体" w:eastAsia="宋体" w:cs="宋体"/>
          <w:color w:val="auto"/>
        </w:rPr>
      </w:pPr>
      <w:r>
        <w:rPr>
          <w:rFonts w:hint="eastAsia" w:ascii="宋体" w:hAnsi="宋体" w:eastAsia="宋体" w:cs="宋体"/>
          <w:color w:val="auto"/>
        </w:rPr>
        <w:t>16.第24列“对应的股息所得”：填报纳税人本年从其持股比例超过20%（含）的境外子公司分回的来源于中国境外的股息、红利等权益性投资收益中，属于新增直接投资所对应的股息、红利等权益性投资收益，包括按照税法规定进行纳税调整的股息、红利等权益性投资收益。</w:t>
      </w:r>
    </w:p>
    <w:p>
      <w:pPr>
        <w:pStyle w:val="94"/>
        <w:ind w:firstLine="480"/>
        <w:rPr>
          <w:rFonts w:hint="eastAsia" w:ascii="宋体" w:hAnsi="宋体" w:eastAsia="宋体" w:cs="宋体"/>
          <w:color w:val="auto"/>
        </w:rPr>
      </w:pPr>
      <w:r>
        <w:rPr>
          <w:rFonts w:hint="eastAsia" w:ascii="宋体" w:hAnsi="宋体" w:eastAsia="宋体" w:cs="宋体"/>
          <w:color w:val="auto"/>
        </w:rPr>
        <w:t>17.第25列“对应的股息境外所得税额”：填报纳税人本年从其持股比例超过20%（含）的境外子公司分回的来源于中国境外的股息、红利等权益性投资收益中，属于新增直接投资所对应的股息、红利等权益性投资收益已缴境外所得税，包含如下：</w:t>
      </w:r>
    </w:p>
    <w:p>
      <w:pPr>
        <w:pStyle w:val="94"/>
        <w:ind w:firstLine="480"/>
        <w:rPr>
          <w:rFonts w:hint="eastAsia" w:ascii="宋体" w:hAnsi="宋体" w:eastAsia="宋体" w:cs="宋体"/>
          <w:color w:val="auto"/>
        </w:rPr>
      </w:pPr>
      <w:r>
        <w:rPr>
          <w:rFonts w:hint="eastAsia" w:ascii="宋体" w:hAnsi="宋体" w:eastAsia="宋体" w:cs="宋体"/>
          <w:color w:val="auto"/>
        </w:rPr>
        <w:t>一是在境外被源泉扣缴的预提所得税；</w:t>
      </w:r>
    </w:p>
    <w:p>
      <w:pPr>
        <w:pStyle w:val="94"/>
        <w:ind w:firstLine="480"/>
        <w:rPr>
          <w:rFonts w:hint="eastAsia" w:ascii="宋体" w:hAnsi="宋体" w:eastAsia="宋体" w:cs="宋体"/>
          <w:color w:val="auto"/>
        </w:rPr>
      </w:pPr>
      <w:r>
        <w:rPr>
          <w:rFonts w:hint="eastAsia" w:ascii="宋体" w:hAnsi="宋体" w:eastAsia="宋体" w:cs="宋体"/>
          <w:color w:val="auto"/>
        </w:rPr>
        <w:t>二是间接负担的境外所得税；</w:t>
      </w:r>
    </w:p>
    <w:p>
      <w:pPr>
        <w:pStyle w:val="94"/>
        <w:ind w:firstLine="480"/>
        <w:rPr>
          <w:rFonts w:hint="eastAsia" w:ascii="宋体" w:hAnsi="宋体" w:eastAsia="宋体" w:cs="宋体"/>
          <w:color w:val="auto"/>
        </w:rPr>
      </w:pPr>
      <w:r>
        <w:rPr>
          <w:rFonts w:hint="eastAsia" w:ascii="宋体" w:hAnsi="宋体" w:eastAsia="宋体" w:cs="宋体"/>
          <w:color w:val="auto"/>
        </w:rPr>
        <w:t>三是享受了与我国政府订立税收协定（或安排）的国家（地区）给予的免税或减税待遇，且该免税或减税的数额按照税收协定应视同已缴税额的金额。</w:t>
      </w:r>
    </w:p>
    <w:p>
      <w:pPr>
        <w:pStyle w:val="94"/>
        <w:ind w:firstLine="480"/>
        <w:rPr>
          <w:rFonts w:hint="eastAsia" w:ascii="宋体" w:hAnsi="宋体" w:eastAsia="宋体" w:cs="宋体"/>
          <w:color w:val="auto"/>
        </w:rPr>
      </w:pPr>
      <w:r>
        <w:rPr>
          <w:rFonts w:hint="eastAsia" w:ascii="宋体" w:hAnsi="宋体" w:eastAsia="宋体" w:cs="宋体"/>
          <w:color w:val="auto"/>
        </w:rPr>
        <w:t>18.第26列“境外享受免税政策的所得小计”：填报纳税人按照</w:t>
      </w:r>
      <w:r>
        <w:rPr>
          <w:rFonts w:hint="eastAsia" w:ascii="宋体" w:hAnsi="宋体" w:eastAsia="宋体" w:cs="宋体"/>
          <w:color w:val="auto"/>
          <w:lang w:eastAsia="zh-CN"/>
        </w:rPr>
        <w:t>政策</w:t>
      </w:r>
      <w:r>
        <w:rPr>
          <w:rFonts w:hint="eastAsia" w:ascii="宋体" w:hAnsi="宋体" w:eastAsia="宋体" w:cs="宋体"/>
          <w:color w:val="auto"/>
        </w:rPr>
        <w:t>规定享受免税的境外所得金额，金额等于第22＋24列。</w:t>
      </w:r>
    </w:p>
    <w:p>
      <w:pPr>
        <w:pStyle w:val="80"/>
        <w:tabs>
          <w:tab w:val="center" w:pos="4678"/>
        </w:tabs>
        <w:ind w:firstLine="480"/>
        <w:jc w:val="both"/>
        <w:outlineLvl w:val="9"/>
        <w:rPr>
          <w:rFonts w:hint="eastAsia"/>
          <w:color w:val="auto"/>
          <w:sz w:val="24"/>
          <w:szCs w:val="24"/>
        </w:rPr>
      </w:pPr>
      <w:bookmarkStart w:id="749" w:name="_Toc1633711810_WPSOffice_Level1"/>
      <w:bookmarkStart w:id="750" w:name="_Toc808659191_WPSOffice_Level1"/>
      <w:bookmarkStart w:id="751" w:name="_Toc922538384"/>
      <w:bookmarkStart w:id="752" w:name="_Toc54267982"/>
      <w:bookmarkStart w:id="753" w:name="_Toc15368"/>
      <w:r>
        <w:rPr>
          <w:rFonts w:hint="eastAsia"/>
          <w:color w:val="auto"/>
          <w:sz w:val="24"/>
          <w:szCs w:val="24"/>
        </w:rPr>
        <w:t>二、表内、表间关系</w:t>
      </w:r>
      <w:bookmarkEnd w:id="749"/>
      <w:bookmarkEnd w:id="750"/>
      <w:bookmarkEnd w:id="751"/>
      <w:bookmarkEnd w:id="752"/>
      <w:bookmarkEnd w:id="753"/>
    </w:p>
    <w:p>
      <w:pPr>
        <w:pStyle w:val="98"/>
        <w:ind w:firstLine="480"/>
        <w:outlineLvl w:val="9"/>
        <w:rPr>
          <w:rFonts w:hint="eastAsia"/>
          <w:color w:val="auto"/>
        </w:rPr>
      </w:pPr>
      <w:bookmarkStart w:id="754" w:name="_Toc54267983"/>
      <w:bookmarkStart w:id="755" w:name="_Toc1138330731_WPSOffice_Level2"/>
      <w:bookmarkStart w:id="756" w:name="_Toc1127608957_WPSOffice_Level2"/>
      <w:bookmarkStart w:id="757" w:name="_Toc11926"/>
      <w:r>
        <w:rPr>
          <w:rFonts w:hint="eastAsia"/>
          <w:color w:val="auto"/>
        </w:rPr>
        <w:t>（一）表内关系</w:t>
      </w:r>
      <w:bookmarkEnd w:id="754"/>
      <w:bookmarkEnd w:id="755"/>
      <w:bookmarkEnd w:id="756"/>
      <w:bookmarkEnd w:id="757"/>
    </w:p>
    <w:p>
      <w:pPr>
        <w:pStyle w:val="94"/>
        <w:ind w:firstLine="480"/>
        <w:rPr>
          <w:rFonts w:hint="eastAsia" w:ascii="宋体" w:hAnsi="宋体" w:eastAsia="宋体" w:cs="宋体"/>
          <w:color w:val="auto"/>
        </w:rPr>
      </w:pPr>
      <w:bookmarkStart w:id="758" w:name="_Toc773340212_WPSOffice_Level3"/>
      <w:r>
        <w:rPr>
          <w:rFonts w:hint="eastAsia" w:ascii="宋体" w:hAnsi="宋体" w:eastAsia="宋体" w:cs="宋体"/>
          <w:color w:val="auto"/>
        </w:rPr>
        <w:t>1.第9列＝第2＋3＋…＋8列。</w:t>
      </w:r>
      <w:bookmarkEnd w:id="758"/>
    </w:p>
    <w:p>
      <w:pPr>
        <w:pStyle w:val="94"/>
        <w:ind w:firstLine="480"/>
        <w:rPr>
          <w:rFonts w:hint="eastAsia" w:ascii="宋体" w:hAnsi="宋体" w:eastAsia="宋体" w:cs="宋体"/>
          <w:color w:val="auto"/>
        </w:rPr>
      </w:pPr>
      <w:bookmarkStart w:id="759" w:name="_Toc1855843208_WPSOffice_Level3"/>
      <w:r>
        <w:rPr>
          <w:rFonts w:hint="eastAsia" w:ascii="宋体" w:hAnsi="宋体" w:eastAsia="宋体" w:cs="宋体"/>
          <w:color w:val="auto"/>
        </w:rPr>
        <w:t>2.第13列＝第10＋11＋12列。</w:t>
      </w:r>
      <w:bookmarkEnd w:id="759"/>
    </w:p>
    <w:p>
      <w:pPr>
        <w:pStyle w:val="94"/>
        <w:ind w:firstLine="480"/>
        <w:rPr>
          <w:rFonts w:hint="eastAsia" w:ascii="宋体" w:hAnsi="宋体" w:eastAsia="宋体" w:cs="宋体"/>
          <w:color w:val="auto"/>
        </w:rPr>
      </w:pPr>
      <w:bookmarkStart w:id="760" w:name="_Toc1361112916_WPSOffice_Level3"/>
      <w:r>
        <w:rPr>
          <w:rFonts w:hint="eastAsia" w:ascii="宋体" w:hAnsi="宋体" w:eastAsia="宋体" w:cs="宋体"/>
          <w:color w:val="auto"/>
        </w:rPr>
        <w:t>3.第14列＝第9＋10＋11列。</w:t>
      </w:r>
      <w:bookmarkEnd w:id="760"/>
    </w:p>
    <w:p>
      <w:pPr>
        <w:pStyle w:val="94"/>
        <w:ind w:firstLine="480"/>
        <w:rPr>
          <w:rFonts w:hint="eastAsia" w:ascii="宋体" w:hAnsi="宋体" w:eastAsia="宋体" w:cs="宋体"/>
          <w:color w:val="auto"/>
        </w:rPr>
      </w:pPr>
      <w:bookmarkStart w:id="761" w:name="_Toc1460002745_WPSOffice_Level3"/>
      <w:r>
        <w:rPr>
          <w:rFonts w:hint="eastAsia" w:ascii="宋体" w:hAnsi="宋体" w:eastAsia="宋体" w:cs="宋体"/>
          <w:color w:val="auto"/>
        </w:rPr>
        <w:t>4.第18列＝第14＋15－16－17列。</w:t>
      </w:r>
      <w:bookmarkEnd w:id="761"/>
    </w:p>
    <w:p>
      <w:pPr>
        <w:pStyle w:val="94"/>
        <w:ind w:firstLine="480"/>
        <w:rPr>
          <w:rFonts w:hint="eastAsia" w:ascii="宋体" w:hAnsi="宋体" w:eastAsia="宋体" w:cs="宋体"/>
          <w:color w:val="auto"/>
          <w:lang w:val="en"/>
        </w:rPr>
      </w:pPr>
      <w:bookmarkStart w:id="762" w:name="_Toc329588109_WPSOffice_Level3"/>
      <w:r>
        <w:rPr>
          <w:rFonts w:hint="eastAsia" w:ascii="宋体" w:hAnsi="宋体" w:eastAsia="宋体" w:cs="宋体"/>
          <w:color w:val="auto"/>
        </w:rPr>
        <w:t>5.第22列＝第19－20＋21列。</w:t>
      </w:r>
      <w:bookmarkEnd w:id="762"/>
      <w:r>
        <w:rPr>
          <w:rFonts w:hint="eastAsia" w:ascii="宋体" w:hAnsi="宋体" w:eastAsia="宋体" w:cs="宋体"/>
          <w:color w:val="auto"/>
        </w:rPr>
        <w:t>当第19－20＋21列＜0时，第22列＝0。</w:t>
      </w:r>
    </w:p>
    <w:p>
      <w:pPr>
        <w:pStyle w:val="94"/>
        <w:ind w:firstLine="480"/>
        <w:rPr>
          <w:rFonts w:hint="eastAsia" w:ascii="宋体" w:hAnsi="宋体" w:eastAsia="宋体" w:cs="宋体"/>
          <w:color w:val="auto"/>
        </w:rPr>
      </w:pPr>
      <w:bookmarkStart w:id="763" w:name="_Toc869000868_WPSOffice_Level3"/>
      <w:r>
        <w:rPr>
          <w:rFonts w:hint="eastAsia" w:ascii="宋体" w:hAnsi="宋体" w:eastAsia="宋体" w:cs="宋体"/>
          <w:color w:val="auto"/>
        </w:rPr>
        <w:t>6.第26列＝第22＋24列。</w:t>
      </w:r>
      <w:bookmarkEnd w:id="763"/>
    </w:p>
    <w:p>
      <w:pPr>
        <w:pStyle w:val="98"/>
        <w:ind w:firstLine="480"/>
        <w:outlineLvl w:val="9"/>
        <w:rPr>
          <w:rFonts w:hint="eastAsia"/>
          <w:color w:val="auto"/>
        </w:rPr>
      </w:pPr>
      <w:bookmarkStart w:id="764" w:name="_Toc991789515_WPSOffice_Level2"/>
      <w:bookmarkStart w:id="765" w:name="_Toc54267984"/>
      <w:bookmarkStart w:id="766" w:name="_Toc738767668_WPSOffice_Level2"/>
      <w:bookmarkStart w:id="767" w:name="_Toc6236"/>
      <w:r>
        <w:rPr>
          <w:rFonts w:hint="eastAsia"/>
          <w:color w:val="auto"/>
        </w:rPr>
        <w:t>（二）表间关系</w:t>
      </w:r>
      <w:bookmarkEnd w:id="764"/>
      <w:bookmarkEnd w:id="765"/>
      <w:bookmarkEnd w:id="766"/>
      <w:bookmarkEnd w:id="767"/>
    </w:p>
    <w:p>
      <w:pPr>
        <w:pStyle w:val="94"/>
        <w:ind w:firstLine="480"/>
        <w:rPr>
          <w:rFonts w:hint="eastAsia" w:ascii="宋体" w:hAnsi="宋体" w:eastAsia="宋体" w:cs="宋体"/>
          <w:color w:val="auto"/>
        </w:rPr>
      </w:pPr>
      <w:bookmarkStart w:id="768" w:name="_Hlk49938596"/>
      <w:r>
        <w:rPr>
          <w:rFonts w:hint="eastAsia" w:ascii="宋体" w:hAnsi="宋体" w:eastAsia="宋体" w:cs="宋体"/>
          <w:color w:val="auto"/>
        </w:rPr>
        <w:t>1.若选择“分国（地区）不分项”的境外所得抵免方式，本表</w:t>
      </w:r>
      <w:bookmarkStart w:id="769" w:name="_Hlk49938082"/>
      <w:r>
        <w:rPr>
          <w:rFonts w:hint="eastAsia" w:ascii="宋体" w:hAnsi="宋体" w:eastAsia="宋体" w:cs="宋体"/>
          <w:color w:val="auto"/>
        </w:rPr>
        <w:t>第13列各行－第23列各行－第25列各行</w:t>
      </w:r>
      <w:bookmarkEnd w:id="769"/>
      <w:r>
        <w:rPr>
          <w:rFonts w:hint="eastAsia" w:ascii="宋体" w:hAnsi="宋体" w:eastAsia="宋体" w:cs="宋体"/>
          <w:color w:val="auto"/>
        </w:rPr>
        <w:t>＝表A108000第10列相应行次；若选择“不分国（地区）不分项”的境外所得抵免方式，本表第13列合计－第23列合计－第25列合计＝表A108000第1行第10列。</w:t>
      </w:r>
    </w:p>
    <w:bookmarkEnd w:id="768"/>
    <w:p>
      <w:pPr>
        <w:pStyle w:val="94"/>
        <w:ind w:firstLine="480"/>
        <w:rPr>
          <w:rFonts w:hint="eastAsia" w:ascii="宋体" w:hAnsi="宋体" w:eastAsia="宋体" w:cs="宋体"/>
          <w:color w:val="auto"/>
        </w:rPr>
      </w:pPr>
      <w:r>
        <w:rPr>
          <w:rFonts w:hint="eastAsia" w:ascii="宋体" w:hAnsi="宋体" w:eastAsia="宋体" w:cs="宋体"/>
          <w:color w:val="auto"/>
        </w:rPr>
        <w:t>2.</w:t>
      </w:r>
      <w:bookmarkStart w:id="770" w:name="_Hlk49938301"/>
      <w:r>
        <w:rPr>
          <w:rFonts w:hint="eastAsia" w:ascii="宋体" w:hAnsi="宋体" w:eastAsia="宋体" w:cs="宋体"/>
          <w:color w:val="auto"/>
        </w:rPr>
        <w:t>若选择“分国（地区）不分项”的境外所得抵免方式，本表第14列各行－第19列各行－第24列各行＝表A108000第2列相应行次；若选择“不分国（地区）不分项”的境外所得抵免方式，本表第14列合计－第19列合计－第24列合计＝表A108000第1行第2列。</w:t>
      </w:r>
    </w:p>
    <w:bookmarkEnd w:id="770"/>
    <w:p>
      <w:pPr>
        <w:pStyle w:val="94"/>
        <w:ind w:firstLine="480"/>
        <w:rPr>
          <w:rFonts w:hint="eastAsia" w:ascii="宋体" w:hAnsi="宋体" w:eastAsia="宋体" w:cs="宋体"/>
          <w:color w:val="auto"/>
        </w:rPr>
      </w:pPr>
      <w:r>
        <w:rPr>
          <w:rFonts w:hint="eastAsia" w:ascii="宋体" w:hAnsi="宋体" w:eastAsia="宋体" w:cs="宋体"/>
          <w:color w:val="auto"/>
        </w:rPr>
        <w:t>3.第14列合计－第11列合计＝表A100000第19行。</w:t>
      </w:r>
    </w:p>
    <w:p>
      <w:pPr>
        <w:pStyle w:val="94"/>
        <w:ind w:firstLine="480"/>
        <w:rPr>
          <w:rFonts w:hint="eastAsia" w:ascii="宋体" w:hAnsi="宋体" w:eastAsia="宋体" w:cs="宋体"/>
          <w:color w:val="auto"/>
        </w:rPr>
      </w:pPr>
      <w:r>
        <w:rPr>
          <w:rFonts w:hint="eastAsia" w:ascii="宋体" w:hAnsi="宋体" w:eastAsia="宋体" w:cs="宋体"/>
          <w:color w:val="auto"/>
        </w:rPr>
        <w:t>4.第16列合计＋第17列合计＝表A105000第28行第3列。</w:t>
      </w:r>
    </w:p>
    <w:p>
      <w:pPr>
        <w:pStyle w:val="94"/>
        <w:ind w:firstLine="480"/>
        <w:rPr>
          <w:rFonts w:ascii="宋体" w:hAnsi="宋体" w:cs="宋体"/>
          <w:b/>
          <w:bCs/>
          <w:kern w:val="0"/>
          <w:sz w:val="28"/>
          <w:szCs w:val="28"/>
        </w:rPr>
        <w:sectPr>
          <w:footerReference r:id="rId29" w:type="default"/>
          <w:pgSz w:w="11906" w:h="16838"/>
          <w:pgMar w:top="1985" w:right="1418" w:bottom="1928" w:left="1418" w:header="851" w:footer="992" w:gutter="113"/>
          <w:pgNumType w:fmt="decimal"/>
          <w:cols w:space="720" w:num="1"/>
          <w:titlePg/>
          <w:docGrid w:linePitch="312" w:charSpace="0"/>
        </w:sectPr>
      </w:pPr>
      <w:r>
        <w:rPr>
          <w:rFonts w:hint="eastAsia" w:ascii="宋体" w:hAnsi="宋体" w:eastAsia="宋体" w:cs="宋体"/>
          <w:color w:val="auto"/>
        </w:rPr>
        <w:t>5.若选择“分国（地区）不分项”的境外所得抵免方式，本表第18列各行</w:t>
      </w:r>
      <w:bookmarkStart w:id="771" w:name="_Hlk49937995"/>
      <w:r>
        <w:rPr>
          <w:rFonts w:hint="eastAsia" w:ascii="宋体" w:hAnsi="宋体" w:eastAsia="宋体" w:cs="宋体"/>
          <w:color w:val="auto"/>
        </w:rPr>
        <w:t>－第26列</w:t>
      </w:r>
      <w:bookmarkEnd w:id="771"/>
      <w:r>
        <w:rPr>
          <w:rFonts w:hint="eastAsia" w:ascii="宋体" w:hAnsi="宋体" w:eastAsia="宋体" w:cs="宋体"/>
          <w:color w:val="auto"/>
        </w:rPr>
        <w:t>各行＝表A108000第3列相应行次；若选择“不分国（地区）不分项” 的境外所得抵免方式，本表第18列合计－第26列合计＝表A108000第1行第3列。</w:t>
      </w:r>
    </w:p>
    <w:p>
      <w:pPr>
        <w:tabs>
          <w:tab w:val="center" w:pos="6521"/>
        </w:tabs>
        <w:spacing w:line="360" w:lineRule="auto"/>
        <w:jc w:val="left"/>
        <w:outlineLvl w:val="0"/>
        <w:rPr>
          <w:rFonts w:ascii="宋体" w:hAnsi="宋体"/>
          <w:b/>
          <w:bCs/>
          <w:kern w:val="0"/>
          <w:sz w:val="28"/>
          <w:szCs w:val="28"/>
        </w:rPr>
      </w:pPr>
      <w:bookmarkStart w:id="772" w:name="_Toc4226"/>
      <w:bookmarkStart w:id="773" w:name="_Toc19557"/>
      <w:r>
        <w:rPr>
          <w:rFonts w:ascii="宋体" w:hAnsi="宋体" w:cs="宋体"/>
          <w:b/>
          <w:bCs/>
          <w:kern w:val="0"/>
          <w:sz w:val="28"/>
          <w:szCs w:val="28"/>
        </w:rPr>
        <w:t>A108020</w:t>
      </w:r>
      <w:r>
        <w:rPr>
          <w:rFonts w:ascii="宋体" w:hAnsi="宋体" w:cs="宋体"/>
          <w:b/>
          <w:bCs/>
          <w:kern w:val="0"/>
          <w:sz w:val="28"/>
          <w:szCs w:val="28"/>
        </w:rPr>
        <w:tab/>
      </w:r>
      <w:r>
        <w:rPr>
          <w:rFonts w:hint="eastAsia" w:ascii="宋体" w:hAnsi="宋体" w:cs="宋体"/>
          <w:b/>
          <w:bCs/>
          <w:kern w:val="0"/>
          <w:sz w:val="28"/>
          <w:szCs w:val="28"/>
        </w:rPr>
        <w:t>境外分支机构弥补亏损明细表</w:t>
      </w:r>
      <w:bookmarkEnd w:id="743"/>
      <w:bookmarkEnd w:id="772"/>
      <w:bookmarkEnd w:id="773"/>
    </w:p>
    <w:tbl>
      <w:tblPr>
        <w:tblStyle w:val="25"/>
        <w:tblW w:w="132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3"/>
        <w:gridCol w:w="1785"/>
        <w:gridCol w:w="1365"/>
        <w:gridCol w:w="1365"/>
        <w:gridCol w:w="1365"/>
        <w:gridCol w:w="1365"/>
        <w:gridCol w:w="1302"/>
        <w:gridCol w:w="1323"/>
        <w:gridCol w:w="1365"/>
        <w:gridCol w:w="13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673" w:type="dxa"/>
            <w:vMerge w:val="restart"/>
            <w:tcBorders>
              <w:top w:val="single" w:color="auto" w:sz="12" w:space="0"/>
              <w:left w:val="single" w:color="auto" w:sz="12" w:space="0"/>
              <w:bottom w:val="single" w:color="auto" w:sz="6" w:space="0"/>
              <w:right w:val="single" w:color="auto" w:sz="6" w:space="0"/>
            </w:tcBorders>
            <w:vAlign w:val="center"/>
          </w:tcPr>
          <w:p>
            <w:pPr>
              <w:widowControl/>
              <w:jc w:val="center"/>
              <w:rPr>
                <w:rFonts w:ascii="宋体"/>
                <w:bCs/>
                <w:kern w:val="0"/>
                <w:sz w:val="20"/>
                <w:szCs w:val="20"/>
              </w:rPr>
            </w:pPr>
            <w:r>
              <w:rPr>
                <w:rFonts w:hint="eastAsia" w:ascii="宋体" w:hAnsi="宋体" w:cs="宋体"/>
                <w:bCs/>
                <w:kern w:val="0"/>
                <w:sz w:val="20"/>
                <w:szCs w:val="20"/>
              </w:rPr>
              <w:t>行次</w:t>
            </w:r>
          </w:p>
        </w:tc>
        <w:tc>
          <w:tcPr>
            <w:tcW w:w="1785" w:type="dxa"/>
            <w:vMerge w:val="restart"/>
            <w:tcBorders>
              <w:top w:val="single" w:color="auto" w:sz="12"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hint="eastAsia" w:ascii="宋体" w:hAnsi="宋体" w:cs="宋体"/>
                <w:bCs/>
                <w:kern w:val="0"/>
                <w:sz w:val="20"/>
                <w:szCs w:val="20"/>
              </w:rPr>
              <w:t>国家</w:t>
            </w:r>
            <w:r>
              <w:rPr>
                <w:rFonts w:ascii="宋体" w:hAnsi="宋体" w:cs="宋体"/>
                <w:bCs/>
                <w:kern w:val="0"/>
                <w:sz w:val="20"/>
                <w:szCs w:val="20"/>
              </w:rPr>
              <w:t>(</w:t>
            </w:r>
            <w:r>
              <w:rPr>
                <w:rFonts w:hint="eastAsia" w:ascii="宋体" w:hAnsi="宋体" w:cs="宋体"/>
                <w:bCs/>
                <w:kern w:val="0"/>
                <w:sz w:val="20"/>
                <w:szCs w:val="20"/>
              </w:rPr>
              <w:t>地区</w:t>
            </w:r>
            <w:r>
              <w:rPr>
                <w:rFonts w:ascii="宋体" w:hAnsi="宋体" w:cs="宋体"/>
                <w:bCs/>
                <w:kern w:val="0"/>
                <w:sz w:val="20"/>
                <w:szCs w:val="20"/>
              </w:rPr>
              <w:t>)</w:t>
            </w:r>
          </w:p>
        </w:tc>
        <w:tc>
          <w:tcPr>
            <w:tcW w:w="5460" w:type="dxa"/>
            <w:gridSpan w:val="4"/>
            <w:tcBorders>
              <w:top w:val="single" w:color="auto" w:sz="12"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hint="eastAsia" w:ascii="宋体" w:hAnsi="宋体" w:cs="宋体"/>
                <w:bCs/>
                <w:kern w:val="0"/>
                <w:sz w:val="20"/>
                <w:szCs w:val="20"/>
              </w:rPr>
              <w:t>非实际亏损额的弥补</w:t>
            </w:r>
          </w:p>
        </w:tc>
        <w:tc>
          <w:tcPr>
            <w:tcW w:w="5302" w:type="dxa"/>
            <w:gridSpan w:val="4"/>
            <w:tcBorders>
              <w:top w:val="single" w:color="auto" w:sz="12" w:space="0"/>
              <w:left w:val="single" w:color="auto" w:sz="6" w:space="0"/>
              <w:bottom w:val="single" w:color="auto" w:sz="6" w:space="0"/>
              <w:right w:val="single" w:color="auto" w:sz="12" w:space="0"/>
            </w:tcBorders>
            <w:vAlign w:val="center"/>
          </w:tcPr>
          <w:p>
            <w:pPr>
              <w:widowControl/>
              <w:jc w:val="center"/>
              <w:rPr>
                <w:rFonts w:ascii="宋体"/>
                <w:bCs/>
                <w:kern w:val="0"/>
                <w:sz w:val="20"/>
                <w:szCs w:val="20"/>
              </w:rPr>
            </w:pPr>
            <w:r>
              <w:rPr>
                <w:rFonts w:hint="eastAsia" w:ascii="宋体" w:hAnsi="宋体" w:cs="宋体"/>
                <w:bCs/>
                <w:kern w:val="0"/>
                <w:sz w:val="20"/>
                <w:szCs w:val="20"/>
              </w:rPr>
              <w:t>实际亏损额的弥补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3" w:hRule="atLeast"/>
          <w:jc w:val="center"/>
        </w:trPr>
        <w:tc>
          <w:tcPr>
            <w:tcW w:w="673" w:type="dxa"/>
            <w:vMerge w:val="continue"/>
            <w:tcBorders>
              <w:top w:val="single" w:color="auto" w:sz="6" w:space="0"/>
              <w:left w:val="single" w:color="auto" w:sz="12" w:space="0"/>
              <w:bottom w:val="single" w:color="auto" w:sz="6" w:space="0"/>
              <w:right w:val="single" w:color="auto" w:sz="6" w:space="0"/>
            </w:tcBorders>
            <w:vAlign w:val="center"/>
          </w:tcPr>
          <w:p>
            <w:pPr>
              <w:keepNext/>
              <w:keepLines/>
              <w:widowControl/>
              <w:spacing w:before="340" w:after="330" w:line="576" w:lineRule="auto"/>
              <w:jc w:val="center"/>
              <w:outlineLvl w:val="0"/>
              <w:rPr>
                <w:rFonts w:ascii="宋体"/>
                <w:bCs/>
                <w:kern w:val="0"/>
                <w:sz w:val="20"/>
                <w:szCs w:val="20"/>
              </w:rPr>
            </w:pPr>
          </w:p>
        </w:tc>
        <w:tc>
          <w:tcPr>
            <w:tcW w:w="1785" w:type="dxa"/>
            <w:vMerge w:val="continue"/>
            <w:tcBorders>
              <w:top w:val="single" w:color="auto" w:sz="6" w:space="0"/>
              <w:left w:val="single" w:color="auto" w:sz="6" w:space="0"/>
              <w:bottom w:val="single" w:color="auto" w:sz="6" w:space="0"/>
              <w:right w:val="single" w:color="auto" w:sz="6" w:space="0"/>
            </w:tcBorders>
            <w:vAlign w:val="center"/>
          </w:tcPr>
          <w:p>
            <w:pPr>
              <w:keepNext/>
              <w:keepLines/>
              <w:widowControl/>
              <w:spacing w:before="340" w:after="330" w:line="576" w:lineRule="auto"/>
              <w:jc w:val="center"/>
              <w:outlineLvl w:val="0"/>
              <w:rPr>
                <w:rFonts w:ascii="宋体"/>
                <w:bCs/>
                <w:kern w:val="0"/>
                <w:sz w:val="20"/>
                <w:szCs w:val="20"/>
              </w:rPr>
            </w:pPr>
          </w:p>
        </w:tc>
        <w:tc>
          <w:tcPr>
            <w:tcW w:w="1365"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hint="eastAsia" w:ascii="宋体" w:hAnsi="宋体" w:cs="宋体"/>
                <w:bCs/>
                <w:kern w:val="0"/>
                <w:sz w:val="20"/>
                <w:szCs w:val="20"/>
              </w:rPr>
              <w:t>以前年度结转尚未弥补的非实际亏损额</w:t>
            </w:r>
          </w:p>
        </w:tc>
        <w:tc>
          <w:tcPr>
            <w:tcW w:w="1365"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hint="eastAsia" w:ascii="宋体" w:hAnsi="宋体" w:cs="宋体"/>
                <w:bCs/>
                <w:kern w:val="0"/>
                <w:sz w:val="20"/>
                <w:szCs w:val="20"/>
              </w:rPr>
              <w:t>本年发生的非实际亏损额</w:t>
            </w:r>
          </w:p>
        </w:tc>
        <w:tc>
          <w:tcPr>
            <w:tcW w:w="1365"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hint="eastAsia" w:ascii="宋体" w:hAnsi="宋体" w:cs="宋体"/>
                <w:bCs/>
                <w:kern w:val="0"/>
                <w:sz w:val="20"/>
                <w:szCs w:val="20"/>
              </w:rPr>
              <w:t>本年弥补的以前年度非实际亏损额</w:t>
            </w:r>
          </w:p>
        </w:tc>
        <w:tc>
          <w:tcPr>
            <w:tcW w:w="1365"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hint="eastAsia" w:ascii="宋体" w:hAnsi="宋体" w:cs="宋体"/>
                <w:bCs/>
                <w:kern w:val="0"/>
                <w:sz w:val="20"/>
                <w:szCs w:val="20"/>
              </w:rPr>
              <w:t>结转以后年度弥补的非实际亏损额</w:t>
            </w:r>
          </w:p>
        </w:tc>
        <w:tc>
          <w:tcPr>
            <w:tcW w:w="1302"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hint="eastAsia" w:ascii="宋体" w:hAnsi="宋体" w:cs="宋体"/>
                <w:bCs/>
                <w:kern w:val="0"/>
                <w:sz w:val="20"/>
                <w:szCs w:val="20"/>
              </w:rPr>
              <w:t>以前年度结转尚未弥补的实际亏损额</w:t>
            </w:r>
          </w:p>
        </w:tc>
        <w:tc>
          <w:tcPr>
            <w:tcW w:w="1323"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hint="eastAsia" w:ascii="宋体" w:hAnsi="宋体" w:cs="宋体"/>
                <w:bCs/>
                <w:kern w:val="0"/>
                <w:sz w:val="20"/>
                <w:szCs w:val="20"/>
              </w:rPr>
              <w:t>本年发生的实际亏损额</w:t>
            </w:r>
          </w:p>
        </w:tc>
        <w:tc>
          <w:tcPr>
            <w:tcW w:w="1365"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hint="eastAsia" w:ascii="宋体" w:hAnsi="宋体" w:cs="宋体"/>
                <w:bCs/>
                <w:kern w:val="0"/>
                <w:sz w:val="20"/>
                <w:szCs w:val="20"/>
              </w:rPr>
              <w:t>本年弥补的以前年度实际亏损额</w:t>
            </w:r>
          </w:p>
        </w:tc>
        <w:tc>
          <w:tcPr>
            <w:tcW w:w="1312" w:type="dxa"/>
            <w:vMerge w:val="restart"/>
            <w:tcBorders>
              <w:top w:val="single" w:color="auto" w:sz="6" w:space="0"/>
              <w:left w:val="single" w:color="auto" w:sz="6" w:space="0"/>
              <w:bottom w:val="single" w:color="auto" w:sz="6" w:space="0"/>
              <w:right w:val="single" w:color="auto" w:sz="12" w:space="0"/>
            </w:tcBorders>
            <w:vAlign w:val="center"/>
          </w:tcPr>
          <w:p>
            <w:pPr>
              <w:widowControl/>
              <w:jc w:val="center"/>
              <w:rPr>
                <w:rFonts w:ascii="宋体"/>
                <w:bCs/>
                <w:kern w:val="0"/>
                <w:sz w:val="20"/>
                <w:szCs w:val="20"/>
              </w:rPr>
            </w:pPr>
            <w:r>
              <w:rPr>
                <w:rFonts w:hint="eastAsia" w:ascii="宋体" w:hAnsi="宋体" w:cs="宋体"/>
                <w:bCs/>
                <w:kern w:val="0"/>
                <w:sz w:val="20"/>
                <w:szCs w:val="20"/>
              </w:rPr>
              <w:t>结转以后年度弥补的实际亏损额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3" w:hRule="atLeast"/>
          <w:jc w:val="center"/>
        </w:trPr>
        <w:tc>
          <w:tcPr>
            <w:tcW w:w="673" w:type="dxa"/>
            <w:vMerge w:val="continue"/>
            <w:tcBorders>
              <w:top w:val="single" w:color="auto" w:sz="6" w:space="0"/>
              <w:left w:val="single" w:color="auto" w:sz="12" w:space="0"/>
              <w:bottom w:val="single" w:color="auto" w:sz="6" w:space="0"/>
              <w:right w:val="single" w:color="auto" w:sz="6" w:space="0"/>
            </w:tcBorders>
            <w:vAlign w:val="center"/>
          </w:tcPr>
          <w:p>
            <w:pPr>
              <w:keepNext/>
              <w:keepLines/>
              <w:widowControl/>
              <w:spacing w:before="340" w:after="330" w:line="576" w:lineRule="auto"/>
              <w:jc w:val="center"/>
              <w:outlineLvl w:val="0"/>
              <w:rPr>
                <w:rFonts w:ascii="宋体"/>
                <w:bCs/>
                <w:kern w:val="0"/>
                <w:sz w:val="20"/>
                <w:szCs w:val="20"/>
              </w:rPr>
            </w:pPr>
          </w:p>
        </w:tc>
        <w:tc>
          <w:tcPr>
            <w:tcW w:w="1785" w:type="dxa"/>
            <w:vMerge w:val="continue"/>
            <w:tcBorders>
              <w:top w:val="single" w:color="auto" w:sz="6" w:space="0"/>
              <w:left w:val="single" w:color="auto" w:sz="6" w:space="0"/>
              <w:bottom w:val="single" w:color="auto" w:sz="6" w:space="0"/>
              <w:right w:val="single" w:color="auto" w:sz="6" w:space="0"/>
            </w:tcBorders>
            <w:vAlign w:val="center"/>
          </w:tcPr>
          <w:p>
            <w:pPr>
              <w:keepNext/>
              <w:keepLines/>
              <w:widowControl/>
              <w:spacing w:before="340" w:after="330" w:line="576" w:lineRule="auto"/>
              <w:jc w:val="center"/>
              <w:outlineLvl w:val="0"/>
              <w:rPr>
                <w:rFonts w:ascii="宋体"/>
                <w:bCs/>
                <w:kern w:val="0"/>
                <w:sz w:val="20"/>
                <w:szCs w:val="20"/>
              </w:rPr>
            </w:pPr>
          </w:p>
        </w:tc>
        <w:tc>
          <w:tcPr>
            <w:tcW w:w="1365" w:type="dxa"/>
            <w:vMerge w:val="continue"/>
            <w:tcBorders>
              <w:top w:val="single" w:color="auto" w:sz="6" w:space="0"/>
              <w:left w:val="single" w:color="auto" w:sz="6" w:space="0"/>
              <w:bottom w:val="single" w:color="auto" w:sz="6" w:space="0"/>
              <w:right w:val="single" w:color="auto" w:sz="6" w:space="0"/>
            </w:tcBorders>
            <w:vAlign w:val="center"/>
          </w:tcPr>
          <w:p>
            <w:pPr>
              <w:keepNext/>
              <w:keepLines/>
              <w:widowControl/>
              <w:spacing w:before="340" w:after="330" w:line="576" w:lineRule="auto"/>
              <w:jc w:val="center"/>
              <w:outlineLvl w:val="0"/>
              <w:rPr>
                <w:rFonts w:ascii="宋体"/>
                <w:bCs/>
                <w:kern w:val="0"/>
                <w:sz w:val="20"/>
                <w:szCs w:val="20"/>
              </w:rPr>
            </w:pPr>
          </w:p>
        </w:tc>
        <w:tc>
          <w:tcPr>
            <w:tcW w:w="1365" w:type="dxa"/>
            <w:vMerge w:val="continue"/>
            <w:tcBorders>
              <w:top w:val="single" w:color="auto" w:sz="6" w:space="0"/>
              <w:left w:val="single" w:color="auto" w:sz="6" w:space="0"/>
              <w:bottom w:val="single" w:color="auto" w:sz="6" w:space="0"/>
              <w:right w:val="single" w:color="auto" w:sz="6" w:space="0"/>
            </w:tcBorders>
            <w:vAlign w:val="center"/>
          </w:tcPr>
          <w:p>
            <w:pPr>
              <w:keepNext/>
              <w:keepLines/>
              <w:widowControl/>
              <w:spacing w:before="340" w:after="330" w:line="576" w:lineRule="auto"/>
              <w:jc w:val="center"/>
              <w:outlineLvl w:val="0"/>
              <w:rPr>
                <w:rFonts w:ascii="宋体"/>
                <w:bCs/>
                <w:kern w:val="0"/>
                <w:sz w:val="20"/>
                <w:szCs w:val="20"/>
              </w:rPr>
            </w:pPr>
          </w:p>
        </w:tc>
        <w:tc>
          <w:tcPr>
            <w:tcW w:w="1365" w:type="dxa"/>
            <w:vMerge w:val="continue"/>
            <w:tcBorders>
              <w:top w:val="single" w:color="auto" w:sz="6" w:space="0"/>
              <w:left w:val="single" w:color="auto" w:sz="6" w:space="0"/>
              <w:bottom w:val="single" w:color="auto" w:sz="6" w:space="0"/>
              <w:right w:val="single" w:color="auto" w:sz="6" w:space="0"/>
            </w:tcBorders>
            <w:vAlign w:val="center"/>
          </w:tcPr>
          <w:p>
            <w:pPr>
              <w:keepNext/>
              <w:keepLines/>
              <w:widowControl/>
              <w:spacing w:before="340" w:after="330" w:line="576" w:lineRule="auto"/>
              <w:jc w:val="center"/>
              <w:outlineLvl w:val="0"/>
              <w:rPr>
                <w:rFonts w:ascii="宋体"/>
                <w:bCs/>
                <w:kern w:val="0"/>
                <w:sz w:val="20"/>
                <w:szCs w:val="20"/>
              </w:rPr>
            </w:pPr>
          </w:p>
        </w:tc>
        <w:tc>
          <w:tcPr>
            <w:tcW w:w="1365" w:type="dxa"/>
            <w:vMerge w:val="continue"/>
            <w:tcBorders>
              <w:top w:val="single" w:color="auto" w:sz="6" w:space="0"/>
              <w:left w:val="single" w:color="auto" w:sz="6" w:space="0"/>
              <w:bottom w:val="single" w:color="auto" w:sz="6" w:space="0"/>
              <w:right w:val="single" w:color="auto" w:sz="6" w:space="0"/>
            </w:tcBorders>
            <w:vAlign w:val="center"/>
          </w:tcPr>
          <w:p>
            <w:pPr>
              <w:keepNext/>
              <w:keepLines/>
              <w:widowControl/>
              <w:spacing w:before="340" w:after="330" w:line="576" w:lineRule="auto"/>
              <w:jc w:val="center"/>
              <w:outlineLvl w:val="0"/>
              <w:rPr>
                <w:rFonts w:ascii="宋体"/>
                <w:bCs/>
                <w:kern w:val="0"/>
                <w:sz w:val="20"/>
                <w:szCs w:val="20"/>
              </w:rPr>
            </w:pPr>
          </w:p>
        </w:tc>
        <w:tc>
          <w:tcPr>
            <w:tcW w:w="1302" w:type="dxa"/>
            <w:vMerge w:val="continue"/>
            <w:tcBorders>
              <w:top w:val="single" w:color="auto" w:sz="6" w:space="0"/>
              <w:left w:val="single" w:color="auto" w:sz="6" w:space="0"/>
              <w:bottom w:val="single" w:color="auto" w:sz="6" w:space="0"/>
              <w:right w:val="single" w:color="auto" w:sz="6" w:space="0"/>
            </w:tcBorders>
            <w:vAlign w:val="center"/>
          </w:tcPr>
          <w:p>
            <w:pPr>
              <w:keepNext/>
              <w:keepLines/>
              <w:widowControl/>
              <w:spacing w:before="340" w:after="330" w:line="576" w:lineRule="auto"/>
              <w:jc w:val="center"/>
              <w:outlineLvl w:val="0"/>
              <w:rPr>
                <w:rFonts w:ascii="宋体"/>
                <w:bCs/>
                <w:kern w:val="0"/>
                <w:sz w:val="20"/>
                <w:szCs w:val="20"/>
              </w:rPr>
            </w:pPr>
          </w:p>
        </w:tc>
        <w:tc>
          <w:tcPr>
            <w:tcW w:w="1323" w:type="dxa"/>
            <w:vMerge w:val="continue"/>
            <w:tcBorders>
              <w:top w:val="single" w:color="auto" w:sz="6" w:space="0"/>
              <w:left w:val="single" w:color="auto" w:sz="6" w:space="0"/>
              <w:bottom w:val="single" w:color="auto" w:sz="6" w:space="0"/>
              <w:right w:val="single" w:color="auto" w:sz="6" w:space="0"/>
            </w:tcBorders>
            <w:vAlign w:val="center"/>
          </w:tcPr>
          <w:p>
            <w:pPr>
              <w:keepNext/>
              <w:keepLines/>
              <w:widowControl/>
              <w:spacing w:before="340" w:after="330" w:line="576" w:lineRule="auto"/>
              <w:jc w:val="center"/>
              <w:outlineLvl w:val="0"/>
              <w:rPr>
                <w:rFonts w:ascii="宋体"/>
                <w:bCs/>
                <w:kern w:val="0"/>
                <w:sz w:val="20"/>
                <w:szCs w:val="20"/>
              </w:rPr>
            </w:pPr>
          </w:p>
        </w:tc>
        <w:tc>
          <w:tcPr>
            <w:tcW w:w="1365" w:type="dxa"/>
            <w:vMerge w:val="continue"/>
            <w:tcBorders>
              <w:top w:val="single" w:color="auto" w:sz="6" w:space="0"/>
              <w:left w:val="single" w:color="auto" w:sz="6" w:space="0"/>
              <w:bottom w:val="single" w:color="auto" w:sz="6" w:space="0"/>
              <w:right w:val="single" w:color="auto" w:sz="6" w:space="0"/>
            </w:tcBorders>
            <w:vAlign w:val="center"/>
          </w:tcPr>
          <w:p>
            <w:pPr>
              <w:keepNext/>
              <w:keepLines/>
              <w:widowControl/>
              <w:spacing w:before="340" w:after="330" w:line="576" w:lineRule="auto"/>
              <w:jc w:val="center"/>
              <w:outlineLvl w:val="0"/>
              <w:rPr>
                <w:rFonts w:ascii="宋体"/>
                <w:bCs/>
                <w:kern w:val="0"/>
                <w:sz w:val="20"/>
                <w:szCs w:val="20"/>
              </w:rPr>
            </w:pPr>
          </w:p>
        </w:tc>
        <w:tc>
          <w:tcPr>
            <w:tcW w:w="1312" w:type="dxa"/>
            <w:vMerge w:val="continue"/>
            <w:tcBorders>
              <w:top w:val="single" w:color="auto" w:sz="6" w:space="0"/>
              <w:left w:val="single" w:color="auto" w:sz="6" w:space="0"/>
              <w:bottom w:val="single" w:color="auto" w:sz="6" w:space="0"/>
              <w:right w:val="single" w:color="auto" w:sz="12" w:space="0"/>
            </w:tcBorders>
            <w:vAlign w:val="center"/>
          </w:tcPr>
          <w:p>
            <w:pPr>
              <w:keepNext/>
              <w:keepLines/>
              <w:widowControl/>
              <w:spacing w:before="340" w:after="330" w:line="576" w:lineRule="auto"/>
              <w:jc w:val="center"/>
              <w:outlineLvl w:val="0"/>
              <w:rPr>
                <w:rFonts w:ascii="宋体"/>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73" w:type="dxa"/>
            <w:vMerge w:val="continue"/>
            <w:tcBorders>
              <w:top w:val="single" w:color="auto" w:sz="6" w:space="0"/>
              <w:left w:val="single" w:color="auto" w:sz="12" w:space="0"/>
              <w:bottom w:val="single" w:color="auto" w:sz="6" w:space="0"/>
              <w:right w:val="single" w:color="auto" w:sz="6" w:space="0"/>
            </w:tcBorders>
            <w:vAlign w:val="center"/>
          </w:tcPr>
          <w:p>
            <w:pPr>
              <w:keepNext/>
              <w:keepLines/>
              <w:widowControl/>
              <w:spacing w:before="340" w:after="330" w:line="576" w:lineRule="auto"/>
              <w:jc w:val="center"/>
              <w:outlineLvl w:val="0"/>
              <w:rPr>
                <w:rFonts w:ascii="宋体"/>
                <w:bCs/>
                <w:kern w:val="0"/>
                <w:sz w:val="20"/>
                <w:szCs w:val="20"/>
              </w:rPr>
            </w:pPr>
          </w:p>
        </w:tc>
        <w:tc>
          <w:tcPr>
            <w:tcW w:w="178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ascii="宋体" w:hAnsi="宋体" w:cs="宋体"/>
                <w:bCs/>
                <w:kern w:val="0"/>
                <w:sz w:val="20"/>
                <w:szCs w:val="20"/>
              </w:rPr>
              <w:t>1</w:t>
            </w: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ascii="宋体" w:hAnsi="宋体" w:cs="宋体"/>
                <w:bCs/>
                <w:kern w:val="0"/>
                <w:sz w:val="20"/>
                <w:szCs w:val="20"/>
              </w:rPr>
              <w:t>2</w:t>
            </w: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ascii="宋体" w:hAnsi="宋体" w:cs="宋体"/>
                <w:bCs/>
                <w:kern w:val="0"/>
                <w:sz w:val="20"/>
                <w:szCs w:val="20"/>
              </w:rPr>
              <w:t>3</w:t>
            </w: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ascii="宋体" w:hAnsi="宋体" w:cs="宋体"/>
                <w:bCs/>
                <w:kern w:val="0"/>
                <w:sz w:val="20"/>
                <w:szCs w:val="20"/>
              </w:rPr>
              <w:t>4</w:t>
            </w: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ascii="宋体" w:hAnsi="宋体" w:cs="宋体"/>
                <w:bCs/>
                <w:kern w:val="0"/>
                <w:sz w:val="20"/>
                <w:szCs w:val="20"/>
              </w:rPr>
              <w:t>5(2+3-4)</w:t>
            </w:r>
          </w:p>
        </w:tc>
        <w:tc>
          <w:tcPr>
            <w:tcW w:w="130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ascii="宋体" w:hAnsi="宋体" w:cs="宋体"/>
                <w:bCs/>
                <w:kern w:val="0"/>
                <w:sz w:val="20"/>
                <w:szCs w:val="20"/>
              </w:rPr>
              <w:t>6</w:t>
            </w:r>
          </w:p>
        </w:tc>
        <w:tc>
          <w:tcPr>
            <w:tcW w:w="132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ascii="宋体" w:hAnsi="宋体" w:cs="宋体"/>
                <w:bCs/>
                <w:kern w:val="0"/>
                <w:sz w:val="20"/>
                <w:szCs w:val="20"/>
              </w:rPr>
              <w:t>7</w:t>
            </w: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ascii="宋体" w:hAnsi="宋体" w:cs="宋体"/>
                <w:bCs/>
                <w:kern w:val="0"/>
                <w:sz w:val="20"/>
                <w:szCs w:val="20"/>
              </w:rPr>
              <w:t>8</w:t>
            </w:r>
          </w:p>
        </w:tc>
        <w:tc>
          <w:tcPr>
            <w:tcW w:w="1312"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bCs/>
                <w:kern w:val="0"/>
                <w:sz w:val="20"/>
                <w:szCs w:val="20"/>
              </w:rPr>
            </w:pPr>
            <w:r>
              <w:rPr>
                <w:rFonts w:ascii="宋体" w:hAnsi="宋体" w:cs="宋体"/>
                <w:bCs/>
                <w:kern w:val="0"/>
                <w:sz w:val="20"/>
                <w:szCs w:val="20"/>
              </w:rPr>
              <w:t>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673"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w:t>
            </w:r>
          </w:p>
        </w:tc>
        <w:tc>
          <w:tcPr>
            <w:tcW w:w="178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0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2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12"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673"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w:t>
            </w:r>
          </w:p>
        </w:tc>
        <w:tc>
          <w:tcPr>
            <w:tcW w:w="178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0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2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12"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673"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3</w:t>
            </w:r>
          </w:p>
        </w:tc>
        <w:tc>
          <w:tcPr>
            <w:tcW w:w="178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0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2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12"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673"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4</w:t>
            </w:r>
          </w:p>
        </w:tc>
        <w:tc>
          <w:tcPr>
            <w:tcW w:w="178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0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2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12"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673"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5</w:t>
            </w:r>
          </w:p>
        </w:tc>
        <w:tc>
          <w:tcPr>
            <w:tcW w:w="178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0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2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12"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673"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6</w:t>
            </w:r>
          </w:p>
        </w:tc>
        <w:tc>
          <w:tcPr>
            <w:tcW w:w="178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0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2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12"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673"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7</w:t>
            </w:r>
          </w:p>
        </w:tc>
        <w:tc>
          <w:tcPr>
            <w:tcW w:w="178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0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2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12"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673"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8</w:t>
            </w:r>
          </w:p>
        </w:tc>
        <w:tc>
          <w:tcPr>
            <w:tcW w:w="178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0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2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12"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673"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9</w:t>
            </w:r>
          </w:p>
        </w:tc>
        <w:tc>
          <w:tcPr>
            <w:tcW w:w="178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0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2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12"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673" w:type="dxa"/>
            <w:tcBorders>
              <w:top w:val="single" w:color="auto" w:sz="6" w:space="0"/>
              <w:left w:val="single" w:color="auto" w:sz="12" w:space="0"/>
              <w:bottom w:val="single" w:color="auto" w:sz="12"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10</w:t>
            </w:r>
          </w:p>
        </w:tc>
        <w:tc>
          <w:tcPr>
            <w:tcW w:w="1785"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合计</w:t>
            </w:r>
          </w:p>
        </w:tc>
        <w:tc>
          <w:tcPr>
            <w:tcW w:w="1365"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kern w:val="0"/>
                <w:sz w:val="20"/>
                <w:szCs w:val="20"/>
              </w:rPr>
            </w:pPr>
          </w:p>
        </w:tc>
        <w:tc>
          <w:tcPr>
            <w:tcW w:w="1302"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kern w:val="0"/>
                <w:sz w:val="20"/>
                <w:szCs w:val="20"/>
              </w:rPr>
            </w:pPr>
          </w:p>
        </w:tc>
        <w:tc>
          <w:tcPr>
            <w:tcW w:w="1323"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kern w:val="0"/>
                <w:sz w:val="20"/>
                <w:szCs w:val="20"/>
              </w:rPr>
            </w:pPr>
          </w:p>
        </w:tc>
        <w:tc>
          <w:tcPr>
            <w:tcW w:w="1312" w:type="dxa"/>
            <w:tcBorders>
              <w:top w:val="single" w:color="auto" w:sz="6" w:space="0"/>
              <w:left w:val="single" w:color="auto" w:sz="6" w:space="0"/>
              <w:bottom w:val="single" w:color="auto" w:sz="12" w:space="0"/>
              <w:right w:val="single" w:color="auto" w:sz="12" w:space="0"/>
            </w:tcBorders>
            <w:vAlign w:val="center"/>
          </w:tcPr>
          <w:p>
            <w:pPr>
              <w:widowControl/>
              <w:jc w:val="center"/>
              <w:rPr>
                <w:rFonts w:ascii="宋体"/>
                <w:kern w:val="0"/>
                <w:sz w:val="20"/>
                <w:szCs w:val="20"/>
              </w:rPr>
            </w:pPr>
          </w:p>
        </w:tc>
      </w:tr>
    </w:tbl>
    <w:p>
      <w:pPr>
        <w:pStyle w:val="65"/>
        <w:sectPr>
          <w:pgSz w:w="16838" w:h="11906" w:orient="landscape"/>
          <w:pgMar w:top="1418" w:right="1985" w:bottom="1418" w:left="1928" w:header="851" w:footer="992" w:gutter="113"/>
          <w:pgNumType w:fmt="decimal"/>
          <w:cols w:space="720" w:num="1"/>
          <w:titlePg/>
          <w:docGrid w:linePitch="312" w:charSpace="0"/>
        </w:sectPr>
      </w:pPr>
    </w:p>
    <w:p>
      <w:pPr>
        <w:keepNext/>
        <w:keepLines/>
        <w:spacing w:before="240" w:beforeLines="100" w:after="360" w:afterLines="150" w:line="360" w:lineRule="auto"/>
        <w:jc w:val="center"/>
        <w:outlineLvl w:val="0"/>
        <w:rPr>
          <w:rFonts w:ascii="宋体" w:hAnsi="宋体" w:cs="方正小标宋简体"/>
          <w:b/>
          <w:kern w:val="44"/>
          <w:sz w:val="28"/>
          <w:szCs w:val="28"/>
        </w:rPr>
      </w:pPr>
      <w:bookmarkStart w:id="774" w:name="_Toc31531"/>
      <w:bookmarkStart w:id="775" w:name="_Toc22331"/>
      <w:bookmarkStart w:id="776" w:name="_Toc527722762"/>
      <w:r>
        <w:rPr>
          <w:rFonts w:ascii="宋体" w:hAnsi="宋体" w:cs="方正小标宋简体"/>
          <w:b/>
          <w:kern w:val="44"/>
          <w:sz w:val="28"/>
          <w:szCs w:val="28"/>
        </w:rPr>
        <w:t>A108020</w:t>
      </w:r>
      <w:r>
        <w:rPr>
          <w:rFonts w:hint="eastAsia" w:ascii="宋体" w:hAnsi="宋体" w:cs="方正小标宋简体"/>
          <w:b/>
          <w:kern w:val="44"/>
          <w:sz w:val="28"/>
          <w:szCs w:val="28"/>
        </w:rPr>
        <w:t>《境外分支机构弥补亏损明细表》填报说明</w:t>
      </w:r>
      <w:bookmarkEnd w:id="774"/>
      <w:bookmarkEnd w:id="775"/>
      <w:bookmarkEnd w:id="776"/>
    </w:p>
    <w:p>
      <w:pPr>
        <w:spacing w:line="360" w:lineRule="auto"/>
        <w:ind w:firstLine="480" w:firstLineChars="200"/>
        <w:rPr>
          <w:rFonts w:ascii="宋体" w:hAnsi="宋体"/>
          <w:sz w:val="24"/>
        </w:rPr>
      </w:pPr>
      <w:r>
        <w:rPr>
          <w:rFonts w:hint="eastAsia" w:ascii="宋体" w:hAnsi="宋体" w:cs="宋体"/>
          <w:sz w:val="24"/>
        </w:rPr>
        <w:t>本表适用于取得境外所得的纳税人填报。纳税人应根据税法、《财政部</w:t>
      </w:r>
      <w:r>
        <w:rPr>
          <w:rFonts w:ascii="宋体" w:hAnsi="宋体" w:cs="宋体"/>
          <w:sz w:val="24"/>
        </w:rPr>
        <w:t xml:space="preserve"> </w:t>
      </w:r>
      <w:r>
        <w:rPr>
          <w:rFonts w:hint="eastAsia" w:ascii="宋体" w:hAnsi="宋体" w:cs="宋体"/>
          <w:sz w:val="24"/>
        </w:rPr>
        <w:t>国家税务总局关于企业境外所得税收抵免有关问题的通知》（财税〔</w:t>
      </w:r>
      <w:r>
        <w:rPr>
          <w:rFonts w:ascii="宋体" w:hAnsi="宋体" w:cs="宋体"/>
          <w:sz w:val="24"/>
        </w:rPr>
        <w:t>2009</w:t>
      </w:r>
      <w:r>
        <w:rPr>
          <w:rFonts w:hint="eastAsia" w:ascii="宋体" w:hAnsi="宋体" w:cs="宋体"/>
          <w:sz w:val="24"/>
        </w:rPr>
        <w:t>〕</w:t>
      </w:r>
      <w:r>
        <w:rPr>
          <w:rFonts w:ascii="宋体" w:hAnsi="宋体" w:cs="宋体"/>
          <w:sz w:val="24"/>
        </w:rPr>
        <w:t>125</w:t>
      </w:r>
      <w:r>
        <w:rPr>
          <w:rFonts w:hint="eastAsia" w:ascii="宋体" w:hAnsi="宋体" w:cs="宋体"/>
          <w:sz w:val="24"/>
        </w:rPr>
        <w:t>号）、《国家税务总局关于发布〈企业境外所得税收抵免操作指南〉的公告》（国家税务总局公告</w:t>
      </w:r>
      <w:r>
        <w:rPr>
          <w:rFonts w:ascii="宋体" w:hAnsi="宋体" w:cs="宋体"/>
          <w:sz w:val="24"/>
        </w:rPr>
        <w:t>2010</w:t>
      </w:r>
      <w:r>
        <w:rPr>
          <w:rFonts w:hint="eastAsia" w:ascii="宋体" w:hAnsi="宋体" w:cs="宋体"/>
          <w:sz w:val="24"/>
        </w:rPr>
        <w:t>年第</w:t>
      </w:r>
      <w:r>
        <w:rPr>
          <w:rFonts w:ascii="宋体" w:hAnsi="宋体" w:cs="宋体"/>
          <w:sz w:val="24"/>
        </w:rPr>
        <w:t>1</w:t>
      </w:r>
      <w:r>
        <w:rPr>
          <w:rFonts w:hint="eastAsia" w:ascii="宋体" w:hAnsi="宋体" w:cs="宋体"/>
          <w:sz w:val="24"/>
        </w:rPr>
        <w:t>号）、《财政部</w:t>
      </w:r>
      <w:r>
        <w:rPr>
          <w:rFonts w:ascii="宋体" w:hAnsi="宋体" w:cs="宋体"/>
          <w:sz w:val="24"/>
        </w:rPr>
        <w:t xml:space="preserve"> </w:t>
      </w:r>
      <w:r>
        <w:rPr>
          <w:rFonts w:hint="eastAsia" w:ascii="宋体" w:hAnsi="宋体" w:cs="宋体"/>
          <w:sz w:val="24"/>
        </w:rPr>
        <w:t>国家税务总局关于我国石油企业从事油（气）资源开采所得税收抵免有关问题的通知》（财税〔</w:t>
      </w:r>
      <w:r>
        <w:rPr>
          <w:rFonts w:ascii="宋体" w:hAnsi="宋体" w:cs="宋体"/>
          <w:sz w:val="24"/>
        </w:rPr>
        <w:t>2011</w:t>
      </w:r>
      <w:r>
        <w:rPr>
          <w:rFonts w:hint="eastAsia" w:ascii="宋体" w:hAnsi="宋体" w:cs="宋体"/>
          <w:sz w:val="24"/>
        </w:rPr>
        <w:t>〕</w:t>
      </w:r>
      <w:r>
        <w:rPr>
          <w:rFonts w:ascii="宋体" w:hAnsi="宋体" w:cs="宋体"/>
          <w:sz w:val="24"/>
        </w:rPr>
        <w:t>23</w:t>
      </w:r>
      <w:r>
        <w:rPr>
          <w:rFonts w:hint="eastAsia" w:ascii="宋体" w:hAnsi="宋体" w:cs="宋体"/>
          <w:sz w:val="24"/>
        </w:rPr>
        <w:t>号）、《财政部</w:t>
      </w:r>
      <w:r>
        <w:rPr>
          <w:rFonts w:ascii="宋体" w:hAnsi="宋体" w:cs="宋体"/>
          <w:sz w:val="24"/>
        </w:rPr>
        <w:t xml:space="preserve"> </w:t>
      </w:r>
      <w:r>
        <w:rPr>
          <w:rFonts w:hint="eastAsia" w:ascii="宋体" w:hAnsi="宋体" w:cs="宋体"/>
          <w:sz w:val="24"/>
        </w:rPr>
        <w:t>税务总局关于完善企业境外所得税收抵免政策问题的通知》（财税〔</w:t>
      </w:r>
      <w:r>
        <w:rPr>
          <w:rFonts w:ascii="宋体" w:hAnsi="宋体" w:cs="宋体"/>
          <w:sz w:val="24"/>
        </w:rPr>
        <w:t>2017</w:t>
      </w:r>
      <w:r>
        <w:rPr>
          <w:rFonts w:hint="eastAsia" w:ascii="宋体" w:hAnsi="宋体" w:cs="宋体"/>
          <w:sz w:val="24"/>
        </w:rPr>
        <w:t>〕</w:t>
      </w:r>
      <w:r>
        <w:rPr>
          <w:rFonts w:ascii="宋体" w:hAnsi="宋体" w:cs="宋体"/>
          <w:sz w:val="24"/>
        </w:rPr>
        <w:t>84</w:t>
      </w:r>
      <w:r>
        <w:rPr>
          <w:rFonts w:hint="eastAsia" w:ascii="宋体" w:hAnsi="宋体" w:cs="宋体"/>
          <w:sz w:val="24"/>
        </w:rPr>
        <w:t>号）、《财政部</w:t>
      </w:r>
      <w:r>
        <w:rPr>
          <w:rFonts w:ascii="宋体" w:hAnsi="宋体" w:cs="宋体"/>
          <w:sz w:val="24"/>
        </w:rPr>
        <w:t xml:space="preserve"> </w:t>
      </w:r>
      <w:r>
        <w:rPr>
          <w:rFonts w:hint="eastAsia" w:ascii="宋体" w:hAnsi="宋体" w:cs="宋体"/>
          <w:sz w:val="24"/>
        </w:rPr>
        <w:t>税务总局关于延长高新技术企业和科技型中小企业亏损结转年限的通知》（财税〔</w:t>
      </w:r>
      <w:r>
        <w:rPr>
          <w:rFonts w:ascii="宋体" w:hAnsi="宋体" w:cs="宋体"/>
          <w:sz w:val="24"/>
        </w:rPr>
        <w:t>2018</w:t>
      </w:r>
      <w:r>
        <w:rPr>
          <w:rFonts w:hint="eastAsia" w:ascii="宋体" w:hAnsi="宋体" w:cs="宋体"/>
          <w:sz w:val="24"/>
        </w:rPr>
        <w:t>〕</w:t>
      </w:r>
      <w:r>
        <w:rPr>
          <w:rFonts w:ascii="宋体" w:hAnsi="宋体" w:cs="宋体"/>
          <w:sz w:val="24"/>
        </w:rPr>
        <w:t>76</w:t>
      </w:r>
      <w:r>
        <w:rPr>
          <w:rFonts w:hint="eastAsia" w:ascii="宋体" w:hAnsi="宋体" w:cs="宋体"/>
          <w:sz w:val="24"/>
        </w:rPr>
        <w:t>号）、《国家税务总局关于延长高新技术企业和科技型中小企业亏损结转弥补年限有关企业所得税处理问题的公告》（国家税务总局公告</w:t>
      </w:r>
      <w:r>
        <w:rPr>
          <w:rFonts w:ascii="宋体" w:hAnsi="宋体" w:cs="宋体"/>
          <w:sz w:val="24"/>
        </w:rPr>
        <w:t>2018</w:t>
      </w:r>
      <w:r>
        <w:rPr>
          <w:rFonts w:hint="eastAsia" w:ascii="宋体" w:hAnsi="宋体" w:cs="宋体"/>
          <w:sz w:val="24"/>
        </w:rPr>
        <w:t>年第</w:t>
      </w:r>
      <w:r>
        <w:rPr>
          <w:rFonts w:ascii="宋体" w:hAnsi="宋体" w:cs="宋体"/>
          <w:sz w:val="24"/>
        </w:rPr>
        <w:t>45</w:t>
      </w:r>
      <w:r>
        <w:rPr>
          <w:rFonts w:hint="eastAsia" w:ascii="宋体" w:hAnsi="宋体" w:cs="宋体"/>
          <w:sz w:val="24"/>
        </w:rPr>
        <w:t>号）规定，填报境外分支机构本年及以前年度发生的税前尚未弥补的非实际亏损额和实际亏损额、结转以后年度弥补的非实际亏损额和实际亏损额，并按国（地区）别逐行填报。</w:t>
      </w:r>
    </w:p>
    <w:p>
      <w:pPr>
        <w:spacing w:line="360" w:lineRule="auto"/>
        <w:ind w:firstLine="482" w:firstLineChars="200"/>
        <w:jc w:val="left"/>
        <w:outlineLvl w:val="9"/>
        <w:rPr>
          <w:rFonts w:ascii="宋体" w:hAnsi="宋体"/>
          <w:b/>
          <w:bCs/>
          <w:sz w:val="24"/>
        </w:rPr>
      </w:pPr>
      <w:bookmarkStart w:id="777" w:name="_Toc29035"/>
      <w:r>
        <w:rPr>
          <w:rFonts w:hint="eastAsia" w:ascii="宋体" w:hAnsi="宋体" w:cs="宋体"/>
          <w:b/>
          <w:bCs/>
          <w:sz w:val="24"/>
        </w:rPr>
        <w:t>一、有关项目填报说明</w:t>
      </w:r>
      <w:bookmarkEnd w:id="777"/>
    </w:p>
    <w:p>
      <w:pPr>
        <w:spacing w:line="360" w:lineRule="auto"/>
        <w:ind w:firstLine="480" w:firstLineChars="200"/>
        <w:rPr>
          <w:rFonts w:ascii="宋体" w:hAnsi="宋体" w:cs="宋体"/>
          <w:sz w:val="24"/>
        </w:rPr>
      </w:pPr>
      <w:r>
        <w:rPr>
          <w:rFonts w:hint="eastAsia" w:ascii="宋体" w:hAnsi="宋体" w:cs="宋体"/>
          <w:sz w:val="24"/>
        </w:rPr>
        <w:t>纳税人选择“分国（地区）不分项”的境外所得抵免方式，在汇总计算境外应纳税所得额时，企业在境外同一国家（地区）设立不具有独立纳税地位的分支机构，按照企业所得税法及实施条例的有关规定计算的亏损，不得抵减其境内或他国（地区）的应纳税所得额，但可以用同一国家（地区）其他项目或以后年度的所得按规定弥补。纳税人选择“不分国（地区）不分项”的境外所得抵免方式，按照财税〔</w:t>
      </w:r>
      <w:r>
        <w:rPr>
          <w:rFonts w:ascii="宋体" w:hAnsi="宋体" w:cs="宋体"/>
          <w:sz w:val="24"/>
        </w:rPr>
        <w:t>2017</w:t>
      </w:r>
      <w:r>
        <w:rPr>
          <w:rFonts w:hint="eastAsia" w:ascii="宋体" w:hAnsi="宋体" w:cs="宋体"/>
          <w:sz w:val="24"/>
        </w:rPr>
        <w:t>〕</w:t>
      </w:r>
      <w:r>
        <w:rPr>
          <w:rFonts w:ascii="宋体" w:hAnsi="宋体" w:cs="宋体"/>
          <w:sz w:val="24"/>
        </w:rPr>
        <w:t>84</w:t>
      </w:r>
      <w:r>
        <w:rPr>
          <w:rFonts w:hint="eastAsia" w:ascii="宋体" w:hAnsi="宋体" w:cs="宋体"/>
          <w:sz w:val="24"/>
        </w:rPr>
        <w:t>号规定按国（地区）别逐行填报。在填报本表时，应按照国家税务总局公告</w:t>
      </w:r>
      <w:r>
        <w:rPr>
          <w:rFonts w:ascii="宋体" w:hAnsi="宋体" w:cs="宋体"/>
          <w:sz w:val="24"/>
        </w:rPr>
        <w:t>2010</w:t>
      </w:r>
      <w:r>
        <w:rPr>
          <w:rFonts w:hint="eastAsia" w:ascii="宋体" w:hAnsi="宋体" w:cs="宋体"/>
          <w:sz w:val="24"/>
        </w:rPr>
        <w:t>年第</w:t>
      </w:r>
      <w:r>
        <w:rPr>
          <w:rFonts w:ascii="宋体" w:hAnsi="宋体" w:cs="宋体"/>
          <w:sz w:val="24"/>
        </w:rPr>
        <w:t>1</w:t>
      </w:r>
      <w:r>
        <w:rPr>
          <w:rFonts w:hint="eastAsia" w:ascii="宋体" w:hAnsi="宋体" w:cs="宋体"/>
          <w:sz w:val="24"/>
        </w:rPr>
        <w:t>号第三条等有关规定，分析填报企业的境外分支机构发生的实际亏损额和非实际亏损额及其弥补、结转的金额。</w:t>
      </w:r>
    </w:p>
    <w:p>
      <w:pPr>
        <w:spacing w:line="360" w:lineRule="auto"/>
        <w:ind w:firstLine="480" w:firstLineChars="200"/>
        <w:rPr>
          <w:rFonts w:ascii="宋体" w:hAnsi="宋体" w:cs="宋体"/>
          <w:sz w:val="24"/>
        </w:rPr>
      </w:pPr>
      <w:r>
        <w:rPr>
          <w:rFonts w:ascii="宋体" w:hAnsi="宋体" w:cs="宋体"/>
          <w:sz w:val="24"/>
        </w:rPr>
        <w:t>1.</w:t>
      </w:r>
      <w:r>
        <w:rPr>
          <w:rFonts w:hint="eastAsia" w:ascii="宋体" w:hAnsi="宋体" w:cs="宋体"/>
          <w:sz w:val="24"/>
        </w:rPr>
        <w:t>第</w:t>
      </w:r>
      <w:r>
        <w:rPr>
          <w:rFonts w:ascii="宋体" w:hAnsi="宋体" w:cs="宋体"/>
          <w:sz w:val="24"/>
        </w:rPr>
        <w:t>1</w:t>
      </w:r>
      <w:r>
        <w:rPr>
          <w:rFonts w:hint="eastAsia" w:ascii="宋体" w:hAnsi="宋体" w:cs="宋体"/>
          <w:sz w:val="24"/>
        </w:rPr>
        <w:t>列“国家（地区）”：填报纳税人境外所得来源的国家（地区）名称，来源于同一国家（地区）的境外所得合并到一行填报。</w:t>
      </w:r>
    </w:p>
    <w:p>
      <w:pPr>
        <w:spacing w:line="360" w:lineRule="auto"/>
        <w:ind w:firstLine="480" w:firstLineChars="200"/>
        <w:rPr>
          <w:rFonts w:ascii="宋体" w:hAnsi="宋体"/>
          <w:sz w:val="24"/>
        </w:rPr>
      </w:pPr>
      <w:r>
        <w:rPr>
          <w:rFonts w:ascii="宋体" w:hAnsi="宋体" w:cs="宋体"/>
          <w:sz w:val="24"/>
        </w:rPr>
        <w:t>2.</w:t>
      </w:r>
      <w:r>
        <w:rPr>
          <w:rFonts w:hint="eastAsia" w:ascii="宋体" w:hAnsi="宋体" w:cs="宋体"/>
          <w:sz w:val="24"/>
        </w:rPr>
        <w:t>第</w:t>
      </w:r>
      <w:r>
        <w:rPr>
          <w:rFonts w:ascii="宋体" w:hAnsi="宋体" w:cs="宋体"/>
          <w:sz w:val="24"/>
        </w:rPr>
        <w:t>2</w:t>
      </w:r>
      <w:r>
        <w:rPr>
          <w:rFonts w:hint="eastAsia" w:ascii="宋体" w:hAnsi="宋体" w:cs="宋体"/>
          <w:sz w:val="24"/>
        </w:rPr>
        <w:t>列至第</w:t>
      </w:r>
      <w:r>
        <w:rPr>
          <w:rFonts w:ascii="宋体" w:hAnsi="宋体" w:cs="宋体"/>
          <w:sz w:val="24"/>
        </w:rPr>
        <w:t>5</w:t>
      </w:r>
      <w:r>
        <w:rPr>
          <w:rFonts w:hint="eastAsia" w:ascii="宋体" w:hAnsi="宋体" w:cs="宋体"/>
          <w:sz w:val="24"/>
        </w:rPr>
        <w:t>列“非实际亏损额的弥补”：填报纳税人境外分支机构非实际亏损额未弥补金额、本年发生的金额、本年弥补的金额、结转以后年度弥补的金额。</w:t>
      </w:r>
    </w:p>
    <w:p>
      <w:pPr>
        <w:spacing w:line="360" w:lineRule="auto"/>
        <w:ind w:firstLine="480" w:firstLineChars="200"/>
        <w:rPr>
          <w:rFonts w:ascii="宋体" w:hAnsi="宋体"/>
          <w:sz w:val="24"/>
        </w:rPr>
      </w:pPr>
      <w:r>
        <w:rPr>
          <w:rFonts w:ascii="宋体" w:hAnsi="宋体" w:cs="宋体"/>
          <w:sz w:val="24"/>
        </w:rPr>
        <w:t>3.</w:t>
      </w:r>
      <w:r>
        <w:rPr>
          <w:rFonts w:hint="eastAsia" w:ascii="宋体" w:hAnsi="宋体" w:cs="宋体"/>
          <w:sz w:val="24"/>
        </w:rPr>
        <w:t>第</w:t>
      </w:r>
      <w:r>
        <w:rPr>
          <w:rFonts w:ascii="宋体" w:hAnsi="宋体" w:cs="宋体"/>
          <w:sz w:val="24"/>
        </w:rPr>
        <w:t>6</w:t>
      </w:r>
      <w:r>
        <w:rPr>
          <w:rFonts w:hint="eastAsia" w:ascii="宋体" w:hAnsi="宋体" w:cs="宋体"/>
          <w:sz w:val="24"/>
        </w:rPr>
        <w:t>列至第</w:t>
      </w:r>
      <w:r>
        <w:rPr>
          <w:rFonts w:ascii="宋体" w:hAnsi="宋体" w:cs="宋体"/>
          <w:sz w:val="24"/>
        </w:rPr>
        <w:t>9</w:t>
      </w:r>
      <w:r>
        <w:rPr>
          <w:rFonts w:hint="eastAsia" w:ascii="宋体" w:hAnsi="宋体" w:cs="宋体"/>
          <w:sz w:val="24"/>
        </w:rPr>
        <w:t>列“实际亏损额的弥补”：填报纳税人境外分支机构实际亏损额弥补金额。</w:t>
      </w:r>
    </w:p>
    <w:p>
      <w:pPr>
        <w:spacing w:line="360" w:lineRule="auto"/>
        <w:ind w:firstLine="482" w:firstLineChars="200"/>
        <w:jc w:val="left"/>
        <w:outlineLvl w:val="9"/>
        <w:rPr>
          <w:rFonts w:ascii="宋体" w:hAnsi="宋体"/>
          <w:b/>
          <w:bCs/>
          <w:sz w:val="24"/>
        </w:rPr>
      </w:pPr>
      <w:bookmarkStart w:id="778" w:name="_Toc7523"/>
      <w:r>
        <w:rPr>
          <w:rFonts w:hint="eastAsia" w:ascii="宋体" w:hAnsi="宋体" w:cs="宋体"/>
          <w:b/>
          <w:bCs/>
          <w:sz w:val="24"/>
        </w:rPr>
        <w:t>二、表内、表间关系</w:t>
      </w:r>
      <w:bookmarkEnd w:id="778"/>
    </w:p>
    <w:p>
      <w:pPr>
        <w:spacing w:line="360" w:lineRule="auto"/>
        <w:ind w:firstLine="480" w:firstLineChars="200"/>
        <w:outlineLvl w:val="9"/>
        <w:rPr>
          <w:rFonts w:ascii="黑体" w:hAnsi="黑体" w:eastAsia="黑体"/>
          <w:sz w:val="24"/>
        </w:rPr>
      </w:pPr>
      <w:bookmarkStart w:id="779" w:name="_Toc27139"/>
      <w:r>
        <w:rPr>
          <w:rFonts w:hint="eastAsia" w:ascii="黑体" w:hAnsi="黑体" w:eastAsia="黑体" w:cs="黑体"/>
          <w:sz w:val="24"/>
        </w:rPr>
        <w:t>（一）表内关系</w:t>
      </w:r>
      <w:bookmarkEnd w:id="779"/>
    </w:p>
    <w:p>
      <w:pPr>
        <w:spacing w:line="360" w:lineRule="auto"/>
        <w:ind w:firstLine="480" w:firstLineChars="200"/>
        <w:rPr>
          <w:rFonts w:ascii="宋体" w:hAnsi="宋体"/>
          <w:sz w:val="24"/>
        </w:rPr>
      </w:pPr>
      <w:r>
        <w:rPr>
          <w:rFonts w:hint="eastAsia" w:ascii="宋体" w:hAnsi="宋体" w:cs="宋体"/>
          <w:sz w:val="24"/>
        </w:rPr>
        <w:t>第</w:t>
      </w:r>
      <w:r>
        <w:rPr>
          <w:rFonts w:ascii="宋体" w:hAnsi="宋体" w:cs="宋体"/>
          <w:sz w:val="24"/>
        </w:rPr>
        <w:t>5</w:t>
      </w:r>
      <w:r>
        <w:rPr>
          <w:rFonts w:hint="eastAsia" w:ascii="宋体" w:hAnsi="宋体" w:cs="宋体"/>
          <w:sz w:val="24"/>
        </w:rPr>
        <w:t>列＝第</w:t>
      </w:r>
      <w:r>
        <w:rPr>
          <w:rFonts w:ascii="宋体" w:hAnsi="宋体" w:cs="宋体"/>
          <w:sz w:val="24"/>
        </w:rPr>
        <w:t>2+3-4</w:t>
      </w:r>
      <w:r>
        <w:rPr>
          <w:rFonts w:hint="eastAsia" w:ascii="宋体" w:hAnsi="宋体" w:cs="宋体"/>
          <w:sz w:val="24"/>
        </w:rPr>
        <w:t>列。</w:t>
      </w:r>
    </w:p>
    <w:p>
      <w:pPr>
        <w:spacing w:line="360" w:lineRule="auto"/>
        <w:ind w:firstLine="480" w:firstLineChars="200"/>
        <w:outlineLvl w:val="9"/>
        <w:rPr>
          <w:rFonts w:ascii="黑体" w:hAnsi="黑体" w:eastAsia="黑体"/>
          <w:sz w:val="24"/>
        </w:rPr>
      </w:pPr>
      <w:bookmarkStart w:id="780" w:name="_Toc23671"/>
      <w:r>
        <w:rPr>
          <w:rFonts w:hint="eastAsia" w:ascii="黑体" w:hAnsi="黑体" w:eastAsia="黑体" w:cs="黑体"/>
          <w:sz w:val="24"/>
        </w:rPr>
        <w:t>（二）表间关系</w:t>
      </w:r>
      <w:bookmarkEnd w:id="780"/>
    </w:p>
    <w:p>
      <w:pPr>
        <w:spacing w:line="360" w:lineRule="auto"/>
        <w:ind w:firstLine="480" w:firstLineChars="200"/>
        <w:rPr>
          <w:rFonts w:hint="eastAsia" w:ascii="宋体" w:hAnsi="宋体" w:cs="宋体"/>
          <w:sz w:val="24"/>
        </w:rPr>
      </w:pPr>
      <w:r>
        <w:rPr>
          <w:rFonts w:hint="eastAsia" w:ascii="宋体" w:hAnsi="宋体" w:cs="宋体"/>
          <w:sz w:val="24"/>
        </w:rPr>
        <w:t>若选择“分国（地区）不分项”的境外所得抵免方式，第</w:t>
      </w:r>
      <w:r>
        <w:rPr>
          <w:rFonts w:ascii="宋体" w:hAnsi="宋体" w:cs="宋体"/>
          <w:sz w:val="24"/>
        </w:rPr>
        <w:t>4</w:t>
      </w:r>
      <w:r>
        <w:rPr>
          <w:rFonts w:hint="eastAsia" w:ascii="宋体" w:hAnsi="宋体" w:cs="宋体"/>
          <w:sz w:val="24"/>
        </w:rPr>
        <w:t>列各行</w:t>
      </w:r>
      <w:r>
        <w:rPr>
          <w:rFonts w:ascii="宋体" w:hAnsi="宋体" w:cs="宋体"/>
          <w:sz w:val="24"/>
        </w:rPr>
        <w:t>+</w:t>
      </w:r>
      <w:r>
        <w:rPr>
          <w:rFonts w:hint="eastAsia" w:ascii="宋体" w:hAnsi="宋体" w:cs="宋体"/>
          <w:sz w:val="24"/>
        </w:rPr>
        <w:t>第</w:t>
      </w:r>
      <w:r>
        <w:rPr>
          <w:rFonts w:ascii="宋体" w:hAnsi="宋体" w:cs="宋体"/>
          <w:sz w:val="24"/>
        </w:rPr>
        <w:t>8</w:t>
      </w:r>
      <w:r>
        <w:rPr>
          <w:rFonts w:hint="eastAsia" w:ascii="宋体" w:hAnsi="宋体" w:cs="宋体"/>
          <w:sz w:val="24"/>
        </w:rPr>
        <w:t>列各行＝表</w:t>
      </w:r>
      <w:r>
        <w:rPr>
          <w:rFonts w:ascii="宋体" w:hAnsi="宋体" w:cs="宋体"/>
          <w:sz w:val="24"/>
        </w:rPr>
        <w:t>A108000</w:t>
      </w:r>
      <w:r>
        <w:rPr>
          <w:rFonts w:hint="eastAsia" w:ascii="宋体" w:hAnsi="宋体" w:cs="宋体"/>
          <w:sz w:val="24"/>
        </w:rPr>
        <w:t>第</w:t>
      </w:r>
      <w:r>
        <w:rPr>
          <w:rFonts w:ascii="宋体" w:hAnsi="宋体" w:cs="宋体"/>
          <w:sz w:val="24"/>
        </w:rPr>
        <w:t>4</w:t>
      </w:r>
      <w:r>
        <w:rPr>
          <w:rFonts w:hint="eastAsia" w:ascii="宋体" w:hAnsi="宋体" w:cs="宋体"/>
          <w:sz w:val="24"/>
        </w:rPr>
        <w:t>列相应行次；若选择“不分国（地区）不分项”的境外所得抵免方式，第</w:t>
      </w:r>
      <w:r>
        <w:rPr>
          <w:rFonts w:ascii="宋体" w:hAnsi="宋体" w:cs="宋体"/>
          <w:sz w:val="24"/>
        </w:rPr>
        <w:t>4</w:t>
      </w:r>
      <w:r>
        <w:rPr>
          <w:rFonts w:hint="eastAsia" w:ascii="宋体" w:hAnsi="宋体" w:cs="宋体"/>
          <w:sz w:val="24"/>
        </w:rPr>
        <w:t>列合计</w:t>
      </w:r>
      <w:r>
        <w:rPr>
          <w:rFonts w:ascii="宋体" w:hAnsi="宋体" w:cs="宋体"/>
          <w:sz w:val="24"/>
        </w:rPr>
        <w:t>+</w:t>
      </w:r>
      <w:r>
        <w:rPr>
          <w:rFonts w:hint="eastAsia" w:ascii="宋体" w:hAnsi="宋体" w:cs="宋体"/>
          <w:sz w:val="24"/>
        </w:rPr>
        <w:t>第</w:t>
      </w:r>
      <w:r>
        <w:rPr>
          <w:rFonts w:ascii="宋体" w:hAnsi="宋体" w:cs="宋体"/>
          <w:sz w:val="24"/>
        </w:rPr>
        <w:t>8</w:t>
      </w:r>
      <w:r>
        <w:rPr>
          <w:rFonts w:hint="eastAsia" w:ascii="宋体" w:hAnsi="宋体" w:cs="宋体"/>
          <w:sz w:val="24"/>
        </w:rPr>
        <w:t>列合计＝表</w:t>
      </w:r>
      <w:r>
        <w:rPr>
          <w:rFonts w:ascii="宋体" w:hAnsi="宋体" w:cs="宋体"/>
          <w:sz w:val="24"/>
        </w:rPr>
        <w:t>A108000</w:t>
      </w:r>
      <w:r>
        <w:rPr>
          <w:rFonts w:hint="eastAsia" w:ascii="宋体" w:hAnsi="宋体" w:cs="宋体"/>
          <w:sz w:val="24"/>
        </w:rPr>
        <w:t>第</w:t>
      </w:r>
      <w:r>
        <w:rPr>
          <w:rFonts w:ascii="宋体" w:hAnsi="宋体" w:cs="宋体"/>
          <w:sz w:val="24"/>
        </w:rPr>
        <w:t>1</w:t>
      </w:r>
      <w:r>
        <w:rPr>
          <w:rFonts w:hint="eastAsia" w:ascii="宋体" w:hAnsi="宋体" w:cs="宋体"/>
          <w:sz w:val="24"/>
        </w:rPr>
        <w:t>行第</w:t>
      </w:r>
      <w:r>
        <w:rPr>
          <w:rFonts w:ascii="宋体" w:hAnsi="宋体" w:cs="宋体"/>
          <w:sz w:val="24"/>
        </w:rPr>
        <w:t>4</w:t>
      </w:r>
      <w:r>
        <w:rPr>
          <w:rFonts w:hint="eastAsia" w:ascii="宋体" w:hAnsi="宋体" w:cs="宋体"/>
          <w:sz w:val="24"/>
        </w:rPr>
        <w:t>列。</w:t>
      </w:r>
    </w:p>
    <w:p>
      <w:pPr>
        <w:pStyle w:val="65"/>
        <w:ind w:firstLine="0" w:firstLineChars="0"/>
        <w:sectPr>
          <w:pgSz w:w="11906" w:h="16838"/>
          <w:pgMar w:top="1985" w:right="1418" w:bottom="1928" w:left="1418" w:header="851" w:footer="992" w:gutter="113"/>
          <w:pgNumType w:fmt="decimal"/>
          <w:cols w:space="720" w:num="1"/>
          <w:docGrid w:linePitch="312" w:charSpace="0"/>
        </w:sectPr>
      </w:pPr>
    </w:p>
    <w:p>
      <w:pPr>
        <w:pStyle w:val="80"/>
      </w:pPr>
      <w:bookmarkStart w:id="781" w:name="_Toc24146"/>
      <w:bookmarkStart w:id="782" w:name="_Toc10400"/>
      <w:r>
        <w:rPr>
          <w:rFonts w:hint="eastAsia"/>
        </w:rPr>
        <w:t>A108030</w:t>
      </w:r>
      <w:r>
        <w:tab/>
      </w:r>
      <w:r>
        <w:rPr>
          <w:rFonts w:hint="eastAsia"/>
        </w:rPr>
        <w:t>跨年度结转抵免境外所得税明细表</w:t>
      </w:r>
      <w:bookmarkEnd w:id="781"/>
      <w:bookmarkEnd w:id="782"/>
    </w:p>
    <w:tbl>
      <w:tblPr>
        <w:tblStyle w:val="25"/>
        <w:tblW w:w="138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16"/>
        <w:gridCol w:w="639"/>
        <w:gridCol w:w="838"/>
        <w:gridCol w:w="611"/>
        <w:gridCol w:w="653"/>
        <w:gridCol w:w="643"/>
        <w:gridCol w:w="610"/>
        <w:gridCol w:w="711"/>
        <w:gridCol w:w="709"/>
        <w:gridCol w:w="684"/>
        <w:gridCol w:w="718"/>
        <w:gridCol w:w="637"/>
        <w:gridCol w:w="833"/>
        <w:gridCol w:w="711"/>
        <w:gridCol w:w="800"/>
        <w:gridCol w:w="806"/>
        <w:gridCol w:w="839"/>
        <w:gridCol w:w="765"/>
        <w:gridCol w:w="537"/>
        <w:gridCol w:w="7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416" w:type="dxa"/>
            <w:vMerge w:val="restart"/>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639" w:type="dxa"/>
            <w:vMerge w:val="restart"/>
            <w:vAlign w:val="center"/>
          </w:tcPr>
          <w:p>
            <w:pPr>
              <w:widowControl/>
              <w:jc w:val="center"/>
              <w:rPr>
                <w:rFonts w:ascii="宋体" w:hAnsi="宋体" w:cs="宋体"/>
                <w:kern w:val="0"/>
                <w:sz w:val="20"/>
                <w:szCs w:val="20"/>
              </w:rPr>
            </w:pPr>
            <w:r>
              <w:rPr>
                <w:rFonts w:hint="eastAsia" w:ascii="宋体" w:hAnsi="宋体" w:cs="宋体"/>
                <w:kern w:val="0"/>
                <w:sz w:val="20"/>
                <w:szCs w:val="20"/>
              </w:rPr>
              <w:t>国家(地区)</w:t>
            </w:r>
          </w:p>
        </w:tc>
        <w:tc>
          <w:tcPr>
            <w:tcW w:w="4066" w:type="dxa"/>
            <w:gridSpan w:val="6"/>
            <w:vAlign w:val="center"/>
          </w:tcPr>
          <w:p>
            <w:pPr>
              <w:widowControl/>
              <w:jc w:val="center"/>
              <w:rPr>
                <w:rFonts w:ascii="宋体" w:hAnsi="宋体" w:cs="宋体"/>
                <w:kern w:val="0"/>
                <w:sz w:val="20"/>
                <w:szCs w:val="20"/>
              </w:rPr>
            </w:pPr>
            <w:r>
              <w:rPr>
                <w:rFonts w:hint="eastAsia" w:ascii="宋体" w:hAnsi="宋体" w:cs="宋体"/>
                <w:kern w:val="0"/>
                <w:sz w:val="20"/>
                <w:szCs w:val="20"/>
              </w:rPr>
              <w:t>前五年境外所得已缴所得税未抵免余额</w:t>
            </w:r>
          </w:p>
        </w:tc>
        <w:tc>
          <w:tcPr>
            <w:tcW w:w="4292" w:type="dxa"/>
            <w:gridSpan w:val="6"/>
            <w:vAlign w:val="center"/>
          </w:tcPr>
          <w:p>
            <w:pPr>
              <w:widowControl/>
              <w:jc w:val="center"/>
              <w:rPr>
                <w:rFonts w:ascii="宋体" w:hAnsi="宋体" w:cs="宋体"/>
                <w:kern w:val="0"/>
                <w:sz w:val="20"/>
                <w:szCs w:val="20"/>
              </w:rPr>
            </w:pPr>
            <w:r>
              <w:rPr>
                <w:rFonts w:hint="eastAsia" w:ascii="宋体" w:hAnsi="宋体" w:cs="宋体"/>
                <w:kern w:val="0"/>
                <w:sz w:val="20"/>
                <w:szCs w:val="20"/>
              </w:rPr>
              <w:t>本年实际抵免以前年度未抵免的境外已缴所得税额</w:t>
            </w:r>
          </w:p>
        </w:tc>
        <w:tc>
          <w:tcPr>
            <w:tcW w:w="4464" w:type="dxa"/>
            <w:gridSpan w:val="6"/>
            <w:vAlign w:val="center"/>
          </w:tcPr>
          <w:p>
            <w:pPr>
              <w:widowControl/>
              <w:jc w:val="center"/>
              <w:rPr>
                <w:rFonts w:ascii="宋体" w:hAnsi="宋体" w:cs="宋体"/>
                <w:kern w:val="0"/>
                <w:sz w:val="20"/>
                <w:szCs w:val="20"/>
              </w:rPr>
            </w:pPr>
            <w:r>
              <w:rPr>
                <w:rFonts w:hint="eastAsia" w:ascii="宋体" w:hAnsi="宋体" w:cs="宋体"/>
                <w:kern w:val="0"/>
                <w:sz w:val="20"/>
                <w:szCs w:val="20"/>
              </w:rPr>
              <w:t>结转以后年度抵免的境外所得已缴所得税额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416" w:type="dxa"/>
            <w:vMerge w:val="continue"/>
            <w:vAlign w:val="center"/>
          </w:tcPr>
          <w:p>
            <w:pPr>
              <w:widowControl/>
              <w:jc w:val="left"/>
              <w:rPr>
                <w:rFonts w:ascii="宋体" w:hAnsi="宋体" w:cs="宋体"/>
                <w:kern w:val="0"/>
                <w:sz w:val="20"/>
                <w:szCs w:val="20"/>
              </w:rPr>
            </w:pPr>
          </w:p>
        </w:tc>
        <w:tc>
          <w:tcPr>
            <w:tcW w:w="639" w:type="dxa"/>
            <w:vMerge w:val="continue"/>
            <w:vAlign w:val="center"/>
          </w:tcPr>
          <w:p>
            <w:pPr>
              <w:widowControl/>
              <w:jc w:val="left"/>
              <w:rPr>
                <w:rFonts w:ascii="宋体" w:hAnsi="宋体" w:cs="宋体"/>
                <w:kern w:val="0"/>
                <w:sz w:val="20"/>
                <w:szCs w:val="20"/>
              </w:rPr>
            </w:pPr>
          </w:p>
        </w:tc>
        <w:tc>
          <w:tcPr>
            <w:tcW w:w="838"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前五年</w:t>
            </w:r>
          </w:p>
        </w:tc>
        <w:tc>
          <w:tcPr>
            <w:tcW w:w="611"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前四年</w:t>
            </w:r>
          </w:p>
        </w:tc>
        <w:tc>
          <w:tcPr>
            <w:tcW w:w="653"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前三年</w:t>
            </w:r>
          </w:p>
        </w:tc>
        <w:tc>
          <w:tcPr>
            <w:tcW w:w="643"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前二年</w:t>
            </w:r>
          </w:p>
        </w:tc>
        <w:tc>
          <w:tcPr>
            <w:tcW w:w="610"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前一年</w:t>
            </w:r>
          </w:p>
        </w:tc>
        <w:tc>
          <w:tcPr>
            <w:tcW w:w="711"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小计</w:t>
            </w:r>
          </w:p>
        </w:tc>
        <w:tc>
          <w:tcPr>
            <w:tcW w:w="709"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前五年</w:t>
            </w:r>
          </w:p>
        </w:tc>
        <w:tc>
          <w:tcPr>
            <w:tcW w:w="684"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前四年</w:t>
            </w:r>
          </w:p>
        </w:tc>
        <w:tc>
          <w:tcPr>
            <w:tcW w:w="718"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前三年</w:t>
            </w:r>
          </w:p>
        </w:tc>
        <w:tc>
          <w:tcPr>
            <w:tcW w:w="637"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前二年</w:t>
            </w:r>
          </w:p>
        </w:tc>
        <w:tc>
          <w:tcPr>
            <w:tcW w:w="833"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前一年</w:t>
            </w:r>
          </w:p>
        </w:tc>
        <w:tc>
          <w:tcPr>
            <w:tcW w:w="711"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小计</w:t>
            </w:r>
          </w:p>
        </w:tc>
        <w:tc>
          <w:tcPr>
            <w:tcW w:w="800"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前四年</w:t>
            </w:r>
          </w:p>
        </w:tc>
        <w:tc>
          <w:tcPr>
            <w:tcW w:w="806"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前三年</w:t>
            </w:r>
          </w:p>
        </w:tc>
        <w:tc>
          <w:tcPr>
            <w:tcW w:w="839"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前二年</w:t>
            </w:r>
          </w:p>
        </w:tc>
        <w:tc>
          <w:tcPr>
            <w:tcW w:w="765"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前一年</w:t>
            </w:r>
          </w:p>
        </w:tc>
        <w:tc>
          <w:tcPr>
            <w:tcW w:w="537"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本年</w:t>
            </w:r>
          </w:p>
        </w:tc>
        <w:tc>
          <w:tcPr>
            <w:tcW w:w="717"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小计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416" w:type="dxa"/>
            <w:vMerge w:val="continue"/>
            <w:vAlign w:val="center"/>
          </w:tcPr>
          <w:p>
            <w:pPr>
              <w:widowControl/>
              <w:jc w:val="left"/>
              <w:rPr>
                <w:rFonts w:ascii="宋体" w:hAnsi="宋体" w:cs="宋体"/>
                <w:kern w:val="0"/>
                <w:sz w:val="20"/>
                <w:szCs w:val="20"/>
              </w:rPr>
            </w:pPr>
          </w:p>
        </w:tc>
        <w:tc>
          <w:tcPr>
            <w:tcW w:w="639"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1</w:t>
            </w:r>
          </w:p>
        </w:tc>
        <w:tc>
          <w:tcPr>
            <w:tcW w:w="838"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2</w:t>
            </w:r>
          </w:p>
        </w:tc>
        <w:tc>
          <w:tcPr>
            <w:tcW w:w="611"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3</w:t>
            </w:r>
          </w:p>
        </w:tc>
        <w:tc>
          <w:tcPr>
            <w:tcW w:w="653"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4</w:t>
            </w:r>
          </w:p>
        </w:tc>
        <w:tc>
          <w:tcPr>
            <w:tcW w:w="643"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5</w:t>
            </w:r>
          </w:p>
        </w:tc>
        <w:tc>
          <w:tcPr>
            <w:tcW w:w="610"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6</w:t>
            </w:r>
          </w:p>
        </w:tc>
        <w:tc>
          <w:tcPr>
            <w:tcW w:w="711"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7(2+</w:t>
            </w:r>
            <w:r>
              <w:rPr>
                <w:rFonts w:ascii="宋体" w:hAnsi="宋体" w:cs="宋体"/>
                <w:kern w:val="0"/>
                <w:sz w:val="20"/>
                <w:szCs w:val="20"/>
              </w:rPr>
              <w:br w:type="textWrapping"/>
            </w:r>
            <w:r>
              <w:rPr>
                <w:rFonts w:ascii="宋体" w:hAnsi="宋体" w:cs="宋体"/>
                <w:kern w:val="0"/>
                <w:sz w:val="20"/>
                <w:szCs w:val="20"/>
              </w:rPr>
              <w:t>…+</w:t>
            </w:r>
            <w:r>
              <w:rPr>
                <w:rFonts w:hint="eastAsia" w:ascii="宋体" w:hAnsi="宋体" w:cs="宋体"/>
                <w:kern w:val="0"/>
                <w:sz w:val="20"/>
                <w:szCs w:val="20"/>
              </w:rPr>
              <w:t>6)</w:t>
            </w:r>
          </w:p>
        </w:tc>
        <w:tc>
          <w:tcPr>
            <w:tcW w:w="709"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8</w:t>
            </w:r>
          </w:p>
        </w:tc>
        <w:tc>
          <w:tcPr>
            <w:tcW w:w="684"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9</w:t>
            </w:r>
          </w:p>
        </w:tc>
        <w:tc>
          <w:tcPr>
            <w:tcW w:w="718"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10</w:t>
            </w:r>
          </w:p>
        </w:tc>
        <w:tc>
          <w:tcPr>
            <w:tcW w:w="637"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11</w:t>
            </w:r>
          </w:p>
        </w:tc>
        <w:tc>
          <w:tcPr>
            <w:tcW w:w="833"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12</w:t>
            </w:r>
          </w:p>
        </w:tc>
        <w:tc>
          <w:tcPr>
            <w:tcW w:w="711"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13(8+</w:t>
            </w:r>
            <w:r>
              <w:rPr>
                <w:rFonts w:ascii="宋体" w:hAnsi="宋体" w:cs="宋体"/>
                <w:kern w:val="0"/>
                <w:sz w:val="20"/>
                <w:szCs w:val="20"/>
              </w:rPr>
              <w:br w:type="textWrapping"/>
            </w:r>
            <w:r>
              <w:rPr>
                <w:rFonts w:ascii="宋体" w:hAnsi="宋体" w:cs="宋体"/>
                <w:kern w:val="0"/>
                <w:sz w:val="20"/>
                <w:szCs w:val="20"/>
              </w:rPr>
              <w:t>…</w:t>
            </w:r>
            <w:r>
              <w:rPr>
                <w:rFonts w:hint="eastAsia" w:ascii="宋体" w:hAnsi="宋体" w:cs="宋体"/>
                <w:kern w:val="0"/>
                <w:sz w:val="20"/>
                <w:szCs w:val="20"/>
              </w:rPr>
              <w:t>+12)</w:t>
            </w:r>
          </w:p>
        </w:tc>
        <w:tc>
          <w:tcPr>
            <w:tcW w:w="800"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14</w:t>
            </w:r>
            <w:r>
              <w:rPr>
                <w:rFonts w:ascii="宋体" w:hAnsi="宋体" w:cs="宋体"/>
                <w:kern w:val="0"/>
                <w:sz w:val="20"/>
                <w:szCs w:val="20"/>
              </w:rPr>
              <w:br w:type="textWrapping"/>
            </w:r>
            <w:r>
              <w:rPr>
                <w:rFonts w:hint="eastAsia" w:ascii="宋体" w:hAnsi="宋体" w:cs="宋体"/>
                <w:kern w:val="0"/>
                <w:sz w:val="20"/>
                <w:szCs w:val="20"/>
              </w:rPr>
              <w:t>(3-9)</w:t>
            </w:r>
          </w:p>
        </w:tc>
        <w:tc>
          <w:tcPr>
            <w:tcW w:w="806"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15</w:t>
            </w:r>
            <w:r>
              <w:rPr>
                <w:rFonts w:ascii="宋体" w:hAnsi="宋体" w:cs="宋体"/>
                <w:kern w:val="0"/>
                <w:sz w:val="20"/>
                <w:szCs w:val="20"/>
              </w:rPr>
              <w:br w:type="textWrapping"/>
            </w:r>
            <w:r>
              <w:rPr>
                <w:rFonts w:hint="eastAsia" w:ascii="宋体" w:hAnsi="宋体" w:cs="宋体"/>
                <w:kern w:val="0"/>
                <w:sz w:val="20"/>
                <w:szCs w:val="20"/>
              </w:rPr>
              <w:t>(4-10)</w:t>
            </w:r>
          </w:p>
        </w:tc>
        <w:tc>
          <w:tcPr>
            <w:tcW w:w="839"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16</w:t>
            </w:r>
            <w:r>
              <w:rPr>
                <w:rFonts w:ascii="宋体" w:hAnsi="宋体" w:cs="宋体"/>
                <w:kern w:val="0"/>
                <w:sz w:val="20"/>
                <w:szCs w:val="20"/>
              </w:rPr>
              <w:br w:type="textWrapping"/>
            </w:r>
            <w:r>
              <w:rPr>
                <w:rFonts w:hint="eastAsia" w:ascii="宋体" w:hAnsi="宋体" w:cs="宋体"/>
                <w:kern w:val="0"/>
                <w:sz w:val="20"/>
                <w:szCs w:val="20"/>
              </w:rPr>
              <w:t>(5-11)</w:t>
            </w:r>
          </w:p>
        </w:tc>
        <w:tc>
          <w:tcPr>
            <w:tcW w:w="765"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17</w:t>
            </w:r>
            <w:r>
              <w:rPr>
                <w:rFonts w:ascii="宋体" w:hAnsi="宋体" w:cs="宋体"/>
                <w:kern w:val="0"/>
                <w:sz w:val="20"/>
                <w:szCs w:val="20"/>
              </w:rPr>
              <w:br w:type="textWrapping"/>
            </w:r>
            <w:r>
              <w:rPr>
                <w:rFonts w:hint="eastAsia" w:ascii="宋体" w:hAnsi="宋体" w:cs="宋体"/>
                <w:kern w:val="0"/>
                <w:sz w:val="20"/>
                <w:szCs w:val="20"/>
              </w:rPr>
              <w:t>(6-12)</w:t>
            </w:r>
          </w:p>
        </w:tc>
        <w:tc>
          <w:tcPr>
            <w:tcW w:w="537"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18</w:t>
            </w:r>
          </w:p>
        </w:tc>
        <w:tc>
          <w:tcPr>
            <w:tcW w:w="717"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19(14+</w:t>
            </w:r>
            <w:r>
              <w:rPr>
                <w:rFonts w:ascii="宋体" w:hAnsi="宋体" w:cs="宋体"/>
                <w:kern w:val="0"/>
                <w:sz w:val="20"/>
                <w:szCs w:val="20"/>
              </w:rPr>
              <w:br w:type="textWrapping"/>
            </w:r>
            <w:r>
              <w:rPr>
                <w:rFonts w:ascii="宋体" w:hAnsi="宋体" w:cs="宋体"/>
                <w:kern w:val="0"/>
                <w:sz w:val="20"/>
                <w:szCs w:val="20"/>
              </w:rPr>
              <w:t>…</w:t>
            </w:r>
            <w:r>
              <w:rPr>
                <w:rFonts w:hint="eastAsia" w:ascii="宋体" w:hAnsi="宋体" w:cs="宋体"/>
                <w:kern w:val="0"/>
                <w:sz w:val="20"/>
                <w:szCs w:val="20"/>
              </w:rPr>
              <w:t>+18)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16" w:type="dxa"/>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6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5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4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84"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6"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65"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16" w:type="dxa"/>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6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5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4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84"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6"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65"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16" w:type="dxa"/>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6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5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4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84"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6"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65"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16" w:type="dxa"/>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6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5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4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84"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6"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65"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16" w:type="dxa"/>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6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5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4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84"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6"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65"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16" w:type="dxa"/>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6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5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4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84"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6"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65"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16" w:type="dxa"/>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6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5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4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84"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6"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65"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16" w:type="dxa"/>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6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5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4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84"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6"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65"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16" w:type="dxa"/>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639"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8"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1"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53"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43"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9"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84"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8"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37"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3"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6"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9"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65"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37"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7"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16" w:type="dxa"/>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639"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合计</w:t>
            </w:r>
          </w:p>
        </w:tc>
        <w:tc>
          <w:tcPr>
            <w:tcW w:w="838"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1"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53"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43"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9"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84"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8"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37"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3"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6"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9"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65"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37"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7"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bl>
    <w:p>
      <w:pPr>
        <w:pStyle w:val="65"/>
        <w:sectPr>
          <w:pgSz w:w="16838" w:h="11906" w:orient="landscape"/>
          <w:pgMar w:top="1418" w:right="1985" w:bottom="1418" w:left="1928" w:header="851" w:footer="992" w:gutter="113"/>
          <w:pgNumType w:fmt="decimal"/>
          <w:cols w:space="720" w:num="1"/>
          <w:docGrid w:linePitch="312" w:charSpace="0"/>
        </w:sectPr>
      </w:pPr>
    </w:p>
    <w:p>
      <w:pPr>
        <w:pStyle w:val="88"/>
        <w:spacing w:before="240" w:after="360"/>
        <w:rPr>
          <w:rFonts w:ascii="宋体" w:eastAsia="宋体"/>
          <w:b/>
        </w:rPr>
      </w:pPr>
      <w:bookmarkStart w:id="783" w:name="_Toc26251"/>
      <w:bookmarkStart w:id="784" w:name="_Toc18354"/>
      <w:r>
        <w:rPr>
          <w:rFonts w:hint="eastAsia" w:ascii="宋体" w:eastAsia="宋体"/>
          <w:b/>
        </w:rPr>
        <w:t>A108030</w:t>
      </w:r>
      <w:r>
        <w:rPr>
          <w:rFonts w:ascii="宋体" w:eastAsia="宋体"/>
          <w:b/>
        </w:rPr>
        <w:tab/>
      </w:r>
      <w:r>
        <w:rPr>
          <w:rFonts w:hint="eastAsia" w:ascii="宋体" w:eastAsia="宋体"/>
          <w:b/>
        </w:rPr>
        <w:t>《跨年度结转抵免境外所得税明细表》填报说明</w:t>
      </w:r>
      <w:bookmarkEnd w:id="783"/>
      <w:bookmarkEnd w:id="784"/>
    </w:p>
    <w:p>
      <w:pPr>
        <w:pStyle w:val="65"/>
      </w:pPr>
      <w:r>
        <w:rPr>
          <w:rFonts w:hint="eastAsia"/>
        </w:rPr>
        <w:t>本表适用于取得境外所得的纳税人填报。纳税人应根据税法、《财政部 国家税务总局关于企业境外所得税收抵免有关问题的通知》（财税〔2009〕125号）、《国家税务总局关于发布〈企业境外所得税收抵免操作指南〉的公告》（国家税务总局公告2010年第1号）</w:t>
      </w:r>
      <w:r>
        <w:rPr>
          <w:rFonts w:hint="eastAsia" w:cs="Calibri"/>
        </w:rPr>
        <w:t>、</w:t>
      </w:r>
      <w:r>
        <w:rPr>
          <w:rFonts w:hint="eastAsia"/>
        </w:rPr>
        <w:t>《财政部 国家税务总局关于我国石油企业从事油（气）资源开采所得税收抵免有关问题的通知》（财税〔</w:t>
      </w:r>
      <w:r>
        <w:t>201</w:t>
      </w:r>
      <w:r>
        <w:rPr>
          <w:rFonts w:hint="eastAsia"/>
        </w:rPr>
        <w:t>1〕23号）、</w:t>
      </w:r>
      <w:r>
        <w:rPr>
          <w:rFonts w:hint="eastAsia" w:cs="Calibri"/>
        </w:rPr>
        <w:t>《财政部</w:t>
      </w:r>
      <w:r>
        <w:rPr>
          <w:rFonts w:cs="Calibri"/>
        </w:rPr>
        <w:t xml:space="preserve"> </w:t>
      </w:r>
      <w:r>
        <w:rPr>
          <w:rFonts w:hint="eastAsia" w:cs="Calibri"/>
        </w:rPr>
        <w:t>税务总局关于完善企业境外所得税收抵免政策问题的通知》（财税〔</w:t>
      </w:r>
      <w:r>
        <w:rPr>
          <w:rFonts w:cs="Calibri"/>
        </w:rPr>
        <w:t>2017</w:t>
      </w:r>
      <w:r>
        <w:rPr>
          <w:rFonts w:hint="eastAsia" w:cs="Calibri"/>
        </w:rPr>
        <w:t>〕</w:t>
      </w:r>
      <w:r>
        <w:rPr>
          <w:rFonts w:cs="Calibri"/>
        </w:rPr>
        <w:t>84</w:t>
      </w:r>
      <w:r>
        <w:rPr>
          <w:rFonts w:hint="eastAsia" w:cs="Calibri"/>
        </w:rPr>
        <w:t>号）规定，</w:t>
      </w:r>
      <w:r>
        <w:rPr>
          <w:rFonts w:hint="eastAsia"/>
        </w:rPr>
        <w:t>填报本年发生的来源于不同国家或地区的境外所得按照我国税收法律、法规的规定可以抵免的所得税额，并按国（地区）别逐行填报。</w:t>
      </w:r>
    </w:p>
    <w:p>
      <w:pPr>
        <w:pStyle w:val="69"/>
        <w:ind w:firstLine="482"/>
        <w:outlineLvl w:val="9"/>
      </w:pPr>
      <w:bookmarkStart w:id="785" w:name="_Toc6196"/>
      <w:r>
        <w:rPr>
          <w:rFonts w:hint="eastAsia"/>
        </w:rPr>
        <w:t>一、有关项目填报说明</w:t>
      </w:r>
      <w:bookmarkEnd w:id="785"/>
    </w:p>
    <w:p>
      <w:pPr>
        <w:pStyle w:val="65"/>
      </w:pPr>
      <w:r>
        <w:rPr>
          <w:rFonts w:hint="eastAsia"/>
        </w:rPr>
        <w:t>1.第2列至第7列“前五年境外所得已缴所得税未抵免余额”：填报纳税人前五年境外所得已缴纳的企业所得税尚未抵免的余额。</w:t>
      </w:r>
    </w:p>
    <w:p>
      <w:pPr>
        <w:pStyle w:val="65"/>
      </w:pPr>
      <w:r>
        <w:rPr>
          <w:rFonts w:hint="eastAsia"/>
        </w:rPr>
        <w:t>2.第8列至第13列“本年实际抵免以前年度未抵免的境外已缴所得税额”：填报纳税人用本年未超过境外所得税款抵免限额的余额抵免以前年度未抵免的境外已缴所得税额。</w:t>
      </w:r>
    </w:p>
    <w:p>
      <w:pPr>
        <w:pStyle w:val="65"/>
      </w:pPr>
      <w:r>
        <w:rPr>
          <w:rFonts w:hint="eastAsia"/>
        </w:rPr>
        <w:t>3.第14列至第19列“结转以后年度抵免的境外所得已缴所得税额”：填报纳税人以前年度和本年未能抵免并结转以后年度抵免的境外所得已缴所得税额。</w:t>
      </w:r>
    </w:p>
    <w:p>
      <w:pPr>
        <w:pStyle w:val="69"/>
        <w:ind w:firstLine="482"/>
        <w:outlineLvl w:val="9"/>
      </w:pPr>
      <w:bookmarkStart w:id="786" w:name="_Toc2348"/>
      <w:r>
        <w:rPr>
          <w:rFonts w:hint="eastAsia"/>
        </w:rPr>
        <w:t>二、表内、表间关系</w:t>
      </w:r>
      <w:bookmarkEnd w:id="786"/>
    </w:p>
    <w:p>
      <w:pPr>
        <w:pStyle w:val="79"/>
        <w:outlineLvl w:val="9"/>
      </w:pPr>
      <w:bookmarkStart w:id="787" w:name="_Toc13725"/>
      <w:r>
        <w:rPr>
          <w:rFonts w:hint="eastAsia"/>
        </w:rPr>
        <w:t>（一）表内关系</w:t>
      </w:r>
      <w:bookmarkEnd w:id="787"/>
    </w:p>
    <w:p>
      <w:pPr>
        <w:pStyle w:val="65"/>
      </w:pPr>
      <w:r>
        <w:rPr>
          <w:rFonts w:hint="eastAsia"/>
        </w:rPr>
        <w:t>1.第7列＝第2+3+</w:t>
      </w:r>
      <w:r>
        <w:t>…</w:t>
      </w:r>
      <w:r>
        <w:rPr>
          <w:rFonts w:hint="eastAsia"/>
        </w:rPr>
        <w:t>+6列。</w:t>
      </w:r>
    </w:p>
    <w:p>
      <w:pPr>
        <w:pStyle w:val="65"/>
      </w:pPr>
      <w:r>
        <w:rPr>
          <w:rFonts w:hint="eastAsia"/>
        </w:rPr>
        <w:t>2.第13列＝第8+9+</w:t>
      </w:r>
      <w:r>
        <w:t>…</w:t>
      </w:r>
      <w:r>
        <w:rPr>
          <w:rFonts w:hint="eastAsia"/>
        </w:rPr>
        <w:t>+12列。</w:t>
      </w:r>
    </w:p>
    <w:p>
      <w:pPr>
        <w:pStyle w:val="65"/>
      </w:pPr>
      <w:r>
        <w:rPr>
          <w:rFonts w:hint="eastAsia"/>
        </w:rPr>
        <w:t>3.第19列＝第14+15+</w:t>
      </w:r>
      <w:r>
        <w:t>…</w:t>
      </w:r>
      <w:r>
        <w:rPr>
          <w:rFonts w:hint="eastAsia"/>
        </w:rPr>
        <w:t>+18列。</w:t>
      </w:r>
    </w:p>
    <w:p>
      <w:pPr>
        <w:pStyle w:val="79"/>
        <w:outlineLvl w:val="9"/>
      </w:pPr>
      <w:bookmarkStart w:id="788" w:name="_Toc16049"/>
      <w:r>
        <w:rPr>
          <w:rFonts w:hint="eastAsia"/>
        </w:rPr>
        <w:t>（二）表间关系</w:t>
      </w:r>
      <w:bookmarkEnd w:id="788"/>
    </w:p>
    <w:p>
      <w:pPr>
        <w:pStyle w:val="65"/>
      </w:pPr>
      <w:r>
        <w:rPr>
          <w:rFonts w:hint="eastAsia"/>
        </w:rPr>
        <w:t>1.若选择“分国（地区）不分项”的境外所得抵免方式，第13列各行＝表A108000第14列相应行次；若选择“不分国（地区）不分项” 的境外所得抵免方式，第13列合计＝表A108000第1行第14列。</w:t>
      </w:r>
    </w:p>
    <w:p>
      <w:pPr>
        <w:pStyle w:val="65"/>
      </w:pPr>
      <w:r>
        <w:rPr>
          <w:rFonts w:hint="eastAsia"/>
        </w:rPr>
        <w:t>2.若选择“分国（地区）不分项”的境外所得抵免方式，第18列各行＝表A108000第10列相应行次-第12列相应行次（当表A108000第10列相应行次大于第12列相应行次时填报）；若选择“不分国（地区）不分项” 的境外所得抵免方式，第18列合计＝表A108000第1行第10列-第1行第12列（当表A108000第1行第10列次大于第1行第12列时填报）。</w:t>
      </w:r>
    </w:p>
    <w:p>
      <w:pPr>
        <w:pStyle w:val="65"/>
        <w:ind w:firstLine="0" w:firstLineChars="0"/>
        <w:sectPr>
          <w:pgSz w:w="11906" w:h="16838"/>
          <w:pgMar w:top="1985" w:right="1418" w:bottom="1928" w:left="1418" w:header="851" w:footer="992" w:gutter="113"/>
          <w:pgNumType w:fmt="decimal"/>
          <w:cols w:space="720" w:num="1"/>
          <w:docGrid w:linePitch="312" w:charSpace="0"/>
        </w:sectPr>
      </w:pPr>
    </w:p>
    <w:p>
      <w:pPr>
        <w:pStyle w:val="66"/>
      </w:pPr>
      <w:bookmarkStart w:id="789" w:name="_Toc25837"/>
      <w:bookmarkStart w:id="790" w:name="_Toc4846"/>
      <w:bookmarkStart w:id="791" w:name="_Toc1371501501_WPSOffice_Level1"/>
      <w:bookmarkStart w:id="792" w:name="_Toc391487835_WPSOffice_Level1"/>
      <w:r>
        <w:rPr>
          <w:rFonts w:hint="eastAsia"/>
        </w:rPr>
        <w:t>A109000</w:t>
      </w:r>
      <w:r>
        <w:tab/>
      </w:r>
      <w:r>
        <w:rPr>
          <w:rFonts w:hint="eastAsia"/>
        </w:rPr>
        <w:t>跨地区经营汇总纳税企业年度分摊企业所得税明细表</w:t>
      </w:r>
      <w:bookmarkEnd w:id="789"/>
      <w:bookmarkEnd w:id="790"/>
    </w:p>
    <w:bookmarkEnd w:id="791"/>
    <w:bookmarkEnd w:id="792"/>
    <w:tbl>
      <w:tblPr>
        <w:tblStyle w:val="25"/>
        <w:tblW w:w="9218" w:type="dxa"/>
        <w:jc w:val="center"/>
        <w:tblLayout w:type="fixed"/>
        <w:tblCellMar>
          <w:top w:w="15" w:type="dxa"/>
          <w:left w:w="15" w:type="dxa"/>
          <w:bottom w:w="15" w:type="dxa"/>
          <w:right w:w="15" w:type="dxa"/>
        </w:tblCellMar>
      </w:tblPr>
      <w:tblGrid>
        <w:gridCol w:w="677"/>
        <w:gridCol w:w="7479"/>
        <w:gridCol w:w="1062"/>
      </w:tblGrid>
      <w:tr>
        <w:tblPrEx>
          <w:tblCellMar>
            <w:top w:w="15" w:type="dxa"/>
            <w:left w:w="15" w:type="dxa"/>
            <w:bottom w:w="15" w:type="dxa"/>
            <w:right w:w="15" w:type="dxa"/>
          </w:tblCellMar>
        </w:tblPrEx>
        <w:trPr>
          <w:trHeight w:val="510" w:hRule="atLeast"/>
          <w:jc w:val="center"/>
        </w:trPr>
        <w:tc>
          <w:tcPr>
            <w:tcW w:w="677" w:type="dxa"/>
            <w:tcBorders>
              <w:top w:val="single" w:color="000000" w:sz="12"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0"/>
                <w:szCs w:val="20"/>
              </w:rPr>
            </w:pPr>
            <w:bookmarkStart w:id="793" w:name="_Hlk176853114"/>
            <w:r>
              <w:rPr>
                <w:rFonts w:hint="eastAsia" w:ascii="宋体" w:hAnsi="宋体" w:cs="宋体"/>
                <w:b/>
                <w:bCs/>
                <w:color w:val="auto"/>
                <w:kern w:val="0"/>
                <w:sz w:val="20"/>
                <w:szCs w:val="20"/>
              </w:rPr>
              <w:t>行次</w:t>
            </w:r>
          </w:p>
        </w:tc>
        <w:tc>
          <w:tcPr>
            <w:tcW w:w="7479" w:type="dxa"/>
            <w:tcBorders>
              <w:top w:val="single" w:color="000000" w:sz="12"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rPr>
              <w:t>项目</w:t>
            </w:r>
          </w:p>
        </w:tc>
        <w:tc>
          <w:tcPr>
            <w:tcW w:w="1062" w:type="dxa"/>
            <w:tcBorders>
              <w:top w:val="single" w:color="000000" w:sz="12" w:space="0"/>
              <w:left w:val="single" w:color="000000" w:sz="4" w:space="0"/>
              <w:bottom w:val="single" w:color="000000" w:sz="4" w:space="0"/>
              <w:right w:val="single" w:color="000000" w:sz="12" w:space="0"/>
            </w:tcBorders>
            <w:noWrap w:val="0"/>
            <w:vAlign w:val="center"/>
          </w:tcPr>
          <w:p>
            <w:pPr>
              <w:widowControl/>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rPr>
              <w:t>金额</w:t>
            </w:r>
          </w:p>
        </w:tc>
      </w:tr>
      <w:tr>
        <w:tblPrEx>
          <w:tblCellMar>
            <w:top w:w="15" w:type="dxa"/>
            <w:left w:w="15" w:type="dxa"/>
            <w:bottom w:w="15" w:type="dxa"/>
            <w:right w:w="15" w:type="dxa"/>
          </w:tblCellMar>
        </w:tblPrEx>
        <w:trPr>
          <w:trHeight w:val="397"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一、实际应纳所得税额</w:t>
            </w:r>
          </w:p>
        </w:tc>
        <w:tc>
          <w:tcPr>
            <w:tcW w:w="1062" w:type="dxa"/>
            <w:tcBorders>
              <w:top w:val="single" w:color="000000" w:sz="4" w:space="0"/>
              <w:left w:val="single" w:color="000000" w:sz="4" w:space="0"/>
              <w:bottom w:val="single" w:color="000000" w:sz="4" w:space="0"/>
              <w:right w:val="single" w:color="000000" w:sz="12" w:space="0"/>
            </w:tcBorders>
            <w:noWrap w:val="0"/>
            <w:vAlign w:val="center"/>
          </w:tcPr>
          <w:p>
            <w:pPr>
              <w:jc w:val="right"/>
              <w:rPr>
                <w:rFonts w:hint="eastAsia" w:ascii="宋体" w:hAnsi="宋体" w:cs="宋体"/>
                <w:color w:val="auto"/>
                <w:sz w:val="20"/>
                <w:szCs w:val="20"/>
              </w:rPr>
            </w:pPr>
          </w:p>
        </w:tc>
      </w:tr>
      <w:tr>
        <w:tblPrEx>
          <w:tblCellMar>
            <w:top w:w="15" w:type="dxa"/>
            <w:left w:w="15" w:type="dxa"/>
            <w:bottom w:w="15" w:type="dxa"/>
            <w:right w:w="15" w:type="dxa"/>
          </w:tblCellMar>
        </w:tblPrEx>
        <w:trPr>
          <w:trHeight w:val="397"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2</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ind w:left="420" w:leftChars="200"/>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减：境外所得应纳所得税额</w:t>
            </w:r>
          </w:p>
        </w:tc>
        <w:tc>
          <w:tcPr>
            <w:tcW w:w="1062" w:type="dxa"/>
            <w:tcBorders>
              <w:top w:val="single" w:color="000000" w:sz="4" w:space="0"/>
              <w:left w:val="single" w:color="000000" w:sz="4" w:space="0"/>
              <w:bottom w:val="single" w:color="000000" w:sz="4" w:space="0"/>
              <w:right w:val="single" w:color="000000" w:sz="12" w:space="0"/>
            </w:tcBorders>
            <w:noWrap w:val="0"/>
            <w:vAlign w:val="center"/>
          </w:tcPr>
          <w:p>
            <w:pPr>
              <w:jc w:val="right"/>
              <w:rPr>
                <w:rFonts w:hint="eastAsia" w:ascii="宋体" w:hAnsi="宋体" w:cs="宋体"/>
                <w:color w:val="auto"/>
                <w:sz w:val="20"/>
                <w:szCs w:val="20"/>
              </w:rPr>
            </w:pPr>
          </w:p>
        </w:tc>
      </w:tr>
      <w:tr>
        <w:tblPrEx>
          <w:tblCellMar>
            <w:top w:w="15" w:type="dxa"/>
            <w:left w:w="15" w:type="dxa"/>
            <w:bottom w:w="15" w:type="dxa"/>
            <w:right w:w="15" w:type="dxa"/>
          </w:tblCellMar>
        </w:tblPrEx>
        <w:trPr>
          <w:trHeight w:val="397"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3</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ind w:left="420" w:leftChars="200"/>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加：境外所得抵免所得税额</w:t>
            </w:r>
          </w:p>
        </w:tc>
        <w:tc>
          <w:tcPr>
            <w:tcW w:w="1062" w:type="dxa"/>
            <w:tcBorders>
              <w:top w:val="single" w:color="000000" w:sz="4" w:space="0"/>
              <w:left w:val="single" w:color="000000" w:sz="4" w:space="0"/>
              <w:bottom w:val="single" w:color="000000" w:sz="4" w:space="0"/>
              <w:right w:val="single" w:color="000000" w:sz="12" w:space="0"/>
            </w:tcBorders>
            <w:noWrap w:val="0"/>
            <w:vAlign w:val="center"/>
          </w:tcPr>
          <w:p>
            <w:pPr>
              <w:jc w:val="right"/>
              <w:rPr>
                <w:rFonts w:hint="eastAsia" w:ascii="宋体" w:hAnsi="宋体" w:cs="宋体"/>
                <w:color w:val="auto"/>
                <w:sz w:val="20"/>
                <w:szCs w:val="20"/>
              </w:rPr>
            </w:pPr>
          </w:p>
        </w:tc>
      </w:tr>
      <w:tr>
        <w:tblPrEx>
          <w:tblCellMar>
            <w:top w:w="15" w:type="dxa"/>
            <w:left w:w="15" w:type="dxa"/>
            <w:bottom w:w="15" w:type="dxa"/>
            <w:right w:w="15" w:type="dxa"/>
          </w:tblCellMar>
        </w:tblPrEx>
        <w:trPr>
          <w:trHeight w:val="397"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4</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二、本年实际应纳所得税额（1－2＋3）</w:t>
            </w:r>
          </w:p>
        </w:tc>
        <w:tc>
          <w:tcPr>
            <w:tcW w:w="1062" w:type="dxa"/>
            <w:tcBorders>
              <w:top w:val="single" w:color="000000" w:sz="4" w:space="0"/>
              <w:left w:val="single" w:color="000000" w:sz="4" w:space="0"/>
              <w:bottom w:val="single" w:color="000000" w:sz="4" w:space="0"/>
              <w:right w:val="single" w:color="000000" w:sz="12" w:space="0"/>
            </w:tcBorders>
            <w:noWrap w:val="0"/>
            <w:vAlign w:val="center"/>
          </w:tcPr>
          <w:p>
            <w:pPr>
              <w:jc w:val="right"/>
              <w:rPr>
                <w:rFonts w:hint="eastAsia" w:ascii="宋体" w:hAnsi="宋体" w:cs="宋体"/>
                <w:color w:val="auto"/>
                <w:sz w:val="20"/>
                <w:szCs w:val="20"/>
              </w:rPr>
            </w:pPr>
          </w:p>
        </w:tc>
      </w:tr>
      <w:tr>
        <w:tblPrEx>
          <w:tblCellMar>
            <w:top w:w="15" w:type="dxa"/>
            <w:left w:w="15" w:type="dxa"/>
            <w:bottom w:w="15" w:type="dxa"/>
            <w:right w:w="15" w:type="dxa"/>
          </w:tblCellMar>
        </w:tblPrEx>
        <w:trPr>
          <w:trHeight w:val="397"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0"/>
                <w:szCs w:val="20"/>
              </w:rPr>
            </w:pPr>
            <w:r>
              <w:rPr>
                <w:rFonts w:hint="eastAsia" w:ascii="宋体" w:hAnsi="宋体" w:cs="宋体"/>
                <w:color w:val="auto"/>
                <w:kern w:val="0"/>
                <w:sz w:val="20"/>
                <w:szCs w:val="20"/>
              </w:rPr>
              <w:t>5</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ind w:left="420" w:leftChars="200"/>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其中：总机构直接管理建筑项目部预分所得税额</w:t>
            </w:r>
          </w:p>
        </w:tc>
        <w:tc>
          <w:tcPr>
            <w:tcW w:w="1062" w:type="dxa"/>
            <w:tcBorders>
              <w:top w:val="single" w:color="000000" w:sz="4" w:space="0"/>
              <w:left w:val="single" w:color="000000" w:sz="4" w:space="0"/>
              <w:bottom w:val="single" w:color="000000" w:sz="4" w:space="0"/>
              <w:right w:val="single" w:color="000000" w:sz="12" w:space="0"/>
            </w:tcBorders>
            <w:noWrap w:val="0"/>
            <w:vAlign w:val="center"/>
          </w:tcPr>
          <w:p>
            <w:pPr>
              <w:jc w:val="right"/>
              <w:rPr>
                <w:rFonts w:hint="eastAsia" w:ascii="宋体" w:hAnsi="宋体" w:cs="宋体"/>
                <w:color w:val="auto"/>
                <w:sz w:val="20"/>
                <w:szCs w:val="20"/>
              </w:rPr>
            </w:pPr>
          </w:p>
        </w:tc>
      </w:tr>
      <w:tr>
        <w:tblPrEx>
          <w:tblCellMar>
            <w:top w:w="15" w:type="dxa"/>
            <w:left w:w="15" w:type="dxa"/>
            <w:bottom w:w="15" w:type="dxa"/>
            <w:right w:w="15" w:type="dxa"/>
          </w:tblCellMar>
        </w:tblPrEx>
        <w:trPr>
          <w:trHeight w:val="397"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0"/>
                <w:szCs w:val="20"/>
              </w:rPr>
            </w:pPr>
            <w:r>
              <w:rPr>
                <w:rFonts w:hint="eastAsia" w:ascii="宋体" w:hAnsi="宋体" w:cs="宋体"/>
                <w:color w:val="auto"/>
                <w:kern w:val="0"/>
                <w:sz w:val="20"/>
                <w:szCs w:val="20"/>
              </w:rPr>
              <w:t>6</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ind w:left="420" w:leftChars="200" w:firstLine="600" w:firstLineChars="300"/>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总机构实际应分摊所得税额[（4－5）×总机构分摊比例</w:t>
            </w:r>
            <w:r>
              <w:rPr>
                <w:rFonts w:hint="eastAsia" w:ascii="宋体" w:hAnsi="宋体" w:eastAsia="宋体" w:cs="宋体"/>
                <w:color w:val="auto"/>
                <w:kern w:val="0"/>
                <w:sz w:val="20"/>
                <w:szCs w:val="20"/>
                <w:u w:val="single"/>
              </w:rPr>
              <w:t xml:space="preserve">    %</w:t>
            </w:r>
            <w:r>
              <w:rPr>
                <w:rFonts w:hint="eastAsia" w:ascii="宋体" w:hAnsi="宋体" w:eastAsia="宋体" w:cs="宋体"/>
                <w:color w:val="auto"/>
                <w:kern w:val="0"/>
                <w:sz w:val="20"/>
                <w:szCs w:val="20"/>
              </w:rPr>
              <w:t>]</w:t>
            </w:r>
          </w:p>
        </w:tc>
        <w:tc>
          <w:tcPr>
            <w:tcW w:w="1062" w:type="dxa"/>
            <w:tcBorders>
              <w:top w:val="single" w:color="000000" w:sz="4" w:space="0"/>
              <w:left w:val="single" w:color="000000" w:sz="4" w:space="0"/>
              <w:bottom w:val="single" w:color="000000" w:sz="4" w:space="0"/>
              <w:right w:val="single" w:color="000000" w:sz="12" w:space="0"/>
            </w:tcBorders>
            <w:noWrap w:val="0"/>
            <w:vAlign w:val="center"/>
          </w:tcPr>
          <w:p>
            <w:pPr>
              <w:jc w:val="right"/>
              <w:rPr>
                <w:rFonts w:hint="eastAsia" w:ascii="宋体" w:hAnsi="宋体" w:cs="宋体"/>
                <w:color w:val="auto"/>
                <w:sz w:val="20"/>
                <w:szCs w:val="20"/>
              </w:rPr>
            </w:pPr>
          </w:p>
        </w:tc>
      </w:tr>
      <w:tr>
        <w:tblPrEx>
          <w:tblCellMar>
            <w:top w:w="15" w:type="dxa"/>
            <w:left w:w="15" w:type="dxa"/>
            <w:bottom w:w="15" w:type="dxa"/>
            <w:right w:w="15" w:type="dxa"/>
          </w:tblCellMar>
        </w:tblPrEx>
        <w:trPr>
          <w:trHeight w:val="397"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0"/>
                <w:szCs w:val="20"/>
              </w:rPr>
            </w:pPr>
            <w:r>
              <w:rPr>
                <w:rFonts w:hint="eastAsia" w:ascii="宋体" w:hAnsi="宋体" w:cs="宋体"/>
                <w:color w:val="auto"/>
                <w:kern w:val="0"/>
                <w:sz w:val="20"/>
                <w:szCs w:val="20"/>
              </w:rPr>
              <w:t>7</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ind w:left="420" w:leftChars="200" w:firstLine="600" w:firstLineChars="300"/>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财政集中实际应分配所得税额[（4－5）×财政集中分摊比例</w:t>
            </w:r>
            <w:r>
              <w:rPr>
                <w:rFonts w:hint="eastAsia" w:ascii="宋体" w:hAnsi="宋体" w:eastAsia="宋体" w:cs="宋体"/>
                <w:color w:val="auto"/>
                <w:kern w:val="0"/>
                <w:sz w:val="20"/>
                <w:szCs w:val="20"/>
                <w:u w:val="single"/>
              </w:rPr>
              <w:t xml:space="preserve">    %</w:t>
            </w:r>
            <w:r>
              <w:rPr>
                <w:rFonts w:hint="eastAsia" w:ascii="宋体" w:hAnsi="宋体" w:eastAsia="宋体" w:cs="宋体"/>
                <w:color w:val="auto"/>
                <w:kern w:val="0"/>
                <w:sz w:val="20"/>
                <w:szCs w:val="20"/>
              </w:rPr>
              <w:t>]</w:t>
            </w:r>
          </w:p>
        </w:tc>
        <w:tc>
          <w:tcPr>
            <w:tcW w:w="1062" w:type="dxa"/>
            <w:tcBorders>
              <w:top w:val="single" w:color="000000" w:sz="4" w:space="0"/>
              <w:left w:val="single" w:color="000000" w:sz="4" w:space="0"/>
              <w:bottom w:val="single" w:color="000000" w:sz="4" w:space="0"/>
              <w:right w:val="single" w:color="000000" w:sz="12" w:space="0"/>
            </w:tcBorders>
            <w:noWrap w:val="0"/>
            <w:vAlign w:val="center"/>
          </w:tcPr>
          <w:p>
            <w:pPr>
              <w:jc w:val="right"/>
              <w:rPr>
                <w:rFonts w:hint="eastAsia" w:ascii="宋体" w:hAnsi="宋体" w:cs="宋体"/>
                <w:color w:val="auto"/>
                <w:sz w:val="20"/>
                <w:szCs w:val="20"/>
              </w:rPr>
            </w:pPr>
          </w:p>
        </w:tc>
      </w:tr>
      <w:tr>
        <w:tblPrEx>
          <w:tblCellMar>
            <w:top w:w="15" w:type="dxa"/>
            <w:left w:w="15" w:type="dxa"/>
            <w:bottom w:w="15" w:type="dxa"/>
            <w:right w:w="15" w:type="dxa"/>
          </w:tblCellMar>
        </w:tblPrEx>
        <w:trPr>
          <w:trHeight w:val="397"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0"/>
                <w:szCs w:val="20"/>
              </w:rPr>
            </w:pPr>
            <w:r>
              <w:rPr>
                <w:rFonts w:hint="eastAsia" w:ascii="宋体" w:hAnsi="宋体" w:cs="宋体"/>
                <w:color w:val="auto"/>
                <w:kern w:val="0"/>
                <w:sz w:val="20"/>
                <w:szCs w:val="20"/>
              </w:rPr>
              <w:t>8</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ind w:left="420" w:leftChars="200" w:firstLine="600" w:firstLineChars="300"/>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分支机构实际应分摊所得税额[（4－5）×分支机构分摊比例</w:t>
            </w:r>
            <w:r>
              <w:rPr>
                <w:rFonts w:hint="eastAsia" w:ascii="宋体" w:hAnsi="宋体" w:eastAsia="宋体" w:cs="宋体"/>
                <w:color w:val="auto"/>
                <w:kern w:val="0"/>
                <w:sz w:val="20"/>
                <w:szCs w:val="20"/>
                <w:u w:val="single"/>
              </w:rPr>
              <w:t xml:space="preserve">    %</w:t>
            </w:r>
            <w:r>
              <w:rPr>
                <w:rFonts w:hint="eastAsia" w:ascii="宋体" w:hAnsi="宋体" w:eastAsia="宋体" w:cs="宋体"/>
                <w:color w:val="auto"/>
                <w:kern w:val="0"/>
                <w:sz w:val="20"/>
                <w:szCs w:val="20"/>
              </w:rPr>
              <w:t>]</w:t>
            </w:r>
          </w:p>
        </w:tc>
        <w:tc>
          <w:tcPr>
            <w:tcW w:w="1062" w:type="dxa"/>
            <w:tcBorders>
              <w:top w:val="single" w:color="000000" w:sz="4" w:space="0"/>
              <w:left w:val="single" w:color="000000" w:sz="4" w:space="0"/>
              <w:bottom w:val="single" w:color="000000" w:sz="4" w:space="0"/>
              <w:right w:val="single" w:color="000000" w:sz="12" w:space="0"/>
            </w:tcBorders>
            <w:noWrap w:val="0"/>
            <w:vAlign w:val="center"/>
          </w:tcPr>
          <w:p>
            <w:pPr>
              <w:jc w:val="right"/>
              <w:rPr>
                <w:rFonts w:hint="eastAsia" w:ascii="宋体" w:hAnsi="宋体" w:cs="宋体"/>
                <w:color w:val="auto"/>
                <w:sz w:val="20"/>
                <w:szCs w:val="20"/>
              </w:rPr>
            </w:pPr>
          </w:p>
        </w:tc>
      </w:tr>
      <w:tr>
        <w:tblPrEx>
          <w:tblCellMar>
            <w:top w:w="15" w:type="dxa"/>
            <w:left w:w="15" w:type="dxa"/>
            <w:bottom w:w="15" w:type="dxa"/>
            <w:right w:w="15" w:type="dxa"/>
          </w:tblCellMar>
        </w:tblPrEx>
        <w:trPr>
          <w:trHeight w:val="397"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0"/>
                <w:szCs w:val="20"/>
              </w:rPr>
            </w:pPr>
            <w:r>
              <w:rPr>
                <w:rFonts w:hint="eastAsia" w:ascii="宋体" w:hAnsi="宋体" w:cs="宋体"/>
                <w:color w:val="auto"/>
                <w:kern w:val="0"/>
                <w:sz w:val="20"/>
                <w:szCs w:val="20"/>
              </w:rPr>
              <w:t>9</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ind w:left="998" w:leftChars="475" w:firstLine="400" w:firstLineChars="200"/>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其中：总机构主体生产经营部门实际应分摊所得税额[（8×总机构主体生产经营部门分摊比例</w:t>
            </w:r>
            <w:r>
              <w:rPr>
                <w:rFonts w:hint="eastAsia" w:ascii="宋体" w:hAnsi="宋体" w:eastAsia="宋体" w:cs="宋体"/>
                <w:color w:val="auto"/>
                <w:kern w:val="0"/>
                <w:sz w:val="20"/>
                <w:szCs w:val="20"/>
                <w:u w:val="single"/>
              </w:rPr>
              <w:t xml:space="preserve">    %</w:t>
            </w:r>
            <w:r>
              <w:rPr>
                <w:rFonts w:hint="eastAsia" w:ascii="宋体" w:hAnsi="宋体" w:eastAsia="宋体" w:cs="宋体"/>
                <w:color w:val="auto"/>
                <w:kern w:val="0"/>
                <w:sz w:val="20"/>
                <w:szCs w:val="20"/>
              </w:rPr>
              <w:t>）]</w:t>
            </w:r>
          </w:p>
        </w:tc>
        <w:tc>
          <w:tcPr>
            <w:tcW w:w="1062" w:type="dxa"/>
            <w:tcBorders>
              <w:top w:val="single" w:color="000000" w:sz="4" w:space="0"/>
              <w:left w:val="single" w:color="000000" w:sz="4" w:space="0"/>
              <w:bottom w:val="single" w:color="000000" w:sz="4" w:space="0"/>
              <w:right w:val="single" w:color="000000" w:sz="12" w:space="0"/>
            </w:tcBorders>
            <w:noWrap w:val="0"/>
            <w:vAlign w:val="center"/>
          </w:tcPr>
          <w:p>
            <w:pPr>
              <w:jc w:val="right"/>
              <w:rPr>
                <w:rFonts w:hint="eastAsia" w:ascii="宋体" w:hAnsi="宋体" w:cs="宋体"/>
                <w:color w:val="auto"/>
                <w:sz w:val="20"/>
                <w:szCs w:val="20"/>
              </w:rPr>
            </w:pPr>
          </w:p>
        </w:tc>
      </w:tr>
      <w:tr>
        <w:tblPrEx>
          <w:tblCellMar>
            <w:top w:w="15" w:type="dxa"/>
            <w:left w:w="15" w:type="dxa"/>
            <w:bottom w:w="15" w:type="dxa"/>
            <w:right w:w="15" w:type="dxa"/>
          </w:tblCellMar>
        </w:tblPrEx>
        <w:trPr>
          <w:trHeight w:val="397"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0"/>
                <w:szCs w:val="20"/>
              </w:rPr>
            </w:pPr>
            <w:r>
              <w:rPr>
                <w:rFonts w:hint="eastAsia" w:ascii="宋体" w:hAnsi="宋体" w:cs="宋体"/>
                <w:color w:val="auto"/>
                <w:kern w:val="0"/>
                <w:sz w:val="20"/>
                <w:szCs w:val="20"/>
              </w:rPr>
              <w:t>10</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三、本年累计已预分、已分摊所得税额（11＋12＋13＋14）</w:t>
            </w:r>
          </w:p>
        </w:tc>
        <w:tc>
          <w:tcPr>
            <w:tcW w:w="1062" w:type="dxa"/>
            <w:tcBorders>
              <w:top w:val="single" w:color="000000" w:sz="4" w:space="0"/>
              <w:left w:val="single" w:color="000000" w:sz="4" w:space="0"/>
              <w:bottom w:val="single" w:color="000000" w:sz="4" w:space="0"/>
              <w:right w:val="single" w:color="000000" w:sz="12" w:space="0"/>
            </w:tcBorders>
            <w:noWrap w:val="0"/>
            <w:vAlign w:val="center"/>
          </w:tcPr>
          <w:p>
            <w:pPr>
              <w:jc w:val="right"/>
              <w:rPr>
                <w:rFonts w:hint="eastAsia" w:ascii="宋体" w:hAnsi="宋体" w:cs="宋体"/>
                <w:color w:val="auto"/>
                <w:sz w:val="20"/>
                <w:szCs w:val="20"/>
              </w:rPr>
            </w:pPr>
          </w:p>
        </w:tc>
      </w:tr>
      <w:tr>
        <w:tblPrEx>
          <w:tblCellMar>
            <w:top w:w="15" w:type="dxa"/>
            <w:left w:w="15" w:type="dxa"/>
            <w:bottom w:w="15" w:type="dxa"/>
            <w:right w:w="15" w:type="dxa"/>
          </w:tblCellMar>
        </w:tblPrEx>
        <w:trPr>
          <w:trHeight w:val="397"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11</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400" w:firstLineChars="200"/>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其中：总机构直接管理建筑项目部预分所得税额</w:t>
            </w:r>
          </w:p>
        </w:tc>
        <w:tc>
          <w:tcPr>
            <w:tcW w:w="1062" w:type="dxa"/>
            <w:tcBorders>
              <w:top w:val="single" w:color="000000" w:sz="4" w:space="0"/>
              <w:left w:val="single" w:color="000000" w:sz="4" w:space="0"/>
              <w:bottom w:val="single" w:color="000000" w:sz="4" w:space="0"/>
              <w:right w:val="single" w:color="000000" w:sz="12" w:space="0"/>
            </w:tcBorders>
            <w:noWrap w:val="0"/>
            <w:vAlign w:val="center"/>
          </w:tcPr>
          <w:p>
            <w:pPr>
              <w:jc w:val="right"/>
              <w:rPr>
                <w:rFonts w:hint="eastAsia" w:ascii="宋体" w:hAnsi="宋体" w:cs="宋体"/>
                <w:color w:val="auto"/>
                <w:sz w:val="20"/>
                <w:szCs w:val="20"/>
              </w:rPr>
            </w:pPr>
          </w:p>
        </w:tc>
      </w:tr>
      <w:tr>
        <w:tblPrEx>
          <w:tblCellMar>
            <w:top w:w="15" w:type="dxa"/>
            <w:left w:w="15" w:type="dxa"/>
            <w:bottom w:w="15" w:type="dxa"/>
            <w:right w:w="15" w:type="dxa"/>
          </w:tblCellMar>
        </w:tblPrEx>
        <w:trPr>
          <w:trHeight w:val="397"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12</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1000" w:firstLineChars="500"/>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总机构已分摊所得税额</w:t>
            </w:r>
          </w:p>
        </w:tc>
        <w:tc>
          <w:tcPr>
            <w:tcW w:w="1062" w:type="dxa"/>
            <w:tcBorders>
              <w:top w:val="single" w:color="000000" w:sz="4" w:space="0"/>
              <w:left w:val="single" w:color="000000" w:sz="4" w:space="0"/>
              <w:bottom w:val="single" w:color="000000" w:sz="4" w:space="0"/>
              <w:right w:val="single" w:color="000000" w:sz="12" w:space="0"/>
            </w:tcBorders>
            <w:noWrap w:val="0"/>
            <w:vAlign w:val="center"/>
          </w:tcPr>
          <w:p>
            <w:pPr>
              <w:jc w:val="right"/>
              <w:rPr>
                <w:rFonts w:hint="eastAsia" w:ascii="宋体" w:hAnsi="宋体" w:cs="宋体"/>
                <w:color w:val="auto"/>
                <w:sz w:val="20"/>
                <w:szCs w:val="20"/>
              </w:rPr>
            </w:pPr>
          </w:p>
        </w:tc>
      </w:tr>
      <w:tr>
        <w:tblPrEx>
          <w:tblCellMar>
            <w:top w:w="15" w:type="dxa"/>
            <w:left w:w="15" w:type="dxa"/>
            <w:bottom w:w="15" w:type="dxa"/>
            <w:right w:w="15" w:type="dxa"/>
          </w:tblCellMar>
        </w:tblPrEx>
        <w:trPr>
          <w:trHeight w:val="397"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13</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1000" w:firstLineChars="500"/>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财政集中已分配所得税额</w:t>
            </w:r>
          </w:p>
        </w:tc>
        <w:tc>
          <w:tcPr>
            <w:tcW w:w="1062" w:type="dxa"/>
            <w:tcBorders>
              <w:top w:val="single" w:color="000000" w:sz="4" w:space="0"/>
              <w:left w:val="single" w:color="000000" w:sz="4" w:space="0"/>
              <w:bottom w:val="single" w:color="000000" w:sz="4" w:space="0"/>
              <w:right w:val="single" w:color="000000" w:sz="12" w:space="0"/>
            </w:tcBorders>
            <w:noWrap w:val="0"/>
            <w:vAlign w:val="center"/>
          </w:tcPr>
          <w:p>
            <w:pPr>
              <w:jc w:val="right"/>
              <w:rPr>
                <w:rFonts w:hint="eastAsia" w:ascii="宋体" w:hAnsi="宋体" w:cs="宋体"/>
                <w:color w:val="auto"/>
                <w:sz w:val="20"/>
                <w:szCs w:val="20"/>
              </w:rPr>
            </w:pPr>
          </w:p>
        </w:tc>
      </w:tr>
      <w:tr>
        <w:tblPrEx>
          <w:tblCellMar>
            <w:top w:w="15" w:type="dxa"/>
            <w:left w:w="15" w:type="dxa"/>
            <w:bottom w:w="15" w:type="dxa"/>
            <w:right w:w="15" w:type="dxa"/>
          </w:tblCellMar>
        </w:tblPrEx>
        <w:trPr>
          <w:trHeight w:val="397"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14</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1000" w:firstLineChars="500"/>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分支机构已分摊所得税额</w:t>
            </w:r>
          </w:p>
        </w:tc>
        <w:tc>
          <w:tcPr>
            <w:tcW w:w="1062" w:type="dxa"/>
            <w:tcBorders>
              <w:top w:val="single" w:color="000000" w:sz="4" w:space="0"/>
              <w:left w:val="single" w:color="000000" w:sz="4" w:space="0"/>
              <w:bottom w:val="single" w:color="000000" w:sz="4" w:space="0"/>
              <w:right w:val="single" w:color="000000" w:sz="12" w:space="0"/>
            </w:tcBorders>
            <w:noWrap w:val="0"/>
            <w:vAlign w:val="center"/>
          </w:tcPr>
          <w:p>
            <w:pPr>
              <w:jc w:val="right"/>
              <w:rPr>
                <w:rFonts w:hint="eastAsia" w:ascii="宋体" w:hAnsi="宋体" w:cs="宋体"/>
                <w:color w:val="auto"/>
                <w:sz w:val="20"/>
                <w:szCs w:val="20"/>
              </w:rPr>
            </w:pPr>
          </w:p>
        </w:tc>
      </w:tr>
      <w:tr>
        <w:tblPrEx>
          <w:tblCellMar>
            <w:top w:w="15" w:type="dxa"/>
            <w:left w:w="15" w:type="dxa"/>
            <w:bottom w:w="15" w:type="dxa"/>
            <w:right w:w="15" w:type="dxa"/>
          </w:tblCellMar>
        </w:tblPrEx>
        <w:trPr>
          <w:trHeight w:val="397"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15</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1400" w:firstLineChars="700"/>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其中：总机构主体生产经营部门已分摊所得税额</w:t>
            </w:r>
          </w:p>
        </w:tc>
        <w:tc>
          <w:tcPr>
            <w:tcW w:w="1062" w:type="dxa"/>
            <w:tcBorders>
              <w:top w:val="single" w:color="000000" w:sz="4" w:space="0"/>
              <w:left w:val="single" w:color="000000" w:sz="4" w:space="0"/>
              <w:bottom w:val="single" w:color="000000" w:sz="4" w:space="0"/>
              <w:right w:val="single" w:color="000000" w:sz="12" w:space="0"/>
            </w:tcBorders>
            <w:noWrap w:val="0"/>
            <w:vAlign w:val="center"/>
          </w:tcPr>
          <w:p>
            <w:pPr>
              <w:jc w:val="right"/>
              <w:rPr>
                <w:rFonts w:hint="eastAsia" w:ascii="宋体" w:hAnsi="宋体" w:cs="宋体"/>
                <w:color w:val="auto"/>
                <w:sz w:val="20"/>
                <w:szCs w:val="20"/>
              </w:rPr>
            </w:pPr>
          </w:p>
        </w:tc>
      </w:tr>
      <w:tr>
        <w:tblPrEx>
          <w:tblCellMar>
            <w:top w:w="15" w:type="dxa"/>
            <w:left w:w="15" w:type="dxa"/>
            <w:bottom w:w="15" w:type="dxa"/>
            <w:right w:w="15" w:type="dxa"/>
          </w:tblCellMar>
        </w:tblPrEx>
        <w:trPr>
          <w:trHeight w:val="397"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16</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四、本年度应分摊的应补（退）的所得税额（4－10）</w:t>
            </w:r>
          </w:p>
        </w:tc>
        <w:tc>
          <w:tcPr>
            <w:tcW w:w="1062" w:type="dxa"/>
            <w:tcBorders>
              <w:top w:val="single" w:color="000000" w:sz="4" w:space="0"/>
              <w:left w:val="single" w:color="000000" w:sz="4" w:space="0"/>
              <w:bottom w:val="single" w:color="000000" w:sz="4" w:space="0"/>
              <w:right w:val="single" w:color="000000" w:sz="12" w:space="0"/>
            </w:tcBorders>
            <w:noWrap w:val="0"/>
            <w:vAlign w:val="center"/>
          </w:tcPr>
          <w:p>
            <w:pPr>
              <w:jc w:val="right"/>
              <w:rPr>
                <w:rFonts w:hint="eastAsia" w:ascii="宋体" w:hAnsi="宋体" w:cs="宋体"/>
                <w:color w:val="auto"/>
                <w:sz w:val="20"/>
                <w:szCs w:val="20"/>
              </w:rPr>
            </w:pPr>
          </w:p>
        </w:tc>
      </w:tr>
      <w:tr>
        <w:tblPrEx>
          <w:tblCellMar>
            <w:top w:w="15" w:type="dxa"/>
            <w:left w:w="15" w:type="dxa"/>
            <w:bottom w:w="15" w:type="dxa"/>
            <w:right w:w="15" w:type="dxa"/>
          </w:tblCellMar>
        </w:tblPrEx>
        <w:trPr>
          <w:trHeight w:val="397"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17</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400" w:firstLineChars="200"/>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其中：总机构分摊本年应补（退）的所得税额（6－12）</w:t>
            </w:r>
          </w:p>
        </w:tc>
        <w:tc>
          <w:tcPr>
            <w:tcW w:w="1062" w:type="dxa"/>
            <w:tcBorders>
              <w:top w:val="single" w:color="000000" w:sz="4" w:space="0"/>
              <w:left w:val="single" w:color="000000" w:sz="4" w:space="0"/>
              <w:bottom w:val="single" w:color="000000" w:sz="4" w:space="0"/>
              <w:right w:val="single" w:color="000000" w:sz="12" w:space="0"/>
            </w:tcBorders>
            <w:noWrap w:val="0"/>
            <w:vAlign w:val="center"/>
          </w:tcPr>
          <w:p>
            <w:pPr>
              <w:jc w:val="right"/>
              <w:rPr>
                <w:rFonts w:hint="eastAsia" w:ascii="宋体" w:hAnsi="宋体" w:cs="宋体"/>
                <w:color w:val="auto"/>
                <w:sz w:val="20"/>
                <w:szCs w:val="20"/>
              </w:rPr>
            </w:pPr>
          </w:p>
        </w:tc>
      </w:tr>
      <w:tr>
        <w:tblPrEx>
          <w:tblCellMar>
            <w:top w:w="15" w:type="dxa"/>
            <w:left w:w="15" w:type="dxa"/>
            <w:bottom w:w="15" w:type="dxa"/>
            <w:right w:w="15" w:type="dxa"/>
          </w:tblCellMar>
        </w:tblPrEx>
        <w:trPr>
          <w:trHeight w:val="397"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18</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1000" w:firstLineChars="500"/>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财政集中分配本年应补（退）的所得税额（7－13）</w:t>
            </w:r>
          </w:p>
        </w:tc>
        <w:tc>
          <w:tcPr>
            <w:tcW w:w="1062" w:type="dxa"/>
            <w:tcBorders>
              <w:top w:val="single" w:color="000000" w:sz="4" w:space="0"/>
              <w:left w:val="single" w:color="000000" w:sz="4" w:space="0"/>
              <w:bottom w:val="single" w:color="000000" w:sz="4" w:space="0"/>
              <w:right w:val="single" w:color="000000" w:sz="12" w:space="0"/>
            </w:tcBorders>
            <w:noWrap w:val="0"/>
            <w:vAlign w:val="center"/>
          </w:tcPr>
          <w:p>
            <w:pPr>
              <w:jc w:val="right"/>
              <w:rPr>
                <w:rFonts w:hint="eastAsia" w:ascii="宋体" w:hAnsi="宋体" w:cs="宋体"/>
                <w:color w:val="auto"/>
                <w:sz w:val="20"/>
                <w:szCs w:val="20"/>
              </w:rPr>
            </w:pPr>
          </w:p>
        </w:tc>
      </w:tr>
      <w:tr>
        <w:tblPrEx>
          <w:tblCellMar>
            <w:top w:w="15" w:type="dxa"/>
            <w:left w:w="15" w:type="dxa"/>
            <w:bottom w:w="15" w:type="dxa"/>
            <w:right w:w="15" w:type="dxa"/>
          </w:tblCellMar>
        </w:tblPrEx>
        <w:trPr>
          <w:trHeight w:val="397"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19</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1000" w:firstLineChars="500"/>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分支机构分摊本年应补（退）的所得税额（8－14）</w:t>
            </w:r>
          </w:p>
        </w:tc>
        <w:tc>
          <w:tcPr>
            <w:tcW w:w="1062" w:type="dxa"/>
            <w:tcBorders>
              <w:top w:val="single" w:color="000000" w:sz="4" w:space="0"/>
              <w:left w:val="single" w:color="000000" w:sz="4" w:space="0"/>
              <w:bottom w:val="single" w:color="000000" w:sz="4" w:space="0"/>
              <w:right w:val="single" w:color="000000" w:sz="12" w:space="0"/>
            </w:tcBorders>
            <w:noWrap w:val="0"/>
            <w:vAlign w:val="center"/>
          </w:tcPr>
          <w:p>
            <w:pPr>
              <w:jc w:val="right"/>
              <w:rPr>
                <w:rFonts w:hint="eastAsia" w:ascii="宋体" w:hAnsi="宋体" w:cs="宋体"/>
                <w:color w:val="auto"/>
                <w:sz w:val="20"/>
                <w:szCs w:val="20"/>
              </w:rPr>
            </w:pPr>
          </w:p>
        </w:tc>
      </w:tr>
      <w:tr>
        <w:tblPrEx>
          <w:tblCellMar>
            <w:top w:w="15" w:type="dxa"/>
            <w:left w:w="15" w:type="dxa"/>
            <w:bottom w:w="15" w:type="dxa"/>
            <w:right w:w="15" w:type="dxa"/>
          </w:tblCellMar>
        </w:tblPrEx>
        <w:trPr>
          <w:trHeight w:val="397"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20</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ind w:left="945" w:leftChars="450" w:firstLine="400" w:firstLineChars="200"/>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其中：总机构主体生产经营部门分摊本年应补（退）的所得税额（9－15）</w:t>
            </w:r>
          </w:p>
        </w:tc>
        <w:tc>
          <w:tcPr>
            <w:tcW w:w="1062" w:type="dxa"/>
            <w:tcBorders>
              <w:top w:val="single" w:color="000000" w:sz="4" w:space="0"/>
              <w:left w:val="single" w:color="000000" w:sz="4" w:space="0"/>
              <w:bottom w:val="single" w:color="000000" w:sz="4" w:space="0"/>
              <w:right w:val="single" w:color="000000" w:sz="12" w:space="0"/>
            </w:tcBorders>
            <w:noWrap w:val="0"/>
            <w:vAlign w:val="center"/>
          </w:tcPr>
          <w:p>
            <w:pPr>
              <w:jc w:val="right"/>
              <w:rPr>
                <w:rFonts w:hint="eastAsia" w:ascii="宋体" w:hAnsi="宋体" w:cs="宋体"/>
                <w:color w:val="auto"/>
                <w:sz w:val="20"/>
                <w:szCs w:val="20"/>
              </w:rPr>
            </w:pPr>
          </w:p>
        </w:tc>
      </w:tr>
      <w:tr>
        <w:tblPrEx>
          <w:tblCellMar>
            <w:top w:w="15" w:type="dxa"/>
            <w:left w:w="15" w:type="dxa"/>
            <w:bottom w:w="15" w:type="dxa"/>
            <w:right w:w="15" w:type="dxa"/>
          </w:tblCellMar>
        </w:tblPrEx>
        <w:trPr>
          <w:trHeight w:val="397"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21</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五、境外所得抵免后的应纳所得税额（2－3）</w:t>
            </w:r>
          </w:p>
        </w:tc>
        <w:tc>
          <w:tcPr>
            <w:tcW w:w="1062" w:type="dxa"/>
            <w:tcBorders>
              <w:top w:val="single" w:color="000000" w:sz="4" w:space="0"/>
              <w:left w:val="single" w:color="000000" w:sz="4" w:space="0"/>
              <w:bottom w:val="single" w:color="000000" w:sz="4" w:space="0"/>
              <w:right w:val="single" w:color="000000" w:sz="12" w:space="0"/>
            </w:tcBorders>
            <w:noWrap w:val="0"/>
            <w:vAlign w:val="center"/>
          </w:tcPr>
          <w:p>
            <w:pPr>
              <w:jc w:val="right"/>
              <w:rPr>
                <w:rFonts w:hint="eastAsia" w:ascii="宋体" w:hAnsi="宋体" w:cs="宋体"/>
                <w:color w:val="auto"/>
                <w:sz w:val="20"/>
                <w:szCs w:val="20"/>
              </w:rPr>
            </w:pPr>
          </w:p>
        </w:tc>
      </w:tr>
      <w:tr>
        <w:tblPrEx>
          <w:tblCellMar>
            <w:top w:w="15" w:type="dxa"/>
            <w:left w:w="15" w:type="dxa"/>
            <w:bottom w:w="15" w:type="dxa"/>
            <w:right w:w="15" w:type="dxa"/>
          </w:tblCellMar>
        </w:tblPrEx>
        <w:trPr>
          <w:trHeight w:val="397"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22</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六、总机构本年应补（退）所得税额（17＋18＋20＋21）</w:t>
            </w:r>
          </w:p>
        </w:tc>
        <w:tc>
          <w:tcPr>
            <w:tcW w:w="1062" w:type="dxa"/>
            <w:tcBorders>
              <w:top w:val="single" w:color="000000" w:sz="4" w:space="0"/>
              <w:left w:val="single" w:color="000000" w:sz="4" w:space="0"/>
              <w:bottom w:val="single" w:color="000000" w:sz="4" w:space="0"/>
              <w:right w:val="single" w:color="000000" w:sz="12" w:space="0"/>
            </w:tcBorders>
            <w:noWrap w:val="0"/>
            <w:vAlign w:val="center"/>
          </w:tcPr>
          <w:p>
            <w:pPr>
              <w:jc w:val="right"/>
              <w:rPr>
                <w:rFonts w:hint="eastAsia" w:ascii="宋体" w:hAnsi="宋体" w:cs="宋体"/>
                <w:color w:val="auto"/>
                <w:sz w:val="20"/>
                <w:szCs w:val="20"/>
              </w:rPr>
            </w:pPr>
          </w:p>
        </w:tc>
      </w:tr>
      <w:tr>
        <w:tblPrEx>
          <w:tblCellMar>
            <w:top w:w="15" w:type="dxa"/>
            <w:left w:w="15" w:type="dxa"/>
            <w:bottom w:w="15" w:type="dxa"/>
            <w:right w:w="15" w:type="dxa"/>
          </w:tblCellMar>
        </w:tblPrEx>
        <w:trPr>
          <w:trHeight w:val="397"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23</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七、总机构应享受民族地方优惠金额</w:t>
            </w:r>
          </w:p>
        </w:tc>
        <w:tc>
          <w:tcPr>
            <w:tcW w:w="1062" w:type="dxa"/>
            <w:tcBorders>
              <w:top w:val="single" w:color="000000" w:sz="4" w:space="0"/>
              <w:left w:val="single" w:color="000000" w:sz="4" w:space="0"/>
              <w:bottom w:val="single" w:color="000000" w:sz="4" w:space="0"/>
              <w:right w:val="single" w:color="000000" w:sz="12" w:space="0"/>
            </w:tcBorders>
            <w:noWrap w:val="0"/>
            <w:vAlign w:val="center"/>
          </w:tcPr>
          <w:p>
            <w:pPr>
              <w:jc w:val="right"/>
              <w:rPr>
                <w:rFonts w:hint="eastAsia" w:ascii="宋体" w:hAnsi="宋体" w:cs="宋体"/>
                <w:color w:val="auto"/>
                <w:sz w:val="20"/>
                <w:szCs w:val="20"/>
              </w:rPr>
            </w:pPr>
          </w:p>
        </w:tc>
      </w:tr>
      <w:tr>
        <w:tblPrEx>
          <w:tblCellMar>
            <w:top w:w="15" w:type="dxa"/>
            <w:left w:w="15" w:type="dxa"/>
            <w:bottom w:w="15" w:type="dxa"/>
            <w:right w:w="15" w:type="dxa"/>
          </w:tblCellMar>
        </w:tblPrEx>
        <w:trPr>
          <w:trHeight w:val="397"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24</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ind w:left="420" w:leftChars="200"/>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总机构全年累计已享受民族地方优惠金额</w:t>
            </w:r>
          </w:p>
        </w:tc>
        <w:tc>
          <w:tcPr>
            <w:tcW w:w="1062" w:type="dxa"/>
            <w:tcBorders>
              <w:top w:val="single" w:color="000000" w:sz="4" w:space="0"/>
              <w:left w:val="single" w:color="000000" w:sz="4" w:space="0"/>
              <w:bottom w:val="single" w:color="000000" w:sz="4" w:space="0"/>
              <w:right w:val="single" w:color="000000" w:sz="12" w:space="0"/>
            </w:tcBorders>
            <w:noWrap w:val="0"/>
            <w:vAlign w:val="center"/>
          </w:tcPr>
          <w:p>
            <w:pPr>
              <w:jc w:val="right"/>
              <w:rPr>
                <w:rFonts w:hint="eastAsia" w:ascii="宋体" w:hAnsi="宋体" w:cs="宋体"/>
                <w:color w:val="auto"/>
                <w:sz w:val="20"/>
                <w:szCs w:val="20"/>
              </w:rPr>
            </w:pPr>
          </w:p>
        </w:tc>
      </w:tr>
      <w:tr>
        <w:tblPrEx>
          <w:tblCellMar>
            <w:top w:w="15" w:type="dxa"/>
            <w:left w:w="15" w:type="dxa"/>
            <w:bottom w:w="15" w:type="dxa"/>
            <w:right w:w="15" w:type="dxa"/>
          </w:tblCellMar>
        </w:tblPrEx>
        <w:trPr>
          <w:trHeight w:val="397"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25</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ind w:left="420" w:leftChars="200"/>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总机构因民族地方优惠调整分配金额（23－24）</w:t>
            </w:r>
          </w:p>
        </w:tc>
        <w:tc>
          <w:tcPr>
            <w:tcW w:w="1062" w:type="dxa"/>
            <w:tcBorders>
              <w:top w:val="single" w:color="000000" w:sz="4" w:space="0"/>
              <w:left w:val="single" w:color="000000" w:sz="4" w:space="0"/>
              <w:bottom w:val="single" w:color="000000" w:sz="4" w:space="0"/>
              <w:right w:val="single" w:color="000000" w:sz="12" w:space="0"/>
            </w:tcBorders>
            <w:noWrap w:val="0"/>
            <w:vAlign w:val="center"/>
          </w:tcPr>
          <w:p>
            <w:pPr>
              <w:jc w:val="right"/>
              <w:rPr>
                <w:rFonts w:hint="eastAsia" w:ascii="宋体" w:hAnsi="宋体" w:cs="宋体"/>
                <w:color w:val="auto"/>
                <w:sz w:val="22"/>
                <w:szCs w:val="22"/>
              </w:rPr>
            </w:pPr>
          </w:p>
        </w:tc>
      </w:tr>
      <w:tr>
        <w:tblPrEx>
          <w:tblCellMar>
            <w:top w:w="15" w:type="dxa"/>
            <w:left w:w="15" w:type="dxa"/>
            <w:bottom w:w="15" w:type="dxa"/>
            <w:right w:w="15" w:type="dxa"/>
          </w:tblCellMar>
        </w:tblPrEx>
        <w:trPr>
          <w:trHeight w:val="397"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26</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八、总机构本年实际应补（退）所得税额（22－25）</w:t>
            </w:r>
          </w:p>
        </w:tc>
        <w:tc>
          <w:tcPr>
            <w:tcW w:w="1062" w:type="dxa"/>
            <w:tcBorders>
              <w:top w:val="single" w:color="000000" w:sz="4" w:space="0"/>
              <w:left w:val="single" w:color="000000" w:sz="4" w:space="0"/>
              <w:bottom w:val="single" w:color="000000" w:sz="4" w:space="0"/>
              <w:right w:val="single" w:color="000000" w:sz="12" w:space="0"/>
            </w:tcBorders>
            <w:noWrap w:val="0"/>
            <w:vAlign w:val="center"/>
          </w:tcPr>
          <w:p>
            <w:pPr>
              <w:jc w:val="right"/>
              <w:rPr>
                <w:rFonts w:hint="eastAsia" w:ascii="宋体" w:hAnsi="宋体" w:cs="宋体"/>
                <w:color w:val="auto"/>
                <w:sz w:val="22"/>
                <w:szCs w:val="22"/>
              </w:rPr>
            </w:pPr>
          </w:p>
        </w:tc>
      </w:tr>
      <w:bookmarkEnd w:id="793"/>
    </w:tbl>
    <w:p>
      <w:pPr>
        <w:rPr>
          <w:rFonts w:hint="eastAsia" w:ascii="宋体" w:hAnsi="宋体" w:eastAsia="宋体" w:cs="宋体"/>
          <w:lang w:val="zh-CN"/>
        </w:rPr>
      </w:pPr>
      <w:r>
        <w:rPr>
          <w:rFonts w:hint="eastAsia" w:ascii="宋体" w:hAnsi="宋体" w:eastAsia="宋体" w:cs="宋体"/>
          <w:lang w:val="zh-CN"/>
        </w:rPr>
        <w:br w:type="page"/>
      </w:r>
    </w:p>
    <w:p>
      <w:pPr>
        <w:pStyle w:val="93"/>
        <w:spacing w:before="156" w:after="156"/>
        <w:rPr>
          <w:rFonts w:hint="eastAsia" w:ascii="宋体" w:hAnsi="宋体" w:eastAsia="宋体" w:cs="宋体"/>
          <w:lang w:val="zh-CN"/>
        </w:rPr>
      </w:pPr>
      <w:bookmarkStart w:id="794" w:name="_Toc16726"/>
      <w:bookmarkStart w:id="795" w:name="_Toc14262"/>
      <w:r>
        <w:rPr>
          <w:rFonts w:hint="eastAsia" w:ascii="宋体" w:hAnsi="宋体" w:eastAsia="宋体" w:cs="宋体"/>
          <w:lang w:val="zh-CN"/>
        </w:rPr>
        <w:t>A109000</w:t>
      </w:r>
      <w:r>
        <w:rPr>
          <w:rFonts w:hint="eastAsia" w:ascii="宋体" w:hAnsi="宋体" w:eastAsia="宋体" w:cs="宋体"/>
          <w:lang w:val="zh-CN"/>
        </w:rPr>
        <w:tab/>
      </w:r>
      <w:r>
        <w:rPr>
          <w:rFonts w:hint="eastAsia" w:ascii="宋体" w:hAnsi="宋体" w:eastAsia="宋体" w:cs="宋体"/>
          <w:lang w:val="zh-CN"/>
        </w:rPr>
        <w:t>《跨地区经营汇总纳税企业年度分摊企业所得税明细表》</w:t>
      </w:r>
      <w:r>
        <w:rPr>
          <w:rFonts w:hint="eastAsia" w:ascii="宋体" w:hAnsi="宋体" w:eastAsia="宋体" w:cs="宋体"/>
          <w:lang w:val="zh-CN"/>
        </w:rPr>
        <w:br w:type="textWrapping"/>
      </w:r>
      <w:r>
        <w:rPr>
          <w:rFonts w:hint="eastAsia" w:ascii="宋体" w:hAnsi="宋体" w:eastAsia="宋体" w:cs="宋体"/>
          <w:lang w:val="zh-CN"/>
        </w:rPr>
        <w:t>填报说明</w:t>
      </w:r>
      <w:bookmarkEnd w:id="794"/>
      <w:bookmarkEnd w:id="795"/>
    </w:p>
    <w:p>
      <w:pPr>
        <w:pStyle w:val="65"/>
        <w:ind w:firstLine="480"/>
        <w:rPr>
          <w:rFonts w:hint="eastAsia"/>
          <w:color w:val="auto"/>
        </w:rPr>
      </w:pPr>
      <w:r>
        <w:rPr>
          <w:rFonts w:hint="eastAsia"/>
          <w:color w:val="auto"/>
        </w:rPr>
        <w:t>本表适用于跨地区经营汇总纳税的纳税人填报。纳税人应根据税法、《财政部 国家税务总局 中国人民银行关于印发〈跨省市总分机构企业所得税分配及预算管理办法〉的通知》（财预〔2012〕40号）、《国家税务总局关于印发〈跨地区经营汇总纳税企业所得税征收管理办法〉的公告》（2012年第57号发布，国家税务总局2018年第31号修改）规定计算企业每一纳税年度应缴的企业所得税、总机构和分支机构应分摊的企业所得税。仅在同一省（自治区、直辖市和计划单列市）内设立不具有法人资格分支机构的汇总纳税企业，省（自治区、直辖市和计划单列市）参照上述文件规定制定企业所得税分配管理办法的，按照其规定填报本表。</w:t>
      </w:r>
    </w:p>
    <w:p>
      <w:pPr>
        <w:pStyle w:val="80"/>
        <w:tabs>
          <w:tab w:val="center" w:pos="4678"/>
        </w:tabs>
        <w:ind w:firstLine="480"/>
        <w:jc w:val="both"/>
        <w:outlineLvl w:val="9"/>
        <w:rPr>
          <w:rFonts w:hint="eastAsia"/>
          <w:color w:val="auto"/>
          <w:sz w:val="24"/>
          <w:szCs w:val="24"/>
        </w:rPr>
      </w:pPr>
      <w:bookmarkStart w:id="796" w:name="_Toc22527"/>
      <w:bookmarkStart w:id="797" w:name="_Toc7482"/>
      <w:bookmarkStart w:id="798" w:name="_Toc163974845"/>
      <w:bookmarkStart w:id="799" w:name="_Toc163922266"/>
      <w:bookmarkStart w:id="800" w:name="_Toc176972075"/>
      <w:bookmarkStart w:id="801" w:name="_Toc20406"/>
      <w:bookmarkStart w:id="802" w:name="_Toc3097"/>
      <w:bookmarkStart w:id="803" w:name="_Toc164008897"/>
      <w:bookmarkStart w:id="804" w:name="_Toc28113"/>
      <w:bookmarkStart w:id="805" w:name="_Toc25150"/>
      <w:bookmarkStart w:id="806" w:name="_Toc118764572"/>
      <w:bookmarkStart w:id="807" w:name="_Toc329"/>
      <w:bookmarkStart w:id="808" w:name="_Toc21780"/>
      <w:r>
        <w:rPr>
          <w:rFonts w:hint="eastAsia"/>
          <w:color w:val="auto"/>
          <w:sz w:val="24"/>
          <w:szCs w:val="24"/>
        </w:rPr>
        <w:t>一、有关项目填报说明</w:t>
      </w:r>
      <w:bookmarkEnd w:id="796"/>
      <w:bookmarkEnd w:id="797"/>
      <w:bookmarkEnd w:id="798"/>
      <w:bookmarkEnd w:id="799"/>
      <w:bookmarkEnd w:id="800"/>
      <w:bookmarkEnd w:id="801"/>
      <w:bookmarkEnd w:id="802"/>
      <w:bookmarkEnd w:id="803"/>
      <w:bookmarkEnd w:id="804"/>
      <w:bookmarkEnd w:id="805"/>
      <w:bookmarkEnd w:id="806"/>
      <w:bookmarkEnd w:id="807"/>
      <w:bookmarkEnd w:id="808"/>
    </w:p>
    <w:p>
      <w:pPr>
        <w:pStyle w:val="65"/>
        <w:ind w:firstLine="480"/>
        <w:rPr>
          <w:rFonts w:hint="eastAsia"/>
          <w:color w:val="auto"/>
        </w:rPr>
      </w:pPr>
      <w:r>
        <w:rPr>
          <w:rFonts w:hint="eastAsia"/>
          <w:color w:val="auto"/>
        </w:rPr>
        <w:t>1.第1行“实际应纳所得税额”：填报表A100000第36行的金额。</w:t>
      </w:r>
    </w:p>
    <w:p>
      <w:pPr>
        <w:pStyle w:val="65"/>
        <w:ind w:firstLine="480"/>
        <w:rPr>
          <w:rFonts w:hint="eastAsia"/>
          <w:color w:val="auto"/>
        </w:rPr>
      </w:pPr>
      <w:r>
        <w:rPr>
          <w:rFonts w:hint="eastAsia"/>
          <w:color w:val="auto"/>
        </w:rPr>
        <w:t>2.第2行“境外所得应纳所得税额”：填报表A100000第34行的金额。</w:t>
      </w:r>
    </w:p>
    <w:p>
      <w:pPr>
        <w:pStyle w:val="65"/>
        <w:ind w:firstLine="480"/>
        <w:rPr>
          <w:rFonts w:hint="eastAsia"/>
          <w:color w:val="auto"/>
        </w:rPr>
      </w:pPr>
      <w:r>
        <w:rPr>
          <w:rFonts w:hint="eastAsia"/>
          <w:color w:val="auto"/>
        </w:rPr>
        <w:t>3.第3行“境外所得抵免所得税额”：填报表A100000第35行的金额。</w:t>
      </w:r>
    </w:p>
    <w:p>
      <w:pPr>
        <w:pStyle w:val="65"/>
        <w:ind w:firstLine="480"/>
        <w:rPr>
          <w:rFonts w:hint="eastAsia"/>
          <w:color w:val="auto"/>
        </w:rPr>
      </w:pPr>
      <w:r>
        <w:rPr>
          <w:rFonts w:hint="eastAsia"/>
          <w:color w:val="auto"/>
        </w:rPr>
        <w:t>4.第4行“本年实际应纳所得税额”：填报第1行－第2行＋第3行金额。</w:t>
      </w:r>
    </w:p>
    <w:p>
      <w:pPr>
        <w:pStyle w:val="65"/>
        <w:ind w:firstLine="480"/>
        <w:rPr>
          <w:rFonts w:hint="eastAsia"/>
          <w:color w:val="auto"/>
        </w:rPr>
      </w:pPr>
      <w:bookmarkStart w:id="809" w:name="_Hlk176878516"/>
      <w:r>
        <w:rPr>
          <w:rFonts w:hint="eastAsia"/>
          <w:color w:val="auto"/>
        </w:rPr>
        <w:t>5.第5行“其中：总机构直接管理建筑项目部预分所得税额”：填报建筑企业总机构按照规定在预缴纳税申报时，向其总机构直接管理的项目部所在地按照项目收入的0.2%预分的所得税额。</w:t>
      </w:r>
      <w:bookmarkEnd w:id="809"/>
    </w:p>
    <w:p>
      <w:pPr>
        <w:pStyle w:val="65"/>
        <w:ind w:firstLine="480"/>
        <w:rPr>
          <w:rFonts w:hint="eastAsia"/>
          <w:color w:val="auto"/>
        </w:rPr>
      </w:pPr>
      <w:r>
        <w:rPr>
          <w:rFonts w:hint="eastAsia"/>
          <w:color w:val="auto"/>
        </w:rPr>
        <w:t>6.第6行“总机构实际应分摊所得税额”：</w:t>
      </w:r>
      <w:bookmarkStart w:id="810" w:name="_Hlk176878374"/>
      <w:r>
        <w:rPr>
          <w:rFonts w:hint="eastAsia"/>
          <w:color w:val="auto"/>
        </w:rPr>
        <w:t>对于跨省（自治区、直辖市、计划单列市）经营汇总纳税企业，填报（第4行－第5行）×25%的金额；对于同一省（自治区、直辖市、计划单列市）内跨地区经营汇总纳税企业，填报（第4行－第5行）×规定比例的金额。</w:t>
      </w:r>
      <w:bookmarkEnd w:id="810"/>
    </w:p>
    <w:p>
      <w:pPr>
        <w:pStyle w:val="65"/>
        <w:ind w:firstLine="480"/>
        <w:rPr>
          <w:rFonts w:hint="eastAsia"/>
          <w:color w:val="auto"/>
        </w:rPr>
      </w:pPr>
      <w:r>
        <w:rPr>
          <w:rFonts w:hint="eastAsia"/>
          <w:color w:val="auto"/>
        </w:rPr>
        <w:t>7.第7行“财政集中实际应分配所得税额”：</w:t>
      </w:r>
      <w:bookmarkStart w:id="811" w:name="_Hlk176878411"/>
      <w:r>
        <w:rPr>
          <w:rFonts w:hint="eastAsia"/>
          <w:color w:val="auto"/>
        </w:rPr>
        <w:t>对于跨省（自治区、直辖市、计划单列市）经营汇总纳税企业，填报（第4行－第5行）×25%的金额；对于同一省（自治区、直辖市、计划单列市）内跨地区经营汇总纳税企业，填报（第4行－第5行）×规定比例的金额。</w:t>
      </w:r>
      <w:bookmarkEnd w:id="811"/>
    </w:p>
    <w:p>
      <w:pPr>
        <w:pStyle w:val="65"/>
        <w:ind w:firstLine="480"/>
        <w:rPr>
          <w:rFonts w:hint="eastAsia"/>
          <w:color w:val="auto"/>
        </w:rPr>
      </w:pPr>
      <w:r>
        <w:rPr>
          <w:rFonts w:hint="eastAsia"/>
          <w:color w:val="auto"/>
        </w:rPr>
        <w:t>8.第8行“分支机构实际应分摊所得税额”：</w:t>
      </w:r>
      <w:bookmarkStart w:id="812" w:name="_Hlk176878451"/>
      <w:r>
        <w:rPr>
          <w:rFonts w:hint="eastAsia"/>
          <w:color w:val="auto"/>
        </w:rPr>
        <w:t>对于跨省（自治区、直辖市、计划单列市）经营汇总纳税企业，填报（第4行－第5行）×50%的金额；对于同一省（自治区、直辖市、计划单列市）内跨地区经营汇总纳税企业，填报（第4行－第5行）×规定比例的金额。</w:t>
      </w:r>
      <w:bookmarkEnd w:id="812"/>
    </w:p>
    <w:p>
      <w:pPr>
        <w:pStyle w:val="65"/>
        <w:ind w:firstLine="480"/>
        <w:rPr>
          <w:rFonts w:hint="eastAsia"/>
          <w:color w:val="auto"/>
        </w:rPr>
      </w:pPr>
      <w:r>
        <w:rPr>
          <w:rFonts w:hint="eastAsia"/>
          <w:color w:val="auto"/>
        </w:rPr>
        <w:t>9.第9行“其中：总机构主体生产经营部门实际应分摊所得税额”：填报企业按照规定比例计算缴纳的由总机构主体生产经营部门实际应分摊的所得税额。同时，在《企业所得税汇总纳税分支机构所得税分配表》（A109010）中填报具体情况。</w:t>
      </w:r>
    </w:p>
    <w:p>
      <w:pPr>
        <w:pStyle w:val="65"/>
        <w:ind w:firstLine="480"/>
        <w:rPr>
          <w:rFonts w:hint="eastAsia"/>
          <w:color w:val="auto"/>
        </w:rPr>
      </w:pPr>
      <w:r>
        <w:rPr>
          <w:rFonts w:hint="eastAsia"/>
          <w:color w:val="auto"/>
        </w:rPr>
        <w:t>10.第10行“本年累计已预分、已分摊所得税额”：填报企业按照税收规定计算的分支机构本年累计已分摊的所得税额、建筑企业总机构直接管理的跨地区项目部本年累计已预分并就地预缴的所得税额。填报第11行＋……＋第14行金额。</w:t>
      </w:r>
    </w:p>
    <w:p>
      <w:pPr>
        <w:pStyle w:val="65"/>
        <w:ind w:firstLine="480"/>
        <w:rPr>
          <w:rFonts w:hint="eastAsia"/>
          <w:color w:val="auto"/>
        </w:rPr>
      </w:pPr>
      <w:r>
        <w:rPr>
          <w:rFonts w:hint="eastAsia"/>
          <w:color w:val="auto"/>
        </w:rPr>
        <w:t>11.第11行“总机构直接管理建筑项目部预分所得税额”：填报建筑企业总机构按照规定在预缴纳税申报时，向其总机构直接管理的项目部所在地按照项目收入的0.2%预分的所得税额。</w:t>
      </w:r>
    </w:p>
    <w:p>
      <w:pPr>
        <w:pStyle w:val="65"/>
        <w:ind w:firstLine="480"/>
        <w:rPr>
          <w:rFonts w:hint="eastAsia"/>
          <w:color w:val="auto"/>
        </w:rPr>
      </w:pPr>
      <w:r>
        <w:rPr>
          <w:rFonts w:hint="eastAsia"/>
          <w:color w:val="auto"/>
        </w:rPr>
        <w:t>12.第12行“总机构已分摊所得税额”：填报企业在预缴申报时已按照规定比例计算缴纳的由总机构分摊的所得税额。</w:t>
      </w:r>
    </w:p>
    <w:p>
      <w:pPr>
        <w:pStyle w:val="65"/>
        <w:ind w:firstLine="480"/>
        <w:rPr>
          <w:rFonts w:hint="eastAsia"/>
          <w:color w:val="auto"/>
        </w:rPr>
      </w:pPr>
      <w:r>
        <w:rPr>
          <w:rFonts w:hint="eastAsia"/>
          <w:color w:val="auto"/>
        </w:rPr>
        <w:t>13.第13行“财政集中已分配所得税额”：填报企业在预缴申报时已按照规定比例计算缴纳的由财政集中分配的所得税额。</w:t>
      </w:r>
    </w:p>
    <w:p>
      <w:pPr>
        <w:pStyle w:val="65"/>
        <w:ind w:firstLine="480"/>
        <w:rPr>
          <w:rFonts w:hint="eastAsia"/>
          <w:color w:val="auto"/>
        </w:rPr>
      </w:pPr>
      <w:r>
        <w:rPr>
          <w:rFonts w:hint="eastAsia"/>
          <w:color w:val="auto"/>
        </w:rPr>
        <w:t>14.第14行“分支机构已分摊所得税额”：</w:t>
      </w:r>
      <w:bookmarkStart w:id="813" w:name="_Hlk176881543"/>
      <w:r>
        <w:rPr>
          <w:rFonts w:hint="eastAsia"/>
          <w:color w:val="auto"/>
        </w:rPr>
        <w:t>填报企业在预缴申报时已按照规定比例计算缴纳的由所属分支机构分摊的所得税额。</w:t>
      </w:r>
      <w:bookmarkEnd w:id="813"/>
    </w:p>
    <w:p>
      <w:pPr>
        <w:pStyle w:val="65"/>
        <w:ind w:firstLine="480"/>
        <w:rPr>
          <w:rFonts w:hint="eastAsia"/>
          <w:color w:val="auto"/>
        </w:rPr>
      </w:pPr>
      <w:r>
        <w:rPr>
          <w:rFonts w:hint="eastAsia"/>
          <w:color w:val="auto"/>
        </w:rPr>
        <w:t>15.第15行“其中：总机构主体生产经营部门已分摊所得税额”：填报企业在预缴申报时已按照规定比例计算缴纳的由总机构主体生产经营部门分摊的所得税额。</w:t>
      </w:r>
    </w:p>
    <w:p>
      <w:pPr>
        <w:pStyle w:val="65"/>
        <w:ind w:firstLine="480"/>
        <w:rPr>
          <w:rFonts w:hint="eastAsia"/>
          <w:color w:val="auto"/>
        </w:rPr>
      </w:pPr>
      <w:r>
        <w:rPr>
          <w:rFonts w:hint="eastAsia"/>
          <w:color w:val="auto"/>
        </w:rPr>
        <w:t>16.第16行“本年度应分摊的应补（退）所得税额”：填报企业本年度应补（退）的所得税额，不包括境外所得应纳所得税额。填报第4行－第10行的余额。</w:t>
      </w:r>
    </w:p>
    <w:p>
      <w:pPr>
        <w:pStyle w:val="65"/>
        <w:ind w:firstLine="480"/>
        <w:rPr>
          <w:rFonts w:hint="eastAsia"/>
          <w:color w:val="auto"/>
        </w:rPr>
      </w:pPr>
      <w:r>
        <w:rPr>
          <w:rFonts w:hint="eastAsia"/>
          <w:color w:val="auto"/>
        </w:rPr>
        <w:t>17.第17行“总机构分摊本年应补（退）所得税额”：填报第6行－第12行的余额。</w:t>
      </w:r>
    </w:p>
    <w:p>
      <w:pPr>
        <w:pStyle w:val="65"/>
        <w:ind w:firstLine="480"/>
        <w:rPr>
          <w:rFonts w:hint="eastAsia"/>
          <w:color w:val="auto"/>
        </w:rPr>
      </w:pPr>
      <w:r>
        <w:rPr>
          <w:rFonts w:hint="eastAsia"/>
          <w:color w:val="auto"/>
        </w:rPr>
        <w:t>18.第18行“财政集中分配本年应补（退）所得税额”：填报第7行－第13行的余额。</w:t>
      </w:r>
    </w:p>
    <w:p>
      <w:pPr>
        <w:pStyle w:val="65"/>
        <w:ind w:firstLine="480"/>
        <w:rPr>
          <w:rFonts w:hint="eastAsia"/>
          <w:color w:val="auto"/>
        </w:rPr>
      </w:pPr>
      <w:r>
        <w:rPr>
          <w:rFonts w:hint="eastAsia"/>
          <w:color w:val="auto"/>
        </w:rPr>
        <w:t>19.第19行“分支机构分摊本年应补（退）所得税额”：填报第8行－第14行的余额。</w:t>
      </w:r>
    </w:p>
    <w:p>
      <w:pPr>
        <w:pStyle w:val="65"/>
        <w:ind w:firstLine="480"/>
        <w:rPr>
          <w:rFonts w:hint="eastAsia"/>
          <w:color w:val="auto"/>
        </w:rPr>
      </w:pPr>
      <w:r>
        <w:rPr>
          <w:rFonts w:hint="eastAsia"/>
          <w:color w:val="auto"/>
        </w:rPr>
        <w:t>20.第20行“其中：总机构主体生产经营部门分摊本年</w:t>
      </w:r>
      <w:bookmarkStart w:id="814" w:name="_Hlk176861510"/>
      <w:r>
        <w:rPr>
          <w:rFonts w:hint="eastAsia"/>
          <w:color w:val="auto"/>
        </w:rPr>
        <w:t>应补（退）</w:t>
      </w:r>
      <w:bookmarkEnd w:id="814"/>
      <w:r>
        <w:rPr>
          <w:rFonts w:hint="eastAsia"/>
          <w:color w:val="auto"/>
        </w:rPr>
        <w:t>所得税额”：填报第9行－15行。</w:t>
      </w:r>
    </w:p>
    <w:p>
      <w:pPr>
        <w:pStyle w:val="65"/>
        <w:ind w:firstLine="480"/>
        <w:rPr>
          <w:rFonts w:hint="eastAsia"/>
          <w:color w:val="auto"/>
        </w:rPr>
      </w:pPr>
      <w:r>
        <w:rPr>
          <w:rFonts w:hint="eastAsia"/>
          <w:color w:val="auto"/>
        </w:rPr>
        <w:t>21.第21行“境外所得抵免后的应纳所得税额”：填报第2行－第3行余额。</w:t>
      </w:r>
    </w:p>
    <w:p>
      <w:pPr>
        <w:pStyle w:val="65"/>
        <w:ind w:firstLine="480"/>
        <w:rPr>
          <w:rFonts w:hint="eastAsia"/>
          <w:color w:val="auto"/>
        </w:rPr>
      </w:pPr>
      <w:r>
        <w:rPr>
          <w:rFonts w:hint="eastAsia"/>
          <w:color w:val="auto"/>
        </w:rPr>
        <w:t>22.第22行“总机构本年应补（退）所得税额”：填报第17行＋第18行＋第20行＋第21行金额。</w:t>
      </w:r>
    </w:p>
    <w:p>
      <w:pPr>
        <w:pStyle w:val="65"/>
        <w:ind w:firstLine="480"/>
        <w:rPr>
          <w:rFonts w:hint="eastAsia"/>
          <w:color w:val="auto"/>
        </w:rPr>
      </w:pPr>
      <w:r>
        <w:rPr>
          <w:rFonts w:hint="eastAsia"/>
          <w:color w:val="auto"/>
        </w:rPr>
        <w:t>23.第23行“总机构应享受民族地方优惠金额”：填报按照税收规定在总机构应享受的民族自治地区企业所得税地方分享部分优惠金额。</w:t>
      </w:r>
    </w:p>
    <w:p>
      <w:pPr>
        <w:pStyle w:val="65"/>
        <w:ind w:firstLine="480"/>
        <w:rPr>
          <w:rFonts w:hint="eastAsia"/>
          <w:color w:val="auto"/>
        </w:rPr>
      </w:pPr>
      <w:r>
        <w:rPr>
          <w:rFonts w:hint="eastAsia"/>
          <w:color w:val="auto"/>
        </w:rPr>
        <w:t>24.第24行“总机构全年累计已享受民族地方优惠金额”：填报总机构本年预缴申报累计已减免的民族自治地区企业所得税地方分享部分的金额。</w:t>
      </w:r>
    </w:p>
    <w:p>
      <w:pPr>
        <w:pStyle w:val="65"/>
        <w:ind w:firstLine="480"/>
        <w:rPr>
          <w:rFonts w:hint="eastAsia"/>
          <w:color w:val="auto"/>
        </w:rPr>
      </w:pPr>
      <w:r>
        <w:rPr>
          <w:rFonts w:hint="eastAsia"/>
          <w:color w:val="auto"/>
        </w:rPr>
        <w:t>25.第25行“总机构因民族地方优惠调整分配金额”：填报总机构年度因优惠需调整的民族自治地区企业所得税地方分享部分的分配金额。本行填报第23行－第24行余额。</w:t>
      </w:r>
    </w:p>
    <w:p>
      <w:pPr>
        <w:pStyle w:val="65"/>
        <w:ind w:firstLine="480"/>
        <w:rPr>
          <w:rFonts w:hint="eastAsia"/>
          <w:color w:val="auto"/>
        </w:rPr>
      </w:pPr>
      <w:r>
        <w:rPr>
          <w:rFonts w:hint="eastAsia"/>
          <w:color w:val="auto"/>
        </w:rPr>
        <w:t>26.第26行“总机构本年实际应补（退）所得税额”：填报总机构本年实际应补（退）的所得税额。本行填报第22行－第25行金额。</w:t>
      </w:r>
    </w:p>
    <w:p>
      <w:pPr>
        <w:pStyle w:val="80"/>
        <w:tabs>
          <w:tab w:val="center" w:pos="4678"/>
        </w:tabs>
        <w:ind w:firstLine="480"/>
        <w:jc w:val="both"/>
        <w:outlineLvl w:val="9"/>
        <w:rPr>
          <w:rFonts w:hint="eastAsia"/>
          <w:color w:val="auto"/>
          <w:sz w:val="24"/>
          <w:szCs w:val="24"/>
        </w:rPr>
      </w:pPr>
      <w:bookmarkStart w:id="815" w:name="_Toc163922267"/>
      <w:bookmarkStart w:id="816" w:name="_Toc22778"/>
      <w:bookmarkStart w:id="817" w:name="_Toc164008898"/>
      <w:bookmarkStart w:id="818" w:name="_Toc27175"/>
      <w:bookmarkStart w:id="819" w:name="_Toc19014"/>
      <w:bookmarkStart w:id="820" w:name="_Toc16245"/>
      <w:bookmarkStart w:id="821" w:name="_Toc1471"/>
      <w:bookmarkStart w:id="822" w:name="_Toc163974846"/>
      <w:bookmarkStart w:id="823" w:name="_Toc23633"/>
      <w:bookmarkStart w:id="824" w:name="_Toc176972076"/>
      <w:bookmarkStart w:id="825" w:name="_Toc28689"/>
      <w:bookmarkStart w:id="826" w:name="_Toc2048127505"/>
      <w:bookmarkStart w:id="827" w:name="_Toc18763"/>
      <w:r>
        <w:rPr>
          <w:rFonts w:hint="eastAsia"/>
          <w:color w:val="auto"/>
          <w:sz w:val="24"/>
          <w:szCs w:val="24"/>
        </w:rPr>
        <w:t>二、表内、表间关系</w:t>
      </w:r>
      <w:bookmarkEnd w:id="815"/>
      <w:bookmarkEnd w:id="816"/>
      <w:bookmarkEnd w:id="817"/>
      <w:bookmarkEnd w:id="818"/>
      <w:bookmarkEnd w:id="819"/>
      <w:bookmarkEnd w:id="820"/>
      <w:bookmarkEnd w:id="821"/>
      <w:bookmarkEnd w:id="822"/>
      <w:bookmarkEnd w:id="823"/>
      <w:bookmarkEnd w:id="824"/>
      <w:bookmarkEnd w:id="825"/>
      <w:bookmarkEnd w:id="826"/>
      <w:bookmarkEnd w:id="827"/>
    </w:p>
    <w:p>
      <w:pPr>
        <w:pStyle w:val="98"/>
        <w:ind w:firstLine="480"/>
        <w:outlineLvl w:val="9"/>
        <w:rPr>
          <w:rFonts w:hint="eastAsia"/>
          <w:color w:val="auto"/>
        </w:rPr>
      </w:pPr>
      <w:bookmarkStart w:id="828" w:name="_Toc31074"/>
      <w:r>
        <w:rPr>
          <w:rFonts w:hint="eastAsia"/>
          <w:color w:val="auto"/>
        </w:rPr>
        <w:t>（一）表内关系</w:t>
      </w:r>
      <w:bookmarkEnd w:id="828"/>
    </w:p>
    <w:p>
      <w:pPr>
        <w:pStyle w:val="65"/>
        <w:ind w:firstLine="480"/>
        <w:rPr>
          <w:rFonts w:hint="eastAsia"/>
          <w:color w:val="auto"/>
        </w:rPr>
      </w:pPr>
      <w:r>
        <w:rPr>
          <w:rFonts w:hint="eastAsia"/>
          <w:color w:val="auto"/>
        </w:rPr>
        <w:t>1.第4行＝第1－2＋3行。</w:t>
      </w:r>
    </w:p>
    <w:p>
      <w:pPr>
        <w:pStyle w:val="65"/>
        <w:ind w:firstLine="480"/>
        <w:rPr>
          <w:rFonts w:hint="eastAsia"/>
          <w:color w:val="auto"/>
        </w:rPr>
      </w:pPr>
      <w:r>
        <w:rPr>
          <w:rFonts w:hint="eastAsia"/>
          <w:color w:val="auto"/>
          <w:lang w:val="en-US" w:eastAsia="zh-CN"/>
        </w:rPr>
        <w:t>2</w:t>
      </w:r>
      <w:r>
        <w:rPr>
          <w:rFonts w:hint="eastAsia"/>
          <w:color w:val="auto"/>
        </w:rPr>
        <w:t>.第10行＝第11＋12＋13＋14行。</w:t>
      </w:r>
    </w:p>
    <w:p>
      <w:pPr>
        <w:pStyle w:val="65"/>
        <w:ind w:firstLine="480"/>
        <w:rPr>
          <w:rFonts w:hint="default" w:eastAsia="宋体"/>
          <w:color w:val="auto"/>
          <w:lang w:val="en-US" w:eastAsia="zh-CN"/>
        </w:rPr>
      </w:pPr>
      <w:r>
        <w:rPr>
          <w:rFonts w:hint="eastAsia"/>
          <w:color w:val="auto"/>
          <w:lang w:val="en-US" w:eastAsia="zh-CN"/>
        </w:rPr>
        <w:t>3.第11行=第5行。</w:t>
      </w:r>
    </w:p>
    <w:p>
      <w:pPr>
        <w:pStyle w:val="65"/>
        <w:ind w:firstLine="480"/>
        <w:rPr>
          <w:rFonts w:hint="eastAsia"/>
          <w:color w:val="auto"/>
        </w:rPr>
      </w:pPr>
      <w:r>
        <w:rPr>
          <w:rFonts w:hint="eastAsia"/>
          <w:color w:val="auto"/>
          <w:lang w:val="en-US" w:eastAsia="zh-CN"/>
        </w:rPr>
        <w:t>4</w:t>
      </w:r>
      <w:r>
        <w:rPr>
          <w:rFonts w:hint="eastAsia"/>
          <w:color w:val="auto"/>
        </w:rPr>
        <w:t>.第16行＝第4－10行。</w:t>
      </w:r>
    </w:p>
    <w:p>
      <w:pPr>
        <w:pStyle w:val="65"/>
        <w:ind w:firstLine="480"/>
        <w:rPr>
          <w:rFonts w:hint="eastAsia"/>
          <w:color w:val="auto"/>
        </w:rPr>
      </w:pPr>
      <w:r>
        <w:rPr>
          <w:rFonts w:hint="eastAsia"/>
          <w:color w:val="auto"/>
          <w:lang w:val="en-US" w:eastAsia="zh-CN"/>
        </w:rPr>
        <w:t>5</w:t>
      </w:r>
      <w:r>
        <w:rPr>
          <w:rFonts w:hint="eastAsia"/>
          <w:color w:val="auto"/>
        </w:rPr>
        <w:t>.第17行＝第6－12行。</w:t>
      </w:r>
    </w:p>
    <w:p>
      <w:pPr>
        <w:pStyle w:val="65"/>
        <w:ind w:firstLine="480"/>
        <w:rPr>
          <w:rFonts w:hint="eastAsia"/>
          <w:color w:val="auto"/>
        </w:rPr>
      </w:pPr>
      <w:r>
        <w:rPr>
          <w:rFonts w:hint="eastAsia"/>
          <w:color w:val="auto"/>
          <w:lang w:val="en-US" w:eastAsia="zh-CN"/>
        </w:rPr>
        <w:t>6</w:t>
      </w:r>
      <w:r>
        <w:rPr>
          <w:rFonts w:hint="eastAsia"/>
          <w:color w:val="auto"/>
        </w:rPr>
        <w:t>.第18行＝第7－13行。</w:t>
      </w:r>
    </w:p>
    <w:p>
      <w:pPr>
        <w:pStyle w:val="65"/>
        <w:ind w:firstLine="480"/>
        <w:rPr>
          <w:rFonts w:hint="eastAsia"/>
          <w:color w:val="auto"/>
        </w:rPr>
      </w:pPr>
      <w:r>
        <w:rPr>
          <w:rFonts w:hint="eastAsia"/>
          <w:color w:val="auto"/>
          <w:lang w:val="en-US" w:eastAsia="zh-CN"/>
        </w:rPr>
        <w:t>7</w:t>
      </w:r>
      <w:r>
        <w:rPr>
          <w:rFonts w:hint="eastAsia"/>
          <w:color w:val="auto"/>
        </w:rPr>
        <w:t>.第19行＝第8－14行。</w:t>
      </w:r>
    </w:p>
    <w:p>
      <w:pPr>
        <w:pStyle w:val="65"/>
        <w:ind w:firstLine="480"/>
        <w:rPr>
          <w:rFonts w:hint="eastAsia"/>
          <w:color w:val="auto"/>
        </w:rPr>
      </w:pPr>
      <w:r>
        <w:rPr>
          <w:rFonts w:hint="eastAsia"/>
          <w:color w:val="auto"/>
          <w:lang w:val="en-US" w:eastAsia="zh-CN"/>
        </w:rPr>
        <w:t>8</w:t>
      </w:r>
      <w:r>
        <w:rPr>
          <w:rFonts w:hint="eastAsia"/>
          <w:color w:val="auto"/>
        </w:rPr>
        <w:t>.第20行＝第9行－15行。</w:t>
      </w:r>
    </w:p>
    <w:p>
      <w:pPr>
        <w:pStyle w:val="65"/>
        <w:ind w:firstLine="480"/>
        <w:rPr>
          <w:rFonts w:hint="eastAsia"/>
          <w:color w:val="auto"/>
        </w:rPr>
      </w:pPr>
      <w:r>
        <w:rPr>
          <w:rFonts w:hint="eastAsia"/>
          <w:color w:val="auto"/>
          <w:lang w:val="en-US" w:eastAsia="zh-CN"/>
        </w:rPr>
        <w:t>9</w:t>
      </w:r>
      <w:r>
        <w:rPr>
          <w:rFonts w:hint="eastAsia"/>
          <w:color w:val="auto"/>
        </w:rPr>
        <w:t>.第21行＝第2－3行。</w:t>
      </w:r>
    </w:p>
    <w:p>
      <w:pPr>
        <w:pStyle w:val="65"/>
        <w:ind w:firstLine="480"/>
        <w:rPr>
          <w:rFonts w:hint="eastAsia"/>
          <w:color w:val="auto"/>
        </w:rPr>
      </w:pPr>
      <w:r>
        <w:rPr>
          <w:rFonts w:hint="eastAsia"/>
          <w:color w:val="auto"/>
          <w:lang w:val="en-US" w:eastAsia="zh-CN"/>
        </w:rPr>
        <w:t>10</w:t>
      </w:r>
      <w:r>
        <w:rPr>
          <w:rFonts w:hint="eastAsia"/>
          <w:color w:val="auto"/>
        </w:rPr>
        <w:t>.第22行＝第17＋18＋20＋21行。</w:t>
      </w:r>
    </w:p>
    <w:p>
      <w:pPr>
        <w:pStyle w:val="65"/>
        <w:ind w:firstLine="480"/>
        <w:rPr>
          <w:rFonts w:hint="eastAsia"/>
          <w:color w:val="auto"/>
        </w:rPr>
      </w:pPr>
      <w:r>
        <w:rPr>
          <w:rFonts w:hint="eastAsia"/>
          <w:color w:val="auto"/>
        </w:rPr>
        <w:t>1</w:t>
      </w:r>
      <w:r>
        <w:rPr>
          <w:rFonts w:hint="eastAsia"/>
          <w:color w:val="auto"/>
          <w:lang w:val="en-US" w:eastAsia="zh-CN"/>
        </w:rPr>
        <w:t>1</w:t>
      </w:r>
      <w:r>
        <w:rPr>
          <w:rFonts w:hint="eastAsia"/>
          <w:color w:val="auto"/>
        </w:rPr>
        <w:t>.跨地区转移类型为跨省（自治区、直辖市、计划单列市）的，第23行＝[（第6行＋第7行）*20%＋（第9行＋第21行）*40%]*减征幅度的金额；跨地区转移类型为其他类型的，第23行＝（第6行＋第7行＋第9行＋第21行）*40%*减征幅度</w:t>
      </w:r>
      <w:r>
        <w:rPr>
          <w:rFonts w:hint="eastAsia"/>
          <w:color w:val="auto"/>
          <w:lang w:eastAsia="zh-CN"/>
        </w:rPr>
        <w:t>的金额</w:t>
      </w:r>
      <w:r>
        <w:rPr>
          <w:rFonts w:hint="eastAsia"/>
          <w:color w:val="auto"/>
        </w:rPr>
        <w:t>。</w:t>
      </w:r>
    </w:p>
    <w:p>
      <w:pPr>
        <w:pStyle w:val="65"/>
        <w:ind w:firstLine="480"/>
        <w:rPr>
          <w:rFonts w:hint="eastAsia"/>
          <w:color w:val="auto"/>
        </w:rPr>
      </w:pPr>
      <w:r>
        <w:rPr>
          <w:rFonts w:hint="eastAsia"/>
          <w:color w:val="auto"/>
        </w:rPr>
        <w:t>1</w:t>
      </w:r>
      <w:r>
        <w:rPr>
          <w:rFonts w:hint="eastAsia"/>
          <w:color w:val="auto"/>
          <w:lang w:val="en-US" w:eastAsia="zh-CN"/>
        </w:rPr>
        <w:t>2</w:t>
      </w:r>
      <w:r>
        <w:rPr>
          <w:rFonts w:hint="eastAsia"/>
          <w:color w:val="auto"/>
        </w:rPr>
        <w:t>.第25行＝第23－24行。</w:t>
      </w:r>
    </w:p>
    <w:p>
      <w:pPr>
        <w:pStyle w:val="65"/>
        <w:ind w:firstLine="480"/>
        <w:rPr>
          <w:rFonts w:hint="eastAsia"/>
          <w:color w:val="auto"/>
        </w:rPr>
      </w:pPr>
      <w:r>
        <w:rPr>
          <w:rFonts w:hint="eastAsia"/>
          <w:color w:val="auto"/>
        </w:rPr>
        <w:t>1</w:t>
      </w:r>
      <w:r>
        <w:rPr>
          <w:rFonts w:hint="eastAsia"/>
          <w:color w:val="auto"/>
          <w:lang w:val="en-US" w:eastAsia="zh-CN"/>
        </w:rPr>
        <w:t>3</w:t>
      </w:r>
      <w:r>
        <w:rPr>
          <w:rFonts w:hint="eastAsia"/>
          <w:color w:val="auto"/>
        </w:rPr>
        <w:t>.第26行＝第22－25行。</w:t>
      </w:r>
    </w:p>
    <w:p>
      <w:pPr>
        <w:pStyle w:val="98"/>
        <w:ind w:firstLine="480"/>
        <w:outlineLvl w:val="9"/>
        <w:rPr>
          <w:rFonts w:hint="eastAsia"/>
          <w:color w:val="auto"/>
        </w:rPr>
      </w:pPr>
      <w:bookmarkStart w:id="829" w:name="_Toc11732"/>
      <w:r>
        <w:rPr>
          <w:rFonts w:hint="eastAsia"/>
          <w:color w:val="auto"/>
        </w:rPr>
        <w:t>（二）表间关系</w:t>
      </w:r>
      <w:bookmarkEnd w:id="829"/>
    </w:p>
    <w:p>
      <w:pPr>
        <w:pStyle w:val="65"/>
        <w:ind w:firstLine="480"/>
        <w:rPr>
          <w:rFonts w:hint="eastAsia"/>
          <w:color w:val="auto"/>
        </w:rPr>
      </w:pPr>
      <w:r>
        <w:rPr>
          <w:color w:val="auto"/>
        </w:rPr>
        <w:t>1.</w:t>
      </w:r>
      <w:r>
        <w:rPr>
          <w:rFonts w:hint="eastAsia"/>
          <w:color w:val="auto"/>
        </w:rPr>
        <w:t>第</w:t>
      </w:r>
      <w:r>
        <w:rPr>
          <w:color w:val="auto"/>
        </w:rPr>
        <w:t>1</w:t>
      </w:r>
      <w:r>
        <w:rPr>
          <w:rFonts w:hint="eastAsia"/>
          <w:color w:val="auto"/>
        </w:rPr>
        <w:t>行＝表</w:t>
      </w:r>
      <w:r>
        <w:rPr>
          <w:color w:val="auto"/>
        </w:rPr>
        <w:t>A100000</w:t>
      </w:r>
      <w:r>
        <w:rPr>
          <w:rFonts w:hint="eastAsia"/>
          <w:color w:val="auto"/>
        </w:rPr>
        <w:t>第</w:t>
      </w:r>
      <w:r>
        <w:rPr>
          <w:color w:val="auto"/>
        </w:rPr>
        <w:t>36</w:t>
      </w:r>
      <w:r>
        <w:rPr>
          <w:rFonts w:hint="eastAsia"/>
          <w:color w:val="auto"/>
        </w:rPr>
        <w:t>行。</w:t>
      </w:r>
    </w:p>
    <w:p>
      <w:pPr>
        <w:pStyle w:val="65"/>
        <w:ind w:firstLine="480"/>
        <w:rPr>
          <w:rFonts w:hint="eastAsia"/>
          <w:color w:val="auto"/>
        </w:rPr>
      </w:pPr>
      <w:r>
        <w:rPr>
          <w:color w:val="auto"/>
        </w:rPr>
        <w:t>2.</w:t>
      </w:r>
      <w:r>
        <w:rPr>
          <w:rFonts w:hint="eastAsia"/>
          <w:color w:val="auto"/>
        </w:rPr>
        <w:t>第</w:t>
      </w:r>
      <w:r>
        <w:rPr>
          <w:color w:val="auto"/>
        </w:rPr>
        <w:t>2</w:t>
      </w:r>
      <w:r>
        <w:rPr>
          <w:rFonts w:hint="eastAsia"/>
          <w:color w:val="auto"/>
        </w:rPr>
        <w:t>行＝表</w:t>
      </w:r>
      <w:r>
        <w:rPr>
          <w:color w:val="auto"/>
        </w:rPr>
        <w:t>A100000</w:t>
      </w:r>
      <w:r>
        <w:rPr>
          <w:rFonts w:hint="eastAsia"/>
          <w:color w:val="auto"/>
        </w:rPr>
        <w:t>第</w:t>
      </w:r>
      <w:r>
        <w:rPr>
          <w:color w:val="auto"/>
        </w:rPr>
        <w:t>34</w:t>
      </w:r>
      <w:r>
        <w:rPr>
          <w:rFonts w:hint="eastAsia"/>
          <w:color w:val="auto"/>
        </w:rPr>
        <w:t>行。</w:t>
      </w:r>
    </w:p>
    <w:p>
      <w:pPr>
        <w:pStyle w:val="65"/>
        <w:ind w:firstLine="480"/>
        <w:rPr>
          <w:rFonts w:hint="eastAsia"/>
          <w:color w:val="auto"/>
        </w:rPr>
      </w:pPr>
      <w:r>
        <w:rPr>
          <w:color w:val="auto"/>
        </w:rPr>
        <w:t>3.</w:t>
      </w:r>
      <w:r>
        <w:rPr>
          <w:rFonts w:hint="eastAsia"/>
          <w:color w:val="auto"/>
        </w:rPr>
        <w:t>第</w:t>
      </w:r>
      <w:r>
        <w:rPr>
          <w:color w:val="auto"/>
        </w:rPr>
        <w:t>3</w:t>
      </w:r>
      <w:r>
        <w:rPr>
          <w:rFonts w:hint="eastAsia"/>
          <w:color w:val="auto"/>
        </w:rPr>
        <w:t>行＝表</w:t>
      </w:r>
      <w:r>
        <w:rPr>
          <w:color w:val="auto"/>
        </w:rPr>
        <w:t>A100000</w:t>
      </w:r>
      <w:r>
        <w:rPr>
          <w:rFonts w:hint="eastAsia"/>
          <w:color w:val="auto"/>
        </w:rPr>
        <w:t>第</w:t>
      </w:r>
      <w:r>
        <w:rPr>
          <w:color w:val="auto"/>
        </w:rPr>
        <w:t>35</w:t>
      </w:r>
      <w:r>
        <w:rPr>
          <w:rFonts w:hint="eastAsia"/>
          <w:color w:val="auto"/>
        </w:rPr>
        <w:t>行。</w:t>
      </w:r>
    </w:p>
    <w:p>
      <w:pPr>
        <w:pStyle w:val="65"/>
        <w:ind w:firstLine="480"/>
        <w:rPr>
          <w:rFonts w:hint="eastAsia"/>
          <w:color w:val="auto"/>
        </w:rPr>
      </w:pPr>
      <w:r>
        <w:rPr>
          <w:rFonts w:hint="eastAsia"/>
          <w:color w:val="auto"/>
        </w:rPr>
        <w:t>4</w:t>
      </w:r>
      <w:r>
        <w:rPr>
          <w:color w:val="auto"/>
        </w:rPr>
        <w:t>.</w:t>
      </w:r>
      <w:r>
        <w:rPr>
          <w:rFonts w:hint="eastAsia"/>
          <w:color w:val="auto"/>
        </w:rPr>
        <w:t>第10行＝表</w:t>
      </w:r>
      <w:r>
        <w:rPr>
          <w:color w:val="auto"/>
        </w:rPr>
        <w:t>A100000</w:t>
      </w:r>
      <w:r>
        <w:rPr>
          <w:rFonts w:hint="eastAsia"/>
          <w:color w:val="auto"/>
        </w:rPr>
        <w:t>第</w:t>
      </w:r>
      <w:r>
        <w:rPr>
          <w:color w:val="auto"/>
        </w:rPr>
        <w:t>37</w:t>
      </w:r>
      <w:r>
        <w:rPr>
          <w:rFonts w:hint="eastAsia"/>
          <w:color w:val="auto"/>
        </w:rPr>
        <w:t>行。</w:t>
      </w:r>
    </w:p>
    <w:p>
      <w:pPr>
        <w:pStyle w:val="65"/>
        <w:ind w:firstLine="480"/>
        <w:rPr>
          <w:rFonts w:hint="eastAsia"/>
          <w:color w:val="auto"/>
        </w:rPr>
      </w:pPr>
      <w:r>
        <w:rPr>
          <w:color w:val="auto"/>
        </w:rPr>
        <w:t>5.</w:t>
      </w:r>
      <w:r>
        <w:rPr>
          <w:rFonts w:hint="eastAsia"/>
          <w:color w:val="auto"/>
        </w:rPr>
        <w:t>第</w:t>
      </w:r>
      <w:r>
        <w:rPr>
          <w:color w:val="auto"/>
        </w:rPr>
        <w:t>1</w:t>
      </w:r>
      <w:r>
        <w:rPr>
          <w:rFonts w:hint="eastAsia"/>
          <w:color w:val="auto"/>
        </w:rPr>
        <w:t>7</w:t>
      </w:r>
      <w:r>
        <w:rPr>
          <w:color w:val="auto"/>
        </w:rPr>
        <w:t>＋</w:t>
      </w:r>
      <w:r>
        <w:rPr>
          <w:rFonts w:hint="eastAsia"/>
          <w:color w:val="auto"/>
        </w:rPr>
        <w:t>21行＝表</w:t>
      </w:r>
      <w:r>
        <w:rPr>
          <w:color w:val="auto"/>
        </w:rPr>
        <w:t>A100000</w:t>
      </w:r>
      <w:r>
        <w:rPr>
          <w:rFonts w:hint="eastAsia"/>
          <w:color w:val="auto"/>
        </w:rPr>
        <w:t>第</w:t>
      </w:r>
      <w:r>
        <w:rPr>
          <w:color w:val="auto"/>
        </w:rPr>
        <w:t>39</w:t>
      </w:r>
      <w:r>
        <w:rPr>
          <w:rFonts w:hint="eastAsia"/>
          <w:color w:val="auto"/>
        </w:rPr>
        <w:t>行。</w:t>
      </w:r>
    </w:p>
    <w:p>
      <w:pPr>
        <w:pStyle w:val="65"/>
        <w:ind w:firstLine="480"/>
        <w:rPr>
          <w:rFonts w:hint="eastAsia"/>
          <w:color w:val="auto"/>
        </w:rPr>
      </w:pPr>
      <w:r>
        <w:rPr>
          <w:color w:val="auto"/>
        </w:rPr>
        <w:t>6.</w:t>
      </w:r>
      <w:r>
        <w:rPr>
          <w:rFonts w:hint="eastAsia"/>
          <w:color w:val="auto"/>
        </w:rPr>
        <w:t>第</w:t>
      </w:r>
      <w:r>
        <w:rPr>
          <w:color w:val="auto"/>
        </w:rPr>
        <w:t>1</w:t>
      </w:r>
      <w:r>
        <w:rPr>
          <w:rFonts w:hint="eastAsia"/>
          <w:color w:val="auto"/>
        </w:rPr>
        <w:t>8行＝表</w:t>
      </w:r>
      <w:r>
        <w:rPr>
          <w:color w:val="auto"/>
        </w:rPr>
        <w:t>A100000</w:t>
      </w:r>
      <w:r>
        <w:rPr>
          <w:rFonts w:hint="eastAsia"/>
          <w:color w:val="auto"/>
        </w:rPr>
        <w:t>第</w:t>
      </w:r>
      <w:r>
        <w:rPr>
          <w:color w:val="auto"/>
        </w:rPr>
        <w:t>40</w:t>
      </w:r>
      <w:r>
        <w:rPr>
          <w:rFonts w:hint="eastAsia"/>
          <w:color w:val="auto"/>
        </w:rPr>
        <w:t>行。</w:t>
      </w:r>
    </w:p>
    <w:p>
      <w:pPr>
        <w:pStyle w:val="65"/>
        <w:ind w:firstLine="480"/>
        <w:rPr>
          <w:rFonts w:hint="eastAsia"/>
          <w:color w:val="auto"/>
        </w:rPr>
      </w:pPr>
      <w:r>
        <w:rPr>
          <w:color w:val="auto"/>
        </w:rPr>
        <w:t>7.</w:t>
      </w:r>
      <w:r>
        <w:rPr>
          <w:rFonts w:hint="eastAsia"/>
          <w:color w:val="auto"/>
        </w:rPr>
        <w:t>第20行＝表</w:t>
      </w:r>
      <w:r>
        <w:rPr>
          <w:color w:val="auto"/>
        </w:rPr>
        <w:t>A100000</w:t>
      </w:r>
      <w:r>
        <w:rPr>
          <w:rFonts w:hint="eastAsia"/>
          <w:color w:val="auto"/>
        </w:rPr>
        <w:t>第</w:t>
      </w:r>
      <w:r>
        <w:rPr>
          <w:color w:val="auto"/>
        </w:rPr>
        <w:t>41</w:t>
      </w:r>
      <w:r>
        <w:rPr>
          <w:rFonts w:hint="eastAsia"/>
          <w:color w:val="auto"/>
        </w:rPr>
        <w:t>行。</w:t>
      </w:r>
    </w:p>
    <w:p>
      <w:pPr>
        <w:pStyle w:val="65"/>
        <w:ind w:firstLine="480"/>
        <w:rPr>
          <w:rFonts w:hint="eastAsia"/>
          <w:color w:val="auto"/>
        </w:rPr>
      </w:pPr>
      <w:r>
        <w:rPr>
          <w:color w:val="auto"/>
        </w:rPr>
        <w:t>8.</w:t>
      </w:r>
      <w:r>
        <w:rPr>
          <w:rFonts w:hint="eastAsia"/>
          <w:color w:val="auto"/>
        </w:rPr>
        <w:t>第</w:t>
      </w:r>
      <w:r>
        <w:rPr>
          <w:color w:val="auto"/>
        </w:rPr>
        <w:t>2</w:t>
      </w:r>
      <w:r>
        <w:rPr>
          <w:rFonts w:hint="eastAsia"/>
          <w:color w:val="auto"/>
        </w:rPr>
        <w:t>3行＝表</w:t>
      </w:r>
      <w:r>
        <w:rPr>
          <w:color w:val="auto"/>
        </w:rPr>
        <w:t>A100000</w:t>
      </w:r>
      <w:r>
        <w:rPr>
          <w:rFonts w:hint="eastAsia"/>
          <w:color w:val="auto"/>
        </w:rPr>
        <w:t>第</w:t>
      </w:r>
      <w:r>
        <w:rPr>
          <w:color w:val="auto"/>
        </w:rPr>
        <w:t>42</w:t>
      </w:r>
      <w:r>
        <w:rPr>
          <w:rFonts w:hint="eastAsia"/>
          <w:color w:val="auto"/>
        </w:rPr>
        <w:t>行。</w:t>
      </w:r>
    </w:p>
    <w:p>
      <w:pPr>
        <w:pStyle w:val="65"/>
        <w:ind w:firstLine="480"/>
        <w:rPr>
          <w:rFonts w:hint="eastAsia"/>
          <w:color w:val="auto"/>
        </w:rPr>
      </w:pPr>
      <w:r>
        <w:rPr>
          <w:color w:val="auto"/>
        </w:rPr>
        <w:t>9.</w:t>
      </w:r>
      <w:r>
        <w:rPr>
          <w:rFonts w:hint="eastAsia"/>
          <w:color w:val="auto"/>
        </w:rPr>
        <w:t>第</w:t>
      </w:r>
      <w:r>
        <w:rPr>
          <w:color w:val="auto"/>
        </w:rPr>
        <w:t>2</w:t>
      </w:r>
      <w:r>
        <w:rPr>
          <w:rFonts w:hint="eastAsia"/>
          <w:color w:val="auto"/>
        </w:rPr>
        <w:t>6行＝表</w:t>
      </w:r>
      <w:r>
        <w:rPr>
          <w:color w:val="auto"/>
        </w:rPr>
        <w:t>A100000</w:t>
      </w:r>
      <w:r>
        <w:rPr>
          <w:rFonts w:hint="eastAsia"/>
          <w:color w:val="auto"/>
        </w:rPr>
        <w:t>第</w:t>
      </w:r>
      <w:r>
        <w:rPr>
          <w:color w:val="auto"/>
        </w:rPr>
        <w:t>4</w:t>
      </w:r>
      <w:r>
        <w:rPr>
          <w:rFonts w:hint="eastAsia"/>
          <w:color w:val="auto"/>
          <w:lang w:val="en-US" w:eastAsia="zh-CN"/>
        </w:rPr>
        <w:t>5</w:t>
      </w:r>
      <w:r>
        <w:rPr>
          <w:rFonts w:hint="eastAsia"/>
          <w:color w:val="auto"/>
        </w:rPr>
        <w:t>行。</w:t>
      </w:r>
    </w:p>
    <w:p>
      <w:pPr>
        <w:pStyle w:val="94"/>
        <w:ind w:firstLine="480"/>
        <w:rPr>
          <w:rFonts w:hint="eastAsia" w:ascii="宋体" w:hAnsi="宋体" w:eastAsia="宋体" w:cs="宋体"/>
        </w:rPr>
      </w:pPr>
    </w:p>
    <w:p>
      <w:pPr>
        <w:pStyle w:val="65"/>
      </w:pPr>
    </w:p>
    <w:p>
      <w:pPr>
        <w:pStyle w:val="65"/>
      </w:pPr>
    </w:p>
    <w:p>
      <w:pPr>
        <w:pStyle w:val="65"/>
      </w:pPr>
    </w:p>
    <w:p>
      <w:pPr>
        <w:pStyle w:val="65"/>
      </w:pPr>
    </w:p>
    <w:p>
      <w:pPr>
        <w:rPr>
          <w:rFonts w:hint="eastAsia"/>
        </w:rPr>
      </w:pPr>
      <w:r>
        <w:rPr>
          <w:rFonts w:hint="eastAsia"/>
        </w:rPr>
        <w:br w:type="page"/>
      </w:r>
    </w:p>
    <w:p>
      <w:pPr>
        <w:pStyle w:val="80"/>
        <w:tabs>
          <w:tab w:val="center" w:pos="4678"/>
        </w:tabs>
        <w:rPr>
          <w:rFonts w:hint="eastAsia"/>
        </w:rPr>
        <w:sectPr>
          <w:pgSz w:w="11906" w:h="16838"/>
          <w:pgMar w:top="1440" w:right="1800" w:bottom="1440" w:left="1800" w:header="851" w:footer="992" w:gutter="0"/>
          <w:pgNumType w:fmt="decimal"/>
          <w:cols w:space="720" w:num="1"/>
          <w:docGrid w:type="lines" w:linePitch="312" w:charSpace="0"/>
        </w:sectPr>
      </w:pPr>
    </w:p>
    <w:p>
      <w:pPr>
        <w:pStyle w:val="80"/>
        <w:tabs>
          <w:tab w:val="center" w:pos="4678"/>
        </w:tabs>
      </w:pPr>
      <w:bookmarkStart w:id="830" w:name="_Toc16780"/>
      <w:bookmarkStart w:id="831" w:name="_Toc25983"/>
      <w:r>
        <w:rPr>
          <w:rFonts w:hint="eastAsia"/>
        </w:rPr>
        <w:t>A109010</w:t>
      </w:r>
      <w:r>
        <w:tab/>
      </w:r>
      <w:r>
        <w:rPr>
          <w:rFonts w:hint="eastAsia"/>
        </w:rPr>
        <w:t>企业所得税汇总纳税分支机构所得税分配表</w:t>
      </w:r>
      <w:bookmarkEnd w:id="830"/>
      <w:bookmarkEnd w:id="831"/>
    </w:p>
    <w:tbl>
      <w:tblPr>
        <w:tblStyle w:val="25"/>
        <w:tblW w:w="14520" w:type="dxa"/>
        <w:jc w:val="center"/>
        <w:tblLayout w:type="fixed"/>
        <w:tblCellMar>
          <w:top w:w="0" w:type="dxa"/>
          <w:left w:w="108" w:type="dxa"/>
          <w:bottom w:w="0" w:type="dxa"/>
          <w:right w:w="108" w:type="dxa"/>
        </w:tblCellMar>
      </w:tblPr>
      <w:tblGrid>
        <w:gridCol w:w="641"/>
        <w:gridCol w:w="2336"/>
        <w:gridCol w:w="1982"/>
        <w:gridCol w:w="1134"/>
        <w:gridCol w:w="1134"/>
        <w:gridCol w:w="1134"/>
        <w:gridCol w:w="709"/>
        <w:gridCol w:w="850"/>
        <w:gridCol w:w="851"/>
        <w:gridCol w:w="850"/>
        <w:gridCol w:w="1985"/>
        <w:gridCol w:w="914"/>
      </w:tblGrid>
      <w:tr>
        <w:tblPrEx>
          <w:tblCellMar>
            <w:top w:w="0" w:type="dxa"/>
            <w:left w:w="108" w:type="dxa"/>
            <w:bottom w:w="0" w:type="dxa"/>
            <w:right w:w="108" w:type="dxa"/>
          </w:tblCellMar>
        </w:tblPrEx>
        <w:trPr>
          <w:trHeight w:val="397" w:hRule="atLeast"/>
          <w:jc w:val="center"/>
        </w:trPr>
        <w:tc>
          <w:tcPr>
            <w:tcW w:w="14520" w:type="dxa"/>
            <w:gridSpan w:val="12"/>
            <w:tcBorders>
              <w:top w:val="nil"/>
              <w:left w:val="nil"/>
              <w:bottom w:val="nil"/>
              <w:right w:val="nil"/>
            </w:tcBorders>
            <w:noWrap w:val="0"/>
            <w:vAlign w:val="center"/>
          </w:tcPr>
          <w:p>
            <w:pPr>
              <w:pStyle w:val="65"/>
              <w:ind w:firstLine="420"/>
              <w:jc w:val="center"/>
              <w:rPr>
                <w:rFonts w:hint="eastAsia" w:cs="Times New Roman"/>
                <w:color w:val="auto"/>
              </w:rPr>
            </w:pPr>
            <w:bookmarkStart w:id="832" w:name="_Hlk176938871"/>
            <w:r>
              <w:rPr>
                <w:rFonts w:hint="eastAsia"/>
                <w:color w:val="auto"/>
                <w:sz w:val="21"/>
                <w:szCs w:val="21"/>
              </w:rPr>
              <w:t>税款所属期间：年 月 日至 年 月 日</w:t>
            </w:r>
          </w:p>
        </w:tc>
      </w:tr>
      <w:tr>
        <w:tblPrEx>
          <w:tblCellMar>
            <w:top w:w="0" w:type="dxa"/>
            <w:left w:w="108" w:type="dxa"/>
            <w:bottom w:w="0" w:type="dxa"/>
            <w:right w:w="108" w:type="dxa"/>
          </w:tblCellMar>
        </w:tblPrEx>
        <w:trPr>
          <w:trHeight w:val="397" w:hRule="atLeast"/>
          <w:jc w:val="center"/>
        </w:trPr>
        <w:tc>
          <w:tcPr>
            <w:tcW w:w="2977" w:type="dxa"/>
            <w:gridSpan w:val="2"/>
            <w:tcBorders>
              <w:top w:val="nil"/>
              <w:left w:val="nil"/>
              <w:bottom w:val="nil"/>
              <w:right w:val="nil"/>
            </w:tcBorders>
            <w:noWrap w:val="0"/>
            <w:vAlign w:val="center"/>
          </w:tcPr>
          <w:p>
            <w:pPr>
              <w:widowControl/>
              <w:jc w:val="left"/>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总机构名称（盖章）</w:t>
            </w:r>
            <w:r>
              <w:rPr>
                <w:rFonts w:ascii="宋体" w:hAnsi="宋体" w:eastAsia="宋体" w:cs="宋体"/>
                <w:color w:val="auto"/>
                <w:kern w:val="0"/>
                <w:sz w:val="24"/>
              </w:rPr>
              <w:t xml:space="preserve">:                                                                   </w:t>
            </w:r>
          </w:p>
        </w:tc>
        <w:tc>
          <w:tcPr>
            <w:tcW w:w="3116" w:type="dxa"/>
            <w:gridSpan w:val="2"/>
            <w:tcBorders>
              <w:top w:val="nil"/>
              <w:left w:val="nil"/>
              <w:bottom w:val="nil"/>
              <w:right w:val="nil"/>
            </w:tcBorders>
            <w:noWrap w:val="0"/>
            <w:vAlign w:val="center"/>
          </w:tcPr>
          <w:p>
            <w:pPr>
              <w:widowControl/>
              <w:jc w:val="left"/>
              <w:rPr>
                <w:rFonts w:hint="eastAsia" w:ascii="宋体" w:hAnsi="宋体" w:eastAsia="宋体" w:cs="Times New Roman"/>
                <w:color w:val="auto"/>
                <w:kern w:val="0"/>
                <w:sz w:val="20"/>
                <w:szCs w:val="20"/>
              </w:rPr>
            </w:pPr>
          </w:p>
        </w:tc>
        <w:tc>
          <w:tcPr>
            <w:tcW w:w="1134" w:type="dxa"/>
            <w:tcBorders>
              <w:top w:val="nil"/>
              <w:left w:val="nil"/>
              <w:bottom w:val="nil"/>
              <w:right w:val="nil"/>
            </w:tcBorders>
            <w:noWrap w:val="0"/>
            <w:vAlign w:val="center"/>
          </w:tcPr>
          <w:p>
            <w:pPr>
              <w:widowControl/>
              <w:jc w:val="center"/>
              <w:rPr>
                <w:rFonts w:hint="eastAsia" w:ascii="宋体" w:hAnsi="宋体" w:eastAsia="宋体" w:cs="Times New Roman"/>
                <w:color w:val="auto"/>
                <w:kern w:val="0"/>
                <w:sz w:val="20"/>
                <w:szCs w:val="20"/>
              </w:rPr>
            </w:pPr>
          </w:p>
        </w:tc>
        <w:tc>
          <w:tcPr>
            <w:tcW w:w="1134" w:type="dxa"/>
            <w:tcBorders>
              <w:top w:val="nil"/>
              <w:left w:val="nil"/>
              <w:bottom w:val="nil"/>
              <w:right w:val="nil"/>
            </w:tcBorders>
            <w:noWrap w:val="0"/>
            <w:vAlign w:val="center"/>
          </w:tcPr>
          <w:p>
            <w:pPr>
              <w:widowControl/>
              <w:jc w:val="left"/>
              <w:rPr>
                <w:rFonts w:hint="eastAsia" w:ascii="宋体" w:hAnsi="宋体" w:eastAsia="宋体" w:cs="Times New Roman"/>
                <w:color w:val="auto"/>
                <w:kern w:val="0"/>
                <w:sz w:val="20"/>
                <w:szCs w:val="20"/>
              </w:rPr>
            </w:pPr>
          </w:p>
        </w:tc>
        <w:tc>
          <w:tcPr>
            <w:tcW w:w="6159" w:type="dxa"/>
            <w:gridSpan w:val="6"/>
            <w:tcBorders>
              <w:top w:val="nil"/>
              <w:left w:val="nil"/>
              <w:bottom w:val="nil"/>
              <w:right w:val="nil"/>
            </w:tcBorders>
            <w:noWrap w:val="0"/>
            <w:vAlign w:val="center"/>
          </w:tcPr>
          <w:p>
            <w:pPr>
              <w:widowControl/>
              <w:jc w:val="left"/>
              <w:rPr>
                <w:rFonts w:hint="eastAsia" w:ascii="宋体" w:hAnsi="宋体" w:eastAsia="宋体" w:cs="Times New Roman"/>
                <w:color w:val="auto"/>
                <w:kern w:val="0"/>
                <w:sz w:val="20"/>
                <w:szCs w:val="20"/>
              </w:rPr>
            </w:pPr>
          </w:p>
        </w:tc>
      </w:tr>
      <w:tr>
        <w:tblPrEx>
          <w:tblCellMar>
            <w:top w:w="0" w:type="dxa"/>
            <w:left w:w="108" w:type="dxa"/>
            <w:bottom w:w="0" w:type="dxa"/>
            <w:right w:w="108" w:type="dxa"/>
          </w:tblCellMar>
        </w:tblPrEx>
        <w:trPr>
          <w:trHeight w:val="397" w:hRule="atLeast"/>
          <w:jc w:val="center"/>
        </w:trPr>
        <w:tc>
          <w:tcPr>
            <w:tcW w:w="4959" w:type="dxa"/>
            <w:gridSpan w:val="3"/>
            <w:tcBorders>
              <w:top w:val="nil"/>
              <w:left w:val="nil"/>
              <w:bottom w:val="single" w:color="auto" w:sz="12" w:space="0"/>
              <w:right w:val="nil"/>
            </w:tcBorders>
            <w:noWrap w:val="0"/>
            <w:vAlign w:val="center"/>
          </w:tcPr>
          <w:p>
            <w:pPr>
              <w:widowControl/>
              <w:jc w:val="left"/>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总机构统一社会信用代码（纳税人识别号）：</w:t>
            </w:r>
          </w:p>
        </w:tc>
        <w:tc>
          <w:tcPr>
            <w:tcW w:w="3402" w:type="dxa"/>
            <w:gridSpan w:val="3"/>
            <w:tcBorders>
              <w:top w:val="nil"/>
              <w:left w:val="nil"/>
              <w:bottom w:val="single" w:color="auto" w:sz="12" w:space="0"/>
              <w:right w:val="nil"/>
            </w:tcBorders>
            <w:noWrap w:val="0"/>
            <w:vAlign w:val="center"/>
          </w:tcPr>
          <w:p>
            <w:pPr>
              <w:widowControl/>
              <w:jc w:val="left"/>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　</w:t>
            </w:r>
          </w:p>
        </w:tc>
        <w:tc>
          <w:tcPr>
            <w:tcW w:w="6159" w:type="dxa"/>
            <w:gridSpan w:val="6"/>
            <w:tcBorders>
              <w:top w:val="nil"/>
              <w:left w:val="nil"/>
              <w:bottom w:val="single" w:color="auto" w:sz="12" w:space="0"/>
              <w:right w:val="nil"/>
            </w:tcBorders>
            <w:noWrap w:val="0"/>
            <w:vAlign w:val="center"/>
          </w:tcPr>
          <w:p>
            <w:pPr>
              <w:widowControl/>
              <w:jc w:val="center"/>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金额单位</w:t>
            </w:r>
            <w:r>
              <w:rPr>
                <w:rFonts w:ascii="宋体" w:hAnsi="宋体" w:eastAsia="宋体" w:cs="宋体"/>
                <w:color w:val="auto"/>
                <w:kern w:val="0"/>
                <w:sz w:val="20"/>
                <w:szCs w:val="20"/>
              </w:rPr>
              <w:t xml:space="preserve">: </w:t>
            </w:r>
            <w:r>
              <w:rPr>
                <w:rFonts w:hint="eastAsia" w:ascii="宋体" w:hAnsi="宋体" w:eastAsia="宋体" w:cs="宋体"/>
                <w:color w:val="auto"/>
                <w:kern w:val="0"/>
                <w:sz w:val="20"/>
                <w:szCs w:val="20"/>
              </w:rPr>
              <w:t>元（列至角分）</w:t>
            </w:r>
          </w:p>
        </w:tc>
      </w:tr>
      <w:tr>
        <w:tblPrEx>
          <w:tblCellMar>
            <w:top w:w="0" w:type="dxa"/>
            <w:left w:w="108" w:type="dxa"/>
            <w:bottom w:w="0" w:type="dxa"/>
            <w:right w:w="108" w:type="dxa"/>
          </w:tblCellMar>
        </w:tblPrEx>
        <w:trPr>
          <w:cantSplit/>
          <w:trHeight w:val="397" w:hRule="atLeast"/>
          <w:jc w:val="center"/>
        </w:trPr>
        <w:tc>
          <w:tcPr>
            <w:tcW w:w="2977" w:type="dxa"/>
            <w:gridSpan w:val="2"/>
            <w:tcBorders>
              <w:top w:val="single" w:color="auto" w:sz="12" w:space="0"/>
              <w:left w:val="single" w:color="auto" w:sz="12" w:space="0"/>
              <w:bottom w:val="single" w:color="auto" w:sz="6" w:space="0"/>
              <w:right w:val="single" w:color="auto" w:sz="6" w:space="0"/>
            </w:tcBorders>
            <w:noWrap w:val="0"/>
            <w:vAlign w:val="center"/>
          </w:tcPr>
          <w:p>
            <w:pPr>
              <w:widowControl/>
              <w:jc w:val="center"/>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本年实际应纳所得税额</w:t>
            </w:r>
          </w:p>
        </w:tc>
        <w:tc>
          <w:tcPr>
            <w:tcW w:w="3116" w:type="dxa"/>
            <w:gridSpan w:val="2"/>
            <w:tcBorders>
              <w:top w:val="single" w:color="auto" w:sz="12" w:space="0"/>
              <w:left w:val="single" w:color="auto" w:sz="6" w:space="0"/>
              <w:bottom w:val="single" w:color="auto" w:sz="6" w:space="0"/>
              <w:right w:val="single" w:color="auto" w:sz="6" w:space="0"/>
            </w:tcBorders>
            <w:noWrap w:val="0"/>
            <w:vAlign w:val="center"/>
          </w:tcPr>
          <w:p>
            <w:pPr>
              <w:widowControl/>
              <w:jc w:val="center"/>
              <w:rPr>
                <w:rFonts w:hint="eastAsia" w:ascii="宋体" w:hAnsi="宋体" w:eastAsia="宋体" w:cs="Times New Roman"/>
                <w:color w:val="auto"/>
                <w:kern w:val="0"/>
                <w:sz w:val="20"/>
                <w:szCs w:val="20"/>
              </w:rPr>
            </w:pPr>
            <w:r>
              <w:rPr>
                <w:rFonts w:hint="eastAsia" w:ascii="宋体" w:hAnsi="宋体" w:eastAsia="宋体" w:cs="Times New Roman"/>
                <w:color w:val="auto"/>
                <w:kern w:val="0"/>
                <w:sz w:val="20"/>
                <w:szCs w:val="20"/>
              </w:rPr>
              <w:t>总机构直接管理建筑项目部预分所得税额</w:t>
            </w:r>
          </w:p>
        </w:tc>
        <w:tc>
          <w:tcPr>
            <w:tcW w:w="2268" w:type="dxa"/>
            <w:gridSpan w:val="2"/>
            <w:tcBorders>
              <w:top w:val="single" w:color="auto" w:sz="12" w:space="0"/>
              <w:left w:val="single" w:color="auto" w:sz="6" w:space="0"/>
              <w:bottom w:val="single" w:color="auto" w:sz="6" w:space="0"/>
              <w:right w:val="single" w:color="auto" w:sz="6" w:space="0"/>
            </w:tcBorders>
            <w:noWrap w:val="0"/>
            <w:vAlign w:val="center"/>
          </w:tcPr>
          <w:p>
            <w:pPr>
              <w:widowControl/>
              <w:jc w:val="center"/>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总机构实际应分摊所得税额</w:t>
            </w:r>
          </w:p>
        </w:tc>
        <w:tc>
          <w:tcPr>
            <w:tcW w:w="3260" w:type="dxa"/>
            <w:gridSpan w:val="4"/>
            <w:tcBorders>
              <w:top w:val="single" w:color="auto" w:sz="12" w:space="0"/>
              <w:left w:val="single" w:color="auto" w:sz="6" w:space="0"/>
              <w:bottom w:val="single" w:color="auto" w:sz="6" w:space="0"/>
              <w:right w:val="single" w:color="auto" w:sz="6" w:space="0"/>
            </w:tcBorders>
            <w:noWrap w:val="0"/>
            <w:vAlign w:val="center"/>
          </w:tcPr>
          <w:p>
            <w:pPr>
              <w:widowControl/>
              <w:jc w:val="center"/>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财政集中实际应分配所得税额</w:t>
            </w:r>
          </w:p>
        </w:tc>
        <w:tc>
          <w:tcPr>
            <w:tcW w:w="2899" w:type="dxa"/>
            <w:gridSpan w:val="2"/>
            <w:tcBorders>
              <w:top w:val="single" w:color="auto" w:sz="12" w:space="0"/>
              <w:left w:val="single" w:color="auto" w:sz="6" w:space="0"/>
              <w:bottom w:val="single" w:color="auto" w:sz="6" w:space="0"/>
              <w:right w:val="single" w:color="auto" w:sz="12" w:space="0"/>
            </w:tcBorders>
            <w:noWrap w:val="0"/>
            <w:vAlign w:val="center"/>
          </w:tcPr>
          <w:p>
            <w:pPr>
              <w:widowControl/>
              <w:jc w:val="center"/>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分支机构实际应分摊所得税额</w:t>
            </w:r>
          </w:p>
        </w:tc>
      </w:tr>
      <w:tr>
        <w:tblPrEx>
          <w:tblCellMar>
            <w:top w:w="0" w:type="dxa"/>
            <w:left w:w="108" w:type="dxa"/>
            <w:bottom w:w="0" w:type="dxa"/>
            <w:right w:w="108" w:type="dxa"/>
          </w:tblCellMar>
        </w:tblPrEx>
        <w:trPr>
          <w:cantSplit/>
          <w:trHeight w:val="397" w:hRule="atLeast"/>
          <w:jc w:val="center"/>
        </w:trPr>
        <w:tc>
          <w:tcPr>
            <w:tcW w:w="2977" w:type="dxa"/>
            <w:gridSpan w:val="2"/>
            <w:tcBorders>
              <w:top w:val="single" w:color="auto" w:sz="6" w:space="0"/>
              <w:left w:val="single" w:color="auto" w:sz="12" w:space="0"/>
              <w:bottom w:val="single" w:color="auto" w:sz="12" w:space="0"/>
              <w:right w:val="single" w:color="auto" w:sz="6" w:space="0"/>
            </w:tcBorders>
            <w:noWrap w:val="0"/>
            <w:vAlign w:val="center"/>
          </w:tcPr>
          <w:p>
            <w:pPr>
              <w:widowControl/>
              <w:jc w:val="center"/>
              <w:rPr>
                <w:rFonts w:hint="eastAsia" w:ascii="宋体" w:hAnsi="宋体" w:eastAsia="宋体" w:cs="宋体"/>
                <w:color w:val="auto"/>
                <w:kern w:val="0"/>
                <w:sz w:val="20"/>
                <w:szCs w:val="20"/>
              </w:rPr>
            </w:pPr>
          </w:p>
        </w:tc>
        <w:tc>
          <w:tcPr>
            <w:tcW w:w="3116" w:type="dxa"/>
            <w:gridSpan w:val="2"/>
            <w:tcBorders>
              <w:top w:val="single" w:color="auto" w:sz="6" w:space="0"/>
              <w:left w:val="single" w:color="auto" w:sz="6" w:space="0"/>
              <w:bottom w:val="single" w:color="auto" w:sz="12" w:space="0"/>
              <w:right w:val="single" w:color="auto" w:sz="6" w:space="0"/>
            </w:tcBorders>
            <w:noWrap w:val="0"/>
            <w:vAlign w:val="center"/>
          </w:tcPr>
          <w:p>
            <w:pPr>
              <w:widowControl/>
              <w:jc w:val="center"/>
              <w:rPr>
                <w:rFonts w:hint="eastAsia" w:ascii="宋体" w:hAnsi="宋体" w:eastAsia="宋体" w:cs="Times New Roman"/>
                <w:color w:val="auto"/>
                <w:kern w:val="0"/>
                <w:sz w:val="20"/>
                <w:szCs w:val="20"/>
              </w:rPr>
            </w:pPr>
          </w:p>
        </w:tc>
        <w:tc>
          <w:tcPr>
            <w:tcW w:w="2268" w:type="dxa"/>
            <w:gridSpan w:val="2"/>
            <w:tcBorders>
              <w:top w:val="single" w:color="auto" w:sz="6" w:space="0"/>
              <w:left w:val="single" w:color="auto" w:sz="6" w:space="0"/>
              <w:bottom w:val="single" w:color="auto" w:sz="12" w:space="0"/>
              <w:right w:val="single" w:color="auto" w:sz="6" w:space="0"/>
            </w:tcBorders>
            <w:noWrap w:val="0"/>
            <w:vAlign w:val="center"/>
          </w:tcPr>
          <w:p>
            <w:pPr>
              <w:widowControl/>
              <w:jc w:val="center"/>
              <w:rPr>
                <w:rFonts w:hint="eastAsia" w:ascii="宋体" w:hAnsi="宋体" w:eastAsia="宋体" w:cs="宋体"/>
                <w:color w:val="auto"/>
                <w:kern w:val="0"/>
                <w:sz w:val="20"/>
                <w:szCs w:val="20"/>
              </w:rPr>
            </w:pPr>
          </w:p>
        </w:tc>
        <w:tc>
          <w:tcPr>
            <w:tcW w:w="3260" w:type="dxa"/>
            <w:gridSpan w:val="4"/>
            <w:tcBorders>
              <w:top w:val="single" w:color="auto" w:sz="6" w:space="0"/>
              <w:left w:val="single" w:color="auto" w:sz="6" w:space="0"/>
              <w:bottom w:val="single" w:color="auto" w:sz="12" w:space="0"/>
              <w:right w:val="single" w:color="auto" w:sz="6" w:space="0"/>
            </w:tcBorders>
            <w:noWrap w:val="0"/>
            <w:vAlign w:val="center"/>
          </w:tcPr>
          <w:p>
            <w:pPr>
              <w:widowControl/>
              <w:jc w:val="center"/>
              <w:rPr>
                <w:rFonts w:hint="eastAsia" w:ascii="宋体" w:hAnsi="宋体" w:eastAsia="宋体" w:cs="宋体"/>
                <w:color w:val="auto"/>
                <w:kern w:val="0"/>
                <w:sz w:val="20"/>
                <w:szCs w:val="20"/>
              </w:rPr>
            </w:pPr>
          </w:p>
        </w:tc>
        <w:tc>
          <w:tcPr>
            <w:tcW w:w="2899" w:type="dxa"/>
            <w:gridSpan w:val="2"/>
            <w:tcBorders>
              <w:top w:val="single" w:color="auto" w:sz="6" w:space="0"/>
              <w:left w:val="single" w:color="auto" w:sz="6" w:space="0"/>
              <w:bottom w:val="single" w:color="auto" w:sz="12" w:space="0"/>
              <w:right w:val="single" w:color="auto" w:sz="12" w:space="0"/>
            </w:tcBorders>
            <w:noWrap w:val="0"/>
            <w:vAlign w:val="center"/>
          </w:tcPr>
          <w:p>
            <w:pPr>
              <w:widowControl/>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397" w:hRule="atLeast"/>
          <w:jc w:val="center"/>
        </w:trPr>
        <w:tc>
          <w:tcPr>
            <w:tcW w:w="641" w:type="dxa"/>
            <w:vMerge w:val="restart"/>
            <w:tcBorders>
              <w:top w:val="single" w:color="auto" w:sz="12" w:space="0"/>
              <w:left w:val="single" w:color="auto" w:sz="12" w:space="0"/>
              <w:bottom w:val="single" w:color="auto" w:sz="6" w:space="0"/>
              <w:right w:val="single" w:color="auto" w:sz="6" w:space="0"/>
            </w:tcBorders>
            <w:noWrap w:val="0"/>
            <w:textDirection w:val="tbRlV"/>
            <w:vAlign w:val="center"/>
          </w:tcPr>
          <w:p>
            <w:pPr>
              <w:widowControl/>
              <w:spacing w:line="240" w:lineRule="atLeast"/>
              <w:jc w:val="center"/>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分支机构情况</w:t>
            </w:r>
          </w:p>
        </w:tc>
        <w:tc>
          <w:tcPr>
            <w:tcW w:w="2336" w:type="dxa"/>
            <w:vMerge w:val="restart"/>
            <w:tcBorders>
              <w:top w:val="single" w:color="auto" w:sz="12" w:space="0"/>
              <w:left w:val="single" w:color="auto" w:sz="6" w:space="0"/>
              <w:bottom w:val="single" w:color="auto" w:sz="6" w:space="0"/>
              <w:right w:val="single" w:color="auto" w:sz="6" w:space="0"/>
            </w:tcBorders>
            <w:noWrap w:val="0"/>
            <w:vAlign w:val="center"/>
          </w:tcPr>
          <w:p>
            <w:pPr>
              <w:widowControl/>
              <w:jc w:val="center"/>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统一社会信用代码</w:t>
            </w:r>
            <w:r>
              <w:rPr>
                <w:rFonts w:ascii="宋体" w:hAnsi="宋体" w:eastAsia="宋体" w:cs="Times New Roman"/>
                <w:color w:val="auto"/>
                <w:kern w:val="0"/>
                <w:sz w:val="20"/>
                <w:szCs w:val="20"/>
              </w:rPr>
              <w:br w:type="textWrapping"/>
            </w:r>
            <w:r>
              <w:rPr>
                <w:rFonts w:hint="eastAsia" w:ascii="宋体" w:hAnsi="宋体" w:eastAsia="宋体" w:cs="宋体"/>
                <w:color w:val="auto"/>
                <w:kern w:val="0"/>
                <w:sz w:val="20"/>
                <w:szCs w:val="20"/>
              </w:rPr>
              <w:t>（纳税人识别号）</w:t>
            </w:r>
          </w:p>
        </w:tc>
        <w:tc>
          <w:tcPr>
            <w:tcW w:w="1982" w:type="dxa"/>
            <w:vMerge w:val="restart"/>
            <w:tcBorders>
              <w:top w:val="single" w:color="auto" w:sz="12" w:space="0"/>
              <w:left w:val="single" w:color="auto" w:sz="6" w:space="0"/>
              <w:bottom w:val="single" w:color="auto" w:sz="6" w:space="0"/>
              <w:right w:val="single" w:color="auto" w:sz="6" w:space="0"/>
            </w:tcBorders>
            <w:noWrap w:val="0"/>
            <w:vAlign w:val="center"/>
          </w:tcPr>
          <w:p>
            <w:pPr>
              <w:widowControl/>
              <w:jc w:val="center"/>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机构名称</w:t>
            </w:r>
          </w:p>
        </w:tc>
        <w:tc>
          <w:tcPr>
            <w:tcW w:w="3402" w:type="dxa"/>
            <w:gridSpan w:val="3"/>
            <w:tcBorders>
              <w:top w:val="single" w:color="auto" w:sz="12" w:space="0"/>
              <w:left w:val="single" w:color="auto" w:sz="6" w:space="0"/>
              <w:bottom w:val="single" w:color="auto" w:sz="6" w:space="0"/>
              <w:right w:val="single" w:color="auto" w:sz="6" w:space="0"/>
            </w:tcBorders>
            <w:noWrap w:val="0"/>
            <w:vAlign w:val="center"/>
          </w:tcPr>
          <w:p>
            <w:pPr>
              <w:widowControl/>
              <w:jc w:val="center"/>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三项因素</w:t>
            </w:r>
          </w:p>
        </w:tc>
        <w:tc>
          <w:tcPr>
            <w:tcW w:w="709" w:type="dxa"/>
            <w:vMerge w:val="restart"/>
            <w:tcBorders>
              <w:top w:val="single" w:color="auto" w:sz="12" w:space="0"/>
              <w:left w:val="single" w:color="auto" w:sz="6" w:space="0"/>
              <w:bottom w:val="single" w:color="auto" w:sz="6" w:space="0"/>
              <w:right w:val="single" w:color="auto" w:sz="6" w:space="0"/>
            </w:tcBorders>
            <w:noWrap w:val="0"/>
            <w:vAlign w:val="center"/>
          </w:tcPr>
          <w:p>
            <w:pPr>
              <w:widowControl/>
              <w:jc w:val="center"/>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分摊比例</w:t>
            </w:r>
          </w:p>
        </w:tc>
        <w:tc>
          <w:tcPr>
            <w:tcW w:w="850" w:type="dxa"/>
            <w:vMerge w:val="restart"/>
            <w:tcBorders>
              <w:top w:val="single" w:color="auto" w:sz="12" w:space="0"/>
              <w:left w:val="single" w:color="auto" w:sz="6" w:space="0"/>
              <w:bottom w:val="single" w:color="auto" w:sz="6" w:space="0"/>
              <w:right w:val="single" w:color="auto" w:sz="6" w:space="0"/>
            </w:tcBorders>
            <w:noWrap w:val="0"/>
            <w:vAlign w:val="center"/>
          </w:tcPr>
          <w:p>
            <w:pPr>
              <w:widowControl/>
              <w:jc w:val="center"/>
              <w:rPr>
                <w:rFonts w:hint="eastAsia" w:ascii="宋体" w:hAnsi="宋体" w:eastAsia="宋体" w:cs="Times New Roman"/>
                <w:color w:val="auto"/>
                <w:kern w:val="0"/>
                <w:sz w:val="20"/>
                <w:szCs w:val="20"/>
              </w:rPr>
            </w:pPr>
            <w:r>
              <w:rPr>
                <w:rFonts w:hint="eastAsia" w:ascii="宋体" w:hAnsi="宋体" w:cs="宋体"/>
                <w:color w:val="auto"/>
                <w:kern w:val="0"/>
                <w:sz w:val="20"/>
                <w:szCs w:val="20"/>
              </w:rPr>
              <w:t>实际应分摊所得税额</w:t>
            </w:r>
          </w:p>
        </w:tc>
        <w:tc>
          <w:tcPr>
            <w:tcW w:w="851" w:type="dxa"/>
            <w:vMerge w:val="restart"/>
            <w:tcBorders>
              <w:top w:val="single" w:color="auto" w:sz="12" w:space="0"/>
              <w:left w:val="single" w:color="auto" w:sz="6" w:space="0"/>
              <w:bottom w:val="single" w:color="auto" w:sz="6" w:space="0"/>
              <w:right w:val="single" w:color="auto" w:sz="6" w:space="0"/>
            </w:tcBorders>
            <w:noWrap w:val="0"/>
            <w:vAlign w:val="center"/>
          </w:tcPr>
          <w:p>
            <w:pPr>
              <w:widowControl/>
              <w:jc w:val="center"/>
              <w:rPr>
                <w:rFonts w:hint="eastAsia" w:ascii="宋体" w:hAnsi="宋体" w:eastAsia="宋体" w:cs="Times New Roman"/>
                <w:color w:val="auto"/>
                <w:kern w:val="0"/>
                <w:sz w:val="20"/>
                <w:szCs w:val="20"/>
              </w:rPr>
            </w:pPr>
            <w:r>
              <w:rPr>
                <w:rFonts w:hint="eastAsia" w:ascii="宋体" w:hAnsi="宋体" w:cs="宋体"/>
                <w:color w:val="auto"/>
                <w:kern w:val="0"/>
                <w:sz w:val="20"/>
                <w:szCs w:val="20"/>
              </w:rPr>
              <w:t>累计已分摊所得税额</w:t>
            </w:r>
          </w:p>
        </w:tc>
        <w:tc>
          <w:tcPr>
            <w:tcW w:w="850" w:type="dxa"/>
            <w:vMerge w:val="restart"/>
            <w:tcBorders>
              <w:top w:val="single" w:color="auto" w:sz="12" w:space="0"/>
              <w:left w:val="single" w:color="auto" w:sz="6" w:space="0"/>
              <w:bottom w:val="single" w:color="auto" w:sz="6" w:space="0"/>
              <w:right w:val="single" w:color="auto" w:sz="6" w:space="0"/>
            </w:tcBorders>
            <w:noWrap w:val="0"/>
            <w:vAlign w:val="center"/>
          </w:tcPr>
          <w:p>
            <w:pPr>
              <w:widowControl/>
              <w:jc w:val="center"/>
              <w:rPr>
                <w:rFonts w:hint="eastAsia" w:ascii="宋体" w:hAnsi="宋体" w:eastAsia="宋体" w:cs="Times New Roman"/>
                <w:color w:val="auto"/>
                <w:kern w:val="0"/>
                <w:sz w:val="20"/>
                <w:szCs w:val="20"/>
              </w:rPr>
            </w:pPr>
            <w:r>
              <w:rPr>
                <w:rFonts w:hint="eastAsia" w:ascii="宋体" w:hAnsi="宋体" w:cs="宋体"/>
                <w:color w:val="auto"/>
                <w:kern w:val="0"/>
                <w:sz w:val="20"/>
                <w:szCs w:val="20"/>
              </w:rPr>
              <w:t>分摊应补(退)所得税额</w:t>
            </w:r>
          </w:p>
        </w:tc>
        <w:tc>
          <w:tcPr>
            <w:tcW w:w="1985" w:type="dxa"/>
            <w:vMerge w:val="restart"/>
            <w:tcBorders>
              <w:top w:val="single" w:color="auto" w:sz="12" w:space="0"/>
              <w:left w:val="single" w:color="auto" w:sz="6" w:space="0"/>
              <w:bottom w:val="single" w:color="auto" w:sz="6" w:space="0"/>
              <w:right w:val="single" w:color="auto" w:sz="6" w:space="0"/>
            </w:tcBorders>
            <w:noWrap w:val="0"/>
            <w:vAlign w:val="center"/>
          </w:tcPr>
          <w:p>
            <w:pPr>
              <w:widowControl/>
              <w:jc w:val="center"/>
              <w:rPr>
                <w:rFonts w:hint="eastAsia" w:ascii="宋体" w:hAnsi="宋体" w:eastAsia="宋体" w:cs="Times New Roman"/>
                <w:color w:val="auto"/>
                <w:kern w:val="0"/>
                <w:sz w:val="20"/>
                <w:szCs w:val="20"/>
              </w:rPr>
            </w:pPr>
            <w:r>
              <w:rPr>
                <w:rFonts w:hint="eastAsia" w:ascii="宋体" w:hAnsi="宋体" w:eastAsia="宋体" w:cs="Times New Roman"/>
                <w:color w:val="auto"/>
                <w:kern w:val="0"/>
                <w:sz w:val="20"/>
                <w:szCs w:val="20"/>
              </w:rPr>
              <w:t>民族自治地区企业所得税地方分享部分</w:t>
            </w:r>
            <w:r>
              <w:rPr>
                <w:rFonts w:hint="eastAsia" w:ascii="宋体" w:hAnsi="宋体" w:eastAsia="宋体" w:cs="Times New Roman"/>
                <w:color w:val="auto"/>
                <w:kern w:val="0"/>
                <w:sz w:val="20"/>
                <w:szCs w:val="20"/>
                <w:lang w:eastAsia="zh-CN"/>
              </w:rPr>
              <w:t>优惠金额</w:t>
            </w:r>
            <w:r>
              <w:rPr>
                <w:rFonts w:hint="eastAsia" w:ascii="宋体" w:hAnsi="宋体" w:eastAsia="宋体" w:cs="Times New Roman"/>
                <w:color w:val="auto"/>
                <w:kern w:val="0"/>
                <w:sz w:val="20"/>
                <w:szCs w:val="20"/>
              </w:rPr>
              <w:t>（□ 免征 □ 减征：减征幅度</w:t>
            </w:r>
            <w:r>
              <w:rPr>
                <w:rFonts w:hint="eastAsia" w:ascii="宋体" w:hAnsi="宋体" w:eastAsia="宋体" w:cs="Times New Roman"/>
                <w:color w:val="auto"/>
                <w:kern w:val="0"/>
                <w:sz w:val="20"/>
                <w:szCs w:val="20"/>
                <w:u w:val="single"/>
              </w:rPr>
              <w:t xml:space="preserve">   </w:t>
            </w:r>
            <w:r>
              <w:rPr>
                <w:rFonts w:hint="eastAsia" w:ascii="宋体" w:hAnsi="宋体" w:eastAsia="宋体" w:cs="Times New Roman"/>
                <w:color w:val="auto"/>
                <w:kern w:val="0"/>
                <w:sz w:val="20"/>
                <w:szCs w:val="20"/>
              </w:rPr>
              <w:t>%）</w:t>
            </w:r>
          </w:p>
        </w:tc>
        <w:tc>
          <w:tcPr>
            <w:tcW w:w="914" w:type="dxa"/>
            <w:vMerge w:val="restart"/>
            <w:tcBorders>
              <w:top w:val="single" w:color="auto" w:sz="12" w:space="0"/>
              <w:left w:val="single" w:color="auto" w:sz="6" w:space="0"/>
              <w:bottom w:val="single" w:color="auto" w:sz="6" w:space="0"/>
              <w:right w:val="single" w:color="auto" w:sz="12" w:space="0"/>
            </w:tcBorders>
            <w:noWrap w:val="0"/>
            <w:vAlign w:val="center"/>
          </w:tcPr>
          <w:p>
            <w:pPr>
              <w:widowControl/>
              <w:jc w:val="center"/>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实际分摊应补（退）所得税额</w:t>
            </w:r>
          </w:p>
        </w:tc>
      </w:tr>
      <w:tr>
        <w:tblPrEx>
          <w:tblCellMar>
            <w:top w:w="0" w:type="dxa"/>
            <w:left w:w="108" w:type="dxa"/>
            <w:bottom w:w="0" w:type="dxa"/>
            <w:right w:w="108" w:type="dxa"/>
          </w:tblCellMar>
        </w:tblPrEx>
        <w:trPr>
          <w:cantSplit/>
          <w:trHeight w:val="397" w:hRule="atLeast"/>
          <w:jc w:val="center"/>
        </w:trPr>
        <w:tc>
          <w:tcPr>
            <w:tcW w:w="6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left"/>
              <w:rPr>
                <w:rFonts w:hint="eastAsia" w:ascii="宋体" w:hAnsi="宋体" w:eastAsia="宋体" w:cs="Times New Roman"/>
                <w:color w:val="auto"/>
                <w:kern w:val="0"/>
                <w:sz w:val="20"/>
                <w:szCs w:val="20"/>
              </w:rPr>
            </w:pPr>
          </w:p>
        </w:tc>
        <w:tc>
          <w:tcPr>
            <w:tcW w:w="2336"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eastAsia" w:ascii="宋体" w:hAnsi="宋体" w:eastAsia="宋体" w:cs="Times New Roman"/>
                <w:color w:val="auto"/>
                <w:kern w:val="0"/>
                <w:sz w:val="20"/>
                <w:szCs w:val="20"/>
              </w:rPr>
            </w:pPr>
          </w:p>
        </w:tc>
        <w:tc>
          <w:tcPr>
            <w:tcW w:w="1982"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eastAsia" w:ascii="宋体" w:hAnsi="宋体" w:eastAsia="宋体" w:cs="Times New Roman"/>
                <w:color w:val="auto"/>
                <w:kern w:val="0"/>
                <w:sz w:val="20"/>
                <w:szCs w:val="20"/>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营业收入</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职工薪酬</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资产总额</w:t>
            </w:r>
          </w:p>
        </w:tc>
        <w:tc>
          <w:tcPr>
            <w:tcW w:w="709"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eastAsia" w:ascii="宋体" w:hAnsi="宋体" w:eastAsia="宋体" w:cs="Times New Roman"/>
                <w:color w:val="auto"/>
                <w:kern w:val="0"/>
                <w:sz w:val="20"/>
                <w:szCs w:val="20"/>
              </w:rPr>
            </w:pPr>
          </w:p>
        </w:tc>
        <w:tc>
          <w:tcPr>
            <w:tcW w:w="85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eastAsia" w:ascii="宋体" w:hAnsi="宋体" w:eastAsia="宋体" w:cs="Times New Roman"/>
                <w:color w:val="auto"/>
                <w:kern w:val="0"/>
                <w:sz w:val="20"/>
                <w:szCs w:val="20"/>
              </w:rPr>
            </w:pPr>
          </w:p>
        </w:tc>
        <w:tc>
          <w:tcPr>
            <w:tcW w:w="851"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eastAsia" w:ascii="宋体" w:hAnsi="宋体" w:eastAsia="宋体" w:cs="Times New Roman"/>
                <w:color w:val="auto"/>
                <w:kern w:val="0"/>
                <w:sz w:val="20"/>
                <w:szCs w:val="20"/>
              </w:rPr>
            </w:pPr>
          </w:p>
        </w:tc>
        <w:tc>
          <w:tcPr>
            <w:tcW w:w="85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eastAsia" w:ascii="宋体" w:hAnsi="宋体" w:eastAsia="宋体" w:cs="Times New Roman"/>
                <w:color w:val="auto"/>
                <w:kern w:val="0"/>
                <w:sz w:val="20"/>
                <w:szCs w:val="20"/>
              </w:rPr>
            </w:pPr>
          </w:p>
        </w:tc>
        <w:tc>
          <w:tcPr>
            <w:tcW w:w="1985"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eastAsia" w:ascii="宋体" w:hAnsi="宋体" w:eastAsia="宋体" w:cs="Times New Roman"/>
                <w:color w:val="auto"/>
                <w:kern w:val="0"/>
                <w:sz w:val="20"/>
                <w:szCs w:val="20"/>
              </w:rPr>
            </w:pPr>
          </w:p>
        </w:tc>
        <w:tc>
          <w:tcPr>
            <w:tcW w:w="914" w:type="dxa"/>
            <w:vMerge w:val="continue"/>
            <w:tcBorders>
              <w:top w:val="single" w:color="auto" w:sz="6" w:space="0"/>
              <w:left w:val="single" w:color="auto" w:sz="6" w:space="0"/>
              <w:bottom w:val="single" w:color="auto" w:sz="6" w:space="0"/>
              <w:right w:val="single" w:color="auto" w:sz="12" w:space="0"/>
            </w:tcBorders>
            <w:noWrap w:val="0"/>
            <w:vAlign w:val="center"/>
          </w:tcPr>
          <w:p>
            <w:pPr>
              <w:widowControl/>
              <w:jc w:val="left"/>
              <w:rPr>
                <w:rFonts w:hint="eastAsia" w:ascii="宋体" w:hAnsi="宋体" w:eastAsia="宋体" w:cs="Times New Roman"/>
                <w:color w:val="auto"/>
                <w:kern w:val="0"/>
                <w:sz w:val="20"/>
                <w:szCs w:val="20"/>
              </w:rPr>
            </w:pPr>
          </w:p>
        </w:tc>
      </w:tr>
      <w:tr>
        <w:tblPrEx>
          <w:tblCellMar>
            <w:top w:w="0" w:type="dxa"/>
            <w:left w:w="108" w:type="dxa"/>
            <w:bottom w:w="0" w:type="dxa"/>
            <w:right w:w="108" w:type="dxa"/>
          </w:tblCellMar>
        </w:tblPrEx>
        <w:trPr>
          <w:cantSplit/>
          <w:trHeight w:val="397" w:hRule="atLeast"/>
          <w:jc w:val="center"/>
        </w:trPr>
        <w:tc>
          <w:tcPr>
            <w:tcW w:w="6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left"/>
              <w:rPr>
                <w:rFonts w:hint="eastAsia" w:ascii="宋体" w:hAnsi="宋体" w:eastAsia="宋体" w:cs="Times New Roman"/>
                <w:color w:val="auto"/>
                <w:kern w:val="0"/>
                <w:sz w:val="20"/>
                <w:szCs w:val="20"/>
              </w:rPr>
            </w:pPr>
          </w:p>
        </w:tc>
        <w:tc>
          <w:tcPr>
            <w:tcW w:w="2336"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　</w:t>
            </w:r>
          </w:p>
        </w:tc>
        <w:tc>
          <w:tcPr>
            <w:tcW w:w="1982"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　</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　</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　</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　</w:t>
            </w:r>
          </w:p>
        </w:tc>
        <w:tc>
          <w:tcPr>
            <w:tcW w:w="709"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　</w:t>
            </w:r>
          </w:p>
        </w:tc>
        <w:tc>
          <w:tcPr>
            <w:tcW w:w="85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Times New Roman"/>
                <w:color w:val="auto"/>
                <w:kern w:val="0"/>
                <w:sz w:val="20"/>
                <w:szCs w:val="20"/>
              </w:rPr>
            </w:pPr>
          </w:p>
        </w:tc>
        <w:tc>
          <w:tcPr>
            <w:tcW w:w="851"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Times New Roman"/>
                <w:color w:val="auto"/>
                <w:kern w:val="0"/>
                <w:sz w:val="20"/>
                <w:szCs w:val="20"/>
              </w:rPr>
            </w:pPr>
          </w:p>
        </w:tc>
        <w:tc>
          <w:tcPr>
            <w:tcW w:w="85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Times New Roman"/>
                <w:color w:val="auto"/>
                <w:kern w:val="0"/>
                <w:sz w:val="20"/>
                <w:szCs w:val="20"/>
              </w:rPr>
            </w:pPr>
          </w:p>
        </w:tc>
        <w:tc>
          <w:tcPr>
            <w:tcW w:w="1985"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　</w:t>
            </w:r>
          </w:p>
        </w:tc>
        <w:tc>
          <w:tcPr>
            <w:tcW w:w="914" w:type="dxa"/>
            <w:tcBorders>
              <w:top w:val="single" w:color="auto" w:sz="6" w:space="0"/>
              <w:left w:val="single" w:color="auto" w:sz="6" w:space="0"/>
              <w:bottom w:val="single" w:color="auto" w:sz="6" w:space="0"/>
              <w:right w:val="single" w:color="auto" w:sz="12" w:space="0"/>
            </w:tcBorders>
            <w:noWrap w:val="0"/>
            <w:vAlign w:val="center"/>
          </w:tcPr>
          <w:p>
            <w:pPr>
              <w:widowControl/>
              <w:jc w:val="right"/>
              <w:rPr>
                <w:rFonts w:hint="eastAsia" w:ascii="宋体" w:hAnsi="宋体" w:eastAsia="宋体" w:cs="Times New Roman"/>
                <w:color w:val="auto"/>
                <w:kern w:val="0"/>
                <w:sz w:val="20"/>
                <w:szCs w:val="20"/>
              </w:rPr>
            </w:pPr>
          </w:p>
        </w:tc>
      </w:tr>
      <w:tr>
        <w:tblPrEx>
          <w:tblCellMar>
            <w:top w:w="0" w:type="dxa"/>
            <w:left w:w="108" w:type="dxa"/>
            <w:bottom w:w="0" w:type="dxa"/>
            <w:right w:w="108" w:type="dxa"/>
          </w:tblCellMar>
        </w:tblPrEx>
        <w:trPr>
          <w:cantSplit/>
          <w:trHeight w:val="397" w:hRule="atLeast"/>
          <w:jc w:val="center"/>
        </w:trPr>
        <w:tc>
          <w:tcPr>
            <w:tcW w:w="6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left"/>
              <w:rPr>
                <w:rFonts w:hint="eastAsia" w:ascii="宋体" w:hAnsi="宋体" w:eastAsia="宋体" w:cs="Times New Roman"/>
                <w:color w:val="auto"/>
                <w:kern w:val="0"/>
                <w:sz w:val="20"/>
                <w:szCs w:val="20"/>
              </w:rPr>
            </w:pPr>
          </w:p>
        </w:tc>
        <w:tc>
          <w:tcPr>
            <w:tcW w:w="2336"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　</w:t>
            </w:r>
          </w:p>
        </w:tc>
        <w:tc>
          <w:tcPr>
            <w:tcW w:w="1982"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　</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　</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　</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　</w:t>
            </w:r>
          </w:p>
        </w:tc>
        <w:tc>
          <w:tcPr>
            <w:tcW w:w="709"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85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宋体"/>
                <w:color w:val="auto"/>
                <w:kern w:val="0"/>
                <w:sz w:val="20"/>
                <w:szCs w:val="20"/>
              </w:rPr>
            </w:pPr>
          </w:p>
        </w:tc>
        <w:tc>
          <w:tcPr>
            <w:tcW w:w="851"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宋体"/>
                <w:color w:val="auto"/>
                <w:kern w:val="0"/>
                <w:sz w:val="20"/>
                <w:szCs w:val="20"/>
              </w:rPr>
            </w:pPr>
          </w:p>
        </w:tc>
        <w:tc>
          <w:tcPr>
            <w:tcW w:w="85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宋体"/>
                <w:color w:val="auto"/>
                <w:kern w:val="0"/>
                <w:sz w:val="20"/>
                <w:szCs w:val="20"/>
              </w:rPr>
            </w:pPr>
          </w:p>
        </w:tc>
        <w:tc>
          <w:tcPr>
            <w:tcW w:w="1985"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　</w:t>
            </w:r>
          </w:p>
        </w:tc>
        <w:tc>
          <w:tcPr>
            <w:tcW w:w="914" w:type="dxa"/>
            <w:tcBorders>
              <w:top w:val="single" w:color="auto" w:sz="6" w:space="0"/>
              <w:left w:val="single" w:color="auto" w:sz="6" w:space="0"/>
              <w:bottom w:val="single" w:color="auto" w:sz="6" w:space="0"/>
              <w:right w:val="single" w:color="auto" w:sz="12" w:space="0"/>
            </w:tcBorders>
            <w:noWrap w:val="0"/>
            <w:vAlign w:val="center"/>
          </w:tcPr>
          <w:p>
            <w:pPr>
              <w:widowControl/>
              <w:jc w:val="right"/>
              <w:rPr>
                <w:rFonts w:hint="eastAsia" w:ascii="宋体" w:hAnsi="宋体" w:eastAsia="宋体" w:cs="Times New Roman"/>
                <w:color w:val="auto"/>
                <w:kern w:val="0"/>
                <w:sz w:val="20"/>
                <w:szCs w:val="20"/>
              </w:rPr>
            </w:pPr>
          </w:p>
        </w:tc>
      </w:tr>
      <w:tr>
        <w:tblPrEx>
          <w:tblCellMar>
            <w:top w:w="0" w:type="dxa"/>
            <w:left w:w="108" w:type="dxa"/>
            <w:bottom w:w="0" w:type="dxa"/>
            <w:right w:w="108" w:type="dxa"/>
          </w:tblCellMar>
        </w:tblPrEx>
        <w:trPr>
          <w:cantSplit/>
          <w:trHeight w:val="397" w:hRule="atLeast"/>
          <w:jc w:val="center"/>
        </w:trPr>
        <w:tc>
          <w:tcPr>
            <w:tcW w:w="6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left"/>
              <w:rPr>
                <w:rFonts w:hint="eastAsia" w:ascii="宋体" w:hAnsi="宋体" w:eastAsia="宋体" w:cs="Times New Roman"/>
                <w:color w:val="auto"/>
                <w:kern w:val="0"/>
                <w:sz w:val="20"/>
                <w:szCs w:val="20"/>
              </w:rPr>
            </w:pPr>
          </w:p>
        </w:tc>
        <w:tc>
          <w:tcPr>
            <w:tcW w:w="2336"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　</w:t>
            </w:r>
          </w:p>
        </w:tc>
        <w:tc>
          <w:tcPr>
            <w:tcW w:w="1982"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　</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　</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　</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　</w:t>
            </w:r>
          </w:p>
        </w:tc>
        <w:tc>
          <w:tcPr>
            <w:tcW w:w="709"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85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宋体"/>
                <w:color w:val="auto"/>
                <w:kern w:val="0"/>
                <w:sz w:val="20"/>
                <w:szCs w:val="20"/>
              </w:rPr>
            </w:pPr>
          </w:p>
        </w:tc>
        <w:tc>
          <w:tcPr>
            <w:tcW w:w="851"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宋体"/>
                <w:color w:val="auto"/>
                <w:kern w:val="0"/>
                <w:sz w:val="20"/>
                <w:szCs w:val="20"/>
              </w:rPr>
            </w:pPr>
          </w:p>
        </w:tc>
        <w:tc>
          <w:tcPr>
            <w:tcW w:w="85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宋体"/>
                <w:color w:val="auto"/>
                <w:kern w:val="0"/>
                <w:sz w:val="20"/>
                <w:szCs w:val="20"/>
              </w:rPr>
            </w:pPr>
          </w:p>
        </w:tc>
        <w:tc>
          <w:tcPr>
            <w:tcW w:w="1985"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　</w:t>
            </w:r>
          </w:p>
        </w:tc>
        <w:tc>
          <w:tcPr>
            <w:tcW w:w="914" w:type="dxa"/>
            <w:tcBorders>
              <w:top w:val="single" w:color="auto" w:sz="6" w:space="0"/>
              <w:left w:val="single" w:color="auto" w:sz="6" w:space="0"/>
              <w:bottom w:val="single" w:color="auto" w:sz="6" w:space="0"/>
              <w:right w:val="single" w:color="auto" w:sz="12" w:space="0"/>
            </w:tcBorders>
            <w:noWrap w:val="0"/>
            <w:vAlign w:val="center"/>
          </w:tcPr>
          <w:p>
            <w:pPr>
              <w:widowControl/>
              <w:jc w:val="right"/>
              <w:rPr>
                <w:rFonts w:hint="eastAsia" w:ascii="宋体" w:hAnsi="宋体" w:eastAsia="宋体" w:cs="Times New Roman"/>
                <w:color w:val="auto"/>
                <w:kern w:val="0"/>
                <w:sz w:val="20"/>
                <w:szCs w:val="20"/>
              </w:rPr>
            </w:pPr>
          </w:p>
        </w:tc>
      </w:tr>
      <w:tr>
        <w:tblPrEx>
          <w:tblCellMar>
            <w:top w:w="0" w:type="dxa"/>
            <w:left w:w="108" w:type="dxa"/>
            <w:bottom w:w="0" w:type="dxa"/>
            <w:right w:w="108" w:type="dxa"/>
          </w:tblCellMar>
        </w:tblPrEx>
        <w:trPr>
          <w:cantSplit/>
          <w:trHeight w:val="397" w:hRule="atLeast"/>
          <w:jc w:val="center"/>
        </w:trPr>
        <w:tc>
          <w:tcPr>
            <w:tcW w:w="6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left"/>
              <w:rPr>
                <w:rFonts w:hint="eastAsia" w:ascii="宋体" w:hAnsi="宋体" w:eastAsia="宋体" w:cs="Times New Roman"/>
                <w:color w:val="auto"/>
                <w:kern w:val="0"/>
                <w:sz w:val="20"/>
                <w:szCs w:val="20"/>
              </w:rPr>
            </w:pPr>
          </w:p>
        </w:tc>
        <w:tc>
          <w:tcPr>
            <w:tcW w:w="2336"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　</w:t>
            </w:r>
          </w:p>
        </w:tc>
        <w:tc>
          <w:tcPr>
            <w:tcW w:w="1982"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　</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　</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　</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　</w:t>
            </w:r>
          </w:p>
        </w:tc>
        <w:tc>
          <w:tcPr>
            <w:tcW w:w="709"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85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宋体"/>
                <w:color w:val="auto"/>
                <w:kern w:val="0"/>
                <w:sz w:val="20"/>
                <w:szCs w:val="20"/>
              </w:rPr>
            </w:pPr>
          </w:p>
        </w:tc>
        <w:tc>
          <w:tcPr>
            <w:tcW w:w="851"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宋体"/>
                <w:color w:val="auto"/>
                <w:kern w:val="0"/>
                <w:sz w:val="20"/>
                <w:szCs w:val="20"/>
              </w:rPr>
            </w:pPr>
          </w:p>
        </w:tc>
        <w:tc>
          <w:tcPr>
            <w:tcW w:w="85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宋体"/>
                <w:color w:val="auto"/>
                <w:kern w:val="0"/>
                <w:sz w:val="20"/>
                <w:szCs w:val="20"/>
              </w:rPr>
            </w:pPr>
          </w:p>
        </w:tc>
        <w:tc>
          <w:tcPr>
            <w:tcW w:w="1985"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　</w:t>
            </w:r>
          </w:p>
        </w:tc>
        <w:tc>
          <w:tcPr>
            <w:tcW w:w="914" w:type="dxa"/>
            <w:tcBorders>
              <w:top w:val="single" w:color="auto" w:sz="6" w:space="0"/>
              <w:left w:val="single" w:color="auto" w:sz="6" w:space="0"/>
              <w:bottom w:val="single" w:color="auto" w:sz="6" w:space="0"/>
              <w:right w:val="single" w:color="auto" w:sz="12" w:space="0"/>
            </w:tcBorders>
            <w:noWrap w:val="0"/>
            <w:vAlign w:val="center"/>
          </w:tcPr>
          <w:p>
            <w:pPr>
              <w:widowControl/>
              <w:jc w:val="right"/>
              <w:rPr>
                <w:rFonts w:hint="eastAsia" w:ascii="宋体" w:hAnsi="宋体" w:eastAsia="宋体" w:cs="Times New Roman"/>
                <w:color w:val="auto"/>
                <w:kern w:val="0"/>
                <w:sz w:val="20"/>
                <w:szCs w:val="20"/>
              </w:rPr>
            </w:pPr>
          </w:p>
        </w:tc>
      </w:tr>
      <w:tr>
        <w:tblPrEx>
          <w:tblCellMar>
            <w:top w:w="0" w:type="dxa"/>
            <w:left w:w="108" w:type="dxa"/>
            <w:bottom w:w="0" w:type="dxa"/>
            <w:right w:w="108" w:type="dxa"/>
          </w:tblCellMar>
        </w:tblPrEx>
        <w:trPr>
          <w:cantSplit/>
          <w:trHeight w:val="397" w:hRule="atLeast"/>
          <w:jc w:val="center"/>
        </w:trPr>
        <w:tc>
          <w:tcPr>
            <w:tcW w:w="6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left"/>
              <w:rPr>
                <w:rFonts w:hint="eastAsia" w:ascii="宋体" w:hAnsi="宋体" w:eastAsia="宋体" w:cs="Times New Roman"/>
                <w:color w:val="auto"/>
                <w:kern w:val="0"/>
                <w:sz w:val="20"/>
                <w:szCs w:val="20"/>
              </w:rPr>
            </w:pPr>
          </w:p>
        </w:tc>
        <w:tc>
          <w:tcPr>
            <w:tcW w:w="2336"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　</w:t>
            </w:r>
          </w:p>
        </w:tc>
        <w:tc>
          <w:tcPr>
            <w:tcW w:w="1982"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　</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　</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　</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　</w:t>
            </w:r>
          </w:p>
        </w:tc>
        <w:tc>
          <w:tcPr>
            <w:tcW w:w="709"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85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宋体"/>
                <w:color w:val="auto"/>
                <w:kern w:val="0"/>
                <w:sz w:val="20"/>
                <w:szCs w:val="20"/>
              </w:rPr>
            </w:pPr>
          </w:p>
        </w:tc>
        <w:tc>
          <w:tcPr>
            <w:tcW w:w="851"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宋体"/>
                <w:color w:val="auto"/>
                <w:kern w:val="0"/>
                <w:sz w:val="20"/>
                <w:szCs w:val="20"/>
              </w:rPr>
            </w:pPr>
          </w:p>
        </w:tc>
        <w:tc>
          <w:tcPr>
            <w:tcW w:w="85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宋体"/>
                <w:color w:val="auto"/>
                <w:kern w:val="0"/>
                <w:sz w:val="20"/>
                <w:szCs w:val="20"/>
              </w:rPr>
            </w:pPr>
          </w:p>
        </w:tc>
        <w:tc>
          <w:tcPr>
            <w:tcW w:w="1985"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　</w:t>
            </w:r>
          </w:p>
        </w:tc>
        <w:tc>
          <w:tcPr>
            <w:tcW w:w="914" w:type="dxa"/>
            <w:tcBorders>
              <w:top w:val="single" w:color="auto" w:sz="6" w:space="0"/>
              <w:left w:val="single" w:color="auto" w:sz="6" w:space="0"/>
              <w:bottom w:val="single" w:color="auto" w:sz="6" w:space="0"/>
              <w:right w:val="single" w:color="auto" w:sz="12" w:space="0"/>
            </w:tcBorders>
            <w:noWrap w:val="0"/>
            <w:vAlign w:val="center"/>
          </w:tcPr>
          <w:p>
            <w:pPr>
              <w:widowControl/>
              <w:jc w:val="right"/>
              <w:rPr>
                <w:rFonts w:hint="eastAsia" w:ascii="宋体" w:hAnsi="宋体" w:eastAsia="宋体" w:cs="Times New Roman"/>
                <w:color w:val="auto"/>
                <w:kern w:val="0"/>
                <w:sz w:val="20"/>
                <w:szCs w:val="20"/>
              </w:rPr>
            </w:pPr>
          </w:p>
        </w:tc>
      </w:tr>
      <w:tr>
        <w:tblPrEx>
          <w:tblCellMar>
            <w:top w:w="0" w:type="dxa"/>
            <w:left w:w="108" w:type="dxa"/>
            <w:bottom w:w="0" w:type="dxa"/>
            <w:right w:w="108" w:type="dxa"/>
          </w:tblCellMar>
        </w:tblPrEx>
        <w:trPr>
          <w:cantSplit/>
          <w:trHeight w:val="397" w:hRule="atLeast"/>
          <w:jc w:val="center"/>
        </w:trPr>
        <w:tc>
          <w:tcPr>
            <w:tcW w:w="6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left"/>
              <w:rPr>
                <w:rFonts w:hint="eastAsia" w:ascii="宋体" w:hAnsi="宋体" w:eastAsia="宋体" w:cs="Times New Roman"/>
                <w:color w:val="auto"/>
                <w:kern w:val="0"/>
                <w:sz w:val="20"/>
                <w:szCs w:val="20"/>
              </w:rPr>
            </w:pPr>
          </w:p>
        </w:tc>
        <w:tc>
          <w:tcPr>
            <w:tcW w:w="2336"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　</w:t>
            </w:r>
          </w:p>
        </w:tc>
        <w:tc>
          <w:tcPr>
            <w:tcW w:w="1982"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　</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　</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　</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　</w:t>
            </w:r>
          </w:p>
        </w:tc>
        <w:tc>
          <w:tcPr>
            <w:tcW w:w="709"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85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宋体"/>
                <w:color w:val="auto"/>
                <w:kern w:val="0"/>
                <w:sz w:val="20"/>
                <w:szCs w:val="20"/>
              </w:rPr>
            </w:pPr>
          </w:p>
        </w:tc>
        <w:tc>
          <w:tcPr>
            <w:tcW w:w="851"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宋体"/>
                <w:color w:val="auto"/>
                <w:kern w:val="0"/>
                <w:sz w:val="20"/>
                <w:szCs w:val="20"/>
              </w:rPr>
            </w:pPr>
          </w:p>
        </w:tc>
        <w:tc>
          <w:tcPr>
            <w:tcW w:w="85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宋体"/>
                <w:color w:val="auto"/>
                <w:kern w:val="0"/>
                <w:sz w:val="20"/>
                <w:szCs w:val="20"/>
              </w:rPr>
            </w:pPr>
          </w:p>
        </w:tc>
        <w:tc>
          <w:tcPr>
            <w:tcW w:w="1985"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　</w:t>
            </w:r>
          </w:p>
        </w:tc>
        <w:tc>
          <w:tcPr>
            <w:tcW w:w="914" w:type="dxa"/>
            <w:tcBorders>
              <w:top w:val="single" w:color="auto" w:sz="6" w:space="0"/>
              <w:left w:val="single" w:color="auto" w:sz="6" w:space="0"/>
              <w:bottom w:val="single" w:color="auto" w:sz="6" w:space="0"/>
              <w:right w:val="single" w:color="auto" w:sz="12" w:space="0"/>
            </w:tcBorders>
            <w:noWrap w:val="0"/>
            <w:vAlign w:val="center"/>
          </w:tcPr>
          <w:p>
            <w:pPr>
              <w:widowControl/>
              <w:jc w:val="right"/>
              <w:rPr>
                <w:rFonts w:hint="eastAsia" w:ascii="宋体" w:hAnsi="宋体" w:eastAsia="宋体" w:cs="Times New Roman"/>
                <w:color w:val="auto"/>
                <w:kern w:val="0"/>
                <w:sz w:val="20"/>
                <w:szCs w:val="20"/>
              </w:rPr>
            </w:pPr>
          </w:p>
        </w:tc>
      </w:tr>
      <w:tr>
        <w:tblPrEx>
          <w:tblCellMar>
            <w:top w:w="0" w:type="dxa"/>
            <w:left w:w="108" w:type="dxa"/>
            <w:bottom w:w="0" w:type="dxa"/>
            <w:right w:w="108" w:type="dxa"/>
          </w:tblCellMar>
        </w:tblPrEx>
        <w:trPr>
          <w:cantSplit/>
          <w:trHeight w:val="397" w:hRule="atLeast"/>
          <w:jc w:val="center"/>
        </w:trPr>
        <w:tc>
          <w:tcPr>
            <w:tcW w:w="6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left"/>
              <w:rPr>
                <w:rFonts w:hint="eastAsia" w:ascii="宋体" w:hAnsi="宋体" w:eastAsia="宋体" w:cs="Times New Roman"/>
                <w:color w:val="auto"/>
                <w:kern w:val="0"/>
                <w:sz w:val="20"/>
                <w:szCs w:val="20"/>
              </w:rPr>
            </w:pPr>
          </w:p>
        </w:tc>
        <w:tc>
          <w:tcPr>
            <w:tcW w:w="2336"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　</w:t>
            </w:r>
          </w:p>
        </w:tc>
        <w:tc>
          <w:tcPr>
            <w:tcW w:w="1982"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　</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　</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　</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　</w:t>
            </w:r>
          </w:p>
        </w:tc>
        <w:tc>
          <w:tcPr>
            <w:tcW w:w="709"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85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宋体"/>
                <w:color w:val="auto"/>
                <w:kern w:val="0"/>
                <w:sz w:val="20"/>
                <w:szCs w:val="20"/>
              </w:rPr>
            </w:pPr>
          </w:p>
        </w:tc>
        <w:tc>
          <w:tcPr>
            <w:tcW w:w="851"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宋体"/>
                <w:color w:val="auto"/>
                <w:kern w:val="0"/>
                <w:sz w:val="20"/>
                <w:szCs w:val="20"/>
              </w:rPr>
            </w:pPr>
          </w:p>
        </w:tc>
        <w:tc>
          <w:tcPr>
            <w:tcW w:w="85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宋体"/>
                <w:color w:val="auto"/>
                <w:kern w:val="0"/>
                <w:sz w:val="20"/>
                <w:szCs w:val="20"/>
              </w:rPr>
            </w:pPr>
          </w:p>
        </w:tc>
        <w:tc>
          <w:tcPr>
            <w:tcW w:w="1985"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　</w:t>
            </w:r>
          </w:p>
        </w:tc>
        <w:tc>
          <w:tcPr>
            <w:tcW w:w="914" w:type="dxa"/>
            <w:tcBorders>
              <w:top w:val="single" w:color="auto" w:sz="6" w:space="0"/>
              <w:left w:val="single" w:color="auto" w:sz="6" w:space="0"/>
              <w:bottom w:val="single" w:color="auto" w:sz="6" w:space="0"/>
              <w:right w:val="single" w:color="auto" w:sz="12" w:space="0"/>
            </w:tcBorders>
            <w:noWrap w:val="0"/>
            <w:vAlign w:val="center"/>
          </w:tcPr>
          <w:p>
            <w:pPr>
              <w:widowControl/>
              <w:jc w:val="right"/>
              <w:rPr>
                <w:rFonts w:hint="eastAsia" w:ascii="宋体" w:hAnsi="宋体" w:eastAsia="宋体" w:cs="Times New Roman"/>
                <w:color w:val="auto"/>
                <w:kern w:val="0"/>
                <w:sz w:val="20"/>
                <w:szCs w:val="20"/>
              </w:rPr>
            </w:pPr>
          </w:p>
        </w:tc>
      </w:tr>
      <w:tr>
        <w:tblPrEx>
          <w:tblCellMar>
            <w:top w:w="0" w:type="dxa"/>
            <w:left w:w="108" w:type="dxa"/>
            <w:bottom w:w="0" w:type="dxa"/>
            <w:right w:w="108" w:type="dxa"/>
          </w:tblCellMar>
        </w:tblPrEx>
        <w:trPr>
          <w:cantSplit/>
          <w:trHeight w:val="397" w:hRule="atLeast"/>
          <w:jc w:val="center"/>
        </w:trPr>
        <w:tc>
          <w:tcPr>
            <w:tcW w:w="6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left"/>
              <w:rPr>
                <w:rFonts w:hint="eastAsia" w:ascii="宋体" w:hAnsi="宋体" w:eastAsia="宋体" w:cs="Times New Roman"/>
                <w:color w:val="auto"/>
                <w:kern w:val="0"/>
                <w:sz w:val="20"/>
                <w:szCs w:val="20"/>
              </w:rPr>
            </w:pPr>
          </w:p>
        </w:tc>
        <w:tc>
          <w:tcPr>
            <w:tcW w:w="2336"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　</w:t>
            </w:r>
          </w:p>
        </w:tc>
        <w:tc>
          <w:tcPr>
            <w:tcW w:w="1982"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　</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　</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　</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　</w:t>
            </w:r>
          </w:p>
        </w:tc>
        <w:tc>
          <w:tcPr>
            <w:tcW w:w="709"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85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宋体"/>
                <w:color w:val="auto"/>
                <w:kern w:val="0"/>
                <w:sz w:val="20"/>
                <w:szCs w:val="20"/>
              </w:rPr>
            </w:pPr>
          </w:p>
        </w:tc>
        <w:tc>
          <w:tcPr>
            <w:tcW w:w="851"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宋体"/>
                <w:color w:val="auto"/>
                <w:kern w:val="0"/>
                <w:sz w:val="20"/>
                <w:szCs w:val="20"/>
              </w:rPr>
            </w:pPr>
          </w:p>
        </w:tc>
        <w:tc>
          <w:tcPr>
            <w:tcW w:w="85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宋体"/>
                <w:color w:val="auto"/>
                <w:kern w:val="0"/>
                <w:sz w:val="20"/>
                <w:szCs w:val="20"/>
              </w:rPr>
            </w:pPr>
          </w:p>
        </w:tc>
        <w:tc>
          <w:tcPr>
            <w:tcW w:w="1985"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　</w:t>
            </w:r>
          </w:p>
        </w:tc>
        <w:tc>
          <w:tcPr>
            <w:tcW w:w="914" w:type="dxa"/>
            <w:tcBorders>
              <w:top w:val="single" w:color="auto" w:sz="6" w:space="0"/>
              <w:left w:val="single" w:color="auto" w:sz="6" w:space="0"/>
              <w:bottom w:val="single" w:color="auto" w:sz="6" w:space="0"/>
              <w:right w:val="single" w:color="auto" w:sz="12" w:space="0"/>
            </w:tcBorders>
            <w:noWrap w:val="0"/>
            <w:vAlign w:val="center"/>
          </w:tcPr>
          <w:p>
            <w:pPr>
              <w:widowControl/>
              <w:jc w:val="right"/>
              <w:rPr>
                <w:rFonts w:hint="eastAsia" w:ascii="宋体" w:hAnsi="宋体" w:eastAsia="宋体" w:cs="Times New Roman"/>
                <w:color w:val="auto"/>
                <w:kern w:val="0"/>
                <w:sz w:val="20"/>
                <w:szCs w:val="20"/>
              </w:rPr>
            </w:pPr>
          </w:p>
        </w:tc>
      </w:tr>
      <w:tr>
        <w:tblPrEx>
          <w:tblCellMar>
            <w:top w:w="0" w:type="dxa"/>
            <w:left w:w="108" w:type="dxa"/>
            <w:bottom w:w="0" w:type="dxa"/>
            <w:right w:w="108" w:type="dxa"/>
          </w:tblCellMar>
        </w:tblPrEx>
        <w:trPr>
          <w:cantSplit/>
          <w:trHeight w:val="397" w:hRule="atLeast"/>
          <w:jc w:val="center"/>
        </w:trPr>
        <w:tc>
          <w:tcPr>
            <w:tcW w:w="641" w:type="dxa"/>
            <w:vMerge w:val="continue"/>
            <w:tcBorders>
              <w:top w:val="single" w:color="auto" w:sz="6" w:space="0"/>
              <w:left w:val="single" w:color="auto" w:sz="12" w:space="0"/>
              <w:bottom w:val="single" w:color="auto" w:sz="12" w:space="0"/>
              <w:right w:val="single" w:color="auto" w:sz="6" w:space="0"/>
            </w:tcBorders>
            <w:noWrap w:val="0"/>
            <w:vAlign w:val="center"/>
          </w:tcPr>
          <w:p>
            <w:pPr>
              <w:widowControl/>
              <w:jc w:val="left"/>
              <w:rPr>
                <w:rFonts w:hint="eastAsia" w:ascii="宋体" w:hAnsi="宋体" w:eastAsia="宋体" w:cs="Times New Roman"/>
                <w:color w:val="auto"/>
                <w:kern w:val="0"/>
                <w:sz w:val="20"/>
                <w:szCs w:val="20"/>
              </w:rPr>
            </w:pPr>
          </w:p>
        </w:tc>
        <w:tc>
          <w:tcPr>
            <w:tcW w:w="4318" w:type="dxa"/>
            <w:gridSpan w:val="2"/>
            <w:tcBorders>
              <w:top w:val="single" w:color="auto" w:sz="6" w:space="0"/>
              <w:left w:val="single" w:color="auto" w:sz="6" w:space="0"/>
              <w:bottom w:val="single" w:color="auto" w:sz="12" w:space="0"/>
              <w:right w:val="single" w:color="auto" w:sz="6" w:space="0"/>
            </w:tcBorders>
            <w:noWrap w:val="0"/>
            <w:vAlign w:val="center"/>
          </w:tcPr>
          <w:p>
            <w:pPr>
              <w:widowControl/>
              <w:jc w:val="center"/>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合计</w:t>
            </w:r>
          </w:p>
        </w:tc>
        <w:tc>
          <w:tcPr>
            <w:tcW w:w="1134" w:type="dxa"/>
            <w:tcBorders>
              <w:top w:val="single" w:color="auto" w:sz="6" w:space="0"/>
              <w:left w:val="single" w:color="auto" w:sz="6" w:space="0"/>
              <w:bottom w:val="single" w:color="auto" w:sz="12" w:space="0"/>
              <w:right w:val="single" w:color="auto" w:sz="6" w:space="0"/>
            </w:tcBorders>
            <w:noWrap w:val="0"/>
            <w:vAlign w:val="center"/>
          </w:tcPr>
          <w:p>
            <w:pPr>
              <w:widowControl/>
              <w:jc w:val="right"/>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　</w:t>
            </w:r>
          </w:p>
        </w:tc>
        <w:tc>
          <w:tcPr>
            <w:tcW w:w="1134" w:type="dxa"/>
            <w:tcBorders>
              <w:top w:val="single" w:color="auto" w:sz="6" w:space="0"/>
              <w:left w:val="single" w:color="auto" w:sz="6" w:space="0"/>
              <w:bottom w:val="single" w:color="auto" w:sz="12" w:space="0"/>
              <w:right w:val="single" w:color="auto" w:sz="6" w:space="0"/>
            </w:tcBorders>
            <w:noWrap w:val="0"/>
            <w:vAlign w:val="center"/>
          </w:tcPr>
          <w:p>
            <w:pPr>
              <w:widowControl/>
              <w:jc w:val="right"/>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　</w:t>
            </w:r>
          </w:p>
        </w:tc>
        <w:tc>
          <w:tcPr>
            <w:tcW w:w="1134" w:type="dxa"/>
            <w:tcBorders>
              <w:top w:val="single" w:color="auto" w:sz="6" w:space="0"/>
              <w:left w:val="single" w:color="auto" w:sz="6" w:space="0"/>
              <w:bottom w:val="single" w:color="auto" w:sz="12" w:space="0"/>
              <w:right w:val="single" w:color="auto" w:sz="6" w:space="0"/>
            </w:tcBorders>
            <w:noWrap w:val="0"/>
            <w:vAlign w:val="center"/>
          </w:tcPr>
          <w:p>
            <w:pPr>
              <w:widowControl/>
              <w:jc w:val="right"/>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　</w:t>
            </w:r>
          </w:p>
        </w:tc>
        <w:tc>
          <w:tcPr>
            <w:tcW w:w="709" w:type="dxa"/>
            <w:tcBorders>
              <w:top w:val="single" w:color="auto" w:sz="6" w:space="0"/>
              <w:left w:val="single" w:color="auto" w:sz="6" w:space="0"/>
              <w:bottom w:val="single" w:color="auto" w:sz="12" w:space="0"/>
              <w:right w:val="single" w:color="auto" w:sz="6" w:space="0"/>
            </w:tcBorders>
            <w:noWrap w:val="0"/>
            <w:vAlign w:val="center"/>
          </w:tcPr>
          <w:p>
            <w:pPr>
              <w:widowControl/>
              <w:jc w:val="righ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850" w:type="dxa"/>
            <w:tcBorders>
              <w:top w:val="single" w:color="auto" w:sz="6" w:space="0"/>
              <w:left w:val="single" w:color="auto" w:sz="6" w:space="0"/>
              <w:bottom w:val="single" w:color="auto" w:sz="12" w:space="0"/>
              <w:right w:val="single" w:color="auto" w:sz="6" w:space="0"/>
            </w:tcBorders>
            <w:noWrap w:val="0"/>
            <w:vAlign w:val="center"/>
          </w:tcPr>
          <w:p>
            <w:pPr>
              <w:widowControl/>
              <w:jc w:val="right"/>
              <w:rPr>
                <w:rFonts w:hint="eastAsia" w:ascii="宋体" w:hAnsi="宋体" w:eastAsia="宋体" w:cs="宋体"/>
                <w:color w:val="auto"/>
                <w:kern w:val="0"/>
                <w:sz w:val="20"/>
                <w:szCs w:val="20"/>
              </w:rPr>
            </w:pPr>
          </w:p>
        </w:tc>
        <w:tc>
          <w:tcPr>
            <w:tcW w:w="851" w:type="dxa"/>
            <w:tcBorders>
              <w:top w:val="single" w:color="auto" w:sz="6" w:space="0"/>
              <w:left w:val="single" w:color="auto" w:sz="6" w:space="0"/>
              <w:bottom w:val="single" w:color="auto" w:sz="12" w:space="0"/>
              <w:right w:val="single" w:color="auto" w:sz="6" w:space="0"/>
            </w:tcBorders>
            <w:noWrap w:val="0"/>
            <w:vAlign w:val="center"/>
          </w:tcPr>
          <w:p>
            <w:pPr>
              <w:widowControl/>
              <w:jc w:val="right"/>
              <w:rPr>
                <w:rFonts w:hint="eastAsia" w:ascii="宋体" w:hAnsi="宋体" w:eastAsia="宋体" w:cs="宋体"/>
                <w:color w:val="auto"/>
                <w:kern w:val="0"/>
                <w:sz w:val="20"/>
                <w:szCs w:val="20"/>
              </w:rPr>
            </w:pPr>
          </w:p>
        </w:tc>
        <w:tc>
          <w:tcPr>
            <w:tcW w:w="850" w:type="dxa"/>
            <w:tcBorders>
              <w:top w:val="single" w:color="auto" w:sz="6" w:space="0"/>
              <w:left w:val="single" w:color="auto" w:sz="6" w:space="0"/>
              <w:bottom w:val="single" w:color="auto" w:sz="12" w:space="0"/>
              <w:right w:val="single" w:color="auto" w:sz="6" w:space="0"/>
            </w:tcBorders>
            <w:noWrap w:val="0"/>
            <w:vAlign w:val="center"/>
          </w:tcPr>
          <w:p>
            <w:pPr>
              <w:widowControl/>
              <w:jc w:val="right"/>
              <w:rPr>
                <w:rFonts w:hint="eastAsia" w:ascii="宋体" w:hAnsi="宋体" w:eastAsia="宋体" w:cs="宋体"/>
                <w:color w:val="auto"/>
                <w:kern w:val="0"/>
                <w:sz w:val="20"/>
                <w:szCs w:val="20"/>
              </w:rPr>
            </w:pPr>
          </w:p>
        </w:tc>
        <w:tc>
          <w:tcPr>
            <w:tcW w:w="1985" w:type="dxa"/>
            <w:tcBorders>
              <w:top w:val="single" w:color="auto" w:sz="6" w:space="0"/>
              <w:left w:val="single" w:color="auto" w:sz="6" w:space="0"/>
              <w:bottom w:val="single" w:color="auto" w:sz="12" w:space="0"/>
              <w:right w:val="single" w:color="auto" w:sz="6" w:space="0"/>
            </w:tcBorders>
            <w:noWrap w:val="0"/>
            <w:vAlign w:val="center"/>
          </w:tcPr>
          <w:p>
            <w:pPr>
              <w:widowControl/>
              <w:jc w:val="right"/>
              <w:rPr>
                <w:rFonts w:hint="eastAsia" w:ascii="宋体" w:hAnsi="宋体" w:eastAsia="宋体" w:cs="Times New Roman"/>
                <w:color w:val="auto"/>
                <w:kern w:val="0"/>
                <w:sz w:val="20"/>
                <w:szCs w:val="20"/>
              </w:rPr>
            </w:pPr>
            <w:r>
              <w:rPr>
                <w:rFonts w:hint="eastAsia" w:ascii="宋体" w:hAnsi="宋体" w:eastAsia="宋体" w:cs="宋体"/>
                <w:color w:val="auto"/>
                <w:kern w:val="0"/>
                <w:sz w:val="20"/>
                <w:szCs w:val="20"/>
              </w:rPr>
              <w:t>　</w:t>
            </w:r>
          </w:p>
        </w:tc>
        <w:tc>
          <w:tcPr>
            <w:tcW w:w="914" w:type="dxa"/>
            <w:tcBorders>
              <w:top w:val="single" w:color="auto" w:sz="6" w:space="0"/>
              <w:left w:val="single" w:color="auto" w:sz="6" w:space="0"/>
              <w:bottom w:val="single" w:color="auto" w:sz="12" w:space="0"/>
              <w:right w:val="single" w:color="auto" w:sz="12" w:space="0"/>
            </w:tcBorders>
            <w:noWrap w:val="0"/>
            <w:vAlign w:val="center"/>
          </w:tcPr>
          <w:p>
            <w:pPr>
              <w:widowControl/>
              <w:jc w:val="right"/>
              <w:rPr>
                <w:rFonts w:hint="eastAsia" w:ascii="宋体" w:hAnsi="宋体" w:eastAsia="宋体" w:cs="Times New Roman"/>
                <w:color w:val="auto"/>
                <w:kern w:val="0"/>
                <w:sz w:val="20"/>
                <w:szCs w:val="20"/>
              </w:rPr>
            </w:pPr>
          </w:p>
        </w:tc>
      </w:tr>
      <w:bookmarkEnd w:id="832"/>
    </w:tbl>
    <w:p/>
    <w:p/>
    <w:p>
      <w:pPr>
        <w:pStyle w:val="88"/>
        <w:spacing w:before="240" w:after="360"/>
        <w:rPr>
          <w:rFonts w:hint="eastAsia" w:ascii="宋体" w:eastAsia="宋体"/>
          <w:b/>
        </w:rPr>
        <w:sectPr>
          <w:type w:val="continuous"/>
          <w:pgSz w:w="16838" w:h="11906" w:orient="landscape"/>
          <w:pgMar w:top="1418" w:right="1985" w:bottom="1418" w:left="1928" w:header="851" w:footer="992" w:gutter="113"/>
          <w:pgNumType w:fmt="decimal"/>
          <w:cols w:space="720" w:num="1"/>
          <w:docGrid w:linePitch="312" w:charSpace="0"/>
        </w:sectPr>
      </w:pPr>
    </w:p>
    <w:p>
      <w:pPr>
        <w:pStyle w:val="88"/>
        <w:spacing w:before="240" w:after="360"/>
        <w:rPr>
          <w:rFonts w:ascii="宋体" w:eastAsia="宋体"/>
          <w:b/>
        </w:rPr>
      </w:pPr>
      <w:bookmarkStart w:id="833" w:name="_Toc3019"/>
      <w:bookmarkStart w:id="834" w:name="_Toc13738"/>
      <w:r>
        <w:rPr>
          <w:rFonts w:hint="eastAsia" w:ascii="宋体" w:eastAsia="宋体"/>
          <w:b/>
        </w:rPr>
        <w:t>A109010《企业所得税汇总纳税分支机构所得税分配表》填报说明</w:t>
      </w:r>
      <w:bookmarkEnd w:id="833"/>
      <w:bookmarkEnd w:id="834"/>
    </w:p>
    <w:p>
      <w:pPr>
        <w:pStyle w:val="65"/>
        <w:ind w:firstLine="480"/>
        <w:rPr>
          <w:rFonts w:hint="eastAsia"/>
          <w:color w:val="auto"/>
        </w:rPr>
      </w:pPr>
      <w:r>
        <w:rPr>
          <w:rFonts w:hint="eastAsia"/>
          <w:color w:val="auto"/>
        </w:rPr>
        <w:t>本表适用于跨地区经营汇总纳税的总机构填报。纳税人应根据税法、《财政部 国家税务总局 中国人民银行关于印发〈跨省市总分机构企业所得税分配及预算管理办法〉的通知》（财预〔2012〕40号）、《国家税务总局关于印发〈跨地区经营汇总纳税企业所得税征收管理办法〉的公告》（国家税务总局公告2012年第57号）规定计算总分机构每一纳税年度应缴的企业所得税额、总机构和分支机构应分摊的企业所得税额。对于仅在同一省（自治区、直辖市和计划单列市）内设立不具有法人资格分支机构的企业，根据本省（自治区、直辖市和计划单列市）汇总纳税分配办法在总机构和各分支机构分配企业所得税额的，填报本表。</w:t>
      </w:r>
    </w:p>
    <w:p>
      <w:pPr>
        <w:pStyle w:val="80"/>
        <w:tabs>
          <w:tab w:val="center" w:pos="4678"/>
        </w:tabs>
        <w:ind w:firstLine="480"/>
        <w:jc w:val="both"/>
        <w:outlineLvl w:val="9"/>
        <w:rPr>
          <w:rFonts w:hint="eastAsia"/>
          <w:color w:val="auto"/>
          <w:sz w:val="24"/>
          <w:szCs w:val="24"/>
        </w:rPr>
      </w:pPr>
      <w:bookmarkStart w:id="835" w:name="_Toc801329868"/>
      <w:bookmarkStart w:id="836" w:name="_Toc163922269"/>
      <w:bookmarkStart w:id="837" w:name="_Toc163974848"/>
      <w:bookmarkStart w:id="838" w:name="_Toc176972079"/>
      <w:bookmarkStart w:id="839" w:name="_Toc13671"/>
      <w:bookmarkStart w:id="840" w:name="_Toc164008900"/>
      <w:bookmarkStart w:id="841" w:name="_Toc29900"/>
      <w:bookmarkStart w:id="842" w:name="_Toc13890"/>
      <w:bookmarkStart w:id="843" w:name="_Toc1818"/>
      <w:bookmarkStart w:id="844" w:name="_Toc13024"/>
      <w:bookmarkStart w:id="845" w:name="_Toc19706"/>
      <w:bookmarkStart w:id="846" w:name="_Toc2616"/>
      <w:bookmarkStart w:id="847" w:name="_Toc17455"/>
      <w:r>
        <w:rPr>
          <w:rFonts w:hint="eastAsia"/>
          <w:color w:val="auto"/>
          <w:sz w:val="24"/>
          <w:szCs w:val="24"/>
        </w:rPr>
        <w:t>一、有关项目填报说明</w:t>
      </w:r>
      <w:bookmarkEnd w:id="835"/>
      <w:bookmarkEnd w:id="836"/>
      <w:bookmarkEnd w:id="837"/>
      <w:bookmarkEnd w:id="838"/>
      <w:bookmarkEnd w:id="839"/>
      <w:bookmarkEnd w:id="840"/>
      <w:bookmarkEnd w:id="841"/>
      <w:bookmarkEnd w:id="842"/>
      <w:bookmarkEnd w:id="843"/>
      <w:bookmarkEnd w:id="844"/>
      <w:bookmarkEnd w:id="845"/>
      <w:bookmarkEnd w:id="846"/>
      <w:bookmarkEnd w:id="847"/>
    </w:p>
    <w:p>
      <w:pPr>
        <w:pStyle w:val="65"/>
        <w:ind w:firstLine="480"/>
        <w:rPr>
          <w:rFonts w:hint="eastAsia"/>
          <w:color w:val="auto"/>
        </w:rPr>
      </w:pPr>
      <w:r>
        <w:rPr>
          <w:rFonts w:hint="eastAsia"/>
          <w:color w:val="auto"/>
        </w:rPr>
        <w:t>1.“税款所属时期”：填报公历1月1日至12月31日。</w:t>
      </w:r>
    </w:p>
    <w:p>
      <w:pPr>
        <w:pStyle w:val="65"/>
        <w:ind w:firstLine="480"/>
        <w:rPr>
          <w:rFonts w:hint="eastAsia"/>
          <w:color w:val="auto"/>
        </w:rPr>
      </w:pPr>
      <w:r>
        <w:rPr>
          <w:rFonts w:hint="eastAsia"/>
          <w:color w:val="auto"/>
        </w:rPr>
        <w:t>2.“总机构名称”“分支机构情况_机构名称”：填报营业执照等证件载明的纳税人名称。</w:t>
      </w:r>
    </w:p>
    <w:p>
      <w:pPr>
        <w:pStyle w:val="65"/>
        <w:ind w:firstLine="480"/>
        <w:rPr>
          <w:rFonts w:hint="eastAsia"/>
          <w:color w:val="auto"/>
        </w:rPr>
      </w:pPr>
      <w:r>
        <w:rPr>
          <w:color w:val="auto"/>
        </w:rPr>
        <w:t>3</w:t>
      </w:r>
      <w:r>
        <w:rPr>
          <w:rFonts w:hint="eastAsia"/>
          <w:color w:val="auto"/>
        </w:rPr>
        <w:t>.“总机构统一社会信用代码（纳税人识别号）”“分支机构情况_统一社会信用代码（纳税人识别号）”：填报市场监管等部门核发的纳税人统一社会信用代码。未取得统一社会信用代码的，填报税务机关核发的纳税人识别号。</w:t>
      </w:r>
    </w:p>
    <w:p>
      <w:pPr>
        <w:pStyle w:val="65"/>
        <w:ind w:firstLine="480"/>
        <w:rPr>
          <w:rFonts w:hint="eastAsia"/>
          <w:color w:val="auto"/>
        </w:rPr>
      </w:pPr>
      <w:r>
        <w:rPr>
          <w:color w:val="auto"/>
        </w:rPr>
        <w:t>4</w:t>
      </w:r>
      <w:r>
        <w:rPr>
          <w:rFonts w:hint="eastAsia"/>
          <w:color w:val="auto"/>
        </w:rPr>
        <w:t>.“本年实际应纳所得税额”：填报企业汇总计算的且不包括境外所得应纳所得税额的本年应纳的所得税额。</w:t>
      </w:r>
      <w:r>
        <w:rPr>
          <w:rFonts w:hint="eastAsia"/>
          <w:color w:val="auto"/>
          <w:lang w:eastAsia="zh-CN"/>
        </w:rPr>
        <w:t>本项填报</w:t>
      </w:r>
      <w:r>
        <w:rPr>
          <w:rFonts w:hint="eastAsia"/>
          <w:color w:val="auto"/>
        </w:rPr>
        <w:t>《跨地区经营汇总纳税企业年度分摊企业所得税明细表》（A109000）第4行“本年实际应纳所得税额”。</w:t>
      </w:r>
    </w:p>
    <w:p>
      <w:pPr>
        <w:pStyle w:val="65"/>
        <w:ind w:firstLine="480"/>
        <w:rPr>
          <w:rFonts w:hint="eastAsia"/>
          <w:color w:val="auto"/>
        </w:rPr>
      </w:pPr>
      <w:r>
        <w:rPr>
          <w:rFonts w:hint="eastAsia"/>
          <w:color w:val="auto"/>
        </w:rPr>
        <w:t>5.“总机构直接管理建筑项目部预分所得税额”：填报建筑企业总机构按照规定在预缴纳税申报时，向其总机构直接管理的项目部所在地按照项目收入的0.2%预分的所得税额。</w:t>
      </w:r>
    </w:p>
    <w:p>
      <w:pPr>
        <w:pStyle w:val="65"/>
        <w:ind w:firstLine="480"/>
        <w:rPr>
          <w:rFonts w:hint="eastAsia"/>
          <w:color w:val="auto"/>
        </w:rPr>
      </w:pPr>
      <w:bookmarkStart w:id="848" w:name="_Hlk176856909"/>
      <w:r>
        <w:rPr>
          <w:rFonts w:hint="eastAsia"/>
          <w:color w:val="auto"/>
        </w:rPr>
        <w:t>6.“总机构实际应分摊所得税额”：对于跨省（自治区、直辖市、计划单列市）经营汇总纳税企业，填报（本年实际应纳所得税额－总机构直接管理</w:t>
      </w:r>
      <w:r>
        <w:rPr>
          <w:rFonts w:hint="eastAsia"/>
          <w:color w:val="auto"/>
          <w:lang w:eastAsia="zh-CN"/>
        </w:rPr>
        <w:t>建筑</w:t>
      </w:r>
      <w:r>
        <w:rPr>
          <w:rFonts w:hint="eastAsia"/>
          <w:color w:val="auto"/>
        </w:rPr>
        <w:t>项目部预分所得税额）×25%的金额；对于同一省（自治区、直辖市、计划单列市）内跨地区经营汇总纳税企业，填报（本年实际应纳所得税额－总机构直接管理</w:t>
      </w:r>
      <w:r>
        <w:rPr>
          <w:rFonts w:hint="eastAsia"/>
          <w:color w:val="auto"/>
          <w:lang w:eastAsia="zh-CN"/>
        </w:rPr>
        <w:t>建筑</w:t>
      </w:r>
      <w:r>
        <w:rPr>
          <w:rFonts w:hint="eastAsia"/>
          <w:color w:val="auto"/>
        </w:rPr>
        <w:t>项目部预分所得税额）×规定比例的金额。</w:t>
      </w:r>
      <w:r>
        <w:rPr>
          <w:rFonts w:hint="eastAsia"/>
          <w:color w:val="auto"/>
          <w:lang w:eastAsia="zh-CN"/>
        </w:rPr>
        <w:t>本项填报</w:t>
      </w:r>
      <w:r>
        <w:rPr>
          <w:rFonts w:hint="eastAsia"/>
          <w:color w:val="auto"/>
        </w:rPr>
        <w:t>《跨地区经营汇总纳税企业年度分摊企业所得税明细表》（A109000）第6行“总机构实际应分摊所得税额”。</w:t>
      </w:r>
    </w:p>
    <w:p>
      <w:pPr>
        <w:pStyle w:val="65"/>
        <w:ind w:firstLine="480"/>
        <w:rPr>
          <w:rFonts w:hint="eastAsia"/>
          <w:color w:val="auto"/>
        </w:rPr>
      </w:pPr>
      <w:r>
        <w:rPr>
          <w:rFonts w:hint="eastAsia"/>
          <w:color w:val="auto"/>
        </w:rPr>
        <w:t>7.“财政集中实际应分配所得税额”：对于跨省（自治区、直辖市、计划单列市）经营汇总纳税企业，填报</w:t>
      </w:r>
      <w:bookmarkStart w:id="849" w:name="_Hlk176860088"/>
      <w:r>
        <w:rPr>
          <w:rFonts w:hint="eastAsia"/>
          <w:color w:val="auto"/>
        </w:rPr>
        <w:t>（本年实际应纳所得税额－总机构直接管理</w:t>
      </w:r>
      <w:r>
        <w:rPr>
          <w:rFonts w:hint="eastAsia"/>
          <w:color w:val="auto"/>
          <w:lang w:eastAsia="zh-CN"/>
        </w:rPr>
        <w:t>建筑</w:t>
      </w:r>
      <w:r>
        <w:rPr>
          <w:rFonts w:hint="eastAsia"/>
          <w:color w:val="auto"/>
        </w:rPr>
        <w:t>项目部预分所得税额）</w:t>
      </w:r>
      <w:bookmarkEnd w:id="849"/>
      <w:r>
        <w:rPr>
          <w:rFonts w:hint="eastAsia"/>
          <w:color w:val="auto"/>
        </w:rPr>
        <w:t>×25%的金额；对于同一省（自治区、直辖市、计划单列市）内跨地区经营汇总纳税企业，填报（本年实际应纳所得税额－总机构直接管理</w:t>
      </w:r>
      <w:r>
        <w:rPr>
          <w:rFonts w:hint="eastAsia"/>
          <w:color w:val="auto"/>
          <w:lang w:eastAsia="zh-CN"/>
        </w:rPr>
        <w:t>建筑</w:t>
      </w:r>
      <w:r>
        <w:rPr>
          <w:rFonts w:hint="eastAsia"/>
          <w:color w:val="auto"/>
        </w:rPr>
        <w:t>项目部预分所得税额）×规定比例的金额。</w:t>
      </w:r>
      <w:r>
        <w:rPr>
          <w:rFonts w:hint="eastAsia"/>
          <w:color w:val="auto"/>
          <w:lang w:eastAsia="zh-CN"/>
        </w:rPr>
        <w:t>本项填报</w:t>
      </w:r>
      <w:r>
        <w:rPr>
          <w:rFonts w:hint="eastAsia"/>
          <w:color w:val="auto"/>
        </w:rPr>
        <w:t>《跨地区经营汇总纳税企业年度分摊企业所得税明细表》（A109000）第7行“财政集中实际应分配所得税额”。</w:t>
      </w:r>
    </w:p>
    <w:p>
      <w:pPr>
        <w:pStyle w:val="65"/>
        <w:ind w:firstLine="480"/>
        <w:rPr>
          <w:rFonts w:hint="eastAsia"/>
          <w:color w:val="auto"/>
        </w:rPr>
      </w:pPr>
      <w:r>
        <w:rPr>
          <w:rFonts w:hint="eastAsia"/>
          <w:color w:val="auto"/>
        </w:rPr>
        <w:t>8.“分支机构实际应分摊所得税额”：</w:t>
      </w:r>
      <w:bookmarkStart w:id="850" w:name="_Hlk176881046"/>
      <w:r>
        <w:rPr>
          <w:rFonts w:hint="eastAsia"/>
          <w:color w:val="auto"/>
        </w:rPr>
        <w:t>对于跨省（自治区、直辖市、计划单列市）经营汇总纳税企业，填报（本年实际应纳所得税额－总机构直接管理</w:t>
      </w:r>
      <w:r>
        <w:rPr>
          <w:rFonts w:hint="eastAsia"/>
          <w:color w:val="auto"/>
          <w:lang w:eastAsia="zh-CN"/>
        </w:rPr>
        <w:t>建筑</w:t>
      </w:r>
      <w:r>
        <w:rPr>
          <w:rFonts w:hint="eastAsia"/>
          <w:color w:val="auto"/>
        </w:rPr>
        <w:t>项目部预分所得税额）×50%的金额；对于同一省（自治区、直辖市、计划单列市）内跨地区经营汇总纳税企业，填报（本年实际应纳所得税额－总机构直接管理</w:t>
      </w:r>
      <w:r>
        <w:rPr>
          <w:rFonts w:hint="eastAsia"/>
          <w:color w:val="auto"/>
          <w:lang w:eastAsia="zh-CN"/>
        </w:rPr>
        <w:t>建筑</w:t>
      </w:r>
      <w:r>
        <w:rPr>
          <w:rFonts w:hint="eastAsia"/>
          <w:color w:val="auto"/>
        </w:rPr>
        <w:t>项目部预分所得税额）×规定比例的金额。</w:t>
      </w:r>
      <w:bookmarkEnd w:id="850"/>
      <w:r>
        <w:rPr>
          <w:rFonts w:hint="eastAsia"/>
          <w:color w:val="auto"/>
          <w:lang w:eastAsia="zh-CN"/>
        </w:rPr>
        <w:t>本项填报</w:t>
      </w:r>
      <w:r>
        <w:rPr>
          <w:rFonts w:hint="eastAsia"/>
          <w:color w:val="auto"/>
        </w:rPr>
        <w:t>《跨地区经营汇总纳税企业年度分摊企业所得税明细表》（A109000）第8行“分支机构实际应分摊所得税额”。</w:t>
      </w:r>
    </w:p>
    <w:bookmarkEnd w:id="848"/>
    <w:p>
      <w:pPr>
        <w:pStyle w:val="65"/>
        <w:ind w:firstLine="480"/>
        <w:rPr>
          <w:rFonts w:hint="eastAsia"/>
          <w:color w:val="auto"/>
        </w:rPr>
      </w:pPr>
      <w:r>
        <w:rPr>
          <w:rFonts w:hint="eastAsia"/>
          <w:color w:val="auto"/>
        </w:rPr>
        <w:t>9.“营业收入”：填报上一年度各分支机构销售商品、提供劳务、让渡资产使用权等日常经营活动实现的全部收入的合计额。</w:t>
      </w:r>
    </w:p>
    <w:p>
      <w:pPr>
        <w:pStyle w:val="65"/>
        <w:ind w:firstLine="480"/>
        <w:rPr>
          <w:rFonts w:hint="eastAsia"/>
          <w:color w:val="auto"/>
        </w:rPr>
      </w:pPr>
      <w:r>
        <w:rPr>
          <w:rFonts w:hint="eastAsia"/>
          <w:color w:val="auto"/>
        </w:rPr>
        <w:t>10.“职工薪酬”：填报上一年度各分支机构为获得职工提供的服务而给予各种形式的报酬以及其他相关支出的合计额。</w:t>
      </w:r>
    </w:p>
    <w:p>
      <w:pPr>
        <w:pStyle w:val="65"/>
        <w:ind w:firstLine="480"/>
        <w:rPr>
          <w:rFonts w:hint="eastAsia"/>
          <w:color w:val="auto"/>
        </w:rPr>
      </w:pPr>
      <w:r>
        <w:rPr>
          <w:rFonts w:hint="eastAsia"/>
          <w:color w:val="auto"/>
        </w:rPr>
        <w:t>11.“资产总额”：填报上一年度各分支机构在经营活动中实际使用的应归属于该分支机构的资产合计额。</w:t>
      </w:r>
    </w:p>
    <w:p>
      <w:pPr>
        <w:pStyle w:val="65"/>
        <w:ind w:firstLine="480"/>
        <w:rPr>
          <w:rFonts w:hint="eastAsia"/>
          <w:color w:val="auto"/>
        </w:rPr>
      </w:pPr>
      <w:r>
        <w:rPr>
          <w:rFonts w:hint="eastAsia"/>
          <w:color w:val="auto"/>
        </w:rPr>
        <w:t>12.“分摊比例”：填报经总机构所在地主管税务机关审核确认的各分支机构分配比例，分摊比例应保留小数点后十位。</w:t>
      </w:r>
    </w:p>
    <w:p>
      <w:pPr>
        <w:pStyle w:val="65"/>
        <w:spacing w:line="384" w:lineRule="auto"/>
        <w:ind w:firstLine="480"/>
        <w:rPr>
          <w:rFonts w:hint="eastAsia"/>
          <w:color w:val="auto"/>
        </w:rPr>
      </w:pPr>
      <w:bookmarkStart w:id="851" w:name="_Hlk176881821"/>
      <w:r>
        <w:rPr>
          <w:rFonts w:hint="eastAsia"/>
          <w:color w:val="auto"/>
        </w:rPr>
        <w:t>13.“实际应分摊所得税额”：填报分支机构按照分支机构实际应分摊所得税额乘以相应的分摊比例的金额。</w:t>
      </w:r>
    </w:p>
    <w:p>
      <w:pPr>
        <w:pStyle w:val="65"/>
        <w:spacing w:line="384" w:lineRule="auto"/>
        <w:ind w:firstLine="480"/>
        <w:rPr>
          <w:rFonts w:hint="eastAsia"/>
          <w:color w:val="auto"/>
        </w:rPr>
      </w:pPr>
      <w:r>
        <w:rPr>
          <w:rFonts w:hint="eastAsia"/>
          <w:color w:val="auto"/>
        </w:rPr>
        <w:t>14.“累计已分摊所得税额”：</w:t>
      </w:r>
      <w:r>
        <w:rPr>
          <w:rFonts w:hint="eastAsia" w:cs="Times New Roman"/>
          <w:color w:val="auto"/>
        </w:rPr>
        <w:t>填报</w:t>
      </w:r>
      <w:r>
        <w:rPr>
          <w:rFonts w:hint="eastAsia"/>
          <w:color w:val="auto"/>
        </w:rPr>
        <w:t>分支机构已在月（季）度申报预缴企业所得税的本年累计金额。</w:t>
      </w:r>
    </w:p>
    <w:p>
      <w:pPr>
        <w:pStyle w:val="65"/>
        <w:spacing w:line="384" w:lineRule="auto"/>
        <w:ind w:firstLine="480"/>
        <w:rPr>
          <w:rFonts w:hint="eastAsia" w:cs="宋体"/>
          <w:color w:val="auto"/>
        </w:rPr>
      </w:pPr>
      <w:r>
        <w:rPr>
          <w:rFonts w:hint="eastAsia"/>
          <w:color w:val="auto"/>
        </w:rPr>
        <w:t>15.“分摊应补（退）所得税额”：填报分支机构按照实际应分摊所得税额减去累计已分摊所得税额的金额。</w:t>
      </w:r>
    </w:p>
    <w:p>
      <w:pPr>
        <w:pStyle w:val="65"/>
        <w:spacing w:line="384" w:lineRule="auto"/>
        <w:ind w:firstLine="480"/>
        <w:rPr>
          <w:rFonts w:hint="eastAsia"/>
          <w:color w:val="auto"/>
        </w:rPr>
      </w:pPr>
      <w:r>
        <w:rPr>
          <w:rFonts w:hint="eastAsia"/>
          <w:color w:val="auto"/>
        </w:rPr>
        <w:t>16.“民族自治地区企业所得税地方分享部分</w:t>
      </w:r>
      <w:r>
        <w:rPr>
          <w:rFonts w:hint="eastAsia"/>
          <w:color w:val="auto"/>
          <w:lang w:eastAsia="zh-CN"/>
        </w:rPr>
        <w:t>优惠金额</w:t>
      </w:r>
      <w:r>
        <w:rPr>
          <w:rFonts w:hint="eastAsia"/>
          <w:color w:val="auto"/>
        </w:rPr>
        <w:t>：（□ 免征 □ 减征：减征幅度</w:t>
      </w:r>
      <w:r>
        <w:rPr>
          <w:rFonts w:hint="eastAsia"/>
          <w:color w:val="auto"/>
          <w:u w:val="single"/>
        </w:rPr>
        <w:t xml:space="preserve">   </w:t>
      </w:r>
      <w:r>
        <w:rPr>
          <w:rFonts w:hint="eastAsia"/>
          <w:color w:val="auto"/>
        </w:rPr>
        <w:t>%）”：根据《中华人民共和国企业所得税法》《中华人民共和国民族区域自治法》《财政部</w:t>
      </w:r>
      <w:r>
        <w:rPr>
          <w:rFonts w:hint="eastAsia"/>
          <w:color w:val="auto"/>
          <w:lang w:val="en-US" w:eastAsia="zh-CN"/>
        </w:rPr>
        <w:t xml:space="preserve"> </w:t>
      </w:r>
      <w:r>
        <w:rPr>
          <w:rFonts w:hint="eastAsia"/>
          <w:color w:val="auto"/>
        </w:rPr>
        <w:t>国家税务总局关于贯彻落实国务院关于实施企业所得税过渡优惠政策有关问题的通知》（财税〔2008〕21号）等规定，实行民族区域自治的自治区、自治州、自治县的自治机关对本民族自治地方的企业应缴纳的企业所得税中属于地方分享的部分，可以决定免征或减征，自治州、自治县决定减征或者免征的，须报省、自治区、直辖市人民政府批准。</w:t>
      </w:r>
    </w:p>
    <w:p>
      <w:pPr>
        <w:pStyle w:val="65"/>
        <w:spacing w:line="384" w:lineRule="auto"/>
        <w:ind w:firstLine="480"/>
        <w:rPr>
          <w:rFonts w:hint="eastAsia"/>
          <w:color w:val="auto"/>
        </w:rPr>
      </w:pPr>
      <w:r>
        <w:rPr>
          <w:rFonts w:hint="eastAsia"/>
          <w:color w:val="auto"/>
        </w:rPr>
        <w:t>纳税人填报该列次时，根据享受政策的类型选择“免征”或“减征”，二者必选其一。选择“免征”是指免征企业所得税税收地方分享部分；选择“减征:减征幅度____%”是指减征企业所得税税收地方分享部分。此时需填写“减征幅度”，减征幅度填写范围为1至100，表示企业所得税税收地方分享部分的减征比例。例如：地方分享部分减半征收，则选择“减征”，并在“减征幅度”后填写“50%”。</w:t>
      </w:r>
    </w:p>
    <w:p>
      <w:pPr>
        <w:pStyle w:val="65"/>
        <w:ind w:firstLine="480"/>
        <w:rPr>
          <w:rFonts w:hint="eastAsia"/>
          <w:color w:val="auto"/>
        </w:rPr>
      </w:pPr>
      <w:r>
        <w:rPr>
          <w:rFonts w:hint="eastAsia"/>
          <w:color w:val="auto"/>
        </w:rPr>
        <w:t>本列填报纳税人按照规定享受的民族自治地方的自治机关对本民族自治地方的企业应缴纳的企业所得税中属于地方分享的部分减征或免征额的本年累计金额。</w:t>
      </w:r>
      <w:bookmarkEnd w:id="851"/>
    </w:p>
    <w:p>
      <w:pPr>
        <w:pStyle w:val="65"/>
        <w:ind w:firstLine="480"/>
        <w:rPr>
          <w:rFonts w:hint="eastAsia"/>
          <w:color w:val="auto"/>
        </w:rPr>
      </w:pPr>
      <w:r>
        <w:rPr>
          <w:rFonts w:hint="eastAsia"/>
          <w:color w:val="auto"/>
        </w:rPr>
        <w:t>17.“实际分摊应补（退）所得税额”：填报分支机构按照分摊应补（退）所得税额减去民族自治地区企业所得税地方分享部分的金额。</w:t>
      </w:r>
    </w:p>
    <w:p>
      <w:pPr>
        <w:pStyle w:val="65"/>
        <w:ind w:firstLine="480"/>
        <w:rPr>
          <w:rFonts w:hint="eastAsia"/>
          <w:color w:val="auto"/>
        </w:rPr>
      </w:pPr>
      <w:r>
        <w:rPr>
          <w:rFonts w:hint="eastAsia"/>
          <w:color w:val="auto"/>
        </w:rPr>
        <w:t>18.“合计”：填报上一年度各分支机构的营业收入总额、职工薪酬总额和资产总额三项因素的合计金额及本年各分支机构分摊比例和分摊税额的合计金额。</w:t>
      </w:r>
    </w:p>
    <w:p>
      <w:pPr>
        <w:pStyle w:val="80"/>
        <w:tabs>
          <w:tab w:val="center" w:pos="4678"/>
        </w:tabs>
        <w:ind w:firstLine="480"/>
        <w:jc w:val="both"/>
        <w:outlineLvl w:val="9"/>
        <w:rPr>
          <w:rFonts w:hint="eastAsia"/>
          <w:color w:val="auto"/>
          <w:sz w:val="24"/>
          <w:szCs w:val="24"/>
        </w:rPr>
      </w:pPr>
      <w:bookmarkStart w:id="852" w:name="_Toc2460"/>
      <w:bookmarkStart w:id="853" w:name="_Toc22552"/>
      <w:bookmarkStart w:id="854" w:name="_Toc3307"/>
      <w:bookmarkStart w:id="855" w:name="_Toc23137"/>
      <w:bookmarkStart w:id="856" w:name="_Toc163974849"/>
      <w:bookmarkStart w:id="857" w:name="_Toc163922270"/>
      <w:bookmarkStart w:id="858" w:name="_Toc176972080"/>
      <w:bookmarkStart w:id="859" w:name="_Toc164008901"/>
      <w:bookmarkStart w:id="860" w:name="_Toc8949"/>
      <w:bookmarkStart w:id="861" w:name="_Toc21709"/>
      <w:bookmarkStart w:id="862" w:name="_Toc31836"/>
      <w:bookmarkStart w:id="863" w:name="_Toc884977187"/>
      <w:bookmarkStart w:id="864" w:name="_Toc11769"/>
      <w:r>
        <w:rPr>
          <w:rFonts w:hint="eastAsia"/>
          <w:color w:val="auto"/>
          <w:sz w:val="24"/>
          <w:szCs w:val="24"/>
        </w:rPr>
        <w:t>二、表内、表间关系</w:t>
      </w:r>
      <w:bookmarkEnd w:id="852"/>
      <w:bookmarkEnd w:id="853"/>
      <w:bookmarkEnd w:id="854"/>
      <w:bookmarkEnd w:id="855"/>
      <w:bookmarkEnd w:id="856"/>
      <w:bookmarkEnd w:id="857"/>
      <w:bookmarkEnd w:id="858"/>
      <w:bookmarkEnd w:id="859"/>
      <w:bookmarkEnd w:id="860"/>
      <w:bookmarkEnd w:id="861"/>
      <w:bookmarkEnd w:id="862"/>
      <w:bookmarkEnd w:id="863"/>
      <w:bookmarkEnd w:id="864"/>
    </w:p>
    <w:p>
      <w:pPr>
        <w:pStyle w:val="98"/>
        <w:ind w:firstLine="480"/>
        <w:outlineLvl w:val="9"/>
        <w:rPr>
          <w:rFonts w:hint="eastAsia"/>
          <w:color w:val="auto"/>
        </w:rPr>
      </w:pPr>
      <w:bookmarkStart w:id="865" w:name="_Toc28348"/>
      <w:bookmarkStart w:id="866" w:name="_Hlk176883349"/>
      <w:r>
        <w:rPr>
          <w:rFonts w:hint="eastAsia"/>
          <w:color w:val="auto"/>
        </w:rPr>
        <w:t>（一）表内关系</w:t>
      </w:r>
      <w:bookmarkEnd w:id="865"/>
    </w:p>
    <w:p>
      <w:pPr>
        <w:pStyle w:val="65"/>
        <w:ind w:firstLine="480"/>
        <w:rPr>
          <w:rFonts w:hint="eastAsia"/>
          <w:color w:val="auto"/>
        </w:rPr>
      </w:pPr>
      <w:r>
        <w:rPr>
          <w:rFonts w:hint="eastAsia"/>
          <w:color w:val="auto"/>
        </w:rPr>
        <w:t>1.总机构实际应分摊所得税额＝</w:t>
      </w:r>
      <w:bookmarkStart w:id="867" w:name="_Hlk176879388"/>
      <w:r>
        <w:rPr>
          <w:rFonts w:hint="eastAsia"/>
          <w:color w:val="auto"/>
        </w:rPr>
        <w:t>（本年实际应纳所得税额－总机构直接管理项目部预分所得税额）</w:t>
      </w:r>
      <w:bookmarkEnd w:id="867"/>
      <w:r>
        <w:rPr>
          <w:rFonts w:hint="eastAsia"/>
          <w:color w:val="auto"/>
        </w:rPr>
        <w:t>×总机构分摊比例。</w:t>
      </w:r>
    </w:p>
    <w:p>
      <w:pPr>
        <w:pStyle w:val="65"/>
        <w:ind w:firstLine="480"/>
        <w:rPr>
          <w:rFonts w:hint="eastAsia"/>
          <w:color w:val="auto"/>
        </w:rPr>
      </w:pPr>
      <w:r>
        <w:rPr>
          <w:rFonts w:hint="eastAsia"/>
          <w:color w:val="auto"/>
        </w:rPr>
        <w:t>2.财政集中实际应分配所得税额＝</w:t>
      </w:r>
      <w:bookmarkStart w:id="868" w:name="_Hlk176883157"/>
      <w:r>
        <w:rPr>
          <w:rFonts w:hint="eastAsia"/>
          <w:color w:val="auto"/>
        </w:rPr>
        <w:t>（本年实际应纳所得税额－总机构直接管理项目部预分所得税额）</w:t>
      </w:r>
      <w:bookmarkEnd w:id="868"/>
      <w:r>
        <w:rPr>
          <w:rFonts w:hint="eastAsia"/>
          <w:color w:val="auto"/>
        </w:rPr>
        <w:t>×财政集中分配比例。</w:t>
      </w:r>
    </w:p>
    <w:p>
      <w:pPr>
        <w:pStyle w:val="65"/>
        <w:ind w:firstLine="480"/>
        <w:rPr>
          <w:rFonts w:hint="eastAsia"/>
          <w:color w:val="auto"/>
        </w:rPr>
      </w:pPr>
      <w:r>
        <w:rPr>
          <w:rFonts w:hint="eastAsia"/>
          <w:color w:val="auto"/>
        </w:rPr>
        <w:t>3.分支机构实际应分摊所得税额＝本年实际应纳所得税额－总机构直接管理项目部预分所得税额－总机构实际应分摊所得税额－财政集中实际应分配所得税额。</w:t>
      </w:r>
    </w:p>
    <w:p>
      <w:pPr>
        <w:pStyle w:val="65"/>
        <w:ind w:firstLine="480"/>
        <w:rPr>
          <w:rFonts w:hint="eastAsia"/>
          <w:color w:val="auto"/>
        </w:rPr>
      </w:pPr>
      <w:r>
        <w:rPr>
          <w:rFonts w:hint="eastAsia"/>
          <w:color w:val="auto"/>
        </w:rPr>
        <w:t>4.分支机构分摊比例＝（该分支机构营业收入÷分支机构营业收入合计）×35%＋（该分支机构职工薪酬÷分支机构职工薪酬合计）×35%＋（该分支机构资产总额÷分支机构资产总额合计）×30%。</w:t>
      </w:r>
    </w:p>
    <w:p>
      <w:pPr>
        <w:pStyle w:val="65"/>
        <w:ind w:firstLine="480"/>
        <w:rPr>
          <w:rFonts w:hint="eastAsia"/>
          <w:color w:val="auto"/>
        </w:rPr>
      </w:pPr>
      <w:r>
        <w:rPr>
          <w:rFonts w:hint="eastAsia"/>
          <w:color w:val="auto"/>
        </w:rPr>
        <w:t>5.实际应分摊所得税额＝分支机构实际应分摊所得税额×分摊比例。</w:t>
      </w:r>
    </w:p>
    <w:p>
      <w:pPr>
        <w:pStyle w:val="65"/>
        <w:ind w:firstLine="480"/>
        <w:rPr>
          <w:rFonts w:hint="eastAsia"/>
          <w:color w:val="auto"/>
        </w:rPr>
      </w:pPr>
      <w:r>
        <w:rPr>
          <w:rFonts w:hint="eastAsia"/>
          <w:color w:val="auto"/>
        </w:rPr>
        <w:t>6.分摊应补（退）所得税额=实际应分摊所得税额－累计已分摊所得税额。</w:t>
      </w:r>
    </w:p>
    <w:p>
      <w:pPr>
        <w:pStyle w:val="65"/>
        <w:ind w:firstLine="480"/>
        <w:rPr>
          <w:rFonts w:hint="eastAsia"/>
          <w:color w:val="auto"/>
        </w:rPr>
      </w:pPr>
      <w:r>
        <w:rPr>
          <w:rFonts w:hint="eastAsia"/>
          <w:color w:val="auto"/>
        </w:rPr>
        <w:t>7.实际分摊应补（退）所得税额=分摊应补（退）所得税额－民族自治地区企业所得税地方分享部分。</w:t>
      </w:r>
    </w:p>
    <w:p>
      <w:pPr>
        <w:pStyle w:val="98"/>
        <w:ind w:firstLine="480"/>
        <w:outlineLvl w:val="9"/>
        <w:rPr>
          <w:rFonts w:hint="eastAsia"/>
          <w:color w:val="auto"/>
        </w:rPr>
      </w:pPr>
      <w:bookmarkStart w:id="869" w:name="_Toc14204"/>
      <w:r>
        <w:rPr>
          <w:rFonts w:hint="eastAsia"/>
          <w:color w:val="auto"/>
        </w:rPr>
        <w:t>（二）表间关系</w:t>
      </w:r>
      <w:bookmarkEnd w:id="869"/>
    </w:p>
    <w:bookmarkEnd w:id="866"/>
    <w:p>
      <w:pPr>
        <w:pStyle w:val="65"/>
        <w:ind w:firstLine="480"/>
        <w:rPr>
          <w:rFonts w:hint="eastAsia"/>
          <w:color w:val="auto"/>
        </w:rPr>
      </w:pPr>
      <w:r>
        <w:rPr>
          <w:rFonts w:hint="eastAsia"/>
          <w:color w:val="auto"/>
        </w:rPr>
        <w:t>1.本年实际应纳所得税额＝表A109000第4行。</w:t>
      </w:r>
    </w:p>
    <w:p>
      <w:pPr>
        <w:pStyle w:val="65"/>
        <w:ind w:firstLine="480"/>
        <w:rPr>
          <w:rFonts w:hint="eastAsia"/>
          <w:color w:val="auto"/>
        </w:rPr>
      </w:pPr>
      <w:r>
        <w:rPr>
          <w:rFonts w:hint="eastAsia"/>
          <w:color w:val="auto"/>
        </w:rPr>
        <w:t>2.总机构直接管理建筑项目部预分所得税额＝表A109000第5行。</w:t>
      </w:r>
    </w:p>
    <w:p>
      <w:pPr>
        <w:pStyle w:val="65"/>
        <w:ind w:firstLine="480"/>
        <w:rPr>
          <w:rFonts w:hint="eastAsia"/>
          <w:color w:val="auto"/>
        </w:rPr>
      </w:pPr>
      <w:r>
        <w:rPr>
          <w:rFonts w:hint="eastAsia"/>
          <w:color w:val="auto"/>
        </w:rPr>
        <w:t>3.总机构实际应分摊所得税额＝表A109000第6行。</w:t>
      </w:r>
    </w:p>
    <w:p>
      <w:pPr>
        <w:pStyle w:val="65"/>
        <w:ind w:firstLine="480"/>
        <w:rPr>
          <w:rFonts w:hint="eastAsia"/>
          <w:color w:val="auto"/>
        </w:rPr>
      </w:pPr>
      <w:r>
        <w:rPr>
          <w:rFonts w:hint="eastAsia"/>
          <w:color w:val="auto"/>
        </w:rPr>
        <w:t>4.财政集中实际应分配所得税额＝表A109000第7行。</w:t>
      </w:r>
    </w:p>
    <w:p>
      <w:pPr>
        <w:pStyle w:val="65"/>
        <w:ind w:firstLine="480"/>
        <w:rPr>
          <w:rFonts w:hint="eastAsia"/>
          <w:color w:val="auto"/>
        </w:rPr>
      </w:pPr>
      <w:r>
        <w:rPr>
          <w:rFonts w:hint="eastAsia"/>
          <w:color w:val="auto"/>
        </w:rPr>
        <w:t>5.分支机构实际应分摊所得税额＝表A109000第8行。</w:t>
      </w:r>
    </w:p>
    <w:p>
      <w:pPr>
        <w:pStyle w:val="65"/>
        <w:ind w:firstLine="480"/>
        <w:rPr>
          <w:rFonts w:hint="eastAsia"/>
          <w:color w:val="auto"/>
        </w:rPr>
      </w:pPr>
      <w:r>
        <w:rPr>
          <w:rFonts w:hint="eastAsia"/>
          <w:color w:val="auto"/>
        </w:rPr>
        <w:t>6</w:t>
      </w:r>
      <w:r>
        <w:rPr>
          <w:color w:val="auto"/>
        </w:rPr>
        <w:t>.</w:t>
      </w:r>
      <w:r>
        <w:rPr>
          <w:rFonts w:hint="eastAsia"/>
          <w:color w:val="auto"/>
        </w:rPr>
        <w:t>“分支机构情况”中对应所有分支机构行次的“分摊应补（退）所得税额”栏次汇总＝表</w:t>
      </w:r>
      <w:r>
        <w:rPr>
          <w:color w:val="auto"/>
        </w:rPr>
        <w:t>A</w:t>
      </w:r>
      <w:r>
        <w:rPr>
          <w:rFonts w:hint="eastAsia"/>
          <w:color w:val="auto"/>
        </w:rPr>
        <w:t>109</w:t>
      </w:r>
      <w:r>
        <w:rPr>
          <w:color w:val="auto"/>
        </w:rPr>
        <w:t>000</w:t>
      </w:r>
      <w:r>
        <w:rPr>
          <w:rFonts w:hint="eastAsia"/>
          <w:color w:val="auto"/>
        </w:rPr>
        <w:t>第19行。</w:t>
      </w:r>
    </w:p>
    <w:p>
      <w:pPr>
        <w:pStyle w:val="65"/>
        <w:ind w:firstLine="480"/>
      </w:pPr>
      <w:r>
        <w:rPr>
          <w:rFonts w:hint="eastAsia"/>
          <w:color w:val="auto"/>
        </w:rPr>
        <w:t>7</w:t>
      </w:r>
      <w:r>
        <w:rPr>
          <w:color w:val="auto"/>
        </w:rPr>
        <w:t>.</w:t>
      </w:r>
      <w:r>
        <w:rPr>
          <w:rFonts w:hint="eastAsia"/>
          <w:color w:val="auto"/>
        </w:rPr>
        <w:t>“分支机构情况”中对应总机构独立生产经营部门行次的“分摊应补（退）所得税额”栏次＝表</w:t>
      </w:r>
      <w:r>
        <w:rPr>
          <w:color w:val="auto"/>
        </w:rPr>
        <w:t>A</w:t>
      </w:r>
      <w:r>
        <w:rPr>
          <w:rFonts w:hint="eastAsia"/>
          <w:color w:val="auto"/>
        </w:rPr>
        <w:t>109</w:t>
      </w:r>
      <w:r>
        <w:rPr>
          <w:color w:val="auto"/>
        </w:rPr>
        <w:t>000</w:t>
      </w:r>
      <w:r>
        <w:rPr>
          <w:rFonts w:hint="eastAsia"/>
          <w:color w:val="auto"/>
        </w:rPr>
        <w:t>第20行。</w:t>
      </w:r>
    </w:p>
    <w:sectPr>
      <w:type w:val="continuous"/>
      <w:pgSz w:w="11906" w:h="16838"/>
      <w:pgMar w:top="1985" w:right="1418" w:bottom="1928" w:left="1418" w:header="851" w:footer="992" w:gutter="113"/>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iti SC Light">
    <w:altName w:val="微软雅黑"/>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方正小标宋简体">
    <w:altName w:val="方正舒体"/>
    <w:panose1 w:val="00000000000000000000"/>
    <w:charset w:val="86"/>
    <w:family w:val="auto"/>
    <w:pitch w:val="default"/>
    <w:sig w:usb0="00000000" w:usb1="00000000" w:usb2="00000012" w:usb3="00000000" w:csb0="00040001" w:csb1="00000000"/>
  </w:font>
  <w:font w:name="CESI宋体-GB2312">
    <w:altName w:val="宋体"/>
    <w:panose1 w:val="02000500000000000000"/>
    <w:charset w:val="86"/>
    <w:family w:val="auto"/>
    <w:pitch w:val="default"/>
    <w:sig w:usb0="00000000" w:usb1="00000000" w:usb2="00000010"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Light">
    <w:altName w:val="Arial Unicode MS"/>
    <w:panose1 w:val="00000000000000000000"/>
    <w:charset w:val="86"/>
    <w:family w:val="auto"/>
    <w:pitch w:val="default"/>
    <w:sig w:usb0="00000000" w:usb1="00000000"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Arial" w:hAnsi="Arial" w:cs="Arial"/>
        <w:sz w:val="21"/>
        <w:szCs w:val="21"/>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eastAsia" w:ascii="Arial" w:hAnsi="Arial" w:eastAsia="等线 Light" w:cs="Arial"/>
        <w:kern w:val="0"/>
        <w:sz w:val="21"/>
        <w:szCs w:val="21"/>
      </w:rP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jc w:val="center"/>
                          </w:pPr>
                          <w:r>
                            <w:fldChar w:fldCharType="begin"/>
                          </w:r>
                          <w:r>
                            <w:instrText xml:space="preserve"> PAGE   \* MERGEFORMAT </w:instrText>
                          </w:r>
                          <w:r>
                            <w:fldChar w:fldCharType="separate"/>
                          </w:r>
                          <w:r>
                            <w:rPr>
                              <w:lang w:val="zh-CN"/>
                            </w:rPr>
                            <w:t>121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5"/>
                      <w:jc w:val="center"/>
                    </w:pPr>
                    <w:r>
                      <w:fldChar w:fldCharType="begin"/>
                    </w:r>
                    <w:r>
                      <w:instrText xml:space="preserve"> PAGE   \* MERGEFORMAT </w:instrText>
                    </w:r>
                    <w:r>
                      <w:fldChar w:fldCharType="separate"/>
                    </w:r>
                    <w:r>
                      <w:rPr>
                        <w:lang w:val="zh-CN"/>
                      </w:rPr>
                      <w:t>121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jc w:val="center"/>
                          </w:pPr>
                          <w:r>
                            <w:fldChar w:fldCharType="begin"/>
                          </w:r>
                          <w:r>
                            <w:instrText xml:space="preserve"> PAGE   \* MERGEFORMAT </w:instrText>
                          </w:r>
                          <w:r>
                            <w:fldChar w:fldCharType="separate"/>
                          </w:r>
                          <w:r>
                            <w:rPr>
                              <w:lang w:val="zh-CN"/>
                            </w:rP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5"/>
                      <w:jc w:val="center"/>
                    </w:pPr>
                    <w:r>
                      <w:fldChar w:fldCharType="begin"/>
                    </w:r>
                    <w:r>
                      <w:instrText xml:space="preserve"> PAGE   \* MERGEFORMAT </w:instrText>
                    </w:r>
                    <w:r>
                      <w:fldChar w:fldCharType="separate"/>
                    </w:r>
                    <w:r>
                      <w:rPr>
                        <w:lang w:val="zh-CN"/>
                      </w:rPr>
                      <w:t>21</w:t>
                    </w:r>
                    <w:r>
                      <w:fldChar w:fldCharType="end"/>
                    </w:r>
                  </w:p>
                </w:txbxContent>
              </v:textbox>
            </v:shape>
          </w:pict>
        </mc:Fallback>
      </mc:AlternateContent>
    </w:r>
  </w:p>
  <w:p>
    <w:pPr>
      <w:pStyle w:val="15"/>
      <w:jc w:val="right"/>
      <w:rPr>
        <w:rFonts w:ascii="Arial" w:hAnsi="Arial" w:eastAsia="等线 Light" w:cs="Arial"/>
        <w:sz w:val="21"/>
        <w:szCs w:val="21"/>
        <w:lang w:val="zh-C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eastAsia" w:ascii="Arial" w:hAnsi="Arial" w:eastAsia="等线 Light" w:cs="Arial"/>
        <w:kern w:val="0"/>
        <w:sz w:val="21"/>
        <w:szCs w:val="21"/>
      </w:rPr>
    </w:pPr>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jc w:val="center"/>
                          </w:pPr>
                          <w:r>
                            <w:fldChar w:fldCharType="begin"/>
                          </w:r>
                          <w:r>
                            <w:instrText xml:space="preserve"> PAGE   \* MERGEFORMAT </w:instrText>
                          </w:r>
                          <w:r>
                            <w:fldChar w:fldCharType="separate"/>
                          </w:r>
                          <w:r>
                            <w:rPr>
                              <w:lang w:val="zh-CN"/>
                            </w:rPr>
                            <w:t>121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5"/>
                      <w:jc w:val="center"/>
                    </w:pPr>
                    <w:r>
                      <w:fldChar w:fldCharType="begin"/>
                    </w:r>
                    <w:r>
                      <w:instrText xml:space="preserve"> PAGE   \* MERGEFORMAT </w:instrText>
                    </w:r>
                    <w:r>
                      <w:fldChar w:fldCharType="separate"/>
                    </w:r>
                    <w:r>
                      <w:rPr>
                        <w:lang w:val="zh-CN"/>
                      </w:rPr>
                      <w:t>121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rPr>
        <w:lang w:val="zh-CN"/>
      </w:rPr>
      <w:t>52</w:t>
    </w:r>
    <w:r>
      <w:fldChar w:fldCharType="end"/>
    </w:r>
  </w:p>
  <w:p>
    <w:pPr>
      <w:pStyle w:val="15"/>
      <w:jc w:val="right"/>
      <w:rPr>
        <w:rFonts w:ascii="Arial" w:hAnsi="Arial" w:eastAsia="等线 Light" w:cs="Arial"/>
        <w:sz w:val="21"/>
        <w:szCs w:val="21"/>
        <w:lang w:val="zh-CN"/>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jc w:val="center"/>
                          </w:pPr>
                          <w:r>
                            <w:fldChar w:fldCharType="begin"/>
                          </w:r>
                          <w:r>
                            <w:instrText xml:space="preserve">PAGE   \* MERGEFORMAT</w:instrText>
                          </w:r>
                          <w:r>
                            <w:fldChar w:fldCharType="separate"/>
                          </w:r>
                          <w:r>
                            <w:rPr>
                              <w:lang w:val="zh-CN"/>
                            </w:rPr>
                            <w:t>2</w:t>
                          </w:r>
                          <w: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15"/>
                      <w:jc w:val="center"/>
                    </w:pPr>
                    <w:r>
                      <w:fldChar w:fldCharType="begin"/>
                    </w:r>
                    <w:r>
                      <w:instrText xml:space="preserve">PAGE   \* MERGEFORMAT</w:instrText>
                    </w:r>
                    <w:r>
                      <w:fldChar w:fldCharType="separate"/>
                    </w:r>
                    <w:r>
                      <w:rPr>
                        <w:lang w:val="zh-CN"/>
                      </w:rPr>
                      <w:t>2</w:t>
                    </w:r>
                    <w:r>
                      <w:fldChar w:fldCharType="end"/>
                    </w:r>
                  </w:p>
                  <w:p/>
                </w:txbxContent>
              </v:textbox>
            </v:shape>
          </w:pict>
        </mc:Fallback>
      </mc:AlternateContent>
    </w:r>
  </w:p>
  <w:p>
    <w:pPr>
      <w:pStyle w:val="15"/>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eastAsia" w:ascii="宋体" w:hAnsi="宋体"/>
        <w:sz w:val="21"/>
        <w:szCs w:val="21"/>
      </w:rPr>
    </w:pPr>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jc w:val="cente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5"/>
                      <w:jc w:val="cente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lang w:val="en-US"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72085" cy="13144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wps:spPr>
                    <wps:txbx>
                      <w:txbxContent>
                        <w:p>
                          <w:pPr>
                            <w:pStyle w:val="15"/>
                          </w:pPr>
                          <w:r>
                            <w:fldChar w:fldCharType="begin"/>
                          </w:r>
                          <w:r>
                            <w:instrText xml:space="preserve"> PAGE  \* MERGEFORMAT </w:instrText>
                          </w:r>
                          <w:r>
                            <w:fldChar w:fldCharType="separate"/>
                          </w:r>
                          <w:r>
                            <w:t>206</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3.55pt;mso-position-horizontal:center;mso-position-horizontal-relative:margin;mso-wrap-style:none;z-index:251660288;mso-width-relative:page;mso-height-relative:page;" filled="f" stroked="f" coordsize="21600,21600" o:gfxdata="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lJXQ5c8AAAADAQAADwAAAAAAAAABACAAAAAiAAAAZHJzL2Rv&#10;d25yZXYueG1sUEsBAhQAFAAAAAgAh07iQLqRixUKAgAAAgQAAA4AAAAAAAAAAQAgAAAAHgEAAGRy&#10;cy9lMm9Eb2MueG1sUEsFBgAAAAAGAAYAWQEAAJo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206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lang w:val="en-US"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152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AbgJGyBQIAAAUEAAAOAAAAAAAAAAEAIAAAAB4BAABkcnMvZTJv&#10;RG9jLnhtbFBLBQYAAAAABgAGAFkBAACVBQAAAAA=&#10;">
              <v:fill on="f" focussize="0,0"/>
              <v:stroke on="f"/>
              <v:imagedata o:title=""/>
              <o:lock v:ext="edit" aspectratio="f"/>
              <v:textbox inset="0mm,0mm,0mm,0mm" style="mso-fit-shape-to-text:t;">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152</w:t>
                    </w:r>
                    <w:r>
                      <w:rPr>
                        <w:rFonts w:hint="eastAsia"/>
                      </w:rP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lang w:val="en-US"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72085" cy="13144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wps:spPr>
                    <wps:txbx>
                      <w:txbxContent>
                        <w:p>
                          <w:pPr>
                            <w:pStyle w:val="15"/>
                          </w:pPr>
                          <w:r>
                            <w:fldChar w:fldCharType="begin"/>
                          </w:r>
                          <w:r>
                            <w:instrText xml:space="preserve"> PAGE  \* MERGEFORMAT </w:instrText>
                          </w:r>
                          <w:r>
                            <w:fldChar w:fldCharType="separate"/>
                          </w:r>
                          <w:r>
                            <w:t>212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3.55pt;mso-position-horizontal:center;mso-position-horizontal-relative:margin;mso-wrap-style:none;z-index:251661312;mso-width-relative:page;mso-height-relative:page;" filled="f" stroked="f" coordsize="21600,21600" o:gfxdata="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lJXQ5c8AAAADAQAADwAAAAAAAAABACAAAAAiAAAAZHJzL2Rv&#10;d25yZXYueG1sUEsBAhQAFAAAAAgAh07iQJOd4AMKAgAAAgQAAA4AAAAAAAAAAQAgAAAAHgEAAGRy&#10;cy9lMm9Eb2MueG1sUEsFBgAAAAAGAAYAWQEAAJo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212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p>
    <w:pPr>
      <w:pStyle w:val="15"/>
      <w:rPr>
        <w:rFonts w:ascii="Arial" w:hAnsi="Arial" w:cs="Arial"/>
        <w:sz w:val="21"/>
        <w:szCs w:val="21"/>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jc w:val="center"/>
                          </w:pPr>
                          <w:r>
                            <w:fldChar w:fldCharType="begin"/>
                          </w:r>
                          <w:r>
                            <w:instrText xml:space="preserve">PAGE   \* MERGEFORMAT</w:instrText>
                          </w:r>
                          <w:r>
                            <w:fldChar w:fldCharType="separate"/>
                          </w:r>
                          <w:r>
                            <w:rPr>
                              <w:lang w:val="zh-CN"/>
                            </w:rPr>
                            <w:t>2</w:t>
                          </w:r>
                          <w: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Lgbwx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EGbPsrDT&#10;D5ZH6CiPt+tjgJxJ5ShKpwS6Ew+YvtSnflPieP95TlGP/w6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Di4G8MQIAAGUEAAAOAAAAAAAAAAEAIAAAAB8BAABkcnMvZTJvRG9jLnhtbFBLBQYA&#10;AAAABgAGAFkBAADCBQAAAAA=&#10;">
              <v:fill on="f" focussize="0,0"/>
              <v:stroke on="f" weight="0.5pt"/>
              <v:imagedata o:title=""/>
              <o:lock v:ext="edit" aspectratio="f"/>
              <v:textbox inset="0mm,0mm,0mm,0mm" style="mso-fit-shape-to-text:t;">
                <w:txbxContent>
                  <w:p>
                    <w:pPr>
                      <w:pStyle w:val="15"/>
                      <w:jc w:val="center"/>
                    </w:pPr>
                    <w:r>
                      <w:fldChar w:fldCharType="begin"/>
                    </w:r>
                    <w:r>
                      <w:instrText xml:space="preserve">PAGE   \* MERGEFORMAT</w:instrText>
                    </w:r>
                    <w:r>
                      <w:fldChar w:fldCharType="separate"/>
                    </w:r>
                    <w:r>
                      <w:rPr>
                        <w:lang w:val="zh-CN"/>
                      </w:rPr>
                      <w:t>2</w:t>
                    </w:r>
                    <w:r>
                      <w:fldChar w:fldCharType="end"/>
                    </w:r>
                  </w:p>
                  <w:p/>
                </w:txbxContent>
              </v:textbox>
            </v:shape>
          </w:pict>
        </mc:Fallback>
      </mc:AlternateContent>
    </w:r>
  </w:p>
  <w:p>
    <w:pPr>
      <w:pStyle w:val="15"/>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lang w:val="en-US"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72085" cy="1689100"/>
              <wp:effectExtent l="0" t="0" r="0" b="0"/>
              <wp:wrapNone/>
              <wp:docPr id="2"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72085" cy="1689100"/>
                      </a:xfrm>
                      <a:prstGeom prst="rect">
                        <a:avLst/>
                      </a:prstGeom>
                      <a:noFill/>
                      <a:ln>
                        <a:noFill/>
                      </a:ln>
                    </wps:spPr>
                    <wps:txbx>
                      <w:txbxContent>
                        <w:p>
                          <w:pPr>
                            <w:pStyle w:val="15"/>
                            <w:jc w:val="center"/>
                          </w:pPr>
                          <w:r>
                            <w:fldChar w:fldCharType="begin"/>
                          </w:r>
                          <w:r>
                            <w:instrText xml:space="preserve"> PAGE   \* MERGEFORMAT </w:instrText>
                          </w:r>
                          <w:r>
                            <w:fldChar w:fldCharType="separate"/>
                          </w:r>
                          <w:r>
                            <w:t>224</w:t>
                          </w:r>
                          <w:r>
                            <w:fldChar w:fldCharType="end"/>
                          </w:r>
                        </w:p>
                      </w:txbxContent>
                    </wps:txbx>
                    <wps:bodyPr rot="0" vert="horz" wrap="none" lIns="0" tIns="0" rIns="0" bIns="0" anchor="t" anchorCtr="0" upright="1">
                      <a:noAutofit/>
                    </wps:bodyPr>
                  </wps:wsp>
                </a:graphicData>
              </a:graphic>
            </wp:anchor>
          </w:drawing>
        </mc:Choice>
        <mc:Fallback>
          <w:pict>
            <v:shape id="文本框 5" o:spid="_x0000_s1026" o:spt="202" type="#_x0000_t202" style="position:absolute;left:0pt;margin-top:0pt;height:133pt;width:13.55pt;mso-position-horizontal:center;mso-position-horizontal-relative:margin;mso-wrap-style:none;z-index:251662336;mso-width-relative:page;mso-height-relative:page;" filled="f" stroked="f" coordsize="21600,21600" o:gfxdata="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&#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GDx2zRAAAABAEAAA8AAAAAAAAAAQAgAAAAIgAAAGRy&#10;cy9kb3ducmV2LnhtbFBLAQIUABQAAAAIAIdO4kCcwWOsDAIAAAMEAAAOAAAAAAAAAAEAIAAAACAB&#10;AABkcnMvZTJvRG9jLnhtbFBLBQYAAAAABgAGAFkBAACeBQAAAAA=&#10;">
              <v:fill on="f" focussize="0,0"/>
              <v:stroke on="f"/>
              <v:imagedata o:title=""/>
              <o:lock v:ext="edit" aspectratio="f"/>
              <v:textbox inset="0mm,0mm,0mm,0mm">
                <w:txbxContent>
                  <w:p>
                    <w:pPr>
                      <w:pStyle w:val="15"/>
                      <w:jc w:val="center"/>
                    </w:pPr>
                    <w:r>
                      <w:fldChar w:fldCharType="begin"/>
                    </w:r>
                    <w:r>
                      <w:instrText xml:space="preserve"> PAGE   \* MERGEFORMAT </w:instrText>
                    </w:r>
                    <w:r>
                      <w:fldChar w:fldCharType="separate"/>
                    </w:r>
                    <w:r>
                      <w:t>224</w:t>
                    </w:r>
                    <w:r>
                      <w:fldChar w:fldCharType="end"/>
                    </w:r>
                  </w:p>
                </w:txbxContent>
              </v:textbox>
            </v:shape>
          </w:pict>
        </mc:Fallback>
      </mc:AlternateContent>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Arial" w:hAnsi="Arial" w:eastAsia="等线 Light" w:cs="Arial"/>
        <w:sz w:val="21"/>
        <w:szCs w:val="21"/>
        <w:lang w:val="zh-CN"/>
      </w:rPr>
    </w:pPr>
    <w:r>
      <w:rPr>
        <w:rFonts w:ascii="Arial" w:hAnsi="Arial" w:eastAsia="等线 Light" w:cs="Arial"/>
        <w:kern w:val="0"/>
        <w:sz w:val="21"/>
        <w:szCs w:val="21"/>
        <w:lang w:val="zh-CN"/>
      </w:rPr>
      <w:t xml:space="preserve">- </w:t>
    </w:r>
    <w:r>
      <w:rPr>
        <w:rFonts w:ascii="Arial" w:hAnsi="Arial" w:eastAsia="等线 Light" w:cs="Arial"/>
        <w:kern w:val="0"/>
        <w:sz w:val="21"/>
        <w:szCs w:val="21"/>
        <w:lang w:val="zh-CN"/>
      </w:rPr>
      <w:fldChar w:fldCharType="begin"/>
    </w:r>
    <w:r>
      <w:rPr>
        <w:rFonts w:ascii="Arial" w:hAnsi="Arial" w:eastAsia="等线 Light" w:cs="Arial"/>
        <w:kern w:val="0"/>
        <w:sz w:val="21"/>
        <w:szCs w:val="21"/>
        <w:lang w:val="zh-CN"/>
      </w:rPr>
      <w:instrText xml:space="preserve"> PAGE </w:instrText>
    </w:r>
    <w:r>
      <w:rPr>
        <w:rFonts w:ascii="Arial" w:hAnsi="Arial" w:eastAsia="等线 Light" w:cs="Arial"/>
        <w:kern w:val="0"/>
        <w:sz w:val="21"/>
        <w:szCs w:val="21"/>
        <w:lang w:val="zh-CN"/>
      </w:rPr>
      <w:fldChar w:fldCharType="separate"/>
    </w:r>
    <w:r>
      <w:rPr>
        <w:rFonts w:ascii="Arial" w:hAnsi="Arial" w:eastAsia="等线 Light" w:cs="Arial"/>
        <w:kern w:val="0"/>
        <w:sz w:val="21"/>
        <w:szCs w:val="21"/>
        <w:lang w:val="zh-CN" w:eastAsia="zh-CN"/>
      </w:rPr>
      <w:t>8</w:t>
    </w:r>
    <w:r>
      <w:rPr>
        <w:rFonts w:ascii="Arial" w:hAnsi="Arial" w:eastAsia="等线 Light" w:cs="Arial"/>
        <w:kern w:val="0"/>
        <w:sz w:val="21"/>
        <w:szCs w:val="21"/>
        <w:lang w:val="zh-CN"/>
      </w:rPr>
      <w:fldChar w:fldCharType="end"/>
    </w:r>
    <w:r>
      <w:rPr>
        <w:rFonts w:ascii="Arial" w:hAnsi="Arial" w:eastAsia="等线 Light" w:cs="Arial"/>
        <w:kern w:val="0"/>
        <w:sz w:val="21"/>
        <w:szCs w:val="21"/>
        <w:lang w:val="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jc w:val="center"/>
                          </w:pPr>
                          <w:r>
                            <w:fldChar w:fldCharType="begin"/>
                          </w:r>
                          <w:r>
                            <w:instrText xml:space="preserve"> PAGE   \* MERGEFORMAT </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5"/>
                      <w:jc w:val="center"/>
                    </w:pPr>
                    <w:r>
                      <w:fldChar w:fldCharType="begin"/>
                    </w:r>
                    <w:r>
                      <w:instrText xml:space="preserve"> PAGE   \* MERGEFORMAT </w:instrText>
                    </w:r>
                    <w:r>
                      <w:fldChar w:fldCharType="separate"/>
                    </w:r>
                    <w:r>
                      <w:rPr>
                        <w:lang w:val="zh-CN"/>
                      </w:rPr>
                      <w:t>2</w:t>
                    </w:r>
                    <w:r>
                      <w:fldChar w:fldCharType="end"/>
                    </w:r>
                  </w:p>
                </w:txbxContent>
              </v:textbox>
            </v:shape>
          </w:pict>
        </mc:Fallback>
      </mc:AlternateContent>
    </w:r>
  </w:p>
  <w:p>
    <w:pPr>
      <w:pStyle w:val="15"/>
      <w:ind w:right="420"/>
      <w:jc w:val="center"/>
      <w:rPr>
        <w:rFonts w:ascii="Arial" w:hAnsi="Arial" w:eastAsia="等线 Light" w:cs="Arial"/>
        <w:kern w:val="0"/>
        <w:sz w:val="21"/>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rPr>
        <w:lang w:val="zh-CN"/>
      </w:rPr>
      <w:t>2</w:t>
    </w:r>
    <w:r>
      <w:fldChar w:fldCharType="end"/>
    </w:r>
  </w:p>
  <w:p>
    <w:pPr>
      <w:pStyle w:val="15"/>
      <w:rPr>
        <w:rFonts w:ascii="Arial" w:hAnsi="Arial" w:cs="Arial"/>
        <w:sz w:val="21"/>
        <w:szCs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lang w:val="en-US"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64135" cy="146050"/>
              <wp:effectExtent l="0" t="0" r="0" b="0"/>
              <wp:wrapNone/>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wps:spPr>
                    <wps:txbx>
                      <w:txbxContent>
                        <w:p>
                          <w:pPr>
                            <w:pStyle w:val="15"/>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3</w:t>
                          </w:r>
                          <w:r>
                            <w:rPr>
                              <w:sz w:val="20"/>
                              <w:szCs w:val="20"/>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1.5pt;width:5.05pt;mso-position-horizontal:center;mso-position-horizontal-relative:margin;mso-wrap-style:none;z-index:251663360;mso-width-relative:page;mso-height-relative:page;" filled="f" stroked="f" coordsize="21600,21600" o:gfxdata="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rLRqHQAAAAAwEAAA8AAAAAAAAAAQAgAAAAIgAAAGRycy9k&#10;b3ducmV2LnhtbFBLAQIUABQAAAAIAIdO4kCZpUR9CgIAAAEEAAAOAAAAAAAAAAEAIAAAAB8BAABk&#10;cnMvZTJvRG9jLnhtbFBLBQYAAAAABgAGAFkBAACbBQAAAAA=&#10;">
              <v:fill on="f" focussize="0,0"/>
              <v:stroke on="f"/>
              <v:imagedata o:title=""/>
              <o:lock v:ext="edit" aspectratio="f"/>
              <v:textbox inset="0mm,0mm,0mm,0mm" style="mso-fit-shape-to-text:t;">
                <w:txbxContent>
                  <w:p>
                    <w:pPr>
                      <w:pStyle w:val="15"/>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3</w:t>
                    </w:r>
                    <w:r>
                      <w:rPr>
                        <w:sz w:val="20"/>
                        <w:szCs w:val="20"/>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Arial" w:hAnsi="Arial" w:cs="Arial"/>
        <w:sz w:val="21"/>
        <w:szCs w:val="21"/>
      </w:rPr>
    </w:pPr>
    <w:r>
      <w:rPr>
        <w:sz w:val="21"/>
        <w:lang w:val="en-US"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5"/>
                          </w:pPr>
                          <w:r>
                            <w:rPr>
                              <w:rFonts w:ascii="Arial" w:hAnsi="Arial" w:eastAsia="等线 Light" w:cs="Arial"/>
                              <w:kern w:val="0"/>
                              <w:sz w:val="21"/>
                              <w:szCs w:val="21"/>
                              <w:lang w:val="zh-CN"/>
                            </w:rPr>
                            <w:t>- -</w:t>
                          </w:r>
                        </w:p>
                      </w:txbxContent>
                    </wps:txbx>
                    <wps:bodyPr rot="0" vert="horz" wrap="none" lIns="0" tIns="0" rIns="0" bIns="0" anchor="t" anchorCtr="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DlEWu2BQIAAAQEAAAOAAAAAAAAAAEAIAAAAB4BAABkcnMvZTJv&#10;RG9jLnhtbFBLBQYAAAAABgAGAFkBAACVBQAAAAA=&#10;">
              <v:fill on="f" focussize="0,0"/>
              <v:stroke on="f"/>
              <v:imagedata o:title=""/>
              <o:lock v:ext="edit" aspectratio="f"/>
              <v:textbox inset="0mm,0mm,0mm,0mm" style="mso-fit-shape-to-text:t;">
                <w:txbxContent>
                  <w:p>
                    <w:pPr>
                      <w:pStyle w:val="15"/>
                    </w:pPr>
                    <w:r>
                      <w:rPr>
                        <w:rFonts w:ascii="Arial" w:hAnsi="Arial" w:eastAsia="等线 Light" w:cs="Arial"/>
                        <w:kern w:val="0"/>
                        <w:sz w:val="21"/>
                        <w:szCs w:val="21"/>
                        <w:lang w:val="zh-CN"/>
                      </w:rPr>
                      <w:t>-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lang w:val="en-US"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64135" cy="146050"/>
              <wp:effectExtent l="0" t="0" r="0" b="0"/>
              <wp:wrapNone/>
              <wp:docPr id="7"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wps:spPr>
                    <wps:txbx>
                      <w:txbxContent>
                        <w:p>
                          <w:pPr>
                            <w:pStyle w:val="15"/>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9</w:t>
                          </w:r>
                          <w:r>
                            <w:rPr>
                              <w:sz w:val="20"/>
                              <w:szCs w:val="20"/>
                            </w:rPr>
                            <w:fldChar w:fldCharType="end"/>
                          </w:r>
                        </w:p>
                      </w:txbxContent>
                    </wps:txbx>
                    <wps:bodyPr rot="0" vert="horz" wrap="none" lIns="0" tIns="0" rIns="0" bIns="0" anchor="t" anchorCtr="0" upright="1">
                      <a:spAutoFit/>
                    </wps:bodyPr>
                  </wps:wsp>
                </a:graphicData>
              </a:graphic>
            </wp:anchor>
          </w:drawing>
        </mc:Choice>
        <mc:Fallback>
          <w:pict>
            <v:shape id="文本框 17" o:spid="_x0000_s1026" o:spt="202" type="#_x0000_t202" style="position:absolute;left:0pt;margin-top:0pt;height:11.5pt;width:5.05pt;mso-position-horizontal:center;mso-position-horizontal-relative:margin;mso-wrap-style:none;z-index:251665408;mso-width-relative:page;mso-height-relative:page;" filled="f" stroked="f" coordsize="21600,21600" o:gfxdata="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qy0ah0AAAAAMBAAAPAAAAAAAAAAEAIAAAACIAAABkcnMv&#10;ZG93bnJldi54bWxQSwECFAAUAAAACACHTuJAbOYxzgsCAAACBAAADgAAAAAAAAABACAAAAAfAQAA&#10;ZHJzL2Uyb0RvYy54bWxQSwUGAAAAAAYABgBZAQAAnAUAAAAA&#10;">
              <v:fill on="f" focussize="0,0"/>
              <v:stroke on="f"/>
              <v:imagedata o:title=""/>
              <o:lock v:ext="edit" aspectratio="f"/>
              <v:textbox inset="0mm,0mm,0mm,0mm" style="mso-fit-shape-to-text:t;">
                <w:txbxContent>
                  <w:p>
                    <w:pPr>
                      <w:pStyle w:val="15"/>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9</w:t>
                    </w:r>
                    <w:r>
                      <w:rPr>
                        <w:sz w:val="20"/>
                        <w:szCs w:val="20"/>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rPr>
        <w:lang w:val="zh-CN"/>
      </w:rPr>
      <w:t>12</w:t>
    </w:r>
    <w:r>
      <w:fldChar w:fldCharType="end"/>
    </w:r>
  </w:p>
  <w:p>
    <w:pPr>
      <w:pStyle w:val="15"/>
      <w:rPr>
        <w:rFonts w:ascii="Arial" w:hAnsi="Arial" w:cs="Arial"/>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D60634"/>
    <w:multiLevelType w:val="multilevel"/>
    <w:tmpl w:val="0DD60634"/>
    <w:lvl w:ilvl="0" w:tentative="0">
      <w:start w:val="1"/>
      <w:numFmt w:val="decimal"/>
      <w:lvlText w:val="%1."/>
      <w:lvlJc w:val="left"/>
      <w:pPr>
        <w:ind w:left="900" w:hanging="420"/>
      </w:pPr>
      <w:rPr>
        <w:rFonts w:hint="default" w:ascii="Arial" w:hAnsi="Arial" w:eastAsia="宋体"/>
        <w:b w:val="0"/>
        <w:i w:val="0"/>
        <w:sz w:val="24"/>
      </w:rPr>
    </w:lvl>
    <w:lvl w:ilvl="1" w:tentative="0">
      <w:start w:val="1"/>
      <w:numFmt w:val="decimal"/>
      <w:pStyle w:val="64"/>
      <w:suff w:val="nothing"/>
      <w:lvlText w:val="%2."/>
      <w:lvlJc w:val="left"/>
      <w:pPr>
        <w:ind w:left="840" w:hanging="420"/>
      </w:pPr>
      <w:rPr>
        <w:rFonts w:hint="default" w:ascii="宋体" w:hAnsi="宋体" w:eastAsia="宋体"/>
        <w:b w:val="0"/>
        <w:i w:val="0"/>
        <w:caps w:val="0"/>
        <w:strike w:val="0"/>
        <w:dstrike w:val="0"/>
        <w:vanish w:val="0"/>
        <w:color w:val="000000"/>
        <w:sz w:val="24"/>
        <w:vertAlign w:val="baseline"/>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833"/>
    <w:rsid w:val="00003A8E"/>
    <w:rsid w:val="00004FE7"/>
    <w:rsid w:val="00005270"/>
    <w:rsid w:val="00005895"/>
    <w:rsid w:val="00006B7A"/>
    <w:rsid w:val="00007E57"/>
    <w:rsid w:val="0001069F"/>
    <w:rsid w:val="00011297"/>
    <w:rsid w:val="0001139B"/>
    <w:rsid w:val="00012156"/>
    <w:rsid w:val="00013BCF"/>
    <w:rsid w:val="00013C2B"/>
    <w:rsid w:val="00014BD6"/>
    <w:rsid w:val="00015A83"/>
    <w:rsid w:val="000163C0"/>
    <w:rsid w:val="0001671C"/>
    <w:rsid w:val="0002060C"/>
    <w:rsid w:val="00020D23"/>
    <w:rsid w:val="000224D9"/>
    <w:rsid w:val="000225F6"/>
    <w:rsid w:val="00023180"/>
    <w:rsid w:val="00023C54"/>
    <w:rsid w:val="00024176"/>
    <w:rsid w:val="000242CE"/>
    <w:rsid w:val="0002467C"/>
    <w:rsid w:val="000264FA"/>
    <w:rsid w:val="000266F6"/>
    <w:rsid w:val="000275E8"/>
    <w:rsid w:val="00027A92"/>
    <w:rsid w:val="00033402"/>
    <w:rsid w:val="00034560"/>
    <w:rsid w:val="0003524A"/>
    <w:rsid w:val="000357CF"/>
    <w:rsid w:val="000368B1"/>
    <w:rsid w:val="00036DA1"/>
    <w:rsid w:val="0003741B"/>
    <w:rsid w:val="0003799B"/>
    <w:rsid w:val="00040E38"/>
    <w:rsid w:val="000433A1"/>
    <w:rsid w:val="000448C5"/>
    <w:rsid w:val="00044D2E"/>
    <w:rsid w:val="00045B74"/>
    <w:rsid w:val="00046879"/>
    <w:rsid w:val="0004689B"/>
    <w:rsid w:val="00047047"/>
    <w:rsid w:val="00047177"/>
    <w:rsid w:val="00047396"/>
    <w:rsid w:val="00047B56"/>
    <w:rsid w:val="0005235A"/>
    <w:rsid w:val="00053225"/>
    <w:rsid w:val="00053286"/>
    <w:rsid w:val="0005524B"/>
    <w:rsid w:val="0005544F"/>
    <w:rsid w:val="00056125"/>
    <w:rsid w:val="000626E3"/>
    <w:rsid w:val="00062722"/>
    <w:rsid w:val="000627BA"/>
    <w:rsid w:val="0006348D"/>
    <w:rsid w:val="0006365B"/>
    <w:rsid w:val="000637AE"/>
    <w:rsid w:val="00065E2F"/>
    <w:rsid w:val="00066E52"/>
    <w:rsid w:val="00067FAC"/>
    <w:rsid w:val="00070C89"/>
    <w:rsid w:val="00071709"/>
    <w:rsid w:val="0007556F"/>
    <w:rsid w:val="0007586B"/>
    <w:rsid w:val="000762BB"/>
    <w:rsid w:val="00077481"/>
    <w:rsid w:val="00080239"/>
    <w:rsid w:val="00080FB5"/>
    <w:rsid w:val="000836C7"/>
    <w:rsid w:val="000844FB"/>
    <w:rsid w:val="00084C21"/>
    <w:rsid w:val="00084E97"/>
    <w:rsid w:val="000867A6"/>
    <w:rsid w:val="00087369"/>
    <w:rsid w:val="0008745E"/>
    <w:rsid w:val="0009297F"/>
    <w:rsid w:val="00093745"/>
    <w:rsid w:val="00094A6F"/>
    <w:rsid w:val="000962B7"/>
    <w:rsid w:val="00097DC1"/>
    <w:rsid w:val="000A275D"/>
    <w:rsid w:val="000A474D"/>
    <w:rsid w:val="000A4A3D"/>
    <w:rsid w:val="000A4F71"/>
    <w:rsid w:val="000B086F"/>
    <w:rsid w:val="000B1378"/>
    <w:rsid w:val="000B17BA"/>
    <w:rsid w:val="000B2E1A"/>
    <w:rsid w:val="000B3DE0"/>
    <w:rsid w:val="000B5AFE"/>
    <w:rsid w:val="000B68A1"/>
    <w:rsid w:val="000C00DD"/>
    <w:rsid w:val="000C095D"/>
    <w:rsid w:val="000C0968"/>
    <w:rsid w:val="000C14B8"/>
    <w:rsid w:val="000C14FC"/>
    <w:rsid w:val="000C41F9"/>
    <w:rsid w:val="000C44F6"/>
    <w:rsid w:val="000C4A6C"/>
    <w:rsid w:val="000C5801"/>
    <w:rsid w:val="000C6657"/>
    <w:rsid w:val="000C72E7"/>
    <w:rsid w:val="000C74C5"/>
    <w:rsid w:val="000D04DE"/>
    <w:rsid w:val="000D1161"/>
    <w:rsid w:val="000D11B0"/>
    <w:rsid w:val="000D189E"/>
    <w:rsid w:val="000D332B"/>
    <w:rsid w:val="000D349F"/>
    <w:rsid w:val="000D4D62"/>
    <w:rsid w:val="000D69AF"/>
    <w:rsid w:val="000D79F3"/>
    <w:rsid w:val="000E00D2"/>
    <w:rsid w:val="000E034B"/>
    <w:rsid w:val="000E149C"/>
    <w:rsid w:val="000E26F9"/>
    <w:rsid w:val="000E2E9C"/>
    <w:rsid w:val="000E6535"/>
    <w:rsid w:val="000E7287"/>
    <w:rsid w:val="000F0659"/>
    <w:rsid w:val="000F10E3"/>
    <w:rsid w:val="000F129A"/>
    <w:rsid w:val="000F2DC9"/>
    <w:rsid w:val="000F3276"/>
    <w:rsid w:val="000F3FA4"/>
    <w:rsid w:val="000F4A4C"/>
    <w:rsid w:val="000F4D5D"/>
    <w:rsid w:val="000F759F"/>
    <w:rsid w:val="00100350"/>
    <w:rsid w:val="00101472"/>
    <w:rsid w:val="00101C6F"/>
    <w:rsid w:val="0010288A"/>
    <w:rsid w:val="00103E79"/>
    <w:rsid w:val="00105494"/>
    <w:rsid w:val="001055AD"/>
    <w:rsid w:val="00106080"/>
    <w:rsid w:val="001118B7"/>
    <w:rsid w:val="00112023"/>
    <w:rsid w:val="00113374"/>
    <w:rsid w:val="00113A7A"/>
    <w:rsid w:val="00113A83"/>
    <w:rsid w:val="00115390"/>
    <w:rsid w:val="001179CE"/>
    <w:rsid w:val="00117EEB"/>
    <w:rsid w:val="0012020F"/>
    <w:rsid w:val="00120C31"/>
    <w:rsid w:val="00121366"/>
    <w:rsid w:val="00122E5D"/>
    <w:rsid w:val="00123C83"/>
    <w:rsid w:val="001240C8"/>
    <w:rsid w:val="0012453F"/>
    <w:rsid w:val="00124C51"/>
    <w:rsid w:val="00125006"/>
    <w:rsid w:val="00127933"/>
    <w:rsid w:val="00127C94"/>
    <w:rsid w:val="0013084A"/>
    <w:rsid w:val="00131638"/>
    <w:rsid w:val="00133000"/>
    <w:rsid w:val="0013373A"/>
    <w:rsid w:val="001371AF"/>
    <w:rsid w:val="00137822"/>
    <w:rsid w:val="00137AAD"/>
    <w:rsid w:val="00141877"/>
    <w:rsid w:val="0014299C"/>
    <w:rsid w:val="001447C2"/>
    <w:rsid w:val="00144EB3"/>
    <w:rsid w:val="00145DAF"/>
    <w:rsid w:val="00145E85"/>
    <w:rsid w:val="001468A3"/>
    <w:rsid w:val="00146A2C"/>
    <w:rsid w:val="00150DFF"/>
    <w:rsid w:val="001523AB"/>
    <w:rsid w:val="001526D7"/>
    <w:rsid w:val="001535A9"/>
    <w:rsid w:val="00153A25"/>
    <w:rsid w:val="00153C59"/>
    <w:rsid w:val="00154F87"/>
    <w:rsid w:val="00156026"/>
    <w:rsid w:val="00156947"/>
    <w:rsid w:val="00156FE0"/>
    <w:rsid w:val="001574F5"/>
    <w:rsid w:val="00157B53"/>
    <w:rsid w:val="001603D7"/>
    <w:rsid w:val="00161889"/>
    <w:rsid w:val="0016232A"/>
    <w:rsid w:val="00162372"/>
    <w:rsid w:val="0016261C"/>
    <w:rsid w:val="001634EA"/>
    <w:rsid w:val="00164B29"/>
    <w:rsid w:val="0016591A"/>
    <w:rsid w:val="00166CD9"/>
    <w:rsid w:val="00167386"/>
    <w:rsid w:val="0016772B"/>
    <w:rsid w:val="00167E35"/>
    <w:rsid w:val="00170A12"/>
    <w:rsid w:val="001717C2"/>
    <w:rsid w:val="00171BD6"/>
    <w:rsid w:val="001721A9"/>
    <w:rsid w:val="00172364"/>
    <w:rsid w:val="0017283A"/>
    <w:rsid w:val="001728FB"/>
    <w:rsid w:val="0017539A"/>
    <w:rsid w:val="00175627"/>
    <w:rsid w:val="001762BD"/>
    <w:rsid w:val="0017726F"/>
    <w:rsid w:val="00177FE1"/>
    <w:rsid w:val="00180621"/>
    <w:rsid w:val="00181319"/>
    <w:rsid w:val="00181DFC"/>
    <w:rsid w:val="00181F57"/>
    <w:rsid w:val="001851A2"/>
    <w:rsid w:val="00186F18"/>
    <w:rsid w:val="00187BC9"/>
    <w:rsid w:val="00193199"/>
    <w:rsid w:val="00193230"/>
    <w:rsid w:val="0019384B"/>
    <w:rsid w:val="00194EB8"/>
    <w:rsid w:val="00195907"/>
    <w:rsid w:val="0019662F"/>
    <w:rsid w:val="001A01E7"/>
    <w:rsid w:val="001A133E"/>
    <w:rsid w:val="001A1EAF"/>
    <w:rsid w:val="001A4168"/>
    <w:rsid w:val="001A4B46"/>
    <w:rsid w:val="001A53A9"/>
    <w:rsid w:val="001A6C59"/>
    <w:rsid w:val="001A70F1"/>
    <w:rsid w:val="001A7E58"/>
    <w:rsid w:val="001B1104"/>
    <w:rsid w:val="001B285D"/>
    <w:rsid w:val="001B4049"/>
    <w:rsid w:val="001B40A5"/>
    <w:rsid w:val="001B640A"/>
    <w:rsid w:val="001B644D"/>
    <w:rsid w:val="001B6B13"/>
    <w:rsid w:val="001B76EB"/>
    <w:rsid w:val="001C0412"/>
    <w:rsid w:val="001C047C"/>
    <w:rsid w:val="001C1B23"/>
    <w:rsid w:val="001C1CF2"/>
    <w:rsid w:val="001C2C0E"/>
    <w:rsid w:val="001C2FA1"/>
    <w:rsid w:val="001C35AB"/>
    <w:rsid w:val="001C38C8"/>
    <w:rsid w:val="001C5BAF"/>
    <w:rsid w:val="001C5FE2"/>
    <w:rsid w:val="001C7279"/>
    <w:rsid w:val="001C789B"/>
    <w:rsid w:val="001D1261"/>
    <w:rsid w:val="001D5857"/>
    <w:rsid w:val="001D5916"/>
    <w:rsid w:val="001D63FA"/>
    <w:rsid w:val="001D74BF"/>
    <w:rsid w:val="001E2CFD"/>
    <w:rsid w:val="001E3AB5"/>
    <w:rsid w:val="001E3F99"/>
    <w:rsid w:val="001E4F35"/>
    <w:rsid w:val="001E6777"/>
    <w:rsid w:val="001E7052"/>
    <w:rsid w:val="001F01B5"/>
    <w:rsid w:val="001F0265"/>
    <w:rsid w:val="001F0384"/>
    <w:rsid w:val="001F0994"/>
    <w:rsid w:val="001F0C5A"/>
    <w:rsid w:val="001F0D9F"/>
    <w:rsid w:val="001F2E6F"/>
    <w:rsid w:val="001F4D99"/>
    <w:rsid w:val="001F6E93"/>
    <w:rsid w:val="001F74F8"/>
    <w:rsid w:val="001F77A7"/>
    <w:rsid w:val="001F7F80"/>
    <w:rsid w:val="0020250D"/>
    <w:rsid w:val="0020365E"/>
    <w:rsid w:val="00204AFC"/>
    <w:rsid w:val="00205153"/>
    <w:rsid w:val="00207A99"/>
    <w:rsid w:val="002102C4"/>
    <w:rsid w:val="002103FC"/>
    <w:rsid w:val="0021160C"/>
    <w:rsid w:val="002122D0"/>
    <w:rsid w:val="00213C02"/>
    <w:rsid w:val="00213E6A"/>
    <w:rsid w:val="002166F9"/>
    <w:rsid w:val="00216B70"/>
    <w:rsid w:val="00217655"/>
    <w:rsid w:val="00220061"/>
    <w:rsid w:val="0022032C"/>
    <w:rsid w:val="00221969"/>
    <w:rsid w:val="002231FE"/>
    <w:rsid w:val="00224B6E"/>
    <w:rsid w:val="00227BEC"/>
    <w:rsid w:val="00232407"/>
    <w:rsid w:val="002324EF"/>
    <w:rsid w:val="002332F8"/>
    <w:rsid w:val="0023399A"/>
    <w:rsid w:val="0023436B"/>
    <w:rsid w:val="00236888"/>
    <w:rsid w:val="00242C73"/>
    <w:rsid w:val="002438F3"/>
    <w:rsid w:val="00243E7E"/>
    <w:rsid w:val="00245D30"/>
    <w:rsid w:val="0024713E"/>
    <w:rsid w:val="0024755C"/>
    <w:rsid w:val="00247B92"/>
    <w:rsid w:val="00250099"/>
    <w:rsid w:val="00250203"/>
    <w:rsid w:val="002502C5"/>
    <w:rsid w:val="002566B0"/>
    <w:rsid w:val="00260223"/>
    <w:rsid w:val="0026084C"/>
    <w:rsid w:val="00260C3C"/>
    <w:rsid w:val="00260E12"/>
    <w:rsid w:val="00261EB2"/>
    <w:rsid w:val="002631D6"/>
    <w:rsid w:val="002634E2"/>
    <w:rsid w:val="002636F7"/>
    <w:rsid w:val="00263952"/>
    <w:rsid w:val="00264EA7"/>
    <w:rsid w:val="00264EF2"/>
    <w:rsid w:val="00265A49"/>
    <w:rsid w:val="00266A4E"/>
    <w:rsid w:val="0027028D"/>
    <w:rsid w:val="00270950"/>
    <w:rsid w:val="0027108C"/>
    <w:rsid w:val="00272FFE"/>
    <w:rsid w:val="00273E0F"/>
    <w:rsid w:val="00273E63"/>
    <w:rsid w:val="002751A1"/>
    <w:rsid w:val="00277202"/>
    <w:rsid w:val="002772A3"/>
    <w:rsid w:val="00280471"/>
    <w:rsid w:val="0028333C"/>
    <w:rsid w:val="002859BB"/>
    <w:rsid w:val="002864EB"/>
    <w:rsid w:val="002865C4"/>
    <w:rsid w:val="002876E5"/>
    <w:rsid w:val="00287801"/>
    <w:rsid w:val="00287FA5"/>
    <w:rsid w:val="00290C8C"/>
    <w:rsid w:val="0029343B"/>
    <w:rsid w:val="00296771"/>
    <w:rsid w:val="00297293"/>
    <w:rsid w:val="002A0DEB"/>
    <w:rsid w:val="002A0EE4"/>
    <w:rsid w:val="002A15E6"/>
    <w:rsid w:val="002A3555"/>
    <w:rsid w:val="002A3A34"/>
    <w:rsid w:val="002A3C79"/>
    <w:rsid w:val="002A53B3"/>
    <w:rsid w:val="002A5ED4"/>
    <w:rsid w:val="002A6355"/>
    <w:rsid w:val="002A656D"/>
    <w:rsid w:val="002B049F"/>
    <w:rsid w:val="002B09D0"/>
    <w:rsid w:val="002B12C6"/>
    <w:rsid w:val="002B1C2D"/>
    <w:rsid w:val="002B37B8"/>
    <w:rsid w:val="002B3888"/>
    <w:rsid w:val="002B39B7"/>
    <w:rsid w:val="002B4214"/>
    <w:rsid w:val="002B47DE"/>
    <w:rsid w:val="002B58ED"/>
    <w:rsid w:val="002B61DB"/>
    <w:rsid w:val="002C01B7"/>
    <w:rsid w:val="002C0A96"/>
    <w:rsid w:val="002C1B3C"/>
    <w:rsid w:val="002C1DEF"/>
    <w:rsid w:val="002C22E4"/>
    <w:rsid w:val="002C2750"/>
    <w:rsid w:val="002C44F9"/>
    <w:rsid w:val="002C4866"/>
    <w:rsid w:val="002C56E7"/>
    <w:rsid w:val="002C587B"/>
    <w:rsid w:val="002C6A96"/>
    <w:rsid w:val="002D1097"/>
    <w:rsid w:val="002D1CC3"/>
    <w:rsid w:val="002D1D13"/>
    <w:rsid w:val="002D1E66"/>
    <w:rsid w:val="002D218D"/>
    <w:rsid w:val="002D326D"/>
    <w:rsid w:val="002D521C"/>
    <w:rsid w:val="002D563E"/>
    <w:rsid w:val="002D675F"/>
    <w:rsid w:val="002D6914"/>
    <w:rsid w:val="002D7414"/>
    <w:rsid w:val="002D78AD"/>
    <w:rsid w:val="002E0117"/>
    <w:rsid w:val="002E01AB"/>
    <w:rsid w:val="002E0D98"/>
    <w:rsid w:val="002E1732"/>
    <w:rsid w:val="002E2AED"/>
    <w:rsid w:val="002E4C52"/>
    <w:rsid w:val="002E56FF"/>
    <w:rsid w:val="002E5EB9"/>
    <w:rsid w:val="002E5F18"/>
    <w:rsid w:val="002F07DC"/>
    <w:rsid w:val="002F127B"/>
    <w:rsid w:val="002F2E12"/>
    <w:rsid w:val="002F3B42"/>
    <w:rsid w:val="002F532F"/>
    <w:rsid w:val="002F667D"/>
    <w:rsid w:val="002F6F78"/>
    <w:rsid w:val="002F7CD6"/>
    <w:rsid w:val="0030056D"/>
    <w:rsid w:val="0030204B"/>
    <w:rsid w:val="003043A5"/>
    <w:rsid w:val="00304659"/>
    <w:rsid w:val="003049D1"/>
    <w:rsid w:val="00305410"/>
    <w:rsid w:val="003101B3"/>
    <w:rsid w:val="003144FC"/>
    <w:rsid w:val="003146D4"/>
    <w:rsid w:val="0031510A"/>
    <w:rsid w:val="0031561C"/>
    <w:rsid w:val="00315D4B"/>
    <w:rsid w:val="00317699"/>
    <w:rsid w:val="00320637"/>
    <w:rsid w:val="0032076E"/>
    <w:rsid w:val="003218D4"/>
    <w:rsid w:val="00321FEC"/>
    <w:rsid w:val="003226B5"/>
    <w:rsid w:val="00324A5E"/>
    <w:rsid w:val="00325105"/>
    <w:rsid w:val="00325B93"/>
    <w:rsid w:val="00325D36"/>
    <w:rsid w:val="003261E9"/>
    <w:rsid w:val="00330D2F"/>
    <w:rsid w:val="00334E59"/>
    <w:rsid w:val="00336606"/>
    <w:rsid w:val="00337126"/>
    <w:rsid w:val="00337A2C"/>
    <w:rsid w:val="00337C8F"/>
    <w:rsid w:val="00337D14"/>
    <w:rsid w:val="00341D40"/>
    <w:rsid w:val="00342AD5"/>
    <w:rsid w:val="00342B2E"/>
    <w:rsid w:val="00343CFA"/>
    <w:rsid w:val="00344350"/>
    <w:rsid w:val="003451C7"/>
    <w:rsid w:val="0034539F"/>
    <w:rsid w:val="003454FB"/>
    <w:rsid w:val="00345E70"/>
    <w:rsid w:val="00346D7D"/>
    <w:rsid w:val="00351F7C"/>
    <w:rsid w:val="00352621"/>
    <w:rsid w:val="00352976"/>
    <w:rsid w:val="0035514D"/>
    <w:rsid w:val="003557A2"/>
    <w:rsid w:val="003562E8"/>
    <w:rsid w:val="00363171"/>
    <w:rsid w:val="00363860"/>
    <w:rsid w:val="00363F8D"/>
    <w:rsid w:val="00365D65"/>
    <w:rsid w:val="00366116"/>
    <w:rsid w:val="003670BB"/>
    <w:rsid w:val="00367111"/>
    <w:rsid w:val="003678CD"/>
    <w:rsid w:val="003703FE"/>
    <w:rsid w:val="003708F3"/>
    <w:rsid w:val="003723A1"/>
    <w:rsid w:val="00372720"/>
    <w:rsid w:val="0037330D"/>
    <w:rsid w:val="00374E47"/>
    <w:rsid w:val="00377ABD"/>
    <w:rsid w:val="00381142"/>
    <w:rsid w:val="00381421"/>
    <w:rsid w:val="003816EC"/>
    <w:rsid w:val="00381B4B"/>
    <w:rsid w:val="00383722"/>
    <w:rsid w:val="003840D8"/>
    <w:rsid w:val="0038541A"/>
    <w:rsid w:val="00386807"/>
    <w:rsid w:val="003903FF"/>
    <w:rsid w:val="00390E7B"/>
    <w:rsid w:val="00391059"/>
    <w:rsid w:val="003911C3"/>
    <w:rsid w:val="00391761"/>
    <w:rsid w:val="00391B47"/>
    <w:rsid w:val="00392AD8"/>
    <w:rsid w:val="00396612"/>
    <w:rsid w:val="00397520"/>
    <w:rsid w:val="003A0BC0"/>
    <w:rsid w:val="003A33D3"/>
    <w:rsid w:val="003A5445"/>
    <w:rsid w:val="003A5D14"/>
    <w:rsid w:val="003A7BCE"/>
    <w:rsid w:val="003B07E2"/>
    <w:rsid w:val="003B0D7D"/>
    <w:rsid w:val="003B118D"/>
    <w:rsid w:val="003B3BC7"/>
    <w:rsid w:val="003B4C04"/>
    <w:rsid w:val="003B501F"/>
    <w:rsid w:val="003B6496"/>
    <w:rsid w:val="003C0DF5"/>
    <w:rsid w:val="003C27EE"/>
    <w:rsid w:val="003C2870"/>
    <w:rsid w:val="003C4A8B"/>
    <w:rsid w:val="003C520C"/>
    <w:rsid w:val="003C5B12"/>
    <w:rsid w:val="003C5E1C"/>
    <w:rsid w:val="003C63F0"/>
    <w:rsid w:val="003C7EF7"/>
    <w:rsid w:val="003D28CC"/>
    <w:rsid w:val="003D2AB6"/>
    <w:rsid w:val="003D35A0"/>
    <w:rsid w:val="003D3BEA"/>
    <w:rsid w:val="003D52B9"/>
    <w:rsid w:val="003D6A8F"/>
    <w:rsid w:val="003D6AE3"/>
    <w:rsid w:val="003D7B37"/>
    <w:rsid w:val="003D7CE6"/>
    <w:rsid w:val="003E014B"/>
    <w:rsid w:val="003E0B87"/>
    <w:rsid w:val="003E1FE6"/>
    <w:rsid w:val="003E232F"/>
    <w:rsid w:val="003E2A3E"/>
    <w:rsid w:val="003E2F59"/>
    <w:rsid w:val="003E3979"/>
    <w:rsid w:val="003E3E79"/>
    <w:rsid w:val="003E40B4"/>
    <w:rsid w:val="003E5A79"/>
    <w:rsid w:val="003E76E7"/>
    <w:rsid w:val="003F01C4"/>
    <w:rsid w:val="003F0835"/>
    <w:rsid w:val="003F15DB"/>
    <w:rsid w:val="003F218D"/>
    <w:rsid w:val="003F42F0"/>
    <w:rsid w:val="003F4B4F"/>
    <w:rsid w:val="003F5E95"/>
    <w:rsid w:val="003F6332"/>
    <w:rsid w:val="003F6DEC"/>
    <w:rsid w:val="003F78D8"/>
    <w:rsid w:val="003F798F"/>
    <w:rsid w:val="003F7B44"/>
    <w:rsid w:val="0040095D"/>
    <w:rsid w:val="00400B00"/>
    <w:rsid w:val="00402D22"/>
    <w:rsid w:val="00407669"/>
    <w:rsid w:val="004116ED"/>
    <w:rsid w:val="00411A74"/>
    <w:rsid w:val="0041475E"/>
    <w:rsid w:val="00414F6E"/>
    <w:rsid w:val="004153FF"/>
    <w:rsid w:val="00415F16"/>
    <w:rsid w:val="0041698C"/>
    <w:rsid w:val="004171F4"/>
    <w:rsid w:val="00417F4A"/>
    <w:rsid w:val="0042000B"/>
    <w:rsid w:val="00420293"/>
    <w:rsid w:val="00420660"/>
    <w:rsid w:val="0042106C"/>
    <w:rsid w:val="00421BAC"/>
    <w:rsid w:val="004224CF"/>
    <w:rsid w:val="0042497A"/>
    <w:rsid w:val="00425D93"/>
    <w:rsid w:val="004261B4"/>
    <w:rsid w:val="004274AA"/>
    <w:rsid w:val="004275C2"/>
    <w:rsid w:val="004301A0"/>
    <w:rsid w:val="00431234"/>
    <w:rsid w:val="0043153A"/>
    <w:rsid w:val="00431F75"/>
    <w:rsid w:val="00432344"/>
    <w:rsid w:val="00432A53"/>
    <w:rsid w:val="00437123"/>
    <w:rsid w:val="00440108"/>
    <w:rsid w:val="004407AA"/>
    <w:rsid w:val="0044136E"/>
    <w:rsid w:val="0044220D"/>
    <w:rsid w:val="004424E6"/>
    <w:rsid w:val="00442996"/>
    <w:rsid w:val="0044330C"/>
    <w:rsid w:val="00443556"/>
    <w:rsid w:val="00443D3D"/>
    <w:rsid w:val="00443E75"/>
    <w:rsid w:val="00444069"/>
    <w:rsid w:val="00445D28"/>
    <w:rsid w:val="00450F9A"/>
    <w:rsid w:val="0045149C"/>
    <w:rsid w:val="004514FF"/>
    <w:rsid w:val="00452DA0"/>
    <w:rsid w:val="00453A80"/>
    <w:rsid w:val="00454063"/>
    <w:rsid w:val="004541E9"/>
    <w:rsid w:val="0045475D"/>
    <w:rsid w:val="00454771"/>
    <w:rsid w:val="004548AA"/>
    <w:rsid w:val="00454B8C"/>
    <w:rsid w:val="00454D34"/>
    <w:rsid w:val="00457319"/>
    <w:rsid w:val="004574F9"/>
    <w:rsid w:val="004575C4"/>
    <w:rsid w:val="00460391"/>
    <w:rsid w:val="004605D2"/>
    <w:rsid w:val="0046097E"/>
    <w:rsid w:val="0046180D"/>
    <w:rsid w:val="00462B53"/>
    <w:rsid w:val="00463AB8"/>
    <w:rsid w:val="00463E4E"/>
    <w:rsid w:val="00463F16"/>
    <w:rsid w:val="0046546E"/>
    <w:rsid w:val="004654DC"/>
    <w:rsid w:val="00465843"/>
    <w:rsid w:val="0046739B"/>
    <w:rsid w:val="00467E6D"/>
    <w:rsid w:val="00467F51"/>
    <w:rsid w:val="00475AF6"/>
    <w:rsid w:val="0047641A"/>
    <w:rsid w:val="0047762A"/>
    <w:rsid w:val="00480602"/>
    <w:rsid w:val="004858ED"/>
    <w:rsid w:val="00485912"/>
    <w:rsid w:val="00485E0A"/>
    <w:rsid w:val="0048796C"/>
    <w:rsid w:val="0049129D"/>
    <w:rsid w:val="00491861"/>
    <w:rsid w:val="00494526"/>
    <w:rsid w:val="00494CFF"/>
    <w:rsid w:val="004954BE"/>
    <w:rsid w:val="004A0036"/>
    <w:rsid w:val="004A0F48"/>
    <w:rsid w:val="004A2121"/>
    <w:rsid w:val="004A3B44"/>
    <w:rsid w:val="004A589C"/>
    <w:rsid w:val="004A5C0C"/>
    <w:rsid w:val="004A61F4"/>
    <w:rsid w:val="004A6530"/>
    <w:rsid w:val="004B047B"/>
    <w:rsid w:val="004B0C12"/>
    <w:rsid w:val="004B1637"/>
    <w:rsid w:val="004B1B86"/>
    <w:rsid w:val="004B1BA4"/>
    <w:rsid w:val="004B1CE9"/>
    <w:rsid w:val="004B785A"/>
    <w:rsid w:val="004B7B36"/>
    <w:rsid w:val="004C149B"/>
    <w:rsid w:val="004C27EC"/>
    <w:rsid w:val="004C2C57"/>
    <w:rsid w:val="004C4469"/>
    <w:rsid w:val="004C5CD9"/>
    <w:rsid w:val="004C5F20"/>
    <w:rsid w:val="004D0F4D"/>
    <w:rsid w:val="004D4E46"/>
    <w:rsid w:val="004D7F77"/>
    <w:rsid w:val="004E160E"/>
    <w:rsid w:val="004E1F2B"/>
    <w:rsid w:val="004E394C"/>
    <w:rsid w:val="004E3A01"/>
    <w:rsid w:val="004E4C55"/>
    <w:rsid w:val="004E4D2F"/>
    <w:rsid w:val="004E4EB3"/>
    <w:rsid w:val="004E53C8"/>
    <w:rsid w:val="004E7209"/>
    <w:rsid w:val="004F0563"/>
    <w:rsid w:val="004F068A"/>
    <w:rsid w:val="004F1555"/>
    <w:rsid w:val="004F18FA"/>
    <w:rsid w:val="004F1959"/>
    <w:rsid w:val="004F1BF2"/>
    <w:rsid w:val="004F1D6A"/>
    <w:rsid w:val="004F29C6"/>
    <w:rsid w:val="004F3B1E"/>
    <w:rsid w:val="004F4339"/>
    <w:rsid w:val="004F4EA7"/>
    <w:rsid w:val="004F5308"/>
    <w:rsid w:val="004F6403"/>
    <w:rsid w:val="004F785A"/>
    <w:rsid w:val="005029F1"/>
    <w:rsid w:val="0050464F"/>
    <w:rsid w:val="005049F1"/>
    <w:rsid w:val="00504B26"/>
    <w:rsid w:val="00504EE6"/>
    <w:rsid w:val="00504F86"/>
    <w:rsid w:val="00510ABA"/>
    <w:rsid w:val="0051100D"/>
    <w:rsid w:val="005138C2"/>
    <w:rsid w:val="00513F7A"/>
    <w:rsid w:val="00515382"/>
    <w:rsid w:val="00515D3C"/>
    <w:rsid w:val="00515E39"/>
    <w:rsid w:val="00516A1E"/>
    <w:rsid w:val="00520750"/>
    <w:rsid w:val="00522BB9"/>
    <w:rsid w:val="00522CF1"/>
    <w:rsid w:val="005230EC"/>
    <w:rsid w:val="005240D6"/>
    <w:rsid w:val="00524F3F"/>
    <w:rsid w:val="00526528"/>
    <w:rsid w:val="005267C8"/>
    <w:rsid w:val="0053022C"/>
    <w:rsid w:val="00530345"/>
    <w:rsid w:val="00530C9E"/>
    <w:rsid w:val="005310B9"/>
    <w:rsid w:val="00531215"/>
    <w:rsid w:val="00531899"/>
    <w:rsid w:val="00534DA7"/>
    <w:rsid w:val="00535319"/>
    <w:rsid w:val="005354ED"/>
    <w:rsid w:val="005365D2"/>
    <w:rsid w:val="00536F83"/>
    <w:rsid w:val="0053738A"/>
    <w:rsid w:val="00537826"/>
    <w:rsid w:val="00537E49"/>
    <w:rsid w:val="00540EFE"/>
    <w:rsid w:val="00542959"/>
    <w:rsid w:val="00543207"/>
    <w:rsid w:val="005436AA"/>
    <w:rsid w:val="005478F0"/>
    <w:rsid w:val="005507B5"/>
    <w:rsid w:val="0055269F"/>
    <w:rsid w:val="005528A6"/>
    <w:rsid w:val="005554ED"/>
    <w:rsid w:val="00555E34"/>
    <w:rsid w:val="0055752A"/>
    <w:rsid w:val="00561227"/>
    <w:rsid w:val="00561232"/>
    <w:rsid w:val="00561B85"/>
    <w:rsid w:val="00561EF4"/>
    <w:rsid w:val="00563F91"/>
    <w:rsid w:val="00564A9F"/>
    <w:rsid w:val="00564D62"/>
    <w:rsid w:val="0056532D"/>
    <w:rsid w:val="005654D6"/>
    <w:rsid w:val="00565B94"/>
    <w:rsid w:val="00565BCD"/>
    <w:rsid w:val="00565D1A"/>
    <w:rsid w:val="0056608D"/>
    <w:rsid w:val="005660D6"/>
    <w:rsid w:val="00571CEC"/>
    <w:rsid w:val="00573EB3"/>
    <w:rsid w:val="00574706"/>
    <w:rsid w:val="005751EF"/>
    <w:rsid w:val="00580D49"/>
    <w:rsid w:val="00581221"/>
    <w:rsid w:val="00581C3A"/>
    <w:rsid w:val="005840A3"/>
    <w:rsid w:val="00584BE5"/>
    <w:rsid w:val="0058742E"/>
    <w:rsid w:val="00590102"/>
    <w:rsid w:val="00590A14"/>
    <w:rsid w:val="0059110B"/>
    <w:rsid w:val="00591CEB"/>
    <w:rsid w:val="00591E06"/>
    <w:rsid w:val="0059275E"/>
    <w:rsid w:val="00592B22"/>
    <w:rsid w:val="00592B29"/>
    <w:rsid w:val="00593C79"/>
    <w:rsid w:val="00594663"/>
    <w:rsid w:val="0059499E"/>
    <w:rsid w:val="00595191"/>
    <w:rsid w:val="00595CEE"/>
    <w:rsid w:val="00595E60"/>
    <w:rsid w:val="00596CA1"/>
    <w:rsid w:val="00597208"/>
    <w:rsid w:val="005A07B4"/>
    <w:rsid w:val="005A2193"/>
    <w:rsid w:val="005A243A"/>
    <w:rsid w:val="005A2E38"/>
    <w:rsid w:val="005A2EF3"/>
    <w:rsid w:val="005A3F38"/>
    <w:rsid w:val="005A7A5A"/>
    <w:rsid w:val="005B05A2"/>
    <w:rsid w:val="005B07C3"/>
    <w:rsid w:val="005B2B7A"/>
    <w:rsid w:val="005B3008"/>
    <w:rsid w:val="005B33FC"/>
    <w:rsid w:val="005B38F8"/>
    <w:rsid w:val="005B3FF1"/>
    <w:rsid w:val="005B452F"/>
    <w:rsid w:val="005B5679"/>
    <w:rsid w:val="005B77FD"/>
    <w:rsid w:val="005C07CD"/>
    <w:rsid w:val="005C0C0A"/>
    <w:rsid w:val="005C3C5D"/>
    <w:rsid w:val="005C58F2"/>
    <w:rsid w:val="005C5C5E"/>
    <w:rsid w:val="005C6837"/>
    <w:rsid w:val="005D055A"/>
    <w:rsid w:val="005D3411"/>
    <w:rsid w:val="005D3BF9"/>
    <w:rsid w:val="005D40D0"/>
    <w:rsid w:val="005D40D5"/>
    <w:rsid w:val="005D50FD"/>
    <w:rsid w:val="005D7ED1"/>
    <w:rsid w:val="005E0FBA"/>
    <w:rsid w:val="005E10F6"/>
    <w:rsid w:val="005E1725"/>
    <w:rsid w:val="005E2EA5"/>
    <w:rsid w:val="005E3CCD"/>
    <w:rsid w:val="005E4A9D"/>
    <w:rsid w:val="005E4D94"/>
    <w:rsid w:val="005E55B7"/>
    <w:rsid w:val="005E71E1"/>
    <w:rsid w:val="005F23C4"/>
    <w:rsid w:val="005F261F"/>
    <w:rsid w:val="005F2DB5"/>
    <w:rsid w:val="005F47DB"/>
    <w:rsid w:val="005F47E1"/>
    <w:rsid w:val="005F4C7F"/>
    <w:rsid w:val="005F554C"/>
    <w:rsid w:val="005F658A"/>
    <w:rsid w:val="005F72CF"/>
    <w:rsid w:val="005F7C89"/>
    <w:rsid w:val="005F7C97"/>
    <w:rsid w:val="005F7D86"/>
    <w:rsid w:val="00603232"/>
    <w:rsid w:val="0060487E"/>
    <w:rsid w:val="00606122"/>
    <w:rsid w:val="00611204"/>
    <w:rsid w:val="006113C4"/>
    <w:rsid w:val="00611D05"/>
    <w:rsid w:val="00615F11"/>
    <w:rsid w:val="00616630"/>
    <w:rsid w:val="00617728"/>
    <w:rsid w:val="006204F1"/>
    <w:rsid w:val="006213BE"/>
    <w:rsid w:val="006233EE"/>
    <w:rsid w:val="00624246"/>
    <w:rsid w:val="006244F1"/>
    <w:rsid w:val="006248DC"/>
    <w:rsid w:val="00624C40"/>
    <w:rsid w:val="00627052"/>
    <w:rsid w:val="00627371"/>
    <w:rsid w:val="006274B7"/>
    <w:rsid w:val="006276FE"/>
    <w:rsid w:val="00627DF1"/>
    <w:rsid w:val="006313D2"/>
    <w:rsid w:val="00632BFD"/>
    <w:rsid w:val="00633A8D"/>
    <w:rsid w:val="00633AEF"/>
    <w:rsid w:val="0063531C"/>
    <w:rsid w:val="006362D7"/>
    <w:rsid w:val="00636EC6"/>
    <w:rsid w:val="00642366"/>
    <w:rsid w:val="00642C96"/>
    <w:rsid w:val="006434AF"/>
    <w:rsid w:val="006439A7"/>
    <w:rsid w:val="006447E8"/>
    <w:rsid w:val="00644BE8"/>
    <w:rsid w:val="0064577A"/>
    <w:rsid w:val="00646828"/>
    <w:rsid w:val="006477FA"/>
    <w:rsid w:val="006504E4"/>
    <w:rsid w:val="00651851"/>
    <w:rsid w:val="00651A04"/>
    <w:rsid w:val="00652DCE"/>
    <w:rsid w:val="00653F4C"/>
    <w:rsid w:val="00654ADC"/>
    <w:rsid w:val="00654E2F"/>
    <w:rsid w:val="006556EF"/>
    <w:rsid w:val="00655AE8"/>
    <w:rsid w:val="0065665E"/>
    <w:rsid w:val="0065665F"/>
    <w:rsid w:val="00657219"/>
    <w:rsid w:val="006603C5"/>
    <w:rsid w:val="00660EED"/>
    <w:rsid w:val="00662407"/>
    <w:rsid w:val="00662B21"/>
    <w:rsid w:val="00666A6C"/>
    <w:rsid w:val="00667049"/>
    <w:rsid w:val="00667063"/>
    <w:rsid w:val="006700E3"/>
    <w:rsid w:val="006706D8"/>
    <w:rsid w:val="00671868"/>
    <w:rsid w:val="00671C20"/>
    <w:rsid w:val="00671E62"/>
    <w:rsid w:val="0067235A"/>
    <w:rsid w:val="0067244F"/>
    <w:rsid w:val="0067270E"/>
    <w:rsid w:val="0067285F"/>
    <w:rsid w:val="00672A2C"/>
    <w:rsid w:val="00673520"/>
    <w:rsid w:val="00673BDD"/>
    <w:rsid w:val="00673C55"/>
    <w:rsid w:val="00673F1D"/>
    <w:rsid w:val="00673F75"/>
    <w:rsid w:val="00674AE7"/>
    <w:rsid w:val="00674CF9"/>
    <w:rsid w:val="0067574B"/>
    <w:rsid w:val="006760BD"/>
    <w:rsid w:val="006769C6"/>
    <w:rsid w:val="00677F5A"/>
    <w:rsid w:val="00683560"/>
    <w:rsid w:val="00683DDD"/>
    <w:rsid w:val="00683F8A"/>
    <w:rsid w:val="00685D26"/>
    <w:rsid w:val="006864DD"/>
    <w:rsid w:val="00686B0A"/>
    <w:rsid w:val="006875D9"/>
    <w:rsid w:val="00690662"/>
    <w:rsid w:val="00691249"/>
    <w:rsid w:val="00691645"/>
    <w:rsid w:val="006920E5"/>
    <w:rsid w:val="00693041"/>
    <w:rsid w:val="00693224"/>
    <w:rsid w:val="00694403"/>
    <w:rsid w:val="00695054"/>
    <w:rsid w:val="00695E28"/>
    <w:rsid w:val="00697233"/>
    <w:rsid w:val="00697F9B"/>
    <w:rsid w:val="006A1459"/>
    <w:rsid w:val="006A2951"/>
    <w:rsid w:val="006A3352"/>
    <w:rsid w:val="006A401B"/>
    <w:rsid w:val="006A724F"/>
    <w:rsid w:val="006A768E"/>
    <w:rsid w:val="006A7956"/>
    <w:rsid w:val="006A7BC4"/>
    <w:rsid w:val="006B0917"/>
    <w:rsid w:val="006B1AC9"/>
    <w:rsid w:val="006B29F9"/>
    <w:rsid w:val="006B2A96"/>
    <w:rsid w:val="006B5381"/>
    <w:rsid w:val="006B579A"/>
    <w:rsid w:val="006B583C"/>
    <w:rsid w:val="006B5CD7"/>
    <w:rsid w:val="006B6725"/>
    <w:rsid w:val="006B6ABF"/>
    <w:rsid w:val="006B72BC"/>
    <w:rsid w:val="006C06A6"/>
    <w:rsid w:val="006C0FA2"/>
    <w:rsid w:val="006C10D3"/>
    <w:rsid w:val="006C219A"/>
    <w:rsid w:val="006C2260"/>
    <w:rsid w:val="006C280B"/>
    <w:rsid w:val="006C2883"/>
    <w:rsid w:val="006C49C8"/>
    <w:rsid w:val="006C4CFF"/>
    <w:rsid w:val="006C50BA"/>
    <w:rsid w:val="006C50C6"/>
    <w:rsid w:val="006C6414"/>
    <w:rsid w:val="006C6516"/>
    <w:rsid w:val="006C661D"/>
    <w:rsid w:val="006C7833"/>
    <w:rsid w:val="006D0103"/>
    <w:rsid w:val="006D076D"/>
    <w:rsid w:val="006D07C0"/>
    <w:rsid w:val="006D083F"/>
    <w:rsid w:val="006D11A9"/>
    <w:rsid w:val="006D2BF6"/>
    <w:rsid w:val="006D35EF"/>
    <w:rsid w:val="006D396A"/>
    <w:rsid w:val="006D3E73"/>
    <w:rsid w:val="006D5FAD"/>
    <w:rsid w:val="006D5FDE"/>
    <w:rsid w:val="006D666C"/>
    <w:rsid w:val="006E0037"/>
    <w:rsid w:val="006E23C8"/>
    <w:rsid w:val="006E29B4"/>
    <w:rsid w:val="006E2D24"/>
    <w:rsid w:val="006E3737"/>
    <w:rsid w:val="006E397A"/>
    <w:rsid w:val="006E3F02"/>
    <w:rsid w:val="006E4D19"/>
    <w:rsid w:val="006E55BD"/>
    <w:rsid w:val="006E5CC9"/>
    <w:rsid w:val="006E6476"/>
    <w:rsid w:val="006E6495"/>
    <w:rsid w:val="006E6876"/>
    <w:rsid w:val="006E6A8D"/>
    <w:rsid w:val="006E6FB7"/>
    <w:rsid w:val="006E7ADC"/>
    <w:rsid w:val="006F1CBD"/>
    <w:rsid w:val="006F2545"/>
    <w:rsid w:val="006F30EB"/>
    <w:rsid w:val="006F3837"/>
    <w:rsid w:val="006F4D60"/>
    <w:rsid w:val="006F63E5"/>
    <w:rsid w:val="006F71DF"/>
    <w:rsid w:val="006F7826"/>
    <w:rsid w:val="00700B8D"/>
    <w:rsid w:val="00700C45"/>
    <w:rsid w:val="007032EB"/>
    <w:rsid w:val="00703635"/>
    <w:rsid w:val="00703765"/>
    <w:rsid w:val="00704074"/>
    <w:rsid w:val="007041D9"/>
    <w:rsid w:val="007048D3"/>
    <w:rsid w:val="0070555A"/>
    <w:rsid w:val="007060AF"/>
    <w:rsid w:val="00706311"/>
    <w:rsid w:val="007070F5"/>
    <w:rsid w:val="00710C72"/>
    <w:rsid w:val="00711497"/>
    <w:rsid w:val="007117C2"/>
    <w:rsid w:val="00712297"/>
    <w:rsid w:val="007130C0"/>
    <w:rsid w:val="00715145"/>
    <w:rsid w:val="00715C86"/>
    <w:rsid w:val="00720964"/>
    <w:rsid w:val="00720F13"/>
    <w:rsid w:val="007212C9"/>
    <w:rsid w:val="00721445"/>
    <w:rsid w:val="00722511"/>
    <w:rsid w:val="0072388D"/>
    <w:rsid w:val="00724210"/>
    <w:rsid w:val="007246D9"/>
    <w:rsid w:val="00724B70"/>
    <w:rsid w:val="00724B74"/>
    <w:rsid w:val="00726558"/>
    <w:rsid w:val="00726AB2"/>
    <w:rsid w:val="00726AB4"/>
    <w:rsid w:val="00726E24"/>
    <w:rsid w:val="00727A57"/>
    <w:rsid w:val="00730B21"/>
    <w:rsid w:val="00731A97"/>
    <w:rsid w:val="0073286C"/>
    <w:rsid w:val="007333D7"/>
    <w:rsid w:val="00734852"/>
    <w:rsid w:val="00735072"/>
    <w:rsid w:val="0073524D"/>
    <w:rsid w:val="00735527"/>
    <w:rsid w:val="00741423"/>
    <w:rsid w:val="00741C46"/>
    <w:rsid w:val="00742D1A"/>
    <w:rsid w:val="00743920"/>
    <w:rsid w:val="00744B49"/>
    <w:rsid w:val="007451B6"/>
    <w:rsid w:val="00747271"/>
    <w:rsid w:val="00747D2A"/>
    <w:rsid w:val="007509E7"/>
    <w:rsid w:val="00750A15"/>
    <w:rsid w:val="00750B17"/>
    <w:rsid w:val="00750E65"/>
    <w:rsid w:val="00751BD8"/>
    <w:rsid w:val="00751E37"/>
    <w:rsid w:val="0075259A"/>
    <w:rsid w:val="007526DE"/>
    <w:rsid w:val="00752B2E"/>
    <w:rsid w:val="00753C8E"/>
    <w:rsid w:val="00756D04"/>
    <w:rsid w:val="00756D21"/>
    <w:rsid w:val="0075758F"/>
    <w:rsid w:val="0076224F"/>
    <w:rsid w:val="00762D05"/>
    <w:rsid w:val="00764969"/>
    <w:rsid w:val="00767493"/>
    <w:rsid w:val="00770C02"/>
    <w:rsid w:val="00774689"/>
    <w:rsid w:val="0077475F"/>
    <w:rsid w:val="00774BB4"/>
    <w:rsid w:val="0077501D"/>
    <w:rsid w:val="007757C2"/>
    <w:rsid w:val="007759A8"/>
    <w:rsid w:val="00775ADD"/>
    <w:rsid w:val="00775F17"/>
    <w:rsid w:val="00781C1D"/>
    <w:rsid w:val="007822D8"/>
    <w:rsid w:val="007834E0"/>
    <w:rsid w:val="00785BA6"/>
    <w:rsid w:val="00785CA8"/>
    <w:rsid w:val="007863DD"/>
    <w:rsid w:val="00786E13"/>
    <w:rsid w:val="00787465"/>
    <w:rsid w:val="00790396"/>
    <w:rsid w:val="00790E91"/>
    <w:rsid w:val="007925BB"/>
    <w:rsid w:val="007931D1"/>
    <w:rsid w:val="00793911"/>
    <w:rsid w:val="007962D0"/>
    <w:rsid w:val="007972BA"/>
    <w:rsid w:val="007A0730"/>
    <w:rsid w:val="007A16A7"/>
    <w:rsid w:val="007A33EF"/>
    <w:rsid w:val="007A35D1"/>
    <w:rsid w:val="007A42BD"/>
    <w:rsid w:val="007A5879"/>
    <w:rsid w:val="007A617B"/>
    <w:rsid w:val="007B081F"/>
    <w:rsid w:val="007B1F15"/>
    <w:rsid w:val="007B2973"/>
    <w:rsid w:val="007B33ED"/>
    <w:rsid w:val="007B350D"/>
    <w:rsid w:val="007B46CA"/>
    <w:rsid w:val="007B57C1"/>
    <w:rsid w:val="007B60DB"/>
    <w:rsid w:val="007B64A6"/>
    <w:rsid w:val="007B7136"/>
    <w:rsid w:val="007B748F"/>
    <w:rsid w:val="007C02FA"/>
    <w:rsid w:val="007C369A"/>
    <w:rsid w:val="007C3C2A"/>
    <w:rsid w:val="007C57B3"/>
    <w:rsid w:val="007C707D"/>
    <w:rsid w:val="007D24DC"/>
    <w:rsid w:val="007D273A"/>
    <w:rsid w:val="007D294C"/>
    <w:rsid w:val="007D39E3"/>
    <w:rsid w:val="007D68F5"/>
    <w:rsid w:val="007E0440"/>
    <w:rsid w:val="007E07DA"/>
    <w:rsid w:val="007E124B"/>
    <w:rsid w:val="007E1E69"/>
    <w:rsid w:val="007E2333"/>
    <w:rsid w:val="007E357B"/>
    <w:rsid w:val="007E3583"/>
    <w:rsid w:val="007E3DF9"/>
    <w:rsid w:val="007E4948"/>
    <w:rsid w:val="007E5760"/>
    <w:rsid w:val="007E5AC0"/>
    <w:rsid w:val="007E7176"/>
    <w:rsid w:val="007E73DA"/>
    <w:rsid w:val="007E7934"/>
    <w:rsid w:val="007E7B9A"/>
    <w:rsid w:val="007F0159"/>
    <w:rsid w:val="007F1298"/>
    <w:rsid w:val="007F33C9"/>
    <w:rsid w:val="007F3855"/>
    <w:rsid w:val="007F3EEE"/>
    <w:rsid w:val="007F4FFC"/>
    <w:rsid w:val="007F5FF7"/>
    <w:rsid w:val="008000D7"/>
    <w:rsid w:val="00802457"/>
    <w:rsid w:val="00802A3F"/>
    <w:rsid w:val="00802A98"/>
    <w:rsid w:val="00804D57"/>
    <w:rsid w:val="00805FBA"/>
    <w:rsid w:val="0080612C"/>
    <w:rsid w:val="00806AF8"/>
    <w:rsid w:val="008078A4"/>
    <w:rsid w:val="0080790A"/>
    <w:rsid w:val="0081051A"/>
    <w:rsid w:val="00810C61"/>
    <w:rsid w:val="0081206A"/>
    <w:rsid w:val="00812517"/>
    <w:rsid w:val="00812D61"/>
    <w:rsid w:val="008139E3"/>
    <w:rsid w:val="00815F04"/>
    <w:rsid w:val="008176E9"/>
    <w:rsid w:val="00820B54"/>
    <w:rsid w:val="008214CA"/>
    <w:rsid w:val="008215EC"/>
    <w:rsid w:val="008218CB"/>
    <w:rsid w:val="00821C25"/>
    <w:rsid w:val="00822F60"/>
    <w:rsid w:val="0082356F"/>
    <w:rsid w:val="0082392B"/>
    <w:rsid w:val="00823EDE"/>
    <w:rsid w:val="00824E01"/>
    <w:rsid w:val="00825250"/>
    <w:rsid w:val="00827CB7"/>
    <w:rsid w:val="00827E14"/>
    <w:rsid w:val="00830590"/>
    <w:rsid w:val="008308C3"/>
    <w:rsid w:val="008316E0"/>
    <w:rsid w:val="00831E37"/>
    <w:rsid w:val="008329DB"/>
    <w:rsid w:val="008336E0"/>
    <w:rsid w:val="00833F7D"/>
    <w:rsid w:val="00836632"/>
    <w:rsid w:val="008371B3"/>
    <w:rsid w:val="00837A0D"/>
    <w:rsid w:val="00837CC7"/>
    <w:rsid w:val="00845C2A"/>
    <w:rsid w:val="008474F0"/>
    <w:rsid w:val="00847AF9"/>
    <w:rsid w:val="0085002D"/>
    <w:rsid w:val="00850247"/>
    <w:rsid w:val="00850BB7"/>
    <w:rsid w:val="00850D64"/>
    <w:rsid w:val="00851EC6"/>
    <w:rsid w:val="0085203F"/>
    <w:rsid w:val="00852711"/>
    <w:rsid w:val="00855BA9"/>
    <w:rsid w:val="00856A31"/>
    <w:rsid w:val="00857703"/>
    <w:rsid w:val="00862B2A"/>
    <w:rsid w:val="008632C8"/>
    <w:rsid w:val="00863D2D"/>
    <w:rsid w:val="00863D64"/>
    <w:rsid w:val="008648C4"/>
    <w:rsid w:val="00864DF4"/>
    <w:rsid w:val="00864EFE"/>
    <w:rsid w:val="00865128"/>
    <w:rsid w:val="008652BD"/>
    <w:rsid w:val="008656DD"/>
    <w:rsid w:val="00865CD6"/>
    <w:rsid w:val="00865D3E"/>
    <w:rsid w:val="008666EA"/>
    <w:rsid w:val="00866CF9"/>
    <w:rsid w:val="00867CF6"/>
    <w:rsid w:val="008705B3"/>
    <w:rsid w:val="00871BCF"/>
    <w:rsid w:val="00873235"/>
    <w:rsid w:val="0087339D"/>
    <w:rsid w:val="00874336"/>
    <w:rsid w:val="00874EED"/>
    <w:rsid w:val="008759C1"/>
    <w:rsid w:val="0087612B"/>
    <w:rsid w:val="00876154"/>
    <w:rsid w:val="00876642"/>
    <w:rsid w:val="008778C0"/>
    <w:rsid w:val="00883491"/>
    <w:rsid w:val="00884190"/>
    <w:rsid w:val="00884527"/>
    <w:rsid w:val="00886029"/>
    <w:rsid w:val="008907D5"/>
    <w:rsid w:val="008912AA"/>
    <w:rsid w:val="008929AE"/>
    <w:rsid w:val="00893F11"/>
    <w:rsid w:val="00895091"/>
    <w:rsid w:val="00895922"/>
    <w:rsid w:val="00895FEC"/>
    <w:rsid w:val="008A0643"/>
    <w:rsid w:val="008A06F0"/>
    <w:rsid w:val="008A422A"/>
    <w:rsid w:val="008A4478"/>
    <w:rsid w:val="008A53AC"/>
    <w:rsid w:val="008A5A44"/>
    <w:rsid w:val="008A6799"/>
    <w:rsid w:val="008A6A99"/>
    <w:rsid w:val="008A6ADC"/>
    <w:rsid w:val="008A7A03"/>
    <w:rsid w:val="008B0111"/>
    <w:rsid w:val="008B3B81"/>
    <w:rsid w:val="008B5597"/>
    <w:rsid w:val="008B5A07"/>
    <w:rsid w:val="008C1CAE"/>
    <w:rsid w:val="008C363A"/>
    <w:rsid w:val="008C3F71"/>
    <w:rsid w:val="008C5A92"/>
    <w:rsid w:val="008C5FD1"/>
    <w:rsid w:val="008C64F4"/>
    <w:rsid w:val="008C65AD"/>
    <w:rsid w:val="008C75A8"/>
    <w:rsid w:val="008D0C7A"/>
    <w:rsid w:val="008D2456"/>
    <w:rsid w:val="008D2F71"/>
    <w:rsid w:val="008D3761"/>
    <w:rsid w:val="008D37B1"/>
    <w:rsid w:val="008D3AFD"/>
    <w:rsid w:val="008D5F75"/>
    <w:rsid w:val="008D67CE"/>
    <w:rsid w:val="008E0238"/>
    <w:rsid w:val="008E2158"/>
    <w:rsid w:val="008E22DE"/>
    <w:rsid w:val="008E2C25"/>
    <w:rsid w:val="008E2FCA"/>
    <w:rsid w:val="008E300F"/>
    <w:rsid w:val="008E3297"/>
    <w:rsid w:val="008E3D8E"/>
    <w:rsid w:val="008E4592"/>
    <w:rsid w:val="008E5E2C"/>
    <w:rsid w:val="008E70BA"/>
    <w:rsid w:val="008E7492"/>
    <w:rsid w:val="008E7D37"/>
    <w:rsid w:val="008F0F05"/>
    <w:rsid w:val="008F1465"/>
    <w:rsid w:val="008F2F4B"/>
    <w:rsid w:val="008F30A6"/>
    <w:rsid w:val="008F3D8F"/>
    <w:rsid w:val="008F43B3"/>
    <w:rsid w:val="008F4735"/>
    <w:rsid w:val="008F4DD4"/>
    <w:rsid w:val="008F5578"/>
    <w:rsid w:val="008F5A9A"/>
    <w:rsid w:val="008F5AD3"/>
    <w:rsid w:val="008F753D"/>
    <w:rsid w:val="008F7DC3"/>
    <w:rsid w:val="00900544"/>
    <w:rsid w:val="00901067"/>
    <w:rsid w:val="00901CF4"/>
    <w:rsid w:val="009044B1"/>
    <w:rsid w:val="00905047"/>
    <w:rsid w:val="00905981"/>
    <w:rsid w:val="00905D99"/>
    <w:rsid w:val="00905F74"/>
    <w:rsid w:val="00907436"/>
    <w:rsid w:val="009076FB"/>
    <w:rsid w:val="00907A30"/>
    <w:rsid w:val="00907E2F"/>
    <w:rsid w:val="00907E42"/>
    <w:rsid w:val="00910A37"/>
    <w:rsid w:val="00911449"/>
    <w:rsid w:val="009114E5"/>
    <w:rsid w:val="00914C53"/>
    <w:rsid w:val="00915A19"/>
    <w:rsid w:val="009162CD"/>
    <w:rsid w:val="009167CC"/>
    <w:rsid w:val="00916817"/>
    <w:rsid w:val="00916AD4"/>
    <w:rsid w:val="00920864"/>
    <w:rsid w:val="00921922"/>
    <w:rsid w:val="00921E1F"/>
    <w:rsid w:val="00921FAD"/>
    <w:rsid w:val="00922F54"/>
    <w:rsid w:val="009231E9"/>
    <w:rsid w:val="009249E6"/>
    <w:rsid w:val="00927380"/>
    <w:rsid w:val="0092752F"/>
    <w:rsid w:val="00930BB2"/>
    <w:rsid w:val="009326A5"/>
    <w:rsid w:val="009338FB"/>
    <w:rsid w:val="00933CC7"/>
    <w:rsid w:val="00934E80"/>
    <w:rsid w:val="0093765D"/>
    <w:rsid w:val="009400A1"/>
    <w:rsid w:val="00942013"/>
    <w:rsid w:val="0094231F"/>
    <w:rsid w:val="00945105"/>
    <w:rsid w:val="00945A93"/>
    <w:rsid w:val="00945BE4"/>
    <w:rsid w:val="00945E2C"/>
    <w:rsid w:val="009462C2"/>
    <w:rsid w:val="0094728A"/>
    <w:rsid w:val="0094785A"/>
    <w:rsid w:val="0095063E"/>
    <w:rsid w:val="00950FB6"/>
    <w:rsid w:val="00951A6B"/>
    <w:rsid w:val="00951D76"/>
    <w:rsid w:val="009522B3"/>
    <w:rsid w:val="009529ED"/>
    <w:rsid w:val="00952AF5"/>
    <w:rsid w:val="009539A7"/>
    <w:rsid w:val="00954668"/>
    <w:rsid w:val="00954E65"/>
    <w:rsid w:val="00955C7C"/>
    <w:rsid w:val="00956557"/>
    <w:rsid w:val="0095667D"/>
    <w:rsid w:val="00956A3B"/>
    <w:rsid w:val="00956AF9"/>
    <w:rsid w:val="00956E00"/>
    <w:rsid w:val="009610B8"/>
    <w:rsid w:val="0096363D"/>
    <w:rsid w:val="009641CD"/>
    <w:rsid w:val="009658E1"/>
    <w:rsid w:val="00965CBE"/>
    <w:rsid w:val="009669A0"/>
    <w:rsid w:val="00967C0A"/>
    <w:rsid w:val="0097031E"/>
    <w:rsid w:val="009715F9"/>
    <w:rsid w:val="00971A7F"/>
    <w:rsid w:val="00974810"/>
    <w:rsid w:val="009800C1"/>
    <w:rsid w:val="009810D5"/>
    <w:rsid w:val="0098127F"/>
    <w:rsid w:val="0098267A"/>
    <w:rsid w:val="00982A3D"/>
    <w:rsid w:val="00982C8F"/>
    <w:rsid w:val="00982FD1"/>
    <w:rsid w:val="009831A0"/>
    <w:rsid w:val="00983A51"/>
    <w:rsid w:val="00984B33"/>
    <w:rsid w:val="00985051"/>
    <w:rsid w:val="0098590D"/>
    <w:rsid w:val="00985CE3"/>
    <w:rsid w:val="00985D1B"/>
    <w:rsid w:val="00985DAD"/>
    <w:rsid w:val="00985DFA"/>
    <w:rsid w:val="00991C5E"/>
    <w:rsid w:val="00992BA6"/>
    <w:rsid w:val="0099300B"/>
    <w:rsid w:val="00993B7D"/>
    <w:rsid w:val="00997181"/>
    <w:rsid w:val="009972DD"/>
    <w:rsid w:val="00997BEF"/>
    <w:rsid w:val="009A19E1"/>
    <w:rsid w:val="009A1F20"/>
    <w:rsid w:val="009A23D2"/>
    <w:rsid w:val="009A30D9"/>
    <w:rsid w:val="009A569B"/>
    <w:rsid w:val="009A5F93"/>
    <w:rsid w:val="009A6123"/>
    <w:rsid w:val="009A6B12"/>
    <w:rsid w:val="009A77E7"/>
    <w:rsid w:val="009A7904"/>
    <w:rsid w:val="009A79B9"/>
    <w:rsid w:val="009B17C6"/>
    <w:rsid w:val="009B1B7D"/>
    <w:rsid w:val="009B1FAC"/>
    <w:rsid w:val="009B2CC3"/>
    <w:rsid w:val="009B5264"/>
    <w:rsid w:val="009B59D0"/>
    <w:rsid w:val="009B715F"/>
    <w:rsid w:val="009B76BC"/>
    <w:rsid w:val="009B7C0A"/>
    <w:rsid w:val="009B7EAB"/>
    <w:rsid w:val="009C0CFC"/>
    <w:rsid w:val="009C1C80"/>
    <w:rsid w:val="009C323D"/>
    <w:rsid w:val="009C39F3"/>
    <w:rsid w:val="009C537B"/>
    <w:rsid w:val="009C6C1C"/>
    <w:rsid w:val="009D05C2"/>
    <w:rsid w:val="009D3A0C"/>
    <w:rsid w:val="009D475D"/>
    <w:rsid w:val="009D6409"/>
    <w:rsid w:val="009D6475"/>
    <w:rsid w:val="009E1CD2"/>
    <w:rsid w:val="009E2710"/>
    <w:rsid w:val="009E4E02"/>
    <w:rsid w:val="009E5862"/>
    <w:rsid w:val="009E5E8E"/>
    <w:rsid w:val="009E74B1"/>
    <w:rsid w:val="009F03DB"/>
    <w:rsid w:val="009F171E"/>
    <w:rsid w:val="009F340C"/>
    <w:rsid w:val="009F663F"/>
    <w:rsid w:val="009F6909"/>
    <w:rsid w:val="009F6F32"/>
    <w:rsid w:val="009F7D2B"/>
    <w:rsid w:val="00A008E1"/>
    <w:rsid w:val="00A01E38"/>
    <w:rsid w:val="00A0240C"/>
    <w:rsid w:val="00A062AB"/>
    <w:rsid w:val="00A073A6"/>
    <w:rsid w:val="00A07997"/>
    <w:rsid w:val="00A07D3F"/>
    <w:rsid w:val="00A11AD5"/>
    <w:rsid w:val="00A11C18"/>
    <w:rsid w:val="00A12A25"/>
    <w:rsid w:val="00A12AED"/>
    <w:rsid w:val="00A13F4E"/>
    <w:rsid w:val="00A14426"/>
    <w:rsid w:val="00A154A3"/>
    <w:rsid w:val="00A160F4"/>
    <w:rsid w:val="00A170A6"/>
    <w:rsid w:val="00A2306A"/>
    <w:rsid w:val="00A255D4"/>
    <w:rsid w:val="00A25D38"/>
    <w:rsid w:val="00A26D4B"/>
    <w:rsid w:val="00A27398"/>
    <w:rsid w:val="00A27453"/>
    <w:rsid w:val="00A27CAD"/>
    <w:rsid w:val="00A32245"/>
    <w:rsid w:val="00A3252D"/>
    <w:rsid w:val="00A35CCD"/>
    <w:rsid w:val="00A36543"/>
    <w:rsid w:val="00A40648"/>
    <w:rsid w:val="00A41C84"/>
    <w:rsid w:val="00A42F36"/>
    <w:rsid w:val="00A42F4C"/>
    <w:rsid w:val="00A4318D"/>
    <w:rsid w:val="00A43ABD"/>
    <w:rsid w:val="00A4474B"/>
    <w:rsid w:val="00A44A26"/>
    <w:rsid w:val="00A44BD4"/>
    <w:rsid w:val="00A45FFF"/>
    <w:rsid w:val="00A4624D"/>
    <w:rsid w:val="00A46962"/>
    <w:rsid w:val="00A472C5"/>
    <w:rsid w:val="00A50798"/>
    <w:rsid w:val="00A51D36"/>
    <w:rsid w:val="00A53125"/>
    <w:rsid w:val="00A53ED2"/>
    <w:rsid w:val="00A5400D"/>
    <w:rsid w:val="00A54095"/>
    <w:rsid w:val="00A54936"/>
    <w:rsid w:val="00A54F13"/>
    <w:rsid w:val="00A551A4"/>
    <w:rsid w:val="00A561CB"/>
    <w:rsid w:val="00A56AC5"/>
    <w:rsid w:val="00A57B2B"/>
    <w:rsid w:val="00A60C76"/>
    <w:rsid w:val="00A61762"/>
    <w:rsid w:val="00A61CCA"/>
    <w:rsid w:val="00A6338F"/>
    <w:rsid w:val="00A633C1"/>
    <w:rsid w:val="00A63D0A"/>
    <w:rsid w:val="00A64DFB"/>
    <w:rsid w:val="00A661B7"/>
    <w:rsid w:val="00A70A57"/>
    <w:rsid w:val="00A70D40"/>
    <w:rsid w:val="00A71410"/>
    <w:rsid w:val="00A717A7"/>
    <w:rsid w:val="00A72075"/>
    <w:rsid w:val="00A72707"/>
    <w:rsid w:val="00A73932"/>
    <w:rsid w:val="00A73A45"/>
    <w:rsid w:val="00A7471E"/>
    <w:rsid w:val="00A74BF5"/>
    <w:rsid w:val="00A7659B"/>
    <w:rsid w:val="00A77D5C"/>
    <w:rsid w:val="00A802F3"/>
    <w:rsid w:val="00A8185F"/>
    <w:rsid w:val="00A81BDF"/>
    <w:rsid w:val="00A821FE"/>
    <w:rsid w:val="00A825E0"/>
    <w:rsid w:val="00A82AE4"/>
    <w:rsid w:val="00A82F3F"/>
    <w:rsid w:val="00A83355"/>
    <w:rsid w:val="00A8387C"/>
    <w:rsid w:val="00A841A8"/>
    <w:rsid w:val="00A85D79"/>
    <w:rsid w:val="00A865FD"/>
    <w:rsid w:val="00A871E2"/>
    <w:rsid w:val="00A87495"/>
    <w:rsid w:val="00A902EB"/>
    <w:rsid w:val="00A90AB8"/>
    <w:rsid w:val="00A91324"/>
    <w:rsid w:val="00A915F4"/>
    <w:rsid w:val="00A91624"/>
    <w:rsid w:val="00A919B0"/>
    <w:rsid w:val="00A91B3F"/>
    <w:rsid w:val="00A91D2E"/>
    <w:rsid w:val="00A93292"/>
    <w:rsid w:val="00A93818"/>
    <w:rsid w:val="00A939A9"/>
    <w:rsid w:val="00A962E7"/>
    <w:rsid w:val="00A96745"/>
    <w:rsid w:val="00A972D4"/>
    <w:rsid w:val="00A979FB"/>
    <w:rsid w:val="00A97CF3"/>
    <w:rsid w:val="00AA0260"/>
    <w:rsid w:val="00AA04C3"/>
    <w:rsid w:val="00AA0AED"/>
    <w:rsid w:val="00AA20FB"/>
    <w:rsid w:val="00AA2C73"/>
    <w:rsid w:val="00AA40E5"/>
    <w:rsid w:val="00AA557D"/>
    <w:rsid w:val="00AA743E"/>
    <w:rsid w:val="00AA763F"/>
    <w:rsid w:val="00AB0042"/>
    <w:rsid w:val="00AB32E7"/>
    <w:rsid w:val="00AB37A3"/>
    <w:rsid w:val="00AB3A81"/>
    <w:rsid w:val="00AB3B62"/>
    <w:rsid w:val="00AB43A7"/>
    <w:rsid w:val="00AB4BAE"/>
    <w:rsid w:val="00AB6252"/>
    <w:rsid w:val="00AB6891"/>
    <w:rsid w:val="00AC0168"/>
    <w:rsid w:val="00AC0E94"/>
    <w:rsid w:val="00AC39BE"/>
    <w:rsid w:val="00AC3ADC"/>
    <w:rsid w:val="00AC3C5E"/>
    <w:rsid w:val="00AC4F03"/>
    <w:rsid w:val="00AC510C"/>
    <w:rsid w:val="00AC5B65"/>
    <w:rsid w:val="00AC60C6"/>
    <w:rsid w:val="00AC66BB"/>
    <w:rsid w:val="00AC7864"/>
    <w:rsid w:val="00AD0DF6"/>
    <w:rsid w:val="00AD1F83"/>
    <w:rsid w:val="00AD29DE"/>
    <w:rsid w:val="00AD3358"/>
    <w:rsid w:val="00AD33D0"/>
    <w:rsid w:val="00AD3D1A"/>
    <w:rsid w:val="00AD5F15"/>
    <w:rsid w:val="00AD72E8"/>
    <w:rsid w:val="00AE1458"/>
    <w:rsid w:val="00AE15DD"/>
    <w:rsid w:val="00AE16E5"/>
    <w:rsid w:val="00AE33C8"/>
    <w:rsid w:val="00AE60D5"/>
    <w:rsid w:val="00AE6AEA"/>
    <w:rsid w:val="00AE6BBF"/>
    <w:rsid w:val="00AE6EFA"/>
    <w:rsid w:val="00AE70E2"/>
    <w:rsid w:val="00AE7451"/>
    <w:rsid w:val="00AF2F6D"/>
    <w:rsid w:val="00AF366F"/>
    <w:rsid w:val="00AF37E8"/>
    <w:rsid w:val="00AF4265"/>
    <w:rsid w:val="00AF444E"/>
    <w:rsid w:val="00AF4D48"/>
    <w:rsid w:val="00AF6641"/>
    <w:rsid w:val="00AF7B07"/>
    <w:rsid w:val="00B0227E"/>
    <w:rsid w:val="00B02E83"/>
    <w:rsid w:val="00B038D5"/>
    <w:rsid w:val="00B03C23"/>
    <w:rsid w:val="00B043EC"/>
    <w:rsid w:val="00B050EC"/>
    <w:rsid w:val="00B11223"/>
    <w:rsid w:val="00B1240A"/>
    <w:rsid w:val="00B137F1"/>
    <w:rsid w:val="00B13EDC"/>
    <w:rsid w:val="00B15735"/>
    <w:rsid w:val="00B1682D"/>
    <w:rsid w:val="00B1759C"/>
    <w:rsid w:val="00B17F62"/>
    <w:rsid w:val="00B208AF"/>
    <w:rsid w:val="00B20A47"/>
    <w:rsid w:val="00B20ACA"/>
    <w:rsid w:val="00B20EC0"/>
    <w:rsid w:val="00B217BD"/>
    <w:rsid w:val="00B21A45"/>
    <w:rsid w:val="00B21CFB"/>
    <w:rsid w:val="00B21F1D"/>
    <w:rsid w:val="00B228E5"/>
    <w:rsid w:val="00B22BF3"/>
    <w:rsid w:val="00B22C25"/>
    <w:rsid w:val="00B2370D"/>
    <w:rsid w:val="00B24BE6"/>
    <w:rsid w:val="00B2506C"/>
    <w:rsid w:val="00B253FA"/>
    <w:rsid w:val="00B258FB"/>
    <w:rsid w:val="00B25A39"/>
    <w:rsid w:val="00B25CC8"/>
    <w:rsid w:val="00B26861"/>
    <w:rsid w:val="00B27CC0"/>
    <w:rsid w:val="00B307FC"/>
    <w:rsid w:val="00B30DE4"/>
    <w:rsid w:val="00B31CBB"/>
    <w:rsid w:val="00B32131"/>
    <w:rsid w:val="00B32894"/>
    <w:rsid w:val="00B32A3F"/>
    <w:rsid w:val="00B32C50"/>
    <w:rsid w:val="00B32D4A"/>
    <w:rsid w:val="00B334FD"/>
    <w:rsid w:val="00B33AD3"/>
    <w:rsid w:val="00B36D42"/>
    <w:rsid w:val="00B37018"/>
    <w:rsid w:val="00B40254"/>
    <w:rsid w:val="00B41160"/>
    <w:rsid w:val="00B416E6"/>
    <w:rsid w:val="00B42D2C"/>
    <w:rsid w:val="00B43885"/>
    <w:rsid w:val="00B46218"/>
    <w:rsid w:val="00B46B9F"/>
    <w:rsid w:val="00B47781"/>
    <w:rsid w:val="00B47D06"/>
    <w:rsid w:val="00B50490"/>
    <w:rsid w:val="00B55C29"/>
    <w:rsid w:val="00B57369"/>
    <w:rsid w:val="00B608EB"/>
    <w:rsid w:val="00B63635"/>
    <w:rsid w:val="00B654FF"/>
    <w:rsid w:val="00B65D37"/>
    <w:rsid w:val="00B66E86"/>
    <w:rsid w:val="00B67C1D"/>
    <w:rsid w:val="00B67E21"/>
    <w:rsid w:val="00B72804"/>
    <w:rsid w:val="00B7411B"/>
    <w:rsid w:val="00B744A9"/>
    <w:rsid w:val="00B802AE"/>
    <w:rsid w:val="00B82A69"/>
    <w:rsid w:val="00B840F7"/>
    <w:rsid w:val="00B85E5E"/>
    <w:rsid w:val="00B86D55"/>
    <w:rsid w:val="00B86E0D"/>
    <w:rsid w:val="00B87A81"/>
    <w:rsid w:val="00B90080"/>
    <w:rsid w:val="00B91868"/>
    <w:rsid w:val="00B92E16"/>
    <w:rsid w:val="00B93BA6"/>
    <w:rsid w:val="00B93C74"/>
    <w:rsid w:val="00B95270"/>
    <w:rsid w:val="00BA0525"/>
    <w:rsid w:val="00BA0768"/>
    <w:rsid w:val="00BA0A8D"/>
    <w:rsid w:val="00BA19A6"/>
    <w:rsid w:val="00BA279D"/>
    <w:rsid w:val="00BA6E6B"/>
    <w:rsid w:val="00BA7BF1"/>
    <w:rsid w:val="00BB0DB8"/>
    <w:rsid w:val="00BB1DE0"/>
    <w:rsid w:val="00BB23A4"/>
    <w:rsid w:val="00BB24E1"/>
    <w:rsid w:val="00BB3556"/>
    <w:rsid w:val="00BB3D1E"/>
    <w:rsid w:val="00BB79D6"/>
    <w:rsid w:val="00BB7B33"/>
    <w:rsid w:val="00BC0826"/>
    <w:rsid w:val="00BC2780"/>
    <w:rsid w:val="00BC3101"/>
    <w:rsid w:val="00BC3E2D"/>
    <w:rsid w:val="00BC6339"/>
    <w:rsid w:val="00BC63C1"/>
    <w:rsid w:val="00BC6890"/>
    <w:rsid w:val="00BC7E5C"/>
    <w:rsid w:val="00BC7F38"/>
    <w:rsid w:val="00BD1103"/>
    <w:rsid w:val="00BD160D"/>
    <w:rsid w:val="00BD1786"/>
    <w:rsid w:val="00BD1BD9"/>
    <w:rsid w:val="00BD20E3"/>
    <w:rsid w:val="00BD3504"/>
    <w:rsid w:val="00BD3551"/>
    <w:rsid w:val="00BD5F1F"/>
    <w:rsid w:val="00BD6C3C"/>
    <w:rsid w:val="00BD734E"/>
    <w:rsid w:val="00BE142B"/>
    <w:rsid w:val="00BE37BC"/>
    <w:rsid w:val="00BE37BD"/>
    <w:rsid w:val="00BE511E"/>
    <w:rsid w:val="00BE576B"/>
    <w:rsid w:val="00BE6B27"/>
    <w:rsid w:val="00BE764D"/>
    <w:rsid w:val="00BE7882"/>
    <w:rsid w:val="00BF0FD9"/>
    <w:rsid w:val="00BF3CF3"/>
    <w:rsid w:val="00BF3D4C"/>
    <w:rsid w:val="00C0202A"/>
    <w:rsid w:val="00C024CF"/>
    <w:rsid w:val="00C0471D"/>
    <w:rsid w:val="00C04912"/>
    <w:rsid w:val="00C077B9"/>
    <w:rsid w:val="00C10C1E"/>
    <w:rsid w:val="00C1155E"/>
    <w:rsid w:val="00C123EB"/>
    <w:rsid w:val="00C1404C"/>
    <w:rsid w:val="00C140BA"/>
    <w:rsid w:val="00C163F8"/>
    <w:rsid w:val="00C17324"/>
    <w:rsid w:val="00C17C4E"/>
    <w:rsid w:val="00C207BF"/>
    <w:rsid w:val="00C20EB6"/>
    <w:rsid w:val="00C21A30"/>
    <w:rsid w:val="00C221FC"/>
    <w:rsid w:val="00C24ECF"/>
    <w:rsid w:val="00C266AD"/>
    <w:rsid w:val="00C26A3C"/>
    <w:rsid w:val="00C26FEA"/>
    <w:rsid w:val="00C2793B"/>
    <w:rsid w:val="00C31CFC"/>
    <w:rsid w:val="00C31DA7"/>
    <w:rsid w:val="00C330F6"/>
    <w:rsid w:val="00C33AC5"/>
    <w:rsid w:val="00C33E0F"/>
    <w:rsid w:val="00C34436"/>
    <w:rsid w:val="00C34D8F"/>
    <w:rsid w:val="00C353C1"/>
    <w:rsid w:val="00C41D7A"/>
    <w:rsid w:val="00C437C9"/>
    <w:rsid w:val="00C441AA"/>
    <w:rsid w:val="00C469DF"/>
    <w:rsid w:val="00C46B7D"/>
    <w:rsid w:val="00C5050D"/>
    <w:rsid w:val="00C509F9"/>
    <w:rsid w:val="00C5116F"/>
    <w:rsid w:val="00C51B36"/>
    <w:rsid w:val="00C54C9E"/>
    <w:rsid w:val="00C54D92"/>
    <w:rsid w:val="00C56837"/>
    <w:rsid w:val="00C57C1D"/>
    <w:rsid w:val="00C57F20"/>
    <w:rsid w:val="00C6037B"/>
    <w:rsid w:val="00C60419"/>
    <w:rsid w:val="00C60993"/>
    <w:rsid w:val="00C60D45"/>
    <w:rsid w:val="00C61120"/>
    <w:rsid w:val="00C6254D"/>
    <w:rsid w:val="00C62A3C"/>
    <w:rsid w:val="00C62D4D"/>
    <w:rsid w:val="00C64E58"/>
    <w:rsid w:val="00C66BDE"/>
    <w:rsid w:val="00C66D15"/>
    <w:rsid w:val="00C673DC"/>
    <w:rsid w:val="00C67C37"/>
    <w:rsid w:val="00C70E08"/>
    <w:rsid w:val="00C70E8B"/>
    <w:rsid w:val="00C71A75"/>
    <w:rsid w:val="00C72B08"/>
    <w:rsid w:val="00C72B44"/>
    <w:rsid w:val="00C738C0"/>
    <w:rsid w:val="00C74D9D"/>
    <w:rsid w:val="00C7659F"/>
    <w:rsid w:val="00C76642"/>
    <w:rsid w:val="00C767F4"/>
    <w:rsid w:val="00C76B1D"/>
    <w:rsid w:val="00C77D8B"/>
    <w:rsid w:val="00C77FAD"/>
    <w:rsid w:val="00C809BD"/>
    <w:rsid w:val="00C80D8D"/>
    <w:rsid w:val="00C819D3"/>
    <w:rsid w:val="00C8249A"/>
    <w:rsid w:val="00C82C95"/>
    <w:rsid w:val="00C844F0"/>
    <w:rsid w:val="00C84AB3"/>
    <w:rsid w:val="00C856EC"/>
    <w:rsid w:val="00C85777"/>
    <w:rsid w:val="00C8592A"/>
    <w:rsid w:val="00C85C1D"/>
    <w:rsid w:val="00C85C91"/>
    <w:rsid w:val="00C91BC5"/>
    <w:rsid w:val="00C92D39"/>
    <w:rsid w:val="00C92D6D"/>
    <w:rsid w:val="00C930AC"/>
    <w:rsid w:val="00C932C0"/>
    <w:rsid w:val="00C95EEE"/>
    <w:rsid w:val="00C96678"/>
    <w:rsid w:val="00C9718C"/>
    <w:rsid w:val="00CA0A2C"/>
    <w:rsid w:val="00CA2531"/>
    <w:rsid w:val="00CA4174"/>
    <w:rsid w:val="00CA4AAA"/>
    <w:rsid w:val="00CA55B0"/>
    <w:rsid w:val="00CA596D"/>
    <w:rsid w:val="00CA59CD"/>
    <w:rsid w:val="00CA5A8C"/>
    <w:rsid w:val="00CA60AC"/>
    <w:rsid w:val="00CA63C3"/>
    <w:rsid w:val="00CA6960"/>
    <w:rsid w:val="00CA6BFC"/>
    <w:rsid w:val="00CB147B"/>
    <w:rsid w:val="00CB4B9A"/>
    <w:rsid w:val="00CB4F41"/>
    <w:rsid w:val="00CB526B"/>
    <w:rsid w:val="00CB5D86"/>
    <w:rsid w:val="00CB6282"/>
    <w:rsid w:val="00CB62C9"/>
    <w:rsid w:val="00CC0589"/>
    <w:rsid w:val="00CC0AED"/>
    <w:rsid w:val="00CC0F43"/>
    <w:rsid w:val="00CC11BA"/>
    <w:rsid w:val="00CC3920"/>
    <w:rsid w:val="00CC3BB8"/>
    <w:rsid w:val="00CC4EA1"/>
    <w:rsid w:val="00CC61FE"/>
    <w:rsid w:val="00CC7D40"/>
    <w:rsid w:val="00CD081B"/>
    <w:rsid w:val="00CD0CE9"/>
    <w:rsid w:val="00CD5E55"/>
    <w:rsid w:val="00CD622F"/>
    <w:rsid w:val="00CE1198"/>
    <w:rsid w:val="00CE1AF4"/>
    <w:rsid w:val="00CE2C28"/>
    <w:rsid w:val="00CE6CAD"/>
    <w:rsid w:val="00CE78BF"/>
    <w:rsid w:val="00CE7E11"/>
    <w:rsid w:val="00CF065C"/>
    <w:rsid w:val="00CF0751"/>
    <w:rsid w:val="00CF085E"/>
    <w:rsid w:val="00CF30A8"/>
    <w:rsid w:val="00CF31B6"/>
    <w:rsid w:val="00CF48C5"/>
    <w:rsid w:val="00CF5D86"/>
    <w:rsid w:val="00CF5E6D"/>
    <w:rsid w:val="00CF732D"/>
    <w:rsid w:val="00D02B32"/>
    <w:rsid w:val="00D0362E"/>
    <w:rsid w:val="00D039C9"/>
    <w:rsid w:val="00D04C6B"/>
    <w:rsid w:val="00D04DDB"/>
    <w:rsid w:val="00D05087"/>
    <w:rsid w:val="00D123B4"/>
    <w:rsid w:val="00D12FDD"/>
    <w:rsid w:val="00D15CBD"/>
    <w:rsid w:val="00D163DE"/>
    <w:rsid w:val="00D166A1"/>
    <w:rsid w:val="00D1750A"/>
    <w:rsid w:val="00D17C22"/>
    <w:rsid w:val="00D25F1C"/>
    <w:rsid w:val="00D270ED"/>
    <w:rsid w:val="00D311A3"/>
    <w:rsid w:val="00D32AE9"/>
    <w:rsid w:val="00D3344A"/>
    <w:rsid w:val="00D334BA"/>
    <w:rsid w:val="00D35D45"/>
    <w:rsid w:val="00D37479"/>
    <w:rsid w:val="00D4004C"/>
    <w:rsid w:val="00D40263"/>
    <w:rsid w:val="00D40519"/>
    <w:rsid w:val="00D40709"/>
    <w:rsid w:val="00D423EB"/>
    <w:rsid w:val="00D42EDB"/>
    <w:rsid w:val="00D4553C"/>
    <w:rsid w:val="00D4627A"/>
    <w:rsid w:val="00D4656C"/>
    <w:rsid w:val="00D4674E"/>
    <w:rsid w:val="00D46C1B"/>
    <w:rsid w:val="00D52270"/>
    <w:rsid w:val="00D543D6"/>
    <w:rsid w:val="00D5451B"/>
    <w:rsid w:val="00D5568B"/>
    <w:rsid w:val="00D56AEE"/>
    <w:rsid w:val="00D57616"/>
    <w:rsid w:val="00D578AB"/>
    <w:rsid w:val="00D617A4"/>
    <w:rsid w:val="00D61DC9"/>
    <w:rsid w:val="00D62345"/>
    <w:rsid w:val="00D62B59"/>
    <w:rsid w:val="00D633EC"/>
    <w:rsid w:val="00D6381C"/>
    <w:rsid w:val="00D64190"/>
    <w:rsid w:val="00D6657A"/>
    <w:rsid w:val="00D71CCC"/>
    <w:rsid w:val="00D72909"/>
    <w:rsid w:val="00D73245"/>
    <w:rsid w:val="00D739A9"/>
    <w:rsid w:val="00D74819"/>
    <w:rsid w:val="00D74B2C"/>
    <w:rsid w:val="00D75910"/>
    <w:rsid w:val="00D75CCB"/>
    <w:rsid w:val="00D76E4D"/>
    <w:rsid w:val="00D77260"/>
    <w:rsid w:val="00D84988"/>
    <w:rsid w:val="00D865B3"/>
    <w:rsid w:val="00D86C11"/>
    <w:rsid w:val="00D87A23"/>
    <w:rsid w:val="00D87A2C"/>
    <w:rsid w:val="00D90073"/>
    <w:rsid w:val="00D90133"/>
    <w:rsid w:val="00D933F7"/>
    <w:rsid w:val="00D943DD"/>
    <w:rsid w:val="00D9500A"/>
    <w:rsid w:val="00DA0AC2"/>
    <w:rsid w:val="00DA2547"/>
    <w:rsid w:val="00DA41DE"/>
    <w:rsid w:val="00DA4678"/>
    <w:rsid w:val="00DA527D"/>
    <w:rsid w:val="00DA5949"/>
    <w:rsid w:val="00DA5ABF"/>
    <w:rsid w:val="00DA5DED"/>
    <w:rsid w:val="00DA6BC2"/>
    <w:rsid w:val="00DA6FFA"/>
    <w:rsid w:val="00DA7E85"/>
    <w:rsid w:val="00DB0BFA"/>
    <w:rsid w:val="00DB16F7"/>
    <w:rsid w:val="00DB1A3C"/>
    <w:rsid w:val="00DB44DE"/>
    <w:rsid w:val="00DB4841"/>
    <w:rsid w:val="00DB4893"/>
    <w:rsid w:val="00DB54F0"/>
    <w:rsid w:val="00DB55D9"/>
    <w:rsid w:val="00DB5962"/>
    <w:rsid w:val="00DB637D"/>
    <w:rsid w:val="00DC011D"/>
    <w:rsid w:val="00DC0647"/>
    <w:rsid w:val="00DC1BEE"/>
    <w:rsid w:val="00DC2D85"/>
    <w:rsid w:val="00DC4061"/>
    <w:rsid w:val="00DC50B8"/>
    <w:rsid w:val="00DC5F89"/>
    <w:rsid w:val="00DC673C"/>
    <w:rsid w:val="00DC6CC1"/>
    <w:rsid w:val="00DC739A"/>
    <w:rsid w:val="00DC7CCC"/>
    <w:rsid w:val="00DD0157"/>
    <w:rsid w:val="00DD1FA9"/>
    <w:rsid w:val="00DD3CFE"/>
    <w:rsid w:val="00DD59D1"/>
    <w:rsid w:val="00DD698B"/>
    <w:rsid w:val="00DD6FD7"/>
    <w:rsid w:val="00DE1307"/>
    <w:rsid w:val="00DE196E"/>
    <w:rsid w:val="00DE1C9D"/>
    <w:rsid w:val="00DE1E67"/>
    <w:rsid w:val="00DE2003"/>
    <w:rsid w:val="00DE2748"/>
    <w:rsid w:val="00DE3186"/>
    <w:rsid w:val="00DE3E4B"/>
    <w:rsid w:val="00DE5B9C"/>
    <w:rsid w:val="00DE6764"/>
    <w:rsid w:val="00DE67AE"/>
    <w:rsid w:val="00DF3E59"/>
    <w:rsid w:val="00DF482B"/>
    <w:rsid w:val="00DF561D"/>
    <w:rsid w:val="00DF643B"/>
    <w:rsid w:val="00DF66C0"/>
    <w:rsid w:val="00DF68FE"/>
    <w:rsid w:val="00DF7B66"/>
    <w:rsid w:val="00DF7D9F"/>
    <w:rsid w:val="00E009BC"/>
    <w:rsid w:val="00E011A0"/>
    <w:rsid w:val="00E013C7"/>
    <w:rsid w:val="00E01CBA"/>
    <w:rsid w:val="00E02315"/>
    <w:rsid w:val="00E02F8B"/>
    <w:rsid w:val="00E05B97"/>
    <w:rsid w:val="00E06374"/>
    <w:rsid w:val="00E10881"/>
    <w:rsid w:val="00E13791"/>
    <w:rsid w:val="00E142A7"/>
    <w:rsid w:val="00E23A24"/>
    <w:rsid w:val="00E23E9A"/>
    <w:rsid w:val="00E24FBB"/>
    <w:rsid w:val="00E27E06"/>
    <w:rsid w:val="00E301B0"/>
    <w:rsid w:val="00E302FE"/>
    <w:rsid w:val="00E304DA"/>
    <w:rsid w:val="00E32C8E"/>
    <w:rsid w:val="00E33A6A"/>
    <w:rsid w:val="00E33DDA"/>
    <w:rsid w:val="00E344BC"/>
    <w:rsid w:val="00E34FBA"/>
    <w:rsid w:val="00E35C99"/>
    <w:rsid w:val="00E36D90"/>
    <w:rsid w:val="00E36EC2"/>
    <w:rsid w:val="00E37A03"/>
    <w:rsid w:val="00E4147E"/>
    <w:rsid w:val="00E41DA5"/>
    <w:rsid w:val="00E4228D"/>
    <w:rsid w:val="00E47984"/>
    <w:rsid w:val="00E510A4"/>
    <w:rsid w:val="00E52C7F"/>
    <w:rsid w:val="00E5313C"/>
    <w:rsid w:val="00E55809"/>
    <w:rsid w:val="00E558F8"/>
    <w:rsid w:val="00E56189"/>
    <w:rsid w:val="00E56F50"/>
    <w:rsid w:val="00E604D3"/>
    <w:rsid w:val="00E61142"/>
    <w:rsid w:val="00E613E6"/>
    <w:rsid w:val="00E6148F"/>
    <w:rsid w:val="00E61AB7"/>
    <w:rsid w:val="00E61B2F"/>
    <w:rsid w:val="00E61EDB"/>
    <w:rsid w:val="00E62A6E"/>
    <w:rsid w:val="00E62D91"/>
    <w:rsid w:val="00E62E66"/>
    <w:rsid w:val="00E6338D"/>
    <w:rsid w:val="00E6432C"/>
    <w:rsid w:val="00E6685B"/>
    <w:rsid w:val="00E6772C"/>
    <w:rsid w:val="00E72068"/>
    <w:rsid w:val="00E7262D"/>
    <w:rsid w:val="00E72B20"/>
    <w:rsid w:val="00E73252"/>
    <w:rsid w:val="00E73340"/>
    <w:rsid w:val="00E73C2F"/>
    <w:rsid w:val="00E7621F"/>
    <w:rsid w:val="00E7673E"/>
    <w:rsid w:val="00E8019F"/>
    <w:rsid w:val="00E80A73"/>
    <w:rsid w:val="00E8145A"/>
    <w:rsid w:val="00E815ED"/>
    <w:rsid w:val="00E81B68"/>
    <w:rsid w:val="00E8376F"/>
    <w:rsid w:val="00E84C47"/>
    <w:rsid w:val="00E859E2"/>
    <w:rsid w:val="00E85C5A"/>
    <w:rsid w:val="00E85D04"/>
    <w:rsid w:val="00E87084"/>
    <w:rsid w:val="00E90C44"/>
    <w:rsid w:val="00E9166B"/>
    <w:rsid w:val="00E9197A"/>
    <w:rsid w:val="00E91C05"/>
    <w:rsid w:val="00E91C5A"/>
    <w:rsid w:val="00E93B1A"/>
    <w:rsid w:val="00E95BD4"/>
    <w:rsid w:val="00E96B8D"/>
    <w:rsid w:val="00E96C3F"/>
    <w:rsid w:val="00E9787A"/>
    <w:rsid w:val="00E97BB9"/>
    <w:rsid w:val="00EA08F3"/>
    <w:rsid w:val="00EA2E1F"/>
    <w:rsid w:val="00EA3C26"/>
    <w:rsid w:val="00EA3F4B"/>
    <w:rsid w:val="00EA4307"/>
    <w:rsid w:val="00EA50F1"/>
    <w:rsid w:val="00EB0A09"/>
    <w:rsid w:val="00EB19C9"/>
    <w:rsid w:val="00EB2382"/>
    <w:rsid w:val="00EB297F"/>
    <w:rsid w:val="00EB514F"/>
    <w:rsid w:val="00EB7F14"/>
    <w:rsid w:val="00EC0642"/>
    <w:rsid w:val="00EC4780"/>
    <w:rsid w:val="00EC4DD2"/>
    <w:rsid w:val="00EC6974"/>
    <w:rsid w:val="00EC7874"/>
    <w:rsid w:val="00ED1CA9"/>
    <w:rsid w:val="00ED3EBC"/>
    <w:rsid w:val="00ED6354"/>
    <w:rsid w:val="00ED71F8"/>
    <w:rsid w:val="00ED7326"/>
    <w:rsid w:val="00ED763C"/>
    <w:rsid w:val="00ED7758"/>
    <w:rsid w:val="00EE079B"/>
    <w:rsid w:val="00EE145C"/>
    <w:rsid w:val="00EE2F88"/>
    <w:rsid w:val="00EE3CCC"/>
    <w:rsid w:val="00EE726B"/>
    <w:rsid w:val="00EE77F3"/>
    <w:rsid w:val="00EF05E4"/>
    <w:rsid w:val="00EF12C1"/>
    <w:rsid w:val="00EF1B0C"/>
    <w:rsid w:val="00EF1FC7"/>
    <w:rsid w:val="00EF2598"/>
    <w:rsid w:val="00EF2623"/>
    <w:rsid w:val="00EF2C19"/>
    <w:rsid w:val="00EF300C"/>
    <w:rsid w:val="00EF4563"/>
    <w:rsid w:val="00EF594D"/>
    <w:rsid w:val="00EF59BA"/>
    <w:rsid w:val="00EF724E"/>
    <w:rsid w:val="00F010FA"/>
    <w:rsid w:val="00F03A0E"/>
    <w:rsid w:val="00F04A01"/>
    <w:rsid w:val="00F052A9"/>
    <w:rsid w:val="00F07937"/>
    <w:rsid w:val="00F07E1C"/>
    <w:rsid w:val="00F13451"/>
    <w:rsid w:val="00F15E2E"/>
    <w:rsid w:val="00F1773F"/>
    <w:rsid w:val="00F239FA"/>
    <w:rsid w:val="00F23D50"/>
    <w:rsid w:val="00F2643B"/>
    <w:rsid w:val="00F271C5"/>
    <w:rsid w:val="00F27239"/>
    <w:rsid w:val="00F279A8"/>
    <w:rsid w:val="00F32F26"/>
    <w:rsid w:val="00F33269"/>
    <w:rsid w:val="00F360C9"/>
    <w:rsid w:val="00F3621E"/>
    <w:rsid w:val="00F36468"/>
    <w:rsid w:val="00F36615"/>
    <w:rsid w:val="00F37B6C"/>
    <w:rsid w:val="00F4029C"/>
    <w:rsid w:val="00F40612"/>
    <w:rsid w:val="00F4096A"/>
    <w:rsid w:val="00F409AC"/>
    <w:rsid w:val="00F40D87"/>
    <w:rsid w:val="00F42280"/>
    <w:rsid w:val="00F436B9"/>
    <w:rsid w:val="00F436D3"/>
    <w:rsid w:val="00F438DC"/>
    <w:rsid w:val="00F44378"/>
    <w:rsid w:val="00F5098F"/>
    <w:rsid w:val="00F5338F"/>
    <w:rsid w:val="00F53698"/>
    <w:rsid w:val="00F5526F"/>
    <w:rsid w:val="00F56C30"/>
    <w:rsid w:val="00F60288"/>
    <w:rsid w:val="00F60645"/>
    <w:rsid w:val="00F609C8"/>
    <w:rsid w:val="00F61406"/>
    <w:rsid w:val="00F6159E"/>
    <w:rsid w:val="00F62740"/>
    <w:rsid w:val="00F62C6A"/>
    <w:rsid w:val="00F631DE"/>
    <w:rsid w:val="00F63222"/>
    <w:rsid w:val="00F644E2"/>
    <w:rsid w:val="00F658FD"/>
    <w:rsid w:val="00F6661A"/>
    <w:rsid w:val="00F6680D"/>
    <w:rsid w:val="00F70046"/>
    <w:rsid w:val="00F70EEC"/>
    <w:rsid w:val="00F72745"/>
    <w:rsid w:val="00F744BD"/>
    <w:rsid w:val="00F74690"/>
    <w:rsid w:val="00F76621"/>
    <w:rsid w:val="00F80EEB"/>
    <w:rsid w:val="00F80F08"/>
    <w:rsid w:val="00F81330"/>
    <w:rsid w:val="00F82148"/>
    <w:rsid w:val="00F82658"/>
    <w:rsid w:val="00F82A9B"/>
    <w:rsid w:val="00F84B53"/>
    <w:rsid w:val="00F84F0C"/>
    <w:rsid w:val="00F8519C"/>
    <w:rsid w:val="00F860CA"/>
    <w:rsid w:val="00F8634A"/>
    <w:rsid w:val="00F863D2"/>
    <w:rsid w:val="00F8647B"/>
    <w:rsid w:val="00F8780A"/>
    <w:rsid w:val="00F90602"/>
    <w:rsid w:val="00F936D4"/>
    <w:rsid w:val="00F942CE"/>
    <w:rsid w:val="00F953D3"/>
    <w:rsid w:val="00F9574F"/>
    <w:rsid w:val="00FA09DC"/>
    <w:rsid w:val="00FA1C16"/>
    <w:rsid w:val="00FA1DDE"/>
    <w:rsid w:val="00FA2270"/>
    <w:rsid w:val="00FA3555"/>
    <w:rsid w:val="00FA3BBE"/>
    <w:rsid w:val="00FA3BF1"/>
    <w:rsid w:val="00FA3E21"/>
    <w:rsid w:val="00FA40D4"/>
    <w:rsid w:val="00FA4690"/>
    <w:rsid w:val="00FA4BE9"/>
    <w:rsid w:val="00FA4D38"/>
    <w:rsid w:val="00FA5101"/>
    <w:rsid w:val="00FA6222"/>
    <w:rsid w:val="00FA6D2B"/>
    <w:rsid w:val="00FB09A2"/>
    <w:rsid w:val="00FB1562"/>
    <w:rsid w:val="00FB265D"/>
    <w:rsid w:val="00FB3D87"/>
    <w:rsid w:val="00FB3E20"/>
    <w:rsid w:val="00FB42D9"/>
    <w:rsid w:val="00FB668E"/>
    <w:rsid w:val="00FB6C48"/>
    <w:rsid w:val="00FB6F8E"/>
    <w:rsid w:val="00FB793F"/>
    <w:rsid w:val="00FC1FFA"/>
    <w:rsid w:val="00FC2167"/>
    <w:rsid w:val="00FC2CD7"/>
    <w:rsid w:val="00FC2D9B"/>
    <w:rsid w:val="00FC3BB0"/>
    <w:rsid w:val="00FC3C55"/>
    <w:rsid w:val="00FC5149"/>
    <w:rsid w:val="00FC57F7"/>
    <w:rsid w:val="00FC6EF0"/>
    <w:rsid w:val="00FC70AB"/>
    <w:rsid w:val="00FD11EA"/>
    <w:rsid w:val="00FD17C3"/>
    <w:rsid w:val="00FD1B35"/>
    <w:rsid w:val="00FD36C6"/>
    <w:rsid w:val="00FD490A"/>
    <w:rsid w:val="00FD59A1"/>
    <w:rsid w:val="00FD7487"/>
    <w:rsid w:val="00FD7D0E"/>
    <w:rsid w:val="00FD7E93"/>
    <w:rsid w:val="00FE0D6D"/>
    <w:rsid w:val="00FE0DD8"/>
    <w:rsid w:val="00FE196D"/>
    <w:rsid w:val="00FE25D8"/>
    <w:rsid w:val="00FE2C5D"/>
    <w:rsid w:val="00FE2EA4"/>
    <w:rsid w:val="00FE3AA8"/>
    <w:rsid w:val="00FE3E42"/>
    <w:rsid w:val="00FE4058"/>
    <w:rsid w:val="00FE6369"/>
    <w:rsid w:val="00FE7287"/>
    <w:rsid w:val="00FF0696"/>
    <w:rsid w:val="00FF0B3E"/>
    <w:rsid w:val="00FF1B93"/>
    <w:rsid w:val="00FF1C7E"/>
    <w:rsid w:val="00FF251C"/>
    <w:rsid w:val="00FF259D"/>
    <w:rsid w:val="00FF3180"/>
    <w:rsid w:val="00FF322F"/>
    <w:rsid w:val="00FF3F21"/>
    <w:rsid w:val="00FF46EC"/>
    <w:rsid w:val="00FF4C9F"/>
    <w:rsid w:val="00FF610D"/>
    <w:rsid w:val="00FF64DC"/>
    <w:rsid w:val="07CF7774"/>
    <w:rsid w:val="0B2D70B4"/>
    <w:rsid w:val="0BF26BF0"/>
    <w:rsid w:val="0E172559"/>
    <w:rsid w:val="0EA77696"/>
    <w:rsid w:val="0F5B28BE"/>
    <w:rsid w:val="10A3535E"/>
    <w:rsid w:val="13936553"/>
    <w:rsid w:val="142B51E6"/>
    <w:rsid w:val="188E13C0"/>
    <w:rsid w:val="1A4D1CA9"/>
    <w:rsid w:val="1AB3426C"/>
    <w:rsid w:val="1B8946B0"/>
    <w:rsid w:val="1D895FFC"/>
    <w:rsid w:val="1E5C5009"/>
    <w:rsid w:val="264C1811"/>
    <w:rsid w:val="29F47362"/>
    <w:rsid w:val="2A704BDE"/>
    <w:rsid w:val="33B74DE4"/>
    <w:rsid w:val="35851406"/>
    <w:rsid w:val="3A7C3729"/>
    <w:rsid w:val="3C114E77"/>
    <w:rsid w:val="408B770B"/>
    <w:rsid w:val="416D7A87"/>
    <w:rsid w:val="425142AB"/>
    <w:rsid w:val="466E4085"/>
    <w:rsid w:val="48AA2E72"/>
    <w:rsid w:val="49A551A3"/>
    <w:rsid w:val="4A5356CA"/>
    <w:rsid w:val="4E0F2288"/>
    <w:rsid w:val="4F1B227C"/>
    <w:rsid w:val="507B2FA1"/>
    <w:rsid w:val="5B8209FD"/>
    <w:rsid w:val="5B9F64E4"/>
    <w:rsid w:val="5C482AB9"/>
    <w:rsid w:val="61376445"/>
    <w:rsid w:val="61620910"/>
    <w:rsid w:val="65C52ADD"/>
    <w:rsid w:val="664B5461"/>
    <w:rsid w:val="6B001F61"/>
    <w:rsid w:val="6C3A2256"/>
    <w:rsid w:val="6CF03D9E"/>
    <w:rsid w:val="71FE0CC1"/>
    <w:rsid w:val="75065266"/>
    <w:rsid w:val="7B042827"/>
    <w:rsid w:val="7EF61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ocked="1"/>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6"/>
    <w:qFormat/>
    <w:uiPriority w:val="0"/>
    <w:pPr>
      <w:keepNext/>
      <w:keepLines/>
      <w:spacing w:before="340" w:after="330" w:line="576" w:lineRule="auto"/>
      <w:outlineLvl w:val="0"/>
    </w:pPr>
    <w:rPr>
      <w:b/>
      <w:kern w:val="44"/>
      <w:sz w:val="44"/>
      <w:szCs w:val="20"/>
      <w:lang w:val="zh-CN" w:eastAsia="zh-CN"/>
    </w:rPr>
  </w:style>
  <w:style w:type="paragraph" w:styleId="4">
    <w:name w:val="heading 2"/>
    <w:basedOn w:val="1"/>
    <w:next w:val="1"/>
    <w:link w:val="37"/>
    <w:qFormat/>
    <w:locked/>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7"/>
    <w:qFormat/>
    <w:locked/>
    <w:uiPriority w:val="0"/>
    <w:pPr>
      <w:keepNext/>
      <w:keepLines/>
      <w:spacing w:before="260" w:after="260" w:line="416" w:lineRule="auto"/>
      <w:outlineLvl w:val="2"/>
    </w:pPr>
    <w:rPr>
      <w:b/>
      <w:bCs/>
      <w:sz w:val="32"/>
      <w:szCs w:val="32"/>
      <w:lang w:val="zh-CN" w:eastAsia="zh-CN"/>
    </w:rPr>
  </w:style>
  <w:style w:type="character" w:default="1" w:styleId="27">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customStyle="1" w:styleId="2">
    <w:name w:val="TableOfAuthoring"/>
    <w:basedOn w:val="1"/>
    <w:next w:val="1"/>
    <w:qFormat/>
    <w:uiPriority w:val="0"/>
    <w:pPr>
      <w:ind w:left="420" w:leftChars="200"/>
    </w:pPr>
  </w:style>
  <w:style w:type="paragraph" w:styleId="6">
    <w:name w:val="toc 7"/>
    <w:basedOn w:val="1"/>
    <w:next w:val="1"/>
    <w:qFormat/>
    <w:uiPriority w:val="39"/>
    <w:pPr>
      <w:ind w:left="1260"/>
      <w:jc w:val="left"/>
    </w:pPr>
    <w:rPr>
      <w:rFonts w:ascii="Calibri" w:hAnsi="Calibri"/>
      <w:sz w:val="18"/>
      <w:szCs w:val="18"/>
    </w:rPr>
  </w:style>
  <w:style w:type="paragraph" w:styleId="7">
    <w:name w:val="Document Map"/>
    <w:basedOn w:val="1"/>
    <w:link w:val="46"/>
    <w:qFormat/>
    <w:uiPriority w:val="0"/>
    <w:pPr>
      <w:shd w:val="clear" w:color="auto" w:fill="000080"/>
    </w:pPr>
    <w:rPr>
      <w:lang w:val="zh-CN" w:eastAsia="zh-CN"/>
    </w:rPr>
  </w:style>
  <w:style w:type="paragraph" w:styleId="8">
    <w:name w:val="annotation text"/>
    <w:basedOn w:val="1"/>
    <w:link w:val="34"/>
    <w:semiHidden/>
    <w:qFormat/>
    <w:uiPriority w:val="0"/>
    <w:pPr>
      <w:jc w:val="left"/>
    </w:pPr>
    <w:rPr>
      <w:sz w:val="24"/>
      <w:lang w:val="zh-CN" w:eastAsia="zh-CN"/>
    </w:rPr>
  </w:style>
  <w:style w:type="paragraph" w:styleId="9">
    <w:name w:val="toc 5"/>
    <w:basedOn w:val="1"/>
    <w:next w:val="1"/>
    <w:qFormat/>
    <w:uiPriority w:val="39"/>
    <w:pPr>
      <w:ind w:left="840"/>
      <w:jc w:val="left"/>
    </w:pPr>
    <w:rPr>
      <w:rFonts w:ascii="Calibri" w:hAnsi="Calibri"/>
      <w:sz w:val="18"/>
      <w:szCs w:val="18"/>
    </w:rPr>
  </w:style>
  <w:style w:type="paragraph" w:styleId="10">
    <w:name w:val="toc 3"/>
    <w:basedOn w:val="1"/>
    <w:next w:val="1"/>
    <w:qFormat/>
    <w:uiPriority w:val="39"/>
    <w:pPr>
      <w:ind w:left="420"/>
      <w:jc w:val="left"/>
    </w:pPr>
    <w:rPr>
      <w:rFonts w:ascii="Calibri" w:hAnsi="Calibri"/>
      <w:i/>
      <w:iCs/>
      <w:sz w:val="20"/>
      <w:szCs w:val="20"/>
    </w:rPr>
  </w:style>
  <w:style w:type="paragraph" w:styleId="11">
    <w:name w:val="Plain Text"/>
    <w:basedOn w:val="1"/>
    <w:link w:val="55"/>
    <w:qFormat/>
    <w:uiPriority w:val="0"/>
    <w:rPr>
      <w:rFonts w:ascii="宋体" w:hAnsi="Courier New"/>
      <w:szCs w:val="21"/>
      <w:lang w:val="zh-CN" w:eastAsia="zh-CN"/>
    </w:rPr>
  </w:style>
  <w:style w:type="paragraph" w:styleId="12">
    <w:name w:val="toc 8"/>
    <w:basedOn w:val="1"/>
    <w:next w:val="1"/>
    <w:qFormat/>
    <w:uiPriority w:val="39"/>
    <w:pPr>
      <w:ind w:left="1470"/>
      <w:jc w:val="left"/>
    </w:pPr>
    <w:rPr>
      <w:rFonts w:ascii="Calibri" w:hAnsi="Calibri"/>
      <w:sz w:val="18"/>
      <w:szCs w:val="18"/>
    </w:rPr>
  </w:style>
  <w:style w:type="paragraph" w:styleId="13">
    <w:name w:val="Date"/>
    <w:basedOn w:val="1"/>
    <w:next w:val="1"/>
    <w:link w:val="50"/>
    <w:qFormat/>
    <w:uiPriority w:val="0"/>
    <w:pPr>
      <w:ind w:left="100" w:leftChars="2500"/>
    </w:pPr>
    <w:rPr>
      <w:lang w:val="zh-CN" w:eastAsia="zh-CN"/>
    </w:rPr>
  </w:style>
  <w:style w:type="paragraph" w:styleId="14">
    <w:name w:val="Balloon Text"/>
    <w:basedOn w:val="1"/>
    <w:link w:val="53"/>
    <w:qFormat/>
    <w:uiPriority w:val="0"/>
    <w:rPr>
      <w:rFonts w:ascii="Heiti SC Light" w:eastAsia="Times New Roman"/>
      <w:sz w:val="18"/>
      <w:szCs w:val="18"/>
      <w:lang w:val="zh-CN" w:eastAsia="zh-CN"/>
    </w:rPr>
  </w:style>
  <w:style w:type="paragraph" w:styleId="15">
    <w:name w:val="footer"/>
    <w:basedOn w:val="1"/>
    <w:link w:val="35"/>
    <w:qFormat/>
    <w:uiPriority w:val="99"/>
    <w:pPr>
      <w:tabs>
        <w:tab w:val="center" w:pos="4153"/>
        <w:tab w:val="right" w:pos="8306"/>
      </w:tabs>
      <w:snapToGrid w:val="0"/>
      <w:jc w:val="left"/>
    </w:pPr>
    <w:rPr>
      <w:sz w:val="18"/>
      <w:szCs w:val="18"/>
      <w:lang w:val="zh-CN" w:eastAsia="zh-CN"/>
    </w:rPr>
  </w:style>
  <w:style w:type="paragraph" w:styleId="16">
    <w:name w:val="header"/>
    <w:basedOn w:val="1"/>
    <w:link w:val="36"/>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17">
    <w:name w:val="toc 1"/>
    <w:basedOn w:val="1"/>
    <w:next w:val="1"/>
    <w:qFormat/>
    <w:uiPriority w:val="39"/>
    <w:pPr>
      <w:spacing w:before="120" w:after="120"/>
      <w:jc w:val="left"/>
    </w:pPr>
    <w:rPr>
      <w:rFonts w:ascii="宋体" w:hAnsi="宋体" w:eastAsia="宋体"/>
      <w:bCs/>
      <w:caps/>
      <w:szCs w:val="20"/>
    </w:rPr>
  </w:style>
  <w:style w:type="paragraph" w:styleId="18">
    <w:name w:val="toc 4"/>
    <w:basedOn w:val="1"/>
    <w:next w:val="1"/>
    <w:qFormat/>
    <w:uiPriority w:val="39"/>
    <w:pPr>
      <w:ind w:left="630"/>
      <w:jc w:val="left"/>
    </w:pPr>
    <w:rPr>
      <w:rFonts w:ascii="Calibri" w:hAnsi="Calibri"/>
      <w:sz w:val="18"/>
      <w:szCs w:val="18"/>
    </w:rPr>
  </w:style>
  <w:style w:type="paragraph" w:styleId="19">
    <w:name w:val="toc 6"/>
    <w:basedOn w:val="1"/>
    <w:next w:val="1"/>
    <w:qFormat/>
    <w:uiPriority w:val="39"/>
    <w:pPr>
      <w:ind w:left="1050"/>
      <w:jc w:val="left"/>
    </w:pPr>
    <w:rPr>
      <w:rFonts w:ascii="Calibri" w:hAnsi="Calibri"/>
      <w:sz w:val="18"/>
      <w:szCs w:val="18"/>
    </w:rPr>
  </w:style>
  <w:style w:type="paragraph" w:styleId="20">
    <w:name w:val="toc 2"/>
    <w:basedOn w:val="1"/>
    <w:next w:val="1"/>
    <w:qFormat/>
    <w:uiPriority w:val="39"/>
    <w:pPr>
      <w:ind w:left="210"/>
      <w:jc w:val="left"/>
    </w:pPr>
    <w:rPr>
      <w:rFonts w:ascii="Calibri" w:hAnsi="Calibri"/>
      <w:smallCaps/>
      <w:sz w:val="20"/>
      <w:szCs w:val="20"/>
    </w:rPr>
  </w:style>
  <w:style w:type="paragraph" w:styleId="21">
    <w:name w:val="toc 9"/>
    <w:basedOn w:val="1"/>
    <w:next w:val="1"/>
    <w:qFormat/>
    <w:uiPriority w:val="39"/>
    <w:pPr>
      <w:ind w:left="1680"/>
      <w:jc w:val="left"/>
    </w:pPr>
    <w:rPr>
      <w:rFonts w:ascii="Calibri" w:hAnsi="Calibri"/>
      <w:sz w:val="18"/>
      <w:szCs w:val="18"/>
    </w:rPr>
  </w:style>
  <w:style w:type="paragraph" w:styleId="22">
    <w:name w:val="Body Text 2"/>
    <w:basedOn w:val="1"/>
    <w:link w:val="38"/>
    <w:qFormat/>
    <w:uiPriority w:val="0"/>
    <w:pPr>
      <w:widowControl/>
      <w:overflowPunct w:val="0"/>
      <w:autoSpaceDE w:val="0"/>
      <w:autoSpaceDN w:val="0"/>
      <w:adjustRightInd w:val="0"/>
      <w:spacing w:line="360" w:lineRule="auto"/>
      <w:ind w:firstLine="480" w:firstLineChars="200"/>
      <w:textAlignment w:val="baseline"/>
    </w:pPr>
    <w:rPr>
      <w:rFonts w:ascii="宋体" w:hAnsi="宋体" w:cs="宋体"/>
      <w:color w:val="000000"/>
      <w:kern w:val="0"/>
      <w:sz w:val="24"/>
    </w:rPr>
  </w:style>
  <w:style w:type="paragraph" w:styleId="2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4">
    <w:name w:val="annotation subject"/>
    <w:basedOn w:val="8"/>
    <w:next w:val="8"/>
    <w:link w:val="39"/>
    <w:semiHidden/>
    <w:qFormat/>
    <w:uiPriority w:val="0"/>
    <w:rPr>
      <w:b/>
      <w:bCs/>
    </w:r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qFormat/>
    <w:locked/>
    <w:uiPriority w:val="0"/>
    <w:rPr>
      <w:b/>
    </w:rPr>
  </w:style>
  <w:style w:type="character" w:styleId="29">
    <w:name w:val="page number"/>
    <w:basedOn w:val="27"/>
    <w:qFormat/>
    <w:uiPriority w:val="0"/>
  </w:style>
  <w:style w:type="character" w:styleId="30">
    <w:name w:val="Emphasis"/>
    <w:qFormat/>
    <w:uiPriority w:val="0"/>
    <w:rPr>
      <w:rFonts w:cs="Times New Roman"/>
      <w:i/>
    </w:rPr>
  </w:style>
  <w:style w:type="character" w:styleId="31">
    <w:name w:val="Hyperlink"/>
    <w:qFormat/>
    <w:uiPriority w:val="99"/>
    <w:rPr>
      <w:rFonts w:cs="Times New Roman"/>
      <w:color w:val="0000FF"/>
      <w:u w:val="single"/>
    </w:rPr>
  </w:style>
  <w:style w:type="character" w:styleId="32">
    <w:name w:val="annotation reference"/>
    <w:semiHidden/>
    <w:qFormat/>
    <w:uiPriority w:val="0"/>
    <w:rPr>
      <w:rFonts w:cs="Times New Roman"/>
      <w:sz w:val="21"/>
      <w:szCs w:val="21"/>
    </w:rPr>
  </w:style>
  <w:style w:type="character" w:customStyle="1" w:styleId="33">
    <w:name w:val="font41"/>
    <w:qFormat/>
    <w:uiPriority w:val="0"/>
    <w:rPr>
      <w:rFonts w:ascii="宋体" w:hAnsi="宋体" w:eastAsia="宋体"/>
      <w:color w:val="000000"/>
      <w:sz w:val="20"/>
      <w:u w:val="none"/>
    </w:rPr>
  </w:style>
  <w:style w:type="character" w:customStyle="1" w:styleId="34">
    <w:name w:val="批注文字 Char"/>
    <w:link w:val="8"/>
    <w:qFormat/>
    <w:locked/>
    <w:uiPriority w:val="0"/>
    <w:rPr>
      <w:rFonts w:cs="Times New Roman"/>
      <w:kern w:val="2"/>
      <w:sz w:val="24"/>
      <w:szCs w:val="24"/>
    </w:rPr>
  </w:style>
  <w:style w:type="character" w:customStyle="1" w:styleId="35">
    <w:name w:val="页脚 Char"/>
    <w:link w:val="15"/>
    <w:qFormat/>
    <w:locked/>
    <w:uiPriority w:val="99"/>
    <w:rPr>
      <w:rFonts w:cs="Times New Roman"/>
      <w:kern w:val="2"/>
      <w:sz w:val="18"/>
      <w:szCs w:val="18"/>
    </w:rPr>
  </w:style>
  <w:style w:type="character" w:customStyle="1" w:styleId="36">
    <w:name w:val="页眉 Char1"/>
    <w:link w:val="16"/>
    <w:qFormat/>
    <w:locked/>
    <w:uiPriority w:val="0"/>
    <w:rPr>
      <w:rFonts w:cs="Times New Roman"/>
      <w:kern w:val="2"/>
      <w:sz w:val="18"/>
      <w:szCs w:val="18"/>
    </w:rPr>
  </w:style>
  <w:style w:type="character" w:customStyle="1" w:styleId="37">
    <w:name w:val="标题 2 Char"/>
    <w:link w:val="4"/>
    <w:qFormat/>
    <w:uiPriority w:val="0"/>
    <w:rPr>
      <w:rFonts w:ascii="Arial" w:hAnsi="Arial" w:eastAsia="黑体"/>
      <w:b/>
      <w:bCs/>
      <w:kern w:val="2"/>
      <w:sz w:val="32"/>
      <w:szCs w:val="32"/>
      <w:lang w:val="en-US" w:eastAsia="zh-CN" w:bidi="ar-SA"/>
    </w:rPr>
  </w:style>
  <w:style w:type="character" w:customStyle="1" w:styleId="38">
    <w:name w:val="正文文本 2 Char"/>
    <w:link w:val="22"/>
    <w:qFormat/>
    <w:uiPriority w:val="0"/>
    <w:rPr>
      <w:rFonts w:ascii="宋体" w:hAnsi="宋体" w:eastAsia="宋体" w:cs="宋体"/>
      <w:color w:val="000000"/>
      <w:sz w:val="24"/>
      <w:szCs w:val="24"/>
      <w:lang w:val="en-US" w:eastAsia="zh-CN" w:bidi="ar-SA"/>
    </w:rPr>
  </w:style>
  <w:style w:type="character" w:customStyle="1" w:styleId="39">
    <w:name w:val="批注主题 Char"/>
    <w:link w:val="24"/>
    <w:semiHidden/>
    <w:qFormat/>
    <w:locked/>
    <w:uiPriority w:val="0"/>
    <w:rPr>
      <w:b/>
      <w:bCs/>
      <w:kern w:val="2"/>
      <w:sz w:val="24"/>
      <w:szCs w:val="24"/>
    </w:rPr>
  </w:style>
  <w:style w:type="character" w:customStyle="1" w:styleId="40">
    <w:name w:val="font01"/>
    <w:qFormat/>
    <w:uiPriority w:val="0"/>
    <w:rPr>
      <w:rFonts w:ascii="宋体" w:hAnsi="宋体" w:eastAsia="宋体"/>
      <w:color w:val="000000"/>
      <w:sz w:val="20"/>
      <w:u w:val="none"/>
    </w:rPr>
  </w:style>
  <w:style w:type="character" w:customStyle="1" w:styleId="41">
    <w:name w:val="页眉 Char"/>
    <w:qFormat/>
    <w:uiPriority w:val="99"/>
    <w:rPr>
      <w:lang w:eastAsia="zh-CN"/>
    </w:rPr>
  </w:style>
  <w:style w:type="character" w:customStyle="1" w:styleId="42">
    <w:name w:val="未处理的提及2"/>
    <w:qFormat/>
    <w:uiPriority w:val="0"/>
    <w:rPr>
      <w:color w:val="808080"/>
      <w:shd w:val="clear" w:color="auto" w:fill="auto"/>
    </w:rPr>
  </w:style>
  <w:style w:type="character" w:customStyle="1" w:styleId="43">
    <w:name w:val="标题 1 Char"/>
    <w:qFormat/>
    <w:uiPriority w:val="0"/>
    <w:rPr>
      <w:b/>
      <w:kern w:val="44"/>
      <w:sz w:val="44"/>
    </w:rPr>
  </w:style>
  <w:style w:type="character" w:customStyle="1" w:styleId="44">
    <w:name w:val="占位符文本1"/>
    <w:semiHidden/>
    <w:qFormat/>
    <w:uiPriority w:val="0"/>
    <w:rPr>
      <w:color w:val="808080"/>
    </w:rPr>
  </w:style>
  <w:style w:type="character" w:styleId="45">
    <w:name w:val="Placeholder Text"/>
    <w:semiHidden/>
    <w:qFormat/>
    <w:uiPriority w:val="99"/>
    <w:rPr>
      <w:color w:val="808080"/>
    </w:rPr>
  </w:style>
  <w:style w:type="character" w:customStyle="1" w:styleId="46">
    <w:name w:val="文档结构图 Char"/>
    <w:link w:val="7"/>
    <w:semiHidden/>
    <w:qFormat/>
    <w:locked/>
    <w:uiPriority w:val="0"/>
    <w:rPr>
      <w:kern w:val="2"/>
      <w:sz w:val="21"/>
      <w:szCs w:val="24"/>
      <w:shd w:val="clear" w:color="auto" w:fill="000080"/>
    </w:rPr>
  </w:style>
  <w:style w:type="character" w:customStyle="1" w:styleId="47">
    <w:name w:val="标题 3 Char"/>
    <w:link w:val="5"/>
    <w:qFormat/>
    <w:locked/>
    <w:uiPriority w:val="0"/>
    <w:rPr>
      <w:b/>
      <w:bCs/>
      <w:kern w:val="2"/>
      <w:sz w:val="32"/>
      <w:szCs w:val="32"/>
    </w:rPr>
  </w:style>
  <w:style w:type="character" w:customStyle="1" w:styleId="48">
    <w:name w:val="font11"/>
    <w:qFormat/>
    <w:uiPriority w:val="0"/>
    <w:rPr>
      <w:rFonts w:ascii="宋体" w:hAnsi="宋体" w:eastAsia="宋体"/>
      <w:color w:val="000000"/>
      <w:sz w:val="20"/>
      <w:u w:val="none"/>
    </w:rPr>
  </w:style>
  <w:style w:type="character" w:customStyle="1" w:styleId="49">
    <w:name w:val="fck__anchor1"/>
    <w:qFormat/>
    <w:uiPriority w:val="0"/>
    <w:rPr>
      <w:rFonts w:cs="Times New Roman"/>
      <w:bdr w:val="dotted" w:color="0000FF" w:sz="6" w:space="0"/>
    </w:rPr>
  </w:style>
  <w:style w:type="character" w:customStyle="1" w:styleId="50">
    <w:name w:val="日期 Char"/>
    <w:link w:val="13"/>
    <w:qFormat/>
    <w:uiPriority w:val="0"/>
    <w:rPr>
      <w:kern w:val="2"/>
      <w:sz w:val="21"/>
      <w:szCs w:val="24"/>
    </w:rPr>
  </w:style>
  <w:style w:type="character" w:customStyle="1" w:styleId="51">
    <w:name w:val="Heading 1 Char"/>
    <w:qFormat/>
    <w:locked/>
    <w:uiPriority w:val="0"/>
    <w:rPr>
      <w:rFonts w:eastAsia="宋体"/>
      <w:b/>
      <w:kern w:val="44"/>
      <w:sz w:val="44"/>
      <w:lang w:val="en-US" w:eastAsia="zh-CN" w:bidi="ar-SA"/>
    </w:rPr>
  </w:style>
  <w:style w:type="character" w:customStyle="1" w:styleId="52">
    <w:name w:val="未处理的提及"/>
    <w:unhideWhenUsed/>
    <w:qFormat/>
    <w:uiPriority w:val="99"/>
    <w:rPr>
      <w:color w:val="808080"/>
      <w:shd w:val="clear" w:color="auto" w:fill="E6E6E6"/>
    </w:rPr>
  </w:style>
  <w:style w:type="character" w:customStyle="1" w:styleId="53">
    <w:name w:val="批注框文本 Char"/>
    <w:link w:val="14"/>
    <w:qFormat/>
    <w:locked/>
    <w:uiPriority w:val="0"/>
    <w:rPr>
      <w:rFonts w:ascii="Heiti SC Light" w:eastAsia="Times New Roman" w:cs="Times New Roman"/>
      <w:kern w:val="2"/>
      <w:sz w:val="18"/>
      <w:szCs w:val="18"/>
    </w:rPr>
  </w:style>
  <w:style w:type="character" w:customStyle="1" w:styleId="54">
    <w:name w:val="font51"/>
    <w:qFormat/>
    <w:uiPriority w:val="0"/>
    <w:rPr>
      <w:rFonts w:ascii="宋体" w:hAnsi="宋体" w:eastAsia="宋体"/>
      <w:color w:val="000000"/>
      <w:sz w:val="20"/>
      <w:u w:val="none"/>
    </w:rPr>
  </w:style>
  <w:style w:type="character" w:customStyle="1" w:styleId="55">
    <w:name w:val="纯文本 Char"/>
    <w:link w:val="11"/>
    <w:qFormat/>
    <w:locked/>
    <w:uiPriority w:val="0"/>
    <w:rPr>
      <w:rFonts w:ascii="宋体" w:hAnsi="Courier New" w:cs="Courier New"/>
      <w:kern w:val="2"/>
      <w:sz w:val="21"/>
      <w:szCs w:val="21"/>
    </w:rPr>
  </w:style>
  <w:style w:type="character" w:customStyle="1" w:styleId="56">
    <w:name w:val="标题 1 Char1"/>
    <w:link w:val="3"/>
    <w:qFormat/>
    <w:locked/>
    <w:uiPriority w:val="0"/>
    <w:rPr>
      <w:b/>
      <w:kern w:val="44"/>
      <w:sz w:val="44"/>
    </w:rPr>
  </w:style>
  <w:style w:type="character" w:customStyle="1" w:styleId="57">
    <w:name w:val="font31"/>
    <w:qFormat/>
    <w:uiPriority w:val="0"/>
    <w:rPr>
      <w:rFonts w:ascii="宋体" w:hAnsi="宋体" w:eastAsia="宋体"/>
      <w:color w:val="FF0000"/>
      <w:sz w:val="20"/>
      <w:u w:val="none"/>
    </w:rPr>
  </w:style>
  <w:style w:type="character" w:customStyle="1" w:styleId="58">
    <w:name w:val="未处理的提及1"/>
    <w:unhideWhenUsed/>
    <w:qFormat/>
    <w:uiPriority w:val="0"/>
    <w:rPr>
      <w:color w:val="808080"/>
      <w:shd w:val="clear" w:color="auto" w:fill="E6E6E6"/>
    </w:rPr>
  </w:style>
  <w:style w:type="paragraph" w:customStyle="1" w:styleId="59">
    <w:name w:val="Char Char Char"/>
    <w:basedOn w:val="1"/>
    <w:qFormat/>
    <w:uiPriority w:val="0"/>
    <w:rPr>
      <w:rFonts w:ascii="Tahoma" w:hAnsi="Tahoma" w:cs="Tahoma"/>
      <w:sz w:val="24"/>
    </w:rPr>
  </w:style>
  <w:style w:type="paragraph" w:customStyle="1" w:styleId="60">
    <w:name w:val="目录 11"/>
    <w:basedOn w:val="1"/>
    <w:next w:val="1"/>
    <w:qFormat/>
    <w:uiPriority w:val="0"/>
    <w:pPr>
      <w:spacing w:before="120" w:after="120"/>
      <w:jc w:val="left"/>
    </w:pPr>
    <w:rPr>
      <w:rFonts w:ascii="Calibri" w:hAnsi="Calibri" w:cs="Calibri"/>
      <w:b/>
      <w:bCs/>
      <w:caps/>
      <w:sz w:val="20"/>
      <w:szCs w:val="20"/>
    </w:rPr>
  </w:style>
  <w:style w:type="paragraph" w:customStyle="1" w:styleId="61">
    <w:name w:val="目录 81"/>
    <w:basedOn w:val="1"/>
    <w:next w:val="1"/>
    <w:qFormat/>
    <w:uiPriority w:val="0"/>
    <w:pPr>
      <w:ind w:left="1470"/>
      <w:jc w:val="left"/>
    </w:pPr>
    <w:rPr>
      <w:rFonts w:ascii="Calibri" w:hAnsi="Calibri" w:cs="Calibri"/>
      <w:sz w:val="18"/>
      <w:szCs w:val="18"/>
    </w:rPr>
  </w:style>
  <w:style w:type="paragraph" w:customStyle="1" w:styleId="62">
    <w:name w:val="目录 21"/>
    <w:basedOn w:val="1"/>
    <w:next w:val="1"/>
    <w:qFormat/>
    <w:uiPriority w:val="0"/>
    <w:pPr>
      <w:ind w:left="210"/>
      <w:jc w:val="left"/>
    </w:pPr>
    <w:rPr>
      <w:rFonts w:ascii="Calibri" w:hAnsi="Calibri" w:cs="Calibri"/>
      <w:smallCaps/>
      <w:sz w:val="20"/>
      <w:szCs w:val="20"/>
    </w:rPr>
  </w:style>
  <w:style w:type="paragraph" w:customStyle="1" w:styleId="63">
    <w:name w:val="需求正文"/>
    <w:basedOn w:val="1"/>
    <w:qFormat/>
    <w:uiPriority w:val="0"/>
    <w:pPr>
      <w:spacing w:line="360" w:lineRule="auto"/>
      <w:ind w:firstLine="200" w:firstLineChars="200"/>
    </w:pPr>
    <w:rPr>
      <w:rFonts w:ascii="宋体" w:hAnsi="宋体"/>
      <w:sz w:val="24"/>
    </w:rPr>
  </w:style>
  <w:style w:type="paragraph" w:customStyle="1" w:styleId="64">
    <w:name w:val="SBBZEDD"/>
    <w:basedOn w:val="65"/>
    <w:qFormat/>
    <w:uiPriority w:val="0"/>
    <w:pPr>
      <w:numPr>
        <w:ilvl w:val="1"/>
        <w:numId w:val="1"/>
      </w:numPr>
      <w:ind w:firstLine="0" w:firstLineChars="0"/>
    </w:pPr>
  </w:style>
  <w:style w:type="paragraph" w:customStyle="1" w:styleId="65">
    <w:name w:val="SBBZW"/>
    <w:basedOn w:val="1"/>
    <w:qFormat/>
    <w:uiPriority w:val="0"/>
    <w:pPr>
      <w:spacing w:line="360" w:lineRule="auto"/>
      <w:ind w:firstLine="480" w:firstLineChars="200"/>
    </w:pPr>
    <w:rPr>
      <w:rFonts w:ascii="宋体" w:hAnsi="宋体"/>
      <w:sz w:val="24"/>
    </w:rPr>
  </w:style>
  <w:style w:type="paragraph" w:customStyle="1" w:styleId="66">
    <w:name w:val="SBBT1"/>
    <w:basedOn w:val="65"/>
    <w:qFormat/>
    <w:uiPriority w:val="0"/>
    <w:pPr>
      <w:tabs>
        <w:tab w:val="center" w:pos="4678"/>
      </w:tabs>
      <w:ind w:firstLine="0" w:firstLineChars="0"/>
      <w:jc w:val="left"/>
      <w:outlineLvl w:val="0"/>
    </w:pPr>
    <w:rPr>
      <w:rFonts w:cs="宋体"/>
      <w:b/>
      <w:bCs/>
      <w:kern w:val="0"/>
      <w:sz w:val="28"/>
      <w:szCs w:val="28"/>
    </w:rPr>
  </w:style>
  <w:style w:type="paragraph" w:customStyle="1" w:styleId="67">
    <w:name w:val="目录 71"/>
    <w:basedOn w:val="1"/>
    <w:next w:val="1"/>
    <w:qFormat/>
    <w:uiPriority w:val="0"/>
    <w:pPr>
      <w:ind w:left="1260"/>
      <w:jc w:val="left"/>
    </w:pPr>
    <w:rPr>
      <w:rFonts w:ascii="Calibri" w:hAnsi="Calibri" w:cs="Calibri"/>
      <w:sz w:val="18"/>
      <w:szCs w:val="18"/>
    </w:rPr>
  </w:style>
  <w:style w:type="paragraph" w:styleId="68">
    <w:name w:val="List Paragraph"/>
    <w:basedOn w:val="1"/>
    <w:qFormat/>
    <w:uiPriority w:val="0"/>
    <w:pPr>
      <w:ind w:firstLine="420" w:firstLineChars="200"/>
    </w:pPr>
  </w:style>
  <w:style w:type="paragraph" w:customStyle="1" w:styleId="69">
    <w:name w:val="SBBL2"/>
    <w:basedOn w:val="1"/>
    <w:qFormat/>
    <w:uiPriority w:val="0"/>
    <w:pPr>
      <w:spacing w:line="360" w:lineRule="auto"/>
      <w:ind w:firstLine="200" w:firstLineChars="200"/>
      <w:jc w:val="left"/>
      <w:outlineLvl w:val="1"/>
    </w:pPr>
    <w:rPr>
      <w:rFonts w:ascii="宋体" w:hAnsi="宋体" w:cs="Calibri"/>
      <w:b/>
      <w:sz w:val="24"/>
    </w:rPr>
  </w:style>
  <w:style w:type="paragraph" w:customStyle="1" w:styleId="70">
    <w:name w:val="TOC Heading"/>
    <w:basedOn w:val="3"/>
    <w:next w:val="1"/>
    <w:qFormat/>
    <w:uiPriority w:val="39"/>
    <w:pPr>
      <w:widowControl/>
      <w:spacing w:before="480" w:after="0" w:line="276" w:lineRule="auto"/>
      <w:jc w:val="left"/>
      <w:outlineLvl w:val="9"/>
    </w:pPr>
    <w:rPr>
      <w:rFonts w:ascii="Cambria" w:hAnsi="Cambria"/>
      <w:bCs/>
      <w:color w:val="365F91"/>
      <w:kern w:val="0"/>
      <w:sz w:val="28"/>
      <w:szCs w:val="28"/>
      <w:lang w:val="en-US" w:eastAsia="zh-CN"/>
    </w:rPr>
  </w:style>
  <w:style w:type="paragraph" w:customStyle="1" w:styleId="71">
    <w:name w:val="列表段落1"/>
    <w:basedOn w:val="1"/>
    <w:qFormat/>
    <w:uiPriority w:val="0"/>
    <w:pPr>
      <w:ind w:firstLine="420" w:firstLineChars="200"/>
    </w:pPr>
    <w:rPr>
      <w:szCs w:val="21"/>
    </w:rPr>
  </w:style>
  <w:style w:type="paragraph" w:customStyle="1" w:styleId="72">
    <w:name w:val="List Paragraph1"/>
    <w:basedOn w:val="1"/>
    <w:qFormat/>
    <w:uiPriority w:val="0"/>
    <w:pPr>
      <w:ind w:firstLine="420" w:firstLineChars="200"/>
    </w:pPr>
  </w:style>
  <w:style w:type="paragraph" w:customStyle="1" w:styleId="73">
    <w:name w:val="列出段落1"/>
    <w:basedOn w:val="1"/>
    <w:qFormat/>
    <w:uiPriority w:val="0"/>
    <w:pPr>
      <w:ind w:firstLine="420" w:firstLineChars="200"/>
    </w:pPr>
    <w:rPr>
      <w:szCs w:val="21"/>
    </w:rPr>
  </w:style>
  <w:style w:type="paragraph" w:customStyle="1" w:styleId="74">
    <w:name w:val="1"/>
    <w:basedOn w:val="1"/>
    <w:qFormat/>
    <w:uiPriority w:val="0"/>
    <w:rPr>
      <w:rFonts w:ascii="Tahoma" w:hAnsi="Tahoma"/>
      <w:sz w:val="24"/>
      <w:szCs w:val="20"/>
    </w:rPr>
  </w:style>
  <w:style w:type="paragraph" w:customStyle="1" w:styleId="75">
    <w:name w:val="需求3级"/>
    <w:basedOn w:val="5"/>
    <w:next w:val="1"/>
    <w:qFormat/>
    <w:uiPriority w:val="0"/>
    <w:pPr>
      <w:spacing w:before="360" w:line="360" w:lineRule="auto"/>
    </w:pPr>
    <w:rPr>
      <w:rFonts w:ascii="方正小标宋简体" w:hAnsi="宋体" w:eastAsia="方正小标宋简体"/>
      <w:b w:val="0"/>
      <w:sz w:val="24"/>
      <w:szCs w:val="24"/>
    </w:rPr>
  </w:style>
  <w:style w:type="paragraph" w:customStyle="1" w:styleId="76">
    <w:name w:val="_Style 8"/>
    <w:basedOn w:val="1"/>
    <w:qFormat/>
    <w:uiPriority w:val="0"/>
  </w:style>
  <w:style w:type="paragraph" w:customStyle="1" w:styleId="77">
    <w:name w:val="列出段落2"/>
    <w:basedOn w:val="1"/>
    <w:qFormat/>
    <w:uiPriority w:val="0"/>
    <w:pPr>
      <w:ind w:firstLine="420" w:firstLineChars="200"/>
    </w:pPr>
    <w:rPr>
      <w:szCs w:val="21"/>
    </w:rPr>
  </w:style>
  <w:style w:type="paragraph" w:customStyle="1" w:styleId="78">
    <w:name w:val="目录 41"/>
    <w:basedOn w:val="1"/>
    <w:next w:val="1"/>
    <w:qFormat/>
    <w:uiPriority w:val="0"/>
    <w:pPr>
      <w:ind w:left="630"/>
      <w:jc w:val="left"/>
    </w:pPr>
    <w:rPr>
      <w:rFonts w:ascii="Calibri" w:hAnsi="Calibri" w:cs="Calibri"/>
      <w:sz w:val="18"/>
      <w:szCs w:val="18"/>
    </w:rPr>
  </w:style>
  <w:style w:type="paragraph" w:customStyle="1" w:styleId="79">
    <w:name w:val="SBBL3"/>
    <w:basedOn w:val="1"/>
    <w:qFormat/>
    <w:uiPriority w:val="0"/>
    <w:pPr>
      <w:spacing w:line="360" w:lineRule="auto"/>
      <w:ind w:firstLine="480" w:firstLineChars="200"/>
      <w:outlineLvl w:val="2"/>
    </w:pPr>
    <w:rPr>
      <w:rFonts w:ascii="黑体" w:hAnsi="黑体" w:eastAsia="黑体" w:cs="Calibri"/>
      <w:sz w:val="24"/>
    </w:rPr>
  </w:style>
  <w:style w:type="paragraph" w:customStyle="1" w:styleId="80">
    <w:name w:val="SBBT2"/>
    <w:basedOn w:val="66"/>
    <w:qFormat/>
    <w:uiPriority w:val="0"/>
    <w:pPr>
      <w:tabs>
        <w:tab w:val="center" w:pos="6521"/>
        <w:tab w:val="clear" w:pos="4678"/>
      </w:tabs>
    </w:pPr>
  </w:style>
  <w:style w:type="paragraph" w:customStyle="1" w:styleId="81">
    <w:name w:val="一级标题"/>
    <w:basedOn w:val="1"/>
    <w:qFormat/>
    <w:uiPriority w:val="0"/>
    <w:pPr>
      <w:ind w:firstLine="420" w:firstLineChars="200"/>
      <w:outlineLvl w:val="2"/>
    </w:pPr>
    <w:rPr>
      <w:rFonts w:ascii="Arial" w:hAnsi="Arial" w:cs="Arial"/>
      <w:b/>
    </w:rPr>
  </w:style>
  <w:style w:type="paragraph" w:customStyle="1" w:styleId="82">
    <w:name w:val="目录 31"/>
    <w:basedOn w:val="1"/>
    <w:next w:val="1"/>
    <w:qFormat/>
    <w:uiPriority w:val="0"/>
    <w:pPr>
      <w:ind w:left="420"/>
      <w:jc w:val="left"/>
    </w:pPr>
    <w:rPr>
      <w:rFonts w:ascii="Calibri" w:hAnsi="Calibri" w:cs="Calibri"/>
      <w:i/>
      <w:iCs/>
      <w:sz w:val="20"/>
      <w:szCs w:val="20"/>
    </w:rPr>
  </w:style>
  <w:style w:type="paragraph" w:customStyle="1" w:styleId="83">
    <w:name w:val="竖表标题1级"/>
    <w:basedOn w:val="66"/>
    <w:qFormat/>
    <w:uiPriority w:val="0"/>
    <w:pPr>
      <w:tabs>
        <w:tab w:val="center" w:pos="4820"/>
        <w:tab w:val="clear" w:pos="4678"/>
      </w:tabs>
      <w:spacing w:before="312" w:beforeLines="100" w:after="312" w:afterLines="100"/>
    </w:pPr>
  </w:style>
  <w:style w:type="paragraph" w:customStyle="1" w:styleId="84">
    <w:name w:val="目录 51"/>
    <w:basedOn w:val="1"/>
    <w:next w:val="1"/>
    <w:qFormat/>
    <w:uiPriority w:val="0"/>
    <w:pPr>
      <w:ind w:left="840"/>
      <w:jc w:val="left"/>
    </w:pPr>
    <w:rPr>
      <w:rFonts w:ascii="Calibri" w:hAnsi="Calibri" w:cs="Calibri"/>
      <w:sz w:val="18"/>
      <w:szCs w:val="18"/>
    </w:rPr>
  </w:style>
  <w:style w:type="paragraph" w:customStyle="1" w:styleId="85">
    <w:name w:val="ZBBZWBg"/>
    <w:basedOn w:val="65"/>
    <w:qFormat/>
    <w:uiPriority w:val="0"/>
    <w:pPr>
      <w:ind w:firstLine="0" w:firstLineChars="0"/>
      <w:jc w:val="center"/>
    </w:pPr>
    <w:rPr>
      <w:rFonts w:cs="宋体"/>
      <w:b/>
      <w:bCs/>
    </w:rPr>
  </w:style>
  <w:style w:type="paragraph" w:customStyle="1" w:styleId="86">
    <w:name w:val="目录 61"/>
    <w:basedOn w:val="1"/>
    <w:next w:val="1"/>
    <w:qFormat/>
    <w:uiPriority w:val="0"/>
    <w:pPr>
      <w:ind w:left="1050"/>
      <w:jc w:val="left"/>
    </w:pPr>
    <w:rPr>
      <w:rFonts w:ascii="Calibri" w:hAnsi="Calibri" w:cs="Calibri"/>
      <w:sz w:val="18"/>
      <w:szCs w:val="18"/>
    </w:rPr>
  </w:style>
  <w:style w:type="paragraph" w:customStyle="1" w:styleId="87">
    <w:name w:val="竖表标题不含说明"/>
    <w:basedOn w:val="83"/>
    <w:qFormat/>
    <w:uiPriority w:val="0"/>
    <w:pPr>
      <w:spacing w:before="0" w:beforeLines="0" w:after="0" w:afterLines="0" w:line="240" w:lineRule="auto"/>
    </w:pPr>
  </w:style>
  <w:style w:type="paragraph" w:customStyle="1" w:styleId="88">
    <w:name w:val="SBBL1"/>
    <w:basedOn w:val="3"/>
    <w:qFormat/>
    <w:uiPriority w:val="0"/>
    <w:pPr>
      <w:spacing w:beforeLines="100" w:afterLines="150" w:line="360" w:lineRule="auto"/>
      <w:jc w:val="center"/>
    </w:pPr>
    <w:rPr>
      <w:rFonts w:ascii="方正小标宋简体" w:hAnsi="宋体" w:eastAsia="方正小标宋简体" w:cs="宋体"/>
      <w:b w:val="0"/>
      <w:sz w:val="28"/>
      <w:szCs w:val="28"/>
    </w:rPr>
  </w:style>
  <w:style w:type="paragraph" w:customStyle="1" w:styleId="89">
    <w:name w:val="目录 91"/>
    <w:basedOn w:val="1"/>
    <w:next w:val="1"/>
    <w:qFormat/>
    <w:uiPriority w:val="0"/>
    <w:pPr>
      <w:ind w:left="1680"/>
      <w:jc w:val="left"/>
    </w:pPr>
    <w:rPr>
      <w:rFonts w:ascii="Calibri" w:hAnsi="Calibri" w:cs="Calibri"/>
      <w:sz w:val="18"/>
      <w:szCs w:val="18"/>
    </w:rPr>
  </w:style>
  <w:style w:type="character" w:customStyle="1" w:styleId="90">
    <w:name w:val="dhgao"/>
    <w:basedOn w:val="27"/>
    <w:qFormat/>
    <w:uiPriority w:val="0"/>
  </w:style>
  <w:style w:type="character" w:customStyle="1" w:styleId="91">
    <w:name w:val="hao1"/>
    <w:basedOn w:val="27"/>
    <w:qFormat/>
    <w:uiPriority w:val="0"/>
  </w:style>
  <w:style w:type="paragraph" w:customStyle="1" w:styleId="92">
    <w:name w:val="表格1级"/>
    <w:basedOn w:val="1"/>
    <w:qFormat/>
    <w:uiPriority w:val="0"/>
    <w:pPr>
      <w:tabs>
        <w:tab w:val="left" w:pos="210"/>
        <w:tab w:val="center" w:pos="4620"/>
      </w:tabs>
      <w:spacing w:before="50" w:beforeLines="50" w:after="50" w:afterLines="50"/>
      <w:jc w:val="center"/>
      <w:outlineLvl w:val="0"/>
    </w:pPr>
    <w:rPr>
      <w:rFonts w:ascii="Times New Roman" w:hAnsi="Times New Roman" w:eastAsia="CESI宋体-GB2312"/>
      <w:b/>
      <w:sz w:val="28"/>
    </w:rPr>
  </w:style>
  <w:style w:type="paragraph" w:customStyle="1" w:styleId="93">
    <w:name w:val="说明1级"/>
    <w:basedOn w:val="1"/>
    <w:qFormat/>
    <w:uiPriority w:val="0"/>
    <w:pPr>
      <w:tabs>
        <w:tab w:val="center" w:pos="4200"/>
      </w:tabs>
      <w:spacing w:before="50" w:beforeLines="50" w:after="50" w:afterLines="50" w:line="360" w:lineRule="auto"/>
      <w:ind w:left="0" w:leftChars="0" w:right="0" w:rightChars="0"/>
      <w:jc w:val="center"/>
      <w:outlineLvl w:val="0"/>
    </w:pPr>
    <w:rPr>
      <w:rFonts w:ascii="Times New Roman" w:hAnsi="Times New Roman" w:eastAsia="CESI宋体-GB2312"/>
      <w:b/>
      <w:sz w:val="28"/>
    </w:rPr>
  </w:style>
  <w:style w:type="paragraph" w:customStyle="1" w:styleId="94">
    <w:name w:val="填报说明正文"/>
    <w:basedOn w:val="1"/>
    <w:qFormat/>
    <w:uiPriority w:val="0"/>
    <w:pPr>
      <w:spacing w:line="480" w:lineRule="exact"/>
      <w:ind w:firstLine="640" w:firstLineChars="200"/>
    </w:pPr>
    <w:rPr>
      <w:rFonts w:ascii="Times New Roman" w:hAnsi="Times New Roman" w:eastAsia="CESI宋体-GB2312"/>
      <w:sz w:val="24"/>
    </w:rPr>
  </w:style>
  <w:style w:type="paragraph" w:customStyle="1" w:styleId="95">
    <w:name w:val="文章内表格标题"/>
    <w:basedOn w:val="1"/>
    <w:qFormat/>
    <w:uiPriority w:val="0"/>
    <w:pPr>
      <w:snapToGrid w:val="0"/>
      <w:spacing w:line="520" w:lineRule="exact"/>
      <w:jc w:val="center"/>
    </w:pPr>
    <w:rPr>
      <w:rFonts w:ascii="Times New Roman" w:hAnsi="Times New Roman" w:eastAsia="CESI宋体-GB2312"/>
      <w:b/>
      <w:sz w:val="24"/>
    </w:rPr>
  </w:style>
  <w:style w:type="paragraph" w:customStyle="1" w:styleId="96">
    <w:name w:val="说明2级"/>
    <w:basedOn w:val="1"/>
    <w:qFormat/>
    <w:uiPriority w:val="0"/>
    <w:pPr>
      <w:spacing w:before="50" w:beforeLines="50" w:line="360" w:lineRule="auto"/>
      <w:ind w:firstLine="640" w:firstLineChars="200"/>
      <w:outlineLvl w:val="1"/>
    </w:pPr>
    <w:rPr>
      <w:rFonts w:ascii="Times New Roman" w:hAnsi="Times New Roman" w:eastAsia="CESI黑体-GB2312"/>
      <w:sz w:val="24"/>
    </w:rPr>
  </w:style>
  <w:style w:type="paragraph" w:customStyle="1" w:styleId="97">
    <w:name w:val="公文正文"/>
    <w:basedOn w:val="1"/>
    <w:qFormat/>
    <w:uiPriority w:val="0"/>
    <w:pPr>
      <w:spacing w:line="560" w:lineRule="exact"/>
      <w:ind w:firstLine="200" w:firstLineChars="200"/>
    </w:pPr>
    <w:rPr>
      <w:rFonts w:ascii="仿宋_GB2312" w:eastAsia="仿宋_GB2312"/>
      <w:sz w:val="32"/>
      <w:szCs w:val="32"/>
    </w:rPr>
  </w:style>
  <w:style w:type="paragraph" w:customStyle="1" w:styleId="98">
    <w:name w:val="SBBT3"/>
    <w:basedOn w:val="1"/>
    <w:next w:val="1"/>
    <w:qFormat/>
    <w:uiPriority w:val="0"/>
    <w:pPr>
      <w:spacing w:line="360" w:lineRule="auto"/>
      <w:ind w:firstLine="200" w:firstLineChars="200"/>
      <w:outlineLvl w:val="2"/>
    </w:pPr>
    <w:rPr>
      <w:rFonts w:ascii="黑体" w:hAnsi="黑体" w:eastAsia="楷体_GB2312" w:cs="Calibri"/>
      <w:sz w:val="24"/>
    </w:rPr>
  </w:style>
  <w:style w:type="paragraph" w:customStyle="1" w:styleId="99">
    <w:name w:val="样式1"/>
    <w:basedOn w:val="1"/>
    <w:qFormat/>
    <w:uiPriority w:val="0"/>
    <w:pPr>
      <w:tabs>
        <w:tab w:val="center" w:pos="4678"/>
      </w:tabs>
      <w:spacing w:line="360" w:lineRule="auto"/>
      <w:jc w:val="center"/>
      <w:outlineLvl w:val="0"/>
    </w:pPr>
    <w:rPr>
      <w:rFonts w:hint="eastAsia" w:ascii="宋体" w:hAnsi="宋体" w:cs="宋体"/>
      <w:b/>
      <w:b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theme" Target="theme/theme1.xml"/><Relationship Id="rId3" Type="http://schemas.openxmlformats.org/officeDocument/2006/relationships/header" Target="header1.xml"/><Relationship Id="rId29" Type="http://schemas.openxmlformats.org/officeDocument/2006/relationships/footer" Target="footer21.xml"/><Relationship Id="rId28" Type="http://schemas.openxmlformats.org/officeDocument/2006/relationships/footer" Target="footer20.xml"/><Relationship Id="rId27" Type="http://schemas.openxmlformats.org/officeDocument/2006/relationships/header" Target="header6.xml"/><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header" Target="header5.xml"/><Relationship Id="rId22" Type="http://schemas.openxmlformats.org/officeDocument/2006/relationships/header" Target="header4.xml"/><Relationship Id="rId21" Type="http://schemas.openxmlformats.org/officeDocument/2006/relationships/header" Target="header3.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header" Target="header2.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191AD2-C46F-4FCC-AC17-7D988486C1F2}">
  <ds:schemaRefs/>
</ds:datastoreItem>
</file>

<file path=docProps/app.xml><?xml version="1.0" encoding="utf-8"?>
<Properties xmlns="http://schemas.openxmlformats.org/officeDocument/2006/extended-properties" xmlns:vt="http://schemas.openxmlformats.org/officeDocument/2006/docPropsVTypes">
  <Template>Normal.dotm</Template>
  <Company>UQi.me</Company>
  <Pages>236</Pages>
  <Words>27089</Words>
  <Characters>154410</Characters>
  <Lines>1286</Lines>
  <Paragraphs>362</Paragraphs>
  <TotalTime>28</TotalTime>
  <ScaleCrop>false</ScaleCrop>
  <LinksUpToDate>false</LinksUpToDate>
  <CharactersWithSpaces>181137</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2021-01-06T07:14:00Z</dcterms:created>
  <dc:creator>企业所得税B01</dc:creator>
  <cp:lastModifiedBy>苏炫</cp:lastModifiedBy>
  <cp:lastPrinted>2019-06-18T03:58:00Z</cp:lastPrinted>
  <dcterms:modified xsi:type="dcterms:W3CDTF">2025-02-11T08:31:52Z</dcterms:modified>
  <dc:title>《中华人民共和国企业所得税年度纳税申报表（A类）》填报说明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