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仿宋" w:eastAsia="黑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_GB2312" w:eastAsia="黑体" w:cs="仿宋_GB2312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简</w:t>
      </w:r>
      <w:r>
        <w:rPr>
          <w:rFonts w:hint="eastAsia" w:ascii="黑体" w:hAnsi="仿宋_GB2312" w:eastAsia="黑体" w:cs="仿宋_GB2312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仿宋_GB2312" w:eastAsia="黑体" w:cs="仿宋_GB2312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易</w:t>
      </w:r>
      <w:r>
        <w:rPr>
          <w:rFonts w:hint="eastAsia" w:ascii="黑体" w:hAnsi="仿宋_GB2312" w:eastAsia="黑体" w:cs="仿宋_GB2312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仿宋_GB2312" w:eastAsia="黑体" w:cs="仿宋_GB2312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磋 商 文 件</w:t>
      </w:r>
    </w:p>
    <w:p>
      <w:pPr>
        <w:numPr>
          <w:ilvl w:val="0"/>
          <w:numId w:val="0"/>
        </w:numPr>
        <w:spacing w:beforeLines="0" w:afterLines="0"/>
        <w:ind w:left="420" w:leftChars="0"/>
        <w:jc w:val="left"/>
        <w:rPr>
          <w:rFonts w:hint="eastAsia" w:ascii="宋体" w:hAnsi="宋体" w:eastAsia="宋体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beforeLines="0" w:afterLines="0"/>
        <w:ind w:left="420" w:leftChars="0"/>
        <w:jc w:val="left"/>
        <w:rPr>
          <w:rFonts w:hint="eastAsia" w:ascii="宋体" w:hAnsi="宋体" w:eastAsia="宋体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color w:val="000000" w:themeColor="text1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第一部分 报价邀请函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color w:val="000000" w:themeColor="text1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第二部分 用户需求书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color w:val="000000" w:themeColor="text1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第三部分 报价供应商须知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color w:val="000000" w:themeColor="text1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第四部分 磋商、评审、成交</w:t>
      </w:r>
    </w:p>
    <w:p>
      <w:pPr>
        <w:widowControl/>
        <w:numPr>
          <w:ilvl w:val="0"/>
          <w:numId w:val="0"/>
        </w:numPr>
        <w:spacing w:line="600" w:lineRule="exact"/>
        <w:jc w:val="left"/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第一部分 报价邀请函 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ind w:firstLine="480" w:firstLineChars="200"/>
        <w:jc w:val="left"/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一、采购项目名称：国家税务总局揭阳市税务局现有分体式空调采购项目</w:t>
      </w:r>
    </w:p>
    <w:p>
      <w:pPr>
        <w:widowControl/>
        <w:spacing w:line="600" w:lineRule="exact"/>
        <w:ind w:firstLine="480" w:firstLineChars="200"/>
        <w:jc w:val="left"/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二、采购预算：18.4 万元（含税），其中1.5匹挂壁空调预算4500元/台、2匹挂壁空调预算6500元/台、3匹立式空调预算7500元/台。（超过采购预算的报价为无效报价） </w:t>
      </w:r>
    </w:p>
    <w:p>
      <w:pPr>
        <w:widowControl/>
        <w:spacing w:line="600" w:lineRule="exact"/>
        <w:ind w:firstLine="480" w:firstLineChars="200"/>
        <w:jc w:val="left"/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三、项目内容及需求：.采购分体式空调30台，其中1.5匹挂壁空调10台；2匹挂壁空调11台；3匹立式空调9台。</w:t>
      </w:r>
    </w:p>
    <w:p>
      <w:pPr>
        <w:widowControl/>
        <w:spacing w:line="600" w:lineRule="exact"/>
        <w:ind w:firstLine="480" w:firstLineChars="200"/>
        <w:jc w:val="left"/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四、供应商资质：需提供应商营业执照（证明具有合法经营资格，经营范围需有空调及相关设备销售、制冷设备及配件销售、家电或电子产品销售等相关内容）。</w:t>
      </w:r>
    </w:p>
    <w:p>
      <w:pPr>
        <w:widowControl/>
        <w:numPr>
          <w:ilvl w:val="0"/>
          <w:numId w:val="0"/>
        </w:numPr>
        <w:spacing w:line="600" w:lineRule="exact"/>
        <w:jc w:val="left"/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0"/>
        </w:numPr>
        <w:spacing w:line="600" w:lineRule="exact"/>
        <w:jc w:val="left"/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第二部分 用户需求书 </w:t>
      </w:r>
    </w:p>
    <w:p>
      <w:pPr>
        <w:widowControl/>
        <w:numPr>
          <w:ilvl w:val="0"/>
          <w:numId w:val="0"/>
        </w:numPr>
        <w:spacing w:line="600" w:lineRule="exact"/>
        <w:ind w:firstLine="482" w:firstLineChars="200"/>
        <w:jc w:val="left"/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cstheme="minorBidi"/>
          <w:b/>
          <w:bCs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采购</w:t>
      </w:r>
      <w:r>
        <w:rPr>
          <w:rFonts w:hint="default" w:asciiTheme="minorHAnsi" w:hAnsiTheme="minorHAnsi" w:eastAsiaTheme="minorEastAsia" w:cstheme="minorBidi"/>
          <w:b/>
          <w:bCs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规格</w:t>
      </w:r>
      <w:r>
        <w:rPr>
          <w:rFonts w:hint="default" w:asciiTheme="minorHAnsi" w:hAnsiTheme="minorHAnsi" w:eastAsiaTheme="minorEastAsia" w:cstheme="minorBidi"/>
          <w:b/>
          <w:bCs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型号、数量、</w:t>
      </w: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预算</w:t>
      </w:r>
    </w:p>
    <w:p>
      <w:pPr>
        <w:widowControl/>
        <w:numPr>
          <w:ilvl w:val="0"/>
          <w:numId w:val="0"/>
        </w:numPr>
        <w:spacing w:line="600" w:lineRule="exact"/>
        <w:jc w:val="left"/>
        <w:rPr>
          <w:rFonts w:hint="default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356"/>
        <w:gridCol w:w="1767"/>
        <w:gridCol w:w="867"/>
        <w:gridCol w:w="833"/>
        <w:gridCol w:w="1100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制冷量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含税预算单价（元）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含税预算金额合计（元）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1.5匹挂壁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3200W（含）以上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4500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2匹挂壁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5000W（含）以上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6500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3匹立式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7000W（含）以上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7500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184000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ind w:firstLine="480" w:firstLineChars="200"/>
        <w:jc w:val="left"/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项目预算金额包含产品裸机及安装时必要配件加装费用，配件加装费用按实结算，供应商在项目预算控制下对产品裸机进行报价；产品裸机报价含物价款、安装、调试、检测、服务、税费等费用。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ind w:left="479" w:leftChars="228" w:firstLine="0" w:firstLineChars="0"/>
        <w:jc w:val="left"/>
        <w:rPr>
          <w:rFonts w:hint="default" w:asciiTheme="minorHAnsi" w:hAnsiTheme="minorHAnsi" w:eastAsiaTheme="minorEastAsia" w:cstheme="minorBidi"/>
          <w:b/>
          <w:bCs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 w:eastAsiaTheme="minorEastAsia" w:cstheme="minorBidi"/>
          <w:b/>
          <w:bCs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二、项目管理和实施要求</w:t>
      </w:r>
    </w:p>
    <w:p>
      <w:pPr>
        <w:widowControl/>
        <w:spacing w:line="600" w:lineRule="exact"/>
        <w:ind w:left="0" w:leftChars="0" w:firstLine="480" w:firstLineChars="200"/>
        <w:jc w:val="left"/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总</w:t>
      </w:r>
      <w:r>
        <w:rPr>
          <w:rFonts w:hint="default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交付期限为</w:t>
      </w:r>
      <w:r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个日历天，</w:t>
      </w:r>
      <w:r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供应商依照需求方通知将指定产品运至交货地点并进行安装，双方共进行验收。</w:t>
      </w:r>
    </w:p>
    <w:p>
      <w:pPr>
        <w:widowControl/>
        <w:spacing w:line="600" w:lineRule="exact"/>
        <w:ind w:firstLine="480" w:firstLineChars="200"/>
        <w:jc w:val="left"/>
        <w:rPr>
          <w:rFonts w:hint="default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2.</w:t>
      </w:r>
      <w:r>
        <w:rPr>
          <w:rFonts w:hint="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节能需求：产品</w:t>
      </w:r>
      <w:r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应达到最新能效标准2级，对具备环境标志认证和更节能效能产品优先采购。</w:t>
      </w:r>
    </w:p>
    <w:p>
      <w:pPr>
        <w:widowControl/>
        <w:spacing w:line="600" w:lineRule="exact"/>
        <w:ind w:firstLine="480" w:firstLineChars="200"/>
        <w:jc w:val="left"/>
        <w:rPr>
          <w:rFonts w:hint="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3.</w:t>
      </w:r>
      <w:r>
        <w:rPr>
          <w:rFonts w:hint="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专业人员需求：维修安装人员具备合规资质，对供备商自备专业人员优先考虑。</w:t>
      </w:r>
    </w:p>
    <w:p>
      <w:pPr>
        <w:widowControl/>
        <w:spacing w:line="600" w:lineRule="exact"/>
        <w:ind w:firstLine="480" w:firstLineChars="200"/>
        <w:jc w:val="left"/>
        <w:rPr>
          <w:rFonts w:hint="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4.服务响应需求：对产品故障及时检查修复，到场检修时间在2天以内，小微故障修复时间3天以内，主要部件修复时间在7天以内。</w:t>
      </w:r>
    </w:p>
    <w:p>
      <w:pPr>
        <w:widowControl/>
        <w:spacing w:line="600" w:lineRule="exact"/>
        <w:ind w:firstLine="480" w:firstLineChars="200"/>
        <w:jc w:val="left"/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5.产品质保需求，符合国家“三包”政策，整机包修1年以上。</w:t>
      </w:r>
      <w:r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采购空调应是2024年10月3</w:t>
      </w:r>
      <w:r>
        <w:rPr>
          <w:rFonts w:hint="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日后生产新机，优先考虑一线品牌。</w:t>
      </w:r>
    </w:p>
    <w:p>
      <w:pPr>
        <w:widowControl/>
        <w:spacing w:line="600" w:lineRule="exact"/>
        <w:ind w:firstLine="480" w:firstLineChars="200"/>
        <w:jc w:val="left"/>
        <w:rPr>
          <w:rFonts w:hint="default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6.安装实施需求：供应商对安装现场有一定了解，优先考虑对必要配件安装费用充分估算供应商。报价人可于2025年11月4日9时45分至10时00分到国家税务总局揭阳市税务局（揭阳市榕城区东山晓翠路964号）报到</w:t>
      </w:r>
      <w:r>
        <w:rPr>
          <w:rFonts w:hint="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考察安装现场，</w:t>
      </w:r>
      <w:r>
        <w:rPr>
          <w:rFonts w:hint="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考察现场代表须携带法定代表人授权委托书原件、身份证原件。</w:t>
      </w:r>
    </w:p>
    <w:p>
      <w:pPr>
        <w:widowControl/>
        <w:spacing w:line="600" w:lineRule="exact"/>
        <w:ind w:left="0" w:leftChars="0" w:firstLine="480" w:firstLineChars="200"/>
        <w:jc w:val="left"/>
        <w:rPr>
          <w:rFonts w:hint="default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ind w:left="479" w:leftChars="228" w:firstLine="0" w:firstLineChars="0"/>
        <w:jc w:val="left"/>
        <w:rPr>
          <w:rFonts w:hint="default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cstheme="minorBidi"/>
          <w:b/>
          <w:bCs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Theme="minorHAnsi" w:hAnsiTheme="minorHAnsi" w:eastAsiaTheme="minorEastAsia" w:cstheme="minorBidi"/>
          <w:b/>
          <w:bCs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售后及质量保障服务要求</w:t>
      </w:r>
      <w:r>
        <w:rPr>
          <w:rFonts w:hint="default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Fonts w:hint="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供应商</w:t>
      </w:r>
      <w:r>
        <w:rPr>
          <w:rFonts w:hint="default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所提供产品的技术指标应符合国家或部颁</w:t>
      </w:r>
      <w:r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布</w:t>
      </w:r>
      <w:r>
        <w:rPr>
          <w:rFonts w:hint="default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标准。</w:t>
      </w:r>
    </w:p>
    <w:p>
      <w:pPr>
        <w:widowControl/>
        <w:spacing w:line="600" w:lineRule="exact"/>
        <w:ind w:firstLine="480" w:firstLineChars="200"/>
        <w:jc w:val="left"/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2.产品售后服务应符合国家“三包”政策。自验收之日起计算，</w:t>
      </w:r>
      <w:r>
        <w:rPr>
          <w:rFonts w:hint="default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在质保期</w:t>
      </w:r>
      <w:r>
        <w:rPr>
          <w:rFonts w:hint="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（1年以上）</w:t>
      </w:r>
      <w:r>
        <w:rPr>
          <w:rFonts w:hint="default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内如果乙方提供的产品出现质量问题</w:t>
      </w:r>
      <w:r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乙方需</w:t>
      </w:r>
      <w:r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提供免费保修</w:t>
      </w:r>
      <w:r>
        <w:rPr>
          <w:rFonts w:hint="default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优先考虑提供较长质保期供应商。</w:t>
      </w:r>
    </w:p>
    <w:p>
      <w:pPr>
        <w:widowControl/>
        <w:spacing w:line="600" w:lineRule="exact"/>
        <w:ind w:firstLine="482" w:firstLineChars="200"/>
        <w:jc w:val="left"/>
        <w:rPr>
          <w:rFonts w:hint="default" w:asciiTheme="minorHAnsi" w:hAnsiTheme="minorHAnsi" w:eastAsiaTheme="minorEastAsia" w:cstheme="minorBidi"/>
          <w:b/>
          <w:bCs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 w:eastAsiaTheme="minorEastAsia" w:cstheme="minorBidi"/>
          <w:b/>
          <w:bCs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四、付款方式</w:t>
      </w:r>
    </w:p>
    <w:p>
      <w:pPr>
        <w:widowControl/>
        <w:spacing w:line="600" w:lineRule="exact"/>
        <w:ind w:firstLine="480" w:firstLineChars="200"/>
        <w:jc w:val="left"/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产品验收合格后，甲方在收到乙方开具发票30</w:t>
      </w:r>
      <w:r>
        <w:rPr>
          <w:rFonts w:hint="default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日内全额</w:t>
      </w:r>
      <w:r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通过银行转账一次性</w:t>
      </w:r>
      <w:r>
        <w:rPr>
          <w:rFonts w:hint="default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支付</w:t>
      </w:r>
      <w:r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全部合同货款。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widowControl/>
        <w:numPr>
          <w:ilvl w:val="0"/>
          <w:numId w:val="0"/>
        </w:numPr>
        <w:spacing w:line="600" w:lineRule="exact"/>
        <w:jc w:val="left"/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第三部分  报价供应商须知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ind w:firstLine="422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响应文件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编制内容、数量及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 xml:space="preserve">递交 </w:t>
      </w:r>
    </w:p>
    <w:p>
      <w:pPr>
        <w:widowControl/>
        <w:spacing w:line="600" w:lineRule="exact"/>
        <w:ind w:firstLine="480" w:firstLineChars="200"/>
        <w:jc w:val="left"/>
        <w:rPr>
          <w:rFonts w:hint="default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1.格式和数量。响应文件编制数量1份，内容依照“第四部分   磋商、评审、成交”提供报价清单、方案(按评估表项目排序)、证书资料。</w:t>
      </w:r>
    </w:p>
    <w:p>
      <w:pPr>
        <w:widowControl/>
        <w:spacing w:line="600" w:lineRule="exact"/>
        <w:ind w:firstLine="480" w:firstLineChars="200"/>
        <w:jc w:val="left"/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.递交。响应文件于2025年11月6日10时，由授权委托人携带密封好的资料（含报价单和响应资料）、营业执照复印件、授权委托书、经办人身份证原件复印件到揭阳市税务局晓翠路办公区西附楼306室递交，不修改不退还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inorHAnsi" w:hAnsiTheme="minorHAnsi" w:eastAsiaTheme="minorEastAsia" w:cstheme="minorBidi"/>
          <w:b/>
          <w:bCs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ind w:firstLine="422" w:firstLineChars="200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宋体" w:hAnsi="宋体" w:eastAsia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 xml:space="preserve">合同的订立 </w:t>
      </w:r>
    </w:p>
    <w:p>
      <w:pPr>
        <w:keepNext w:val="0"/>
        <w:keepLines w:val="0"/>
        <w:widowControl/>
        <w:suppressLineNumbers w:val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pacing w:line="600" w:lineRule="exact"/>
        <w:ind w:firstLine="480" w:firstLineChars="200"/>
        <w:jc w:val="left"/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采购人与成交供应商自成交通知书发出之日起15个工作日内，按采购文件要求和成交供应商响应文件承诺签订政府采购合同，但不得超出采购文件和成交供应商响应文件的范围、也不得再行订立背离合同实质性内容的其他协议。 </w:t>
      </w:r>
    </w:p>
    <w:p>
      <w:pPr>
        <w:widowControl/>
        <w:numPr>
          <w:ilvl w:val="0"/>
          <w:numId w:val="0"/>
        </w:numPr>
        <w:spacing w:line="600" w:lineRule="exact"/>
        <w:jc w:val="left"/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第四部分   磋商、评审、成交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_GB2312" w:hAnsi="仿宋" w:eastAsia="仿宋_GB2312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一、报价清单（一次性报价）</w:t>
      </w:r>
    </w:p>
    <w:p>
      <w:pPr>
        <w:widowControl/>
        <w:spacing w:line="600" w:lineRule="exact"/>
        <w:jc w:val="center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090000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090000" w:fill="FFFFFF"/>
          <w:lang w:eastAsia="zh-CN"/>
          <w14:textFill>
            <w14:solidFill>
              <w14:schemeClr w14:val="tx1"/>
            </w14:solidFill>
          </w14:textFill>
        </w:rPr>
        <w:t>报价单</w:t>
      </w:r>
    </w:p>
    <w:tbl>
      <w:tblPr>
        <w:tblStyle w:val="9"/>
        <w:tblW w:w="9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983"/>
        <w:gridCol w:w="864"/>
        <w:gridCol w:w="619"/>
        <w:gridCol w:w="884"/>
        <w:gridCol w:w="1350"/>
        <w:gridCol w:w="574"/>
        <w:gridCol w:w="1245"/>
        <w:gridCol w:w="960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83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864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619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制冷量</w:t>
            </w:r>
          </w:p>
        </w:tc>
        <w:tc>
          <w:tcPr>
            <w:tcW w:w="884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产品效能等级</w:t>
            </w:r>
          </w:p>
        </w:tc>
        <w:tc>
          <w:tcPr>
            <w:tcW w:w="1350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是否具备环境标志认证</w:t>
            </w:r>
          </w:p>
        </w:tc>
        <w:tc>
          <w:tcPr>
            <w:tcW w:w="574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质保期</w:t>
            </w:r>
          </w:p>
        </w:tc>
        <w:tc>
          <w:tcPr>
            <w:tcW w:w="1245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含税单价（元）</w:t>
            </w:r>
          </w:p>
        </w:tc>
        <w:tc>
          <w:tcPr>
            <w:tcW w:w="960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数量（台）</w:t>
            </w:r>
          </w:p>
        </w:tc>
        <w:tc>
          <w:tcPr>
            <w:tcW w:w="1684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含税金额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widowControl/>
              <w:spacing w:line="60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3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1.5匹</w:t>
            </w:r>
          </w:p>
        </w:tc>
        <w:tc>
          <w:tcPr>
            <w:tcW w:w="864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widowControl/>
              <w:spacing w:line="60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3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2匹</w:t>
            </w:r>
          </w:p>
        </w:tc>
        <w:tc>
          <w:tcPr>
            <w:tcW w:w="864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widowControl/>
              <w:spacing w:line="60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83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3匹</w:t>
            </w:r>
          </w:p>
        </w:tc>
        <w:tc>
          <w:tcPr>
            <w:tcW w:w="864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4" w:type="dxa"/>
            <w:gridSpan w:val="9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合计：</w:t>
            </w:r>
          </w:p>
        </w:tc>
        <w:tc>
          <w:tcPr>
            <w:tcW w:w="1684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090000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both"/>
        <w:textAlignment w:val="auto"/>
        <w:rPr>
          <w:rFonts w:hint="eastAsia"/>
          <w:b/>
          <w:bCs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即:人民币（含税价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,大写</w:t>
      </w:r>
      <w:r>
        <w:rPr>
          <w:rFonts w:hint="default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）:</w:t>
      </w:r>
      <w:r>
        <w:rPr>
          <w:rFonts w:hint="eastAsia"/>
          <w:b/>
          <w:bCs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widowControl/>
        <w:spacing w:line="600" w:lineRule="exact"/>
        <w:ind w:firstLine="42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090000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Calibri" w:hAnsi="Calibri" w:eastAsia="宋体" w:cs="Times New Roman"/>
          <w:color w:val="000000" w:themeColor="text1"/>
          <w:kern w:val="2"/>
          <w:sz w:val="21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 xml:space="preserve">各类型产品报价不超过以下预算：1.5匹挂壁空调预算4500元/台、2匹挂壁空调预算6500元/台、3匹立式空调预算7500元/台。 </w:t>
      </w:r>
      <w:r>
        <w:rPr>
          <w:rFonts w:hint="eastAsia" w:cs="Times New Roman"/>
          <w:color w:val="000000" w:themeColor="text1"/>
          <w:kern w:val="2"/>
          <w:sz w:val="21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各类型产品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预算金额包含产品裸机及安装时必要配件加装费用，本报价为产品裸机价，含物价款、安装、调试、检测、服务、税费等费用 ;安装</w:t>
      </w:r>
      <w:r>
        <w:rPr>
          <w:rFonts w:hint="eastAsia" w:cs="Times New Roman"/>
          <w:color w:val="000000" w:themeColor="text1"/>
          <w:kern w:val="2"/>
          <w:sz w:val="21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时必要配件加装费用另按实结算，请在预算控制下对产品裸机进行报价。</w:t>
      </w:r>
    </w:p>
    <w:p>
      <w:pPr>
        <w:spacing w:line="360" w:lineRule="auto"/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_GB2312" w:hAnsi="仿宋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二、评审</w:t>
      </w:r>
    </w:p>
    <w:p>
      <w:pPr>
        <w:widowControl/>
        <w:spacing w:line="600" w:lineRule="exact"/>
        <w:ind w:firstLine="480" w:firstLineChars="200"/>
        <w:jc w:val="left"/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评审采用综合评分法。对通过符合性审查合格的文件进行商务和技术评估，综合比较与评价。</w:t>
      </w:r>
    </w:p>
    <w:p>
      <w:pPr>
        <w:widowControl/>
        <w:spacing w:line="600" w:lineRule="exact"/>
        <w:ind w:firstLine="480" w:firstLineChars="200"/>
        <w:jc w:val="left"/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1.分值（权重）分配</w:t>
      </w:r>
    </w:p>
    <w:p>
      <w:pPr>
        <w:widowControl/>
        <w:spacing w:line="600" w:lineRule="exact"/>
        <w:ind w:firstLine="480" w:firstLineChars="200"/>
        <w:jc w:val="left"/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评分总值最高为100分，评分分值（权重）分配如下：</w:t>
      </w:r>
    </w:p>
    <w:tbl>
      <w:tblPr>
        <w:tblStyle w:val="8"/>
        <w:tblW w:w="5000" w:type="pct"/>
        <w:tblInd w:w="0" w:type="dxa"/>
        <w:tblBorders>
          <w:top w:val="outset" w:color="111111" w:sz="6" w:space="0"/>
          <w:left w:val="outset" w:color="111111" w:sz="6" w:space="0"/>
          <w:bottom w:val="outset" w:color="111111" w:sz="6" w:space="0"/>
          <w:right w:val="outset" w:color="111111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151"/>
        <w:gridCol w:w="2151"/>
        <w:gridCol w:w="2152"/>
        <w:gridCol w:w="2152"/>
      </w:tblGrid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outset" w:color="auto" w:sz="6" w:space="0"/>
            <w:insideV w:val="outset" w:color="auto" w:sz="6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c>
          <w:tcPr>
            <w:tcW w:w="0" w:type="auto"/>
            <w:tcBorders>
              <w:top w:val="inset" w:color="111111" w:sz="6" w:space="0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ind w:firstLine="480" w:firstLineChars="200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评分项目</w:t>
            </w:r>
          </w:p>
        </w:tc>
        <w:tc>
          <w:tcPr>
            <w:tcW w:w="0" w:type="auto"/>
            <w:tcBorders>
              <w:top w:val="inset" w:color="111111" w:sz="6" w:space="0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ind w:firstLine="480" w:firstLineChars="200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商务评分</w:t>
            </w:r>
          </w:p>
        </w:tc>
        <w:tc>
          <w:tcPr>
            <w:tcW w:w="0" w:type="auto"/>
            <w:tcBorders>
              <w:top w:val="inset" w:color="111111" w:sz="6" w:space="0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ind w:firstLine="480" w:firstLineChars="200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技术评分</w:t>
            </w:r>
          </w:p>
        </w:tc>
        <w:tc>
          <w:tcPr>
            <w:tcW w:w="0" w:type="auto"/>
            <w:tcBorders>
              <w:top w:val="inset" w:color="111111" w:sz="6" w:space="0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ind w:firstLine="480" w:firstLineChars="200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价格评分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outset" w:color="auto" w:sz="6" w:space="0"/>
            <w:insideV w:val="outset" w:color="auto" w:sz="6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c>
          <w:tcPr>
            <w:tcW w:w="0" w:type="auto"/>
            <w:tcBorders>
              <w:top w:val="inset" w:color="111111" w:sz="6" w:space="0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ind w:firstLine="480" w:firstLineChars="200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0" w:type="auto"/>
            <w:tcBorders>
              <w:top w:val="inset" w:color="111111" w:sz="6" w:space="0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ind w:firstLine="480"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tcBorders>
              <w:top w:val="inset" w:color="111111" w:sz="6" w:space="0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ind w:firstLine="480"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tcBorders>
              <w:top w:val="inset" w:color="111111" w:sz="6" w:space="0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ind w:firstLine="480" w:firstLineChars="200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</w:tbl>
    <w:p>
      <w:pPr>
        <w:widowControl/>
        <w:spacing w:line="600" w:lineRule="exact"/>
        <w:ind w:firstLine="480" w:firstLineChars="200"/>
        <w:jc w:val="left"/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商务评估：就各报价文件对商务评估内容的各项要求进行评分，评估的具体内容见《商务评估表》：</w:t>
      </w:r>
    </w:p>
    <w:p>
      <w:pPr>
        <w:widowControl/>
        <w:spacing w:line="600" w:lineRule="exact"/>
        <w:ind w:firstLine="480" w:firstLineChars="200"/>
        <w:jc w:val="left"/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60" w:lineRule="auto"/>
        <w:jc w:val="center"/>
        <w:rPr>
          <w:rFonts w:ascii="仿宋_GB2312" w:hAnsi="宋体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商务评估表</w:t>
      </w:r>
    </w:p>
    <w:tbl>
      <w:tblPr>
        <w:tblStyle w:val="8"/>
        <w:tblW w:w="513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193"/>
        <w:gridCol w:w="5387"/>
        <w:gridCol w:w="15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35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8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评分项目</w:t>
            </w:r>
          </w:p>
        </w:tc>
        <w:tc>
          <w:tcPr>
            <w:tcW w:w="307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评分内容</w:t>
            </w:r>
          </w:p>
        </w:tc>
        <w:tc>
          <w:tcPr>
            <w:tcW w:w="89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人员配置</w:t>
            </w:r>
          </w:p>
        </w:tc>
        <w:tc>
          <w:tcPr>
            <w:tcW w:w="3076" w:type="pct"/>
            <w:vAlign w:val="center"/>
          </w:tcPr>
          <w:p>
            <w:pP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根据需求书中“专业人员需求”，在响应资料提供：</w:t>
            </w:r>
          </w:p>
          <w:p>
            <w:pP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自备取得《制冷与空调设备安装修理作业》资质安装维修安装人员2人，须提供社保缴纳资料及资质证书资料，得10分；</w:t>
            </w:r>
          </w:p>
          <w:p>
            <w:pP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能提供取得《制冷与空调设备安装修理作业》资质维修安装人员2人，须提供资质证书资料，得8分；</w:t>
            </w:r>
          </w:p>
          <w:p>
            <w:pP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能提供取得《制冷与空调设备安装修理作业》资质维修安装人员1人，须资质证书资料，得4分；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没有提供取得《制冷与空调设备安装修理作业》资质维修安装人员资质材料，不得分。</w:t>
            </w:r>
          </w:p>
          <w:p>
            <w:p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5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服务便利性</w:t>
            </w:r>
          </w:p>
        </w:tc>
        <w:tc>
          <w:tcPr>
            <w:tcW w:w="3076" w:type="pct"/>
            <w:vAlign w:val="center"/>
          </w:tcPr>
          <w:p>
            <w:pP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根据需求书中“服务响应需求”在响应资料提供方案，需提供到场检修时间（2天以内），小微故障修复时间（3天以内），主要部件修复时间（7天以内）：</w:t>
            </w:r>
          </w:p>
          <w:p>
            <w:pP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服务便利性高、优于服务需求，得10分；</w:t>
            </w:r>
          </w:p>
          <w:p>
            <w:pP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服务便利性一般、基本满足服务需求，得6分；</w:t>
            </w:r>
          </w:p>
          <w:p>
            <w:pP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服务便利性差、不能满足服务需求、响应需求速度慢，得2分。</w:t>
            </w:r>
          </w:p>
          <w:p>
            <w:pP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不提供不得分。</w:t>
            </w:r>
          </w:p>
        </w:tc>
        <w:tc>
          <w:tcPr>
            <w:tcW w:w="891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9" w:hRule="atLeast"/>
          <w:jc w:val="center"/>
        </w:trPr>
        <w:tc>
          <w:tcPr>
            <w:tcW w:w="35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售后服务</w:t>
            </w:r>
          </w:p>
        </w:tc>
        <w:tc>
          <w:tcPr>
            <w:tcW w:w="3076" w:type="pct"/>
            <w:vAlign w:val="center"/>
          </w:tcPr>
          <w:p>
            <w:pP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在报价单提供：</w:t>
            </w:r>
          </w:p>
          <w:p>
            <w:pP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整机质保包修10年（含，下同）以上，得10分；</w:t>
            </w:r>
          </w:p>
          <w:p>
            <w:pP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整机质保包修6年，得6分；</w:t>
            </w:r>
          </w:p>
          <w:p>
            <w:pP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整机质保包修3年，得3分；</w:t>
            </w:r>
          </w:p>
          <w:p>
            <w:pPr>
              <w:rPr>
                <w:rFonts w:hint="default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整机质保包修1年，不得分。</w:t>
            </w:r>
          </w:p>
        </w:tc>
        <w:tc>
          <w:tcPr>
            <w:tcW w:w="891" w:type="pct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合计：30</w:t>
            </w:r>
          </w:p>
        </w:tc>
      </w:tr>
    </w:tbl>
    <w:p>
      <w:pPr>
        <w:widowControl/>
        <w:numPr>
          <w:ilvl w:val="0"/>
          <w:numId w:val="1"/>
        </w:numPr>
        <w:spacing w:line="600" w:lineRule="exact"/>
        <w:ind w:firstLine="480" w:firstLineChars="200"/>
        <w:jc w:val="left"/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技术评估：就各报价文件对技术评估内容的各项要求进行评分，评估的具体内容见《技术评估表》：</w:t>
      </w:r>
    </w:p>
    <w:p>
      <w:pPr>
        <w:widowControl/>
        <w:numPr>
          <w:ilvl w:val="0"/>
          <w:numId w:val="0"/>
        </w:numPr>
        <w:spacing w:line="600" w:lineRule="exact"/>
        <w:jc w:val="left"/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60" w:lineRule="auto"/>
        <w:ind w:firstLine="138" w:firstLineChars="49"/>
        <w:jc w:val="center"/>
        <w:rPr>
          <w:rFonts w:ascii="仿宋_GB2312" w:hAnsi="宋体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技术评估表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473"/>
        <w:gridCol w:w="4815"/>
        <w:gridCol w:w="10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01" w:type="pct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Ansi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64" w:type="pct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Ansi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评审项目</w:t>
            </w:r>
          </w:p>
        </w:tc>
        <w:tc>
          <w:tcPr>
            <w:tcW w:w="2825" w:type="pct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Ansi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评分细则</w:t>
            </w:r>
          </w:p>
        </w:tc>
        <w:tc>
          <w:tcPr>
            <w:tcW w:w="609" w:type="pct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Ansi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701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" w:eastAsia="仿宋_GB2312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4" w:type="pct"/>
            <w:vAlign w:val="center"/>
          </w:tcPr>
          <w:p>
            <w:pP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安装现场了解程度</w:t>
            </w:r>
          </w:p>
        </w:tc>
        <w:tc>
          <w:tcPr>
            <w:tcW w:w="2825" w:type="pct"/>
            <w:vAlign w:val="center"/>
          </w:tcPr>
          <w:p>
            <w:pP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根据需求书中“安装实施需求”在响应资料提供方案：</w:t>
            </w:r>
          </w:p>
          <w:p>
            <w:pP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参加安装现场查看,对项目安装环境非常熟悉，对必要配件安装费用预算费用和各类型明细预算合理,得10分；</w:t>
            </w:r>
          </w:p>
          <w:p>
            <w:pP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参加安装现场查看,对项目环境基本了解，提供必要配件安装费用预算费用模糊,得6分；</w:t>
            </w:r>
          </w:p>
          <w:p>
            <w:pP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对项目环境了解不全面，得2分；</w:t>
            </w:r>
          </w:p>
          <w:p>
            <w:pP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对项目环境不了解，不得分。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0" w:hRule="atLeast"/>
          <w:jc w:val="center"/>
        </w:trPr>
        <w:tc>
          <w:tcPr>
            <w:tcW w:w="70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64" w:type="pct"/>
            <w:vAlign w:val="center"/>
          </w:tcPr>
          <w:p>
            <w:pP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产品效能等级和环境认证标志情况</w:t>
            </w:r>
          </w:p>
        </w:tc>
        <w:tc>
          <w:tcPr>
            <w:tcW w:w="2825" w:type="pct"/>
            <w:vAlign w:val="center"/>
          </w:tcPr>
          <w:p>
            <w:pP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在报价单提供：</w:t>
            </w:r>
          </w:p>
          <w:p>
            <w:pP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产品全部为一级效能等级,且具备环境认证标志,得10分;</w:t>
            </w:r>
          </w:p>
          <w:p>
            <w:pP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部分产品为一级效能等级,得6分;</w:t>
            </w:r>
          </w:p>
          <w:p>
            <w:pP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产品全部为二级效能等级,具备环境认证标志，得4分;</w:t>
            </w:r>
          </w:p>
          <w:p>
            <w:pP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产品全部为二级效能等级，不具备环境认证标志，不得分。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70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64" w:type="pct"/>
            <w:vAlign w:val="center"/>
          </w:tcPr>
          <w:p>
            <w:pP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产品品质和制冷量</w:t>
            </w:r>
          </w:p>
        </w:tc>
        <w:tc>
          <w:tcPr>
            <w:tcW w:w="2825" w:type="pct"/>
            <w:vAlign w:val="center"/>
          </w:tcPr>
          <w:p>
            <w:pP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在报价单提供：</w:t>
            </w:r>
          </w:p>
          <w:p>
            <w:pP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一线品牌，1.5匹空调制冷量3600W（含本数，下同）以上，2匹空调制冷量5200W以上，3匹空调制冷量7200W，得10分；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一线品牌，1.5匹空调制冷量3400W以上，2匹空调制冷量5100W以上，3匹空调制冷量7100W，得6分；</w:t>
            </w:r>
          </w:p>
          <w:p>
            <w:pP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1.5匹空调制冷量3250W以上，2匹空调制冷量5050W以上，3匹空调制冷量7050W，得2分；</w:t>
            </w:r>
          </w:p>
          <w:p>
            <w:pPr>
              <w:rPr>
                <w:rFonts w:hint="default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不提供不得分。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合计：</w:t>
            </w:r>
            <w:r>
              <w:rPr>
                <w:rFonts w:hint="eastAsia" w:ascii="仿宋_GB2312" w:hAnsi="宋体" w:eastAsia="仿宋_GB2312" w:cs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宋体" w:eastAsia="仿宋_GB2312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snapToGrid w:val="0"/>
        <w:spacing w:line="360" w:lineRule="auto"/>
        <w:rPr>
          <w:rFonts w:ascii="仿宋_GB2312" w:hAnsi="仿宋" w:eastAsia="仿宋_GB2312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113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4.报价得分（</w:t>
      </w: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0）：</w:t>
      </w:r>
    </w:p>
    <w:p>
      <w:pPr>
        <w:tabs>
          <w:tab w:val="left" w:pos="945"/>
        </w:tabs>
        <w:spacing w:line="360" w:lineRule="auto"/>
        <w:ind w:left="113" w:firstLine="560" w:firstLineChars="200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价格分统一采用低价优先法计算，即满足文件要求的各报价（指修正、扣除后的投标报价）中取最低的为评标基准价，其价格分为满分。价格分计算公式：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投标报价得分=【评标基准价／投标报价（修正、扣除后）】×价格权值</w:t>
      </w:r>
    </w:p>
    <w:p>
      <w:pPr>
        <w:adjustRightInd w:val="0"/>
        <w:snapToGrid w:val="0"/>
        <w:spacing w:line="360" w:lineRule="auto"/>
        <w:jc w:val="left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投标报价（修正、扣除后）仅用于计算投标报价得分，中标金额以实际投标报价为准。</w:t>
      </w:r>
    </w:p>
    <w:p>
      <w:pPr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投标文件报价出现前后不一致的，除招标文件另有规定外，按照下列规定修正：</w:t>
      </w:r>
    </w:p>
    <w:p>
      <w:pPr>
        <w:ind w:firstLine="420" w:firstLineChars="150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(1)投标文件中开标一览表内容与投标文件中相应内容不一致的，以开标一览表为准；</w:t>
      </w:r>
    </w:p>
    <w:p>
      <w:pPr>
        <w:ind w:left="425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(2)大写金额和小写金额不一致的，以大写金额为准；</w:t>
      </w:r>
    </w:p>
    <w:p>
      <w:pPr>
        <w:ind w:firstLine="420" w:firstLineChars="150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(3)单价金额小数点或者百分比有明显错位的，以开标一览表的总价为准，并修改单价；</w:t>
      </w:r>
    </w:p>
    <w:p>
      <w:pPr>
        <w:ind w:firstLine="420" w:firstLineChars="150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(4)总价金额与按单价汇总金额不一致的，以单价金额计算结果为准。</w:t>
      </w:r>
    </w:p>
    <w:p>
      <w:pPr>
        <w:ind w:firstLine="420" w:firstLineChars="150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(5)同时出现两种以上不一致的，按照前款规定的顺序修正。修正后的报价采用书面形式，加盖投标人公章，或者由投标人法定代表人或其授权的代表签字，经投标人确认后产生约束力，投标人不确认的，其投标无效。</w:t>
      </w:r>
    </w:p>
    <w:p>
      <w:pPr>
        <w:pStyle w:val="7"/>
        <w:ind w:firstLine="560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7"/>
        <w:ind w:firstLine="560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7"/>
        <w:ind w:firstLine="560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7"/>
        <w:ind w:firstLine="560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7"/>
        <w:ind w:firstLine="560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7"/>
        <w:ind w:firstLine="560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202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B0051F"/>
    <w:multiLevelType w:val="singleLevel"/>
    <w:tmpl w:val="F6B0051F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OGU0NDNmMzkwYTM0ZWUyMTAwOGZlNDBmZTQ0ODgifQ=="/>
  </w:docVars>
  <w:rsids>
    <w:rsidRoot w:val="00172A27"/>
    <w:rsid w:val="000024B9"/>
    <w:rsid w:val="000736C2"/>
    <w:rsid w:val="00092FF2"/>
    <w:rsid w:val="000960B4"/>
    <w:rsid w:val="000B1CFE"/>
    <w:rsid w:val="00102050"/>
    <w:rsid w:val="00116610"/>
    <w:rsid w:val="00146397"/>
    <w:rsid w:val="001F6B26"/>
    <w:rsid w:val="0024386C"/>
    <w:rsid w:val="002444BD"/>
    <w:rsid w:val="002804A7"/>
    <w:rsid w:val="002E578E"/>
    <w:rsid w:val="002F5986"/>
    <w:rsid w:val="00315877"/>
    <w:rsid w:val="003518BB"/>
    <w:rsid w:val="0035670F"/>
    <w:rsid w:val="00361F9F"/>
    <w:rsid w:val="003A39E5"/>
    <w:rsid w:val="003B6CC4"/>
    <w:rsid w:val="00411FC0"/>
    <w:rsid w:val="004172FA"/>
    <w:rsid w:val="0043047B"/>
    <w:rsid w:val="004B09BC"/>
    <w:rsid w:val="00534511"/>
    <w:rsid w:val="00551B0D"/>
    <w:rsid w:val="00557087"/>
    <w:rsid w:val="005606B0"/>
    <w:rsid w:val="005926E8"/>
    <w:rsid w:val="00596232"/>
    <w:rsid w:val="005A2A16"/>
    <w:rsid w:val="005D4471"/>
    <w:rsid w:val="00611A6D"/>
    <w:rsid w:val="00650C96"/>
    <w:rsid w:val="00664CA8"/>
    <w:rsid w:val="006A457A"/>
    <w:rsid w:val="006F4B60"/>
    <w:rsid w:val="00806CED"/>
    <w:rsid w:val="00852BFF"/>
    <w:rsid w:val="00855ECB"/>
    <w:rsid w:val="008A5DB1"/>
    <w:rsid w:val="008D5F44"/>
    <w:rsid w:val="00930808"/>
    <w:rsid w:val="00935464"/>
    <w:rsid w:val="00965AC1"/>
    <w:rsid w:val="0099785C"/>
    <w:rsid w:val="009A29B6"/>
    <w:rsid w:val="009C5EB8"/>
    <w:rsid w:val="009F1820"/>
    <w:rsid w:val="00A01B20"/>
    <w:rsid w:val="00A07E16"/>
    <w:rsid w:val="00A368E9"/>
    <w:rsid w:val="00AB01A0"/>
    <w:rsid w:val="00B27726"/>
    <w:rsid w:val="00B71984"/>
    <w:rsid w:val="00BC574C"/>
    <w:rsid w:val="00BC72C6"/>
    <w:rsid w:val="00C50127"/>
    <w:rsid w:val="00C51DE8"/>
    <w:rsid w:val="00C553AA"/>
    <w:rsid w:val="00C65C16"/>
    <w:rsid w:val="00C72C02"/>
    <w:rsid w:val="00CB3EC3"/>
    <w:rsid w:val="00CC6F75"/>
    <w:rsid w:val="00D00F68"/>
    <w:rsid w:val="00DD2E52"/>
    <w:rsid w:val="00DE7D66"/>
    <w:rsid w:val="00E01A2A"/>
    <w:rsid w:val="00E131DF"/>
    <w:rsid w:val="00E57F0E"/>
    <w:rsid w:val="00E8216F"/>
    <w:rsid w:val="00EA0127"/>
    <w:rsid w:val="00ED28A3"/>
    <w:rsid w:val="00F17484"/>
    <w:rsid w:val="00F70C49"/>
    <w:rsid w:val="00FA2042"/>
    <w:rsid w:val="00FF2419"/>
    <w:rsid w:val="0ADE0A24"/>
    <w:rsid w:val="1B184E0C"/>
    <w:rsid w:val="1B99302F"/>
    <w:rsid w:val="1CF67132"/>
    <w:rsid w:val="200418D8"/>
    <w:rsid w:val="20C742CE"/>
    <w:rsid w:val="211D75DD"/>
    <w:rsid w:val="21E131ED"/>
    <w:rsid w:val="23250747"/>
    <w:rsid w:val="26536ECE"/>
    <w:rsid w:val="270F379C"/>
    <w:rsid w:val="2CCA1FD6"/>
    <w:rsid w:val="333B19D2"/>
    <w:rsid w:val="3AB2531A"/>
    <w:rsid w:val="3D856E93"/>
    <w:rsid w:val="3F153D98"/>
    <w:rsid w:val="440F48BF"/>
    <w:rsid w:val="45634B5D"/>
    <w:rsid w:val="45C04906"/>
    <w:rsid w:val="53597243"/>
    <w:rsid w:val="55180399"/>
    <w:rsid w:val="56A8051B"/>
    <w:rsid w:val="5A2310E9"/>
    <w:rsid w:val="5FAB36B6"/>
    <w:rsid w:val="622A1A0F"/>
    <w:rsid w:val="63BD290E"/>
    <w:rsid w:val="65E56F39"/>
    <w:rsid w:val="67DA1D6A"/>
    <w:rsid w:val="6A736A38"/>
    <w:rsid w:val="6BEE7306"/>
    <w:rsid w:val="6EC645EF"/>
    <w:rsid w:val="756F75FD"/>
    <w:rsid w:val="77900BCE"/>
    <w:rsid w:val="78044EA0"/>
    <w:rsid w:val="7A700D60"/>
    <w:rsid w:val="7B66741F"/>
    <w:rsid w:val="7DBD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line="480" w:lineRule="auto"/>
      <w:outlineLvl w:val="0"/>
    </w:pPr>
    <w:rPr>
      <w:rFonts w:ascii="宋体" w:hAnsi="宋体" w:cs="宋体"/>
      <w:b/>
      <w:bCs/>
      <w:spacing w:val="20"/>
      <w:kern w:val="0"/>
      <w:sz w:val="36"/>
      <w:szCs w:val="36"/>
      <w:lang w:eastAsia="en-US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envelope return"/>
    <w:basedOn w:val="1"/>
    <w:qFormat/>
    <w:uiPriority w:val="99"/>
    <w:rPr>
      <w:rFonts w:ascii="Arial" w:hAnsi="Arial"/>
    </w:rPr>
  </w:style>
  <w:style w:type="paragraph" w:styleId="6">
    <w:name w:val="Plain Text"/>
    <w:basedOn w:val="1"/>
    <w:link w:val="18"/>
    <w:qFormat/>
    <w:uiPriority w:val="0"/>
    <w:rPr>
      <w:rFonts w:ascii="宋体" w:hAnsi="Courier New"/>
      <w:szCs w:val="21"/>
    </w:rPr>
  </w:style>
  <w:style w:type="paragraph" w:styleId="7">
    <w:name w:val="Body Text First Indent 2"/>
    <w:basedOn w:val="4"/>
    <w:qFormat/>
    <w:uiPriority w:val="0"/>
    <w:pPr>
      <w:ind w:firstLine="420" w:firstLineChars="200"/>
    </w:pPr>
    <w:rPr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qFormat/>
    <w:uiPriority w:val="99"/>
    <w:rPr>
      <w:sz w:val="21"/>
      <w:szCs w:val="21"/>
    </w:rPr>
  </w:style>
  <w:style w:type="character" w:customStyle="1" w:styleId="12">
    <w:name w:val="标题 1 Char"/>
    <w:basedOn w:val="10"/>
    <w:link w:val="2"/>
    <w:qFormat/>
    <w:uiPriority w:val="1"/>
    <w:rPr>
      <w:rFonts w:ascii="宋体" w:hAnsi="宋体" w:eastAsia="宋体" w:cs="宋体"/>
      <w:b/>
      <w:bCs/>
      <w:spacing w:val="20"/>
      <w:kern w:val="0"/>
      <w:sz w:val="36"/>
      <w:szCs w:val="36"/>
      <w:lang w:eastAsia="en-US"/>
    </w:rPr>
  </w:style>
  <w:style w:type="paragraph" w:customStyle="1" w:styleId="13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</w:style>
  <w:style w:type="paragraph" w:customStyle="1" w:styleId="15">
    <w:name w:val="列出段落2"/>
    <w:basedOn w:val="1"/>
    <w:qFormat/>
    <w:uiPriority w:val="0"/>
    <w:pPr>
      <w:widowControl/>
      <w:ind w:firstLine="420" w:firstLineChars="200"/>
      <w:jc w:val="left"/>
    </w:pPr>
    <w:rPr>
      <w:kern w:val="0"/>
      <w:sz w:val="20"/>
      <w:szCs w:val="2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Char"/>
    <w:basedOn w:val="10"/>
    <w:link w:val="6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18">
    <w:name w:val="纯文本 Char1"/>
    <w:basedOn w:val="10"/>
    <w:link w:val="6"/>
    <w:qFormat/>
    <w:uiPriority w:val="0"/>
    <w:rPr>
      <w:rFonts w:ascii="宋体" w:hAnsi="Courier New" w:eastAsia="宋体" w:cs="Times New Roman"/>
      <w:kern w:val="2"/>
      <w:sz w:val="21"/>
      <w:szCs w:val="21"/>
    </w:rPr>
  </w:style>
  <w:style w:type="paragraph" w:customStyle="1" w:styleId="19">
    <w:name w:val="reader-word-layer reader-word-s33-3"/>
    <w:basedOn w:val="1"/>
    <w:qFormat/>
    <w:uiPriority w:val="0"/>
    <w:pPr>
      <w:spacing w:beforeAutospacing="1" w:afterAutospacing="1"/>
    </w:pPr>
    <w:rPr>
      <w:rFonts w:hint="eastAsia" w:ascii="宋体" w:hAnsi="宋体"/>
      <w:sz w:val="24"/>
      <w:szCs w:val="24"/>
    </w:rPr>
  </w:style>
  <w:style w:type="paragraph" w:customStyle="1" w:styleId="20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theme="minorBidi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256</Words>
  <Characters>1460</Characters>
  <Lines>12</Lines>
  <Paragraphs>3</Paragraphs>
  <TotalTime>1</TotalTime>
  <ScaleCrop>false</ScaleCrop>
  <LinksUpToDate>false</LinksUpToDate>
  <CharactersWithSpaces>1713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2022-12-06T07:46:00Z</dcterms:created>
  <dc:creator></dc:creator>
  <cp:lastModifiedBy>陈旭钺</cp:lastModifiedBy>
  <cp:lastPrinted>2025-10-24T08:19:00Z</cp:lastPrinted>
  <dcterms:modified xsi:type="dcterms:W3CDTF">2025-10-29T00:50:54Z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30D5542FFA784A288527DDEA3D75C215</vt:lpwstr>
  </property>
</Properties>
</file>