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AF" w:rsidRDefault="004766AF" w:rsidP="004766AF">
      <w:pPr>
        <w:rPr>
          <w:rFonts w:hint="eastAsia"/>
          <w:sz w:val="28"/>
        </w:rPr>
      </w:pPr>
      <w:r>
        <w:rPr>
          <w:rFonts w:hint="eastAsia"/>
          <w:sz w:val="28"/>
        </w:rPr>
        <w:t>中石油广东揭阳销售分公司所属加油站名单</w:t>
      </w:r>
    </w:p>
    <w:tbl>
      <w:tblPr>
        <w:tblW w:w="0" w:type="auto"/>
        <w:tblInd w:w="-34" w:type="dxa"/>
        <w:tblLayout w:type="fixed"/>
        <w:tblLook w:val="0000"/>
      </w:tblPr>
      <w:tblGrid>
        <w:gridCol w:w="851"/>
        <w:gridCol w:w="1701"/>
        <w:gridCol w:w="4111"/>
        <w:gridCol w:w="1843"/>
      </w:tblGrid>
      <w:tr w:rsidR="004766AF" w:rsidRPr="00776AB9" w:rsidTr="00CB1FED">
        <w:trPr>
          <w:trHeight w:val="23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序号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主管税务机关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所属加油站名称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备注 </w:t>
            </w:r>
          </w:p>
        </w:tc>
      </w:tr>
      <w:tr w:rsidR="004766AF" w:rsidRPr="00776AB9" w:rsidTr="00CB1FED">
        <w:trPr>
          <w:trHeight w:val="47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揭东县国家税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务局（大厅）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中国石油天然气股份有限公司广东揭阳揭东万兴加油站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6AF" w:rsidRPr="00776AB9" w:rsidTr="00CB1FED">
        <w:trPr>
          <w:trHeight w:val="47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揭东炮台税务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分局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中国石油天然气股份有限公司广东揭阳揭东金凤加油站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6AF" w:rsidRPr="00776AB9" w:rsidTr="00CB1FED">
        <w:trPr>
          <w:trHeight w:val="47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揭东炮台税务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分局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中国石油天然气股份有限公司广东揭阳揭东南盾加油站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6AF" w:rsidRPr="00776AB9" w:rsidTr="00CB1FED">
        <w:trPr>
          <w:trHeight w:val="47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揭东新亨税务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分局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中国石油天然气股份有限公司广东揭阳揭东新亨加油站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6AF" w:rsidRPr="00776AB9" w:rsidTr="00CB1FED">
        <w:trPr>
          <w:trHeight w:val="966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揭东锡场税务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分局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中国石油天然气股份有限公司广东揭阳揭东柏兴加油站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合并申报缴纳分配往揭东范围加油站缴纳的增值税 </w:t>
            </w:r>
          </w:p>
        </w:tc>
      </w:tr>
      <w:tr w:rsidR="004766AF" w:rsidRPr="00776AB9" w:rsidTr="00CB1FED">
        <w:trPr>
          <w:trHeight w:val="47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揭东炮台税务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分局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中国石油天然气股份有限公司广东揭东国辉加油站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6AF" w:rsidRPr="00776AB9" w:rsidTr="00CB1FED">
        <w:trPr>
          <w:trHeight w:val="722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揭西五经富税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务分局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中国石油天然气股份有限公司广东揭阳揭西大岭加油站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自行申报缴纳分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配往该加油站缴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纳的增值税 </w:t>
            </w:r>
          </w:p>
        </w:tc>
      </w:tr>
      <w:tr w:rsidR="004766AF" w:rsidRPr="00776AB9" w:rsidTr="00CB1FED">
        <w:trPr>
          <w:trHeight w:val="47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惠来隆江税务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分局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中国石油天然气股份有限公司广东揭阳惠来岐石加油站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6AF" w:rsidRPr="00776AB9" w:rsidTr="00CB1FED">
        <w:trPr>
          <w:trHeight w:val="966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9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惠来葵潭税务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分局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中国石油天然气股份有限公司广东揭阳惠来葵潭加油站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合并申报缴纳分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配往惠来范围加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>油站缴纳的增值</w:t>
            </w:r>
          </w:p>
          <w:p w:rsidR="004766AF" w:rsidRPr="00776AB9" w:rsidRDefault="004766AF" w:rsidP="00CB1FED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776AB9">
              <w:rPr>
                <w:rFonts w:hint="eastAsia"/>
                <w:sz w:val="24"/>
                <w:szCs w:val="24"/>
              </w:rPr>
              <w:t xml:space="preserve">税 </w:t>
            </w:r>
          </w:p>
        </w:tc>
      </w:tr>
    </w:tbl>
    <w:p w:rsidR="005E2252" w:rsidRDefault="005E2252"/>
    <w:sectPr w:rsidR="005E22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52" w:rsidRDefault="005E2252" w:rsidP="004766AF">
      <w:r>
        <w:separator/>
      </w:r>
    </w:p>
  </w:endnote>
  <w:endnote w:type="continuationSeparator" w:id="1">
    <w:p w:rsidR="005E2252" w:rsidRDefault="005E2252" w:rsidP="00476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AF" w:rsidRDefault="004766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AF" w:rsidRDefault="004766A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AF" w:rsidRDefault="004766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52" w:rsidRDefault="005E2252" w:rsidP="004766AF">
      <w:r>
        <w:separator/>
      </w:r>
    </w:p>
  </w:footnote>
  <w:footnote w:type="continuationSeparator" w:id="1">
    <w:p w:rsidR="005E2252" w:rsidRDefault="005E2252" w:rsidP="00476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AF" w:rsidRDefault="004766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AF" w:rsidRDefault="004766AF" w:rsidP="004766A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AF" w:rsidRDefault="004766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6AF"/>
    <w:rsid w:val="004766AF"/>
    <w:rsid w:val="005E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AF"/>
    <w:pPr>
      <w:widowControl w:val="0"/>
      <w:jc w:val="both"/>
    </w:pPr>
    <w:rPr>
      <w:rFonts w:ascii="仿宋_GB2312" w:eastAsia="仿宋_GB2312" w:hAnsi="仿宋_GB2312" w:cs="Times New Roman"/>
      <w:spacing w:val="-20"/>
      <w:position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positio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6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6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positio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6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魏霆</dc:creator>
  <cp:keywords/>
  <dc:description/>
  <cp:lastModifiedBy>魏霆</cp:lastModifiedBy>
  <cp:revision>2</cp:revision>
  <dcterms:created xsi:type="dcterms:W3CDTF">2018-08-06T08:41:00Z</dcterms:created>
  <dcterms:modified xsi:type="dcterms:W3CDTF">2018-08-06T08:41:00Z</dcterms:modified>
</cp:coreProperties>
</file>