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300" w:afterAutospacing="0" w:line="540" w:lineRule="atLeast"/>
        <w:ind w:left="0" w:right="0"/>
        <w:jc w:val="center"/>
        <w:textAlignment w:val="baseline"/>
        <w:rPr>
          <w:b/>
          <w:bCs/>
          <w:color w:val="383940"/>
          <w:sz w:val="39"/>
          <w:szCs w:val="39"/>
        </w:rPr>
      </w:pPr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>政府采购意向公告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540" w:lineRule="atLeast"/>
        <w:ind w:left="0" w:right="0"/>
        <w:jc w:val="center"/>
        <w:textAlignment w:val="baseline"/>
        <w:rPr>
          <w:b/>
          <w:bCs/>
          <w:color w:val="383940"/>
          <w:sz w:val="30"/>
          <w:szCs w:val="30"/>
        </w:rPr>
      </w:pPr>
      <w:r>
        <w:rPr>
          <w:b/>
          <w:bCs/>
          <w:i w:val="0"/>
          <w:iCs w:val="0"/>
          <w:caps w:val="0"/>
          <w:color w:val="38394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国家税务总局韶关市税务局2022年7月政府采购意向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textAlignment w:val="baseline"/>
        <w:rPr>
          <w:color w:val="707070"/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2022年06月22日 16:41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 来源：中国政府采购网 【打印】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300" w:afterAutospacing="0" w:line="480" w:lineRule="atLeast"/>
        <w:ind w:left="0" w:right="0" w:firstLine="42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为便于供应商及时了解政府采购信息，根据《财政部关于开展政府采购意向公开工作的通知》（财库〔2020〕10号）等有关规定，现将国家税务总局韶关市税务局2022年7月政府采购意向公开如下：</w:t>
      </w:r>
    </w:p>
    <w:tbl>
      <w:tblPr>
        <w:tblW w:w="12750" w:type="dxa"/>
        <w:tblInd w:w="976" w:type="dxa"/>
        <w:tblBorders>
          <w:top w:val="single" w:color="DADADA" w:sz="6" w:space="0"/>
          <w:left w:val="single" w:color="DADADA" w:sz="6" w:space="0"/>
          <w:bottom w:val="single" w:color="BFBFBF" w:sz="6" w:space="0"/>
          <w:right w:val="single" w:color="BFBFBF" w:sz="6" w:space="0"/>
          <w:insideH w:val="none" w:color="auto" w:sz="0" w:space="0"/>
          <w:insideV w:val="none" w:color="auto" w:sz="0" w:space="0"/>
        </w:tblBorders>
        <w:shd w:val="clear" w:color="auto" w:fill="BFBFB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3"/>
        <w:gridCol w:w="1676"/>
        <w:gridCol w:w="3754"/>
        <w:gridCol w:w="1570"/>
        <w:gridCol w:w="1432"/>
        <w:gridCol w:w="1209"/>
        <w:gridCol w:w="1023"/>
        <w:gridCol w:w="1433"/>
      </w:tblGrid>
      <w:tr>
        <w:tblPrEx>
          <w:tblBorders>
            <w:top w:val="single" w:color="DADADA" w:sz="6" w:space="0"/>
            <w:left w:val="single" w:color="DADADA" w:sz="6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90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采购单位</w:t>
            </w:r>
          </w:p>
        </w:tc>
        <w:tc>
          <w:tcPr>
            <w:tcW w:w="90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采购项目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25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采购品目</w:t>
            </w:r>
          </w:p>
        </w:tc>
        <w:tc>
          <w:tcPr>
            <w:tcW w:w="225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采购需求概况</w:t>
            </w:r>
          </w:p>
        </w:tc>
        <w:tc>
          <w:tcPr>
            <w:tcW w:w="90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预算金额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(万元)</w:t>
            </w:r>
          </w:p>
        </w:tc>
        <w:tc>
          <w:tcPr>
            <w:tcW w:w="90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预计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采购日期</w:t>
            </w:r>
          </w:p>
        </w:tc>
        <w:tc>
          <w:tcPr>
            <w:tcW w:w="225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国家税务总局韶关市税务局</w:t>
            </w:r>
          </w:p>
        </w:tc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"http://cgyx.ccgp.gov.cn/cgyx/pub/proJ/details?projId=b7903e9c-0fce-4ef9-a8e7-b602b61356d9" \t "http://cgyx.ccgp.gov.cn/cgyx/pub/_blank" </w:instrTex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color w:val="02396F"/>
                <w:sz w:val="21"/>
                <w:szCs w:val="21"/>
                <w:bdr w:val="none" w:color="auto" w:sz="0" w:space="0"/>
                <w:vertAlign w:val="baseline"/>
              </w:rPr>
              <w:t>国家税务总局韶关市税务局沙洲 办公区综合业务办公用房维修项目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B0801房屋修缮</w:t>
            </w:r>
          </w:p>
        </w:tc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"http://cgyx.ccgp.gov.cn/cgyx/pub/proJ/details?projId=b7903e9c-0fce-4ef9-a8e7-b602b61356d9" \t "http://cgyx.ccgp.gov.cn/cgyx/pub/_blank" </w:instrTex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color w:val="02396F"/>
                <w:sz w:val="21"/>
                <w:szCs w:val="21"/>
                <w:bdr w:val="none" w:color="auto" w:sz="0" w:space="0"/>
                <w:vertAlign w:val="baseline"/>
              </w:rPr>
              <w:t>详见项目详情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176.800000</w:t>
            </w:r>
          </w:p>
        </w:tc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2022年07月</w:t>
            </w:r>
          </w:p>
        </w:tc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"http://cgyx.ccgp.gov.cn/cgyx/pub/proJ/details?projId=b7903e9c-0fce-4ef9-a8e7-b602b61356d9" \t "http://cgyx.ccgp.gov.cn/cgyx/pub/_blank" </w:instrTex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color w:val="02396F"/>
                <w:sz w:val="21"/>
                <w:szCs w:val="21"/>
                <w:bdr w:val="none" w:color="auto" w:sz="0" w:space="0"/>
                <w:vertAlign w:val="baseline"/>
              </w:rPr>
              <w:t>详见项目详情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single" w:color="DC143C" w:sz="6" w:space="3"/>
          <w:left w:val="single" w:color="DC143C" w:sz="6" w:space="3"/>
          <w:bottom w:val="single" w:color="DC143C" w:sz="6" w:space="3"/>
          <w:right w:val="single" w:color="DC143C" w:sz="6" w:space="3"/>
        </w:pBdr>
        <w:shd w:val="clear" w:fill="FFF8DC"/>
        <w:spacing w:before="378" w:beforeAutospacing="0" w:after="632" w:afterAutospacing="0" w:line="600" w:lineRule="atLeast"/>
        <w:ind w:left="1036" w:right="0"/>
        <w:jc w:val="center"/>
        <w:textAlignment w:val="baseline"/>
        <w:rPr>
          <w:b/>
          <w:bCs/>
          <w:color w:val="DC143C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DC143C"/>
          <w:spacing w:val="0"/>
          <w:sz w:val="21"/>
          <w:szCs w:val="21"/>
          <w:bdr w:val="none" w:color="auto" w:sz="0" w:space="0"/>
          <w:shd w:val="clear" w:fill="FFF8DC"/>
          <w:vertAlign w:val="baseline"/>
        </w:rPr>
        <w:t>本次公开的采购意向是本单位政府采购工作的初步安排，具体采购项目情况以相关采购公告和采购文件为准。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NjkzZjNhYjk1YTkxNTBiNDBkZTU5ODg0YzcxMGUifQ=="/>
  </w:docVars>
  <w:rsids>
    <w:rsidRoot w:val="20E53135"/>
    <w:rsid w:val="20E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322</Characters>
  <Lines>0</Lines>
  <Paragraphs>0</Paragraphs>
  <TotalTime>1</TotalTime>
  <ScaleCrop>false</ScaleCrop>
  <LinksUpToDate>false</LinksUpToDate>
  <CharactersWithSpaces>326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2022-06-22T08:52:00Z</dcterms:created>
  <dc:creator>Administrator</dc:creator>
  <cp:lastModifiedBy>Administrator</cp:lastModifiedBy>
  <dcterms:modified xsi:type="dcterms:W3CDTF">2022-06-22T08:54:15Z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E86BC0651771400C96FD69BAFBA94A5F</vt:lpwstr>
  </property>
</Properties>
</file>