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国家税务总局汕头</w:t>
      </w:r>
      <w:r>
        <w:rPr>
          <w:rFonts w:hint="eastAsia" w:ascii="宋体" w:hAnsi="宋体" w:eastAsia="宋体" w:cs="宋体"/>
          <w:b/>
          <w:bCs/>
          <w:color w:val="000000"/>
          <w:sz w:val="44"/>
          <w:szCs w:val="44"/>
          <w:lang w:eastAsia="zh-CN"/>
        </w:rPr>
        <w:t>保税区</w:t>
      </w:r>
      <w:r>
        <w:rPr>
          <w:rFonts w:hint="eastAsia" w:ascii="宋体" w:hAnsi="宋体" w:eastAsia="宋体" w:cs="宋体"/>
          <w:b/>
          <w:bCs/>
          <w:color w:val="000000"/>
          <w:sz w:val="44"/>
          <w:szCs w:val="44"/>
        </w:rPr>
        <w:t>税务局关于印发 《国家税务总局汕头</w:t>
      </w:r>
      <w:r>
        <w:rPr>
          <w:rFonts w:hint="eastAsia" w:ascii="宋体" w:hAnsi="宋体" w:eastAsia="宋体" w:cs="宋体"/>
          <w:b/>
          <w:bCs/>
          <w:color w:val="000000"/>
          <w:sz w:val="44"/>
          <w:szCs w:val="44"/>
          <w:lang w:eastAsia="zh-CN"/>
        </w:rPr>
        <w:t>保税区</w:t>
      </w:r>
      <w:r>
        <w:rPr>
          <w:rFonts w:hint="eastAsia" w:ascii="宋体" w:hAnsi="宋体" w:eastAsia="宋体" w:cs="宋体"/>
          <w:b/>
          <w:bCs/>
          <w:color w:val="000000"/>
          <w:sz w:val="44"/>
          <w:szCs w:val="44"/>
        </w:rPr>
        <w:t>税务局贯彻落实2022年“我为纳税人缴费人办实事暨便民办税春风行动”工作方案》的通知</w:t>
      </w:r>
    </w:p>
    <w:p>
      <w:pPr>
        <w:spacing w:line="500" w:lineRule="exact"/>
        <w:jc w:val="center"/>
        <w:rPr>
          <w:rFonts w:hint="eastAsia" w:ascii="仿宋_GB2312" w:eastAsia="仿宋_GB2312"/>
          <w:sz w:val="32"/>
          <w:szCs w:val="32"/>
          <w:lang w:eastAsia="zh-CN"/>
        </w:rPr>
      </w:pPr>
      <w:bookmarkStart w:id="0" w:name="FWZH"/>
      <w:r>
        <w:rPr>
          <w:rFonts w:hint="eastAsia" w:ascii="仿宋_GB2312" w:hAnsi="Century Gothic" w:eastAsia="仿宋_GB2312"/>
          <w:color w:val="000000"/>
          <w:sz w:val="32"/>
          <w:lang w:eastAsia="zh-CN"/>
        </w:rPr>
        <w:t>汕保税发〔2022〕5号</w:t>
      </w:r>
    </w:p>
    <w:bookmarkEnd w:id="0"/>
    <w:p>
      <w:pPr>
        <w:pStyle w:val="2"/>
        <w:keepNext w:val="0"/>
        <w:keepLines w:val="0"/>
        <w:widowControl/>
        <w:suppressLineNumbers w:val="0"/>
        <w:rPr>
          <w:rFonts w:hint="eastAsia" w:ascii="宋体" w:hAnsi="宋体" w:eastAsia="宋体" w:cs="宋体"/>
          <w:b/>
          <w:bCs/>
          <w:color w:val="000000"/>
          <w:sz w:val="44"/>
          <w:szCs w:val="44"/>
        </w:rPr>
      </w:pPr>
    </w:p>
    <w:p>
      <w:pPr>
        <w:pStyle w:val="2"/>
        <w:keepNext w:val="0"/>
        <w:keepLines w:val="0"/>
        <w:widowControl/>
        <w:suppressLineNumbers w:val="0"/>
        <w:rPr>
          <w:rFonts w:hint="eastAsia" w:ascii="宋体" w:hAnsi="宋体" w:eastAsia="宋体" w:cs="宋体"/>
          <w:b/>
          <w:bCs/>
          <w:color w:val="000000"/>
          <w:kern w:val="2"/>
          <w:sz w:val="31"/>
          <w:szCs w:val="31"/>
          <w:lang w:val="en-US" w:eastAsia="zh-CN" w:bidi="ar-SA"/>
        </w:rPr>
      </w:pPr>
    </w:p>
    <w:p>
      <w:pPr>
        <w:pStyle w:val="2"/>
        <w:keepNext w:val="0"/>
        <w:keepLines w:val="0"/>
        <w:widowControl/>
        <w:suppressLineNumbers w:val="0"/>
        <w:rPr>
          <w:rFonts w:hint="eastAsia" w:ascii="仿宋" w:hAnsi="仿宋" w:eastAsia="仿宋" w:cs="仿宋"/>
          <w:color w:val="000000"/>
          <w:kern w:val="2"/>
          <w:sz w:val="31"/>
          <w:szCs w:val="31"/>
          <w:lang w:val="en-US" w:eastAsia="zh-CN" w:bidi="ar-SA"/>
        </w:rPr>
      </w:pPr>
      <w:r>
        <w:rPr>
          <w:rFonts w:hint="default" w:ascii="仿宋" w:hAnsi="仿宋" w:eastAsia="仿宋" w:cs="仿宋"/>
          <w:color w:val="000000"/>
          <w:kern w:val="2"/>
          <w:sz w:val="31"/>
          <w:szCs w:val="31"/>
          <w:lang w:val="en-US" w:eastAsia="zh-CN" w:bidi="ar-SA"/>
        </w:rPr>
        <w:t>局内各单位：</w:t>
      </w:r>
    </w:p>
    <w:p>
      <w:pPr>
        <w:keepNext w:val="0"/>
        <w:keepLines w:val="0"/>
        <w:widowControl/>
        <w:suppressLineNumbers w:val="0"/>
        <w:ind w:firstLine="620" w:firstLineChars="200"/>
        <w:jc w:val="left"/>
        <w:rPr>
          <w:rFonts w:hint="default" w:ascii="仿宋" w:hAnsi="仿宋" w:eastAsia="仿宋" w:cs="仿宋"/>
          <w:color w:val="000000"/>
          <w:sz w:val="31"/>
          <w:szCs w:val="31"/>
          <w:lang w:val="en-US" w:eastAsia="zh-CN"/>
        </w:rPr>
      </w:pPr>
      <w:r>
        <w:rPr>
          <w:rFonts w:hint="eastAsia" w:ascii="仿宋" w:hAnsi="仿宋" w:eastAsia="仿宋" w:cs="仿宋"/>
          <w:color w:val="000000"/>
          <w:sz w:val="31"/>
          <w:szCs w:val="31"/>
        </w:rPr>
        <w:t>根据《国家税务总局广东省税务局贯彻落实2022年“我为纳税人缴费人办实事暨便民办税春风行动”工作方案》（粤税发 〔2022〕12号）</w:t>
      </w:r>
      <w:r>
        <w:rPr>
          <w:rFonts w:hint="eastAsia" w:ascii="仿宋" w:hAnsi="仿宋" w:eastAsia="仿宋" w:cs="仿宋"/>
          <w:color w:val="000000"/>
          <w:sz w:val="31"/>
          <w:szCs w:val="31"/>
          <w:lang w:eastAsia="zh-CN"/>
        </w:rPr>
        <w:t>、《国家税务总局汕头市税务局关于印发</w:t>
      </w:r>
      <w:r>
        <w:rPr>
          <w:rFonts w:hint="eastAsia" w:ascii="仿宋" w:hAnsi="仿宋" w:eastAsia="仿宋" w:cs="仿宋"/>
          <w:color w:val="000000"/>
          <w:sz w:val="31"/>
          <w:szCs w:val="31"/>
        </w:rPr>
        <w:t>&lt;国家税务总局汕头市税务局贯彻落实2022年“我为纳税人缴费人办实事暨便民办税春风行动”工作方案</w:t>
      </w:r>
      <w:r>
        <w:rPr>
          <w:rFonts w:hint="eastAsia" w:ascii="仿宋" w:hAnsi="仿宋" w:eastAsia="仿宋" w:cs="仿宋"/>
          <w:color w:val="000000"/>
          <w:sz w:val="31"/>
          <w:szCs w:val="31"/>
          <w:lang w:val="en-US" w:eastAsia="zh-CN"/>
        </w:rPr>
        <w:t>&gt;</w:t>
      </w:r>
      <w:r>
        <w:rPr>
          <w:rFonts w:hint="eastAsia" w:ascii="仿宋" w:hAnsi="仿宋" w:eastAsia="仿宋" w:cs="仿宋"/>
          <w:color w:val="000000"/>
          <w:sz w:val="31"/>
          <w:szCs w:val="31"/>
          <w:lang w:eastAsia="zh-CN"/>
        </w:rPr>
        <w:t>的通知》（汕头税发</w:t>
      </w:r>
      <w:r>
        <w:rPr>
          <w:rFonts w:hint="eastAsia" w:ascii="仿宋" w:hAnsi="仿宋" w:eastAsia="仿宋" w:cs="仿宋"/>
          <w:color w:val="000000"/>
          <w:sz w:val="31"/>
          <w:szCs w:val="31"/>
        </w:rPr>
        <w:t>〔</w:t>
      </w:r>
      <w:r>
        <w:rPr>
          <w:rFonts w:hint="eastAsia" w:ascii="仿宋" w:hAnsi="仿宋" w:eastAsia="仿宋" w:cs="仿宋"/>
          <w:color w:val="000000"/>
          <w:sz w:val="31"/>
          <w:szCs w:val="31"/>
          <w:lang w:val="en-US" w:eastAsia="zh-CN"/>
        </w:rPr>
        <w:t>2022</w:t>
      </w:r>
      <w:r>
        <w:rPr>
          <w:rFonts w:hint="eastAsia" w:ascii="仿宋" w:hAnsi="仿宋" w:eastAsia="仿宋" w:cs="仿宋"/>
          <w:color w:val="000000"/>
          <w:sz w:val="31"/>
          <w:szCs w:val="31"/>
        </w:rPr>
        <w:t>〕</w:t>
      </w:r>
      <w:r>
        <w:rPr>
          <w:rFonts w:hint="eastAsia" w:ascii="仿宋" w:hAnsi="仿宋" w:eastAsia="仿宋" w:cs="仿宋"/>
          <w:color w:val="000000"/>
          <w:sz w:val="31"/>
          <w:szCs w:val="31"/>
          <w:lang w:val="en-US" w:eastAsia="zh-CN"/>
        </w:rPr>
        <w:t>18号</w:t>
      </w:r>
      <w:r>
        <w:rPr>
          <w:rFonts w:hint="eastAsia" w:ascii="仿宋" w:hAnsi="仿宋" w:eastAsia="仿宋" w:cs="仿宋"/>
          <w:color w:val="000000"/>
          <w:sz w:val="31"/>
          <w:szCs w:val="31"/>
          <w:lang w:eastAsia="zh-CN"/>
        </w:rPr>
        <w:t>）</w:t>
      </w:r>
      <w:r>
        <w:rPr>
          <w:rFonts w:hint="default" w:ascii="仿宋" w:hAnsi="仿宋" w:eastAsia="仿宋" w:cs="仿宋"/>
          <w:color w:val="000000"/>
          <w:kern w:val="2"/>
          <w:sz w:val="31"/>
          <w:szCs w:val="31"/>
          <w:lang w:val="en-US" w:eastAsia="zh-CN" w:bidi="ar-SA"/>
        </w:rPr>
        <w:t>要求，为扎实</w:t>
      </w:r>
      <w:r>
        <w:rPr>
          <w:rFonts w:hint="default" w:ascii="仿宋" w:hAnsi="仿宋" w:eastAsia="仿宋" w:cs="仿宋"/>
          <w:color w:val="000000"/>
          <w:sz w:val="31"/>
          <w:szCs w:val="31"/>
          <w:lang w:val="en-US" w:eastAsia="zh-CN"/>
        </w:rPr>
        <w:t>开展好汕头市2022年便民办税春风行动（以下简称“春风行动”），国家税务总局汕头</w:t>
      </w:r>
      <w:r>
        <w:rPr>
          <w:rFonts w:hint="eastAsia" w:ascii="仿宋" w:hAnsi="仿宋" w:eastAsia="仿宋" w:cs="仿宋"/>
          <w:color w:val="000000"/>
          <w:sz w:val="31"/>
          <w:szCs w:val="31"/>
          <w:lang w:val="en-US" w:eastAsia="zh-CN"/>
        </w:rPr>
        <w:t>保税区</w:t>
      </w:r>
      <w:r>
        <w:rPr>
          <w:rFonts w:hint="default" w:ascii="仿宋" w:hAnsi="仿宋" w:eastAsia="仿宋" w:cs="仿宋"/>
          <w:color w:val="000000"/>
          <w:sz w:val="31"/>
          <w:szCs w:val="31"/>
          <w:lang w:val="en-US" w:eastAsia="zh-CN"/>
        </w:rPr>
        <w:t>税务局制定了《国家税务总局汕头</w:t>
      </w:r>
      <w:r>
        <w:rPr>
          <w:rFonts w:hint="eastAsia" w:ascii="仿宋" w:hAnsi="仿宋" w:eastAsia="仿宋" w:cs="仿宋"/>
          <w:color w:val="000000"/>
          <w:sz w:val="31"/>
          <w:szCs w:val="31"/>
          <w:lang w:val="en-US" w:eastAsia="zh-CN"/>
        </w:rPr>
        <w:t>保税区</w:t>
      </w:r>
      <w:r>
        <w:rPr>
          <w:rFonts w:hint="default" w:ascii="仿宋" w:hAnsi="仿宋" w:eastAsia="仿宋" w:cs="仿宋"/>
          <w:color w:val="000000"/>
          <w:sz w:val="31"/>
          <w:szCs w:val="31"/>
          <w:lang w:val="en-US" w:eastAsia="zh-CN"/>
        </w:rPr>
        <w:t>税务局贯彻落实2022年“我为纳税人缴费人办实事暨便民办税春风行动”工作方案》，现印发给你们，请认真贯彻落实。实施中遇到问题请及时报告</w:t>
      </w:r>
      <w:r>
        <w:rPr>
          <w:rFonts w:hint="eastAsia" w:ascii="仿宋" w:hAnsi="仿宋" w:eastAsia="仿宋" w:cs="仿宋"/>
          <w:color w:val="000000"/>
          <w:sz w:val="31"/>
          <w:szCs w:val="31"/>
          <w:lang w:val="en-US" w:eastAsia="zh-CN"/>
        </w:rPr>
        <w:t>区</w:t>
      </w:r>
      <w:r>
        <w:rPr>
          <w:rFonts w:hint="default" w:ascii="仿宋" w:hAnsi="仿宋" w:eastAsia="仿宋" w:cs="仿宋"/>
          <w:color w:val="000000"/>
          <w:sz w:val="31"/>
          <w:szCs w:val="31"/>
          <w:lang w:val="en-US" w:eastAsia="zh-CN"/>
        </w:rPr>
        <w:t>税务局纳税服务</w:t>
      </w:r>
      <w:r>
        <w:rPr>
          <w:rFonts w:hint="eastAsia" w:ascii="仿宋" w:hAnsi="仿宋" w:eastAsia="仿宋" w:cs="仿宋"/>
          <w:color w:val="000000"/>
          <w:sz w:val="31"/>
          <w:szCs w:val="31"/>
          <w:lang w:val="en-US" w:eastAsia="zh-CN"/>
        </w:rPr>
        <w:t>科</w:t>
      </w:r>
      <w:r>
        <w:rPr>
          <w:rFonts w:hint="default" w:ascii="仿宋" w:hAnsi="仿宋" w:eastAsia="仿宋" w:cs="仿宋"/>
          <w:color w:val="000000"/>
          <w:sz w:val="31"/>
          <w:szCs w:val="31"/>
          <w:lang w:val="en-US" w:eastAsia="zh-CN"/>
        </w:rPr>
        <w:t>。</w:t>
      </w:r>
    </w:p>
    <w:p>
      <w:pPr>
        <w:pStyle w:val="2"/>
        <w:keepNext w:val="0"/>
        <w:keepLines w:val="0"/>
        <w:widowControl/>
        <w:suppressLineNumbers w:val="0"/>
        <w:rPr>
          <w:rFonts w:hint="eastAsia" w:ascii="仿宋" w:hAnsi="仿宋" w:eastAsia="仿宋" w:cs="仿宋"/>
          <w:color w:val="000000"/>
          <w:kern w:val="2"/>
          <w:sz w:val="31"/>
          <w:szCs w:val="31"/>
          <w:lang w:val="en-US" w:eastAsia="zh-CN" w:bidi="ar-SA"/>
        </w:rPr>
      </w:pPr>
    </w:p>
    <w:p>
      <w:pPr>
        <w:keepNext w:val="0"/>
        <w:keepLines w:val="0"/>
        <w:widowControl/>
        <w:suppressLineNumbers w:val="0"/>
        <w:pBdr>
          <w:right w:val="single" w:color="CCCCCC" w:sz="6" w:space="0"/>
        </w:pBdr>
        <w:shd w:val="clear" w:color="auto" w:fill="FFFFFF"/>
        <w:spacing w:before="300" w:beforeAutospacing="0"/>
        <w:jc w:val="left"/>
        <w:rPr>
          <w:rFonts w:hint="eastAsia" w:ascii="仿宋" w:hAnsi="仿宋" w:eastAsia="仿宋" w:cs="仿宋"/>
          <w:color w:val="000000"/>
          <w:sz w:val="31"/>
          <w:szCs w:val="31"/>
          <w:lang w:eastAsia="zh-CN"/>
        </w:rPr>
      </w:pPr>
      <w:r>
        <w:rPr>
          <w:rFonts w:hint="eastAsia" w:ascii="仿宋" w:hAnsi="仿宋" w:eastAsia="仿宋" w:cs="仿宋"/>
          <w:color w:val="000000"/>
          <w:kern w:val="2"/>
          <w:sz w:val="31"/>
          <w:szCs w:val="31"/>
          <w:lang w:val="en-US" w:eastAsia="zh-CN" w:bidi="ar-SA"/>
        </w:rPr>
        <w:t>附件1：</w:t>
      </w:r>
      <w:r>
        <w:rPr>
          <w:rFonts w:hint="eastAsia" w:ascii="仿宋" w:hAnsi="仿宋" w:eastAsia="仿宋" w:cs="仿宋"/>
          <w:color w:val="000000"/>
          <w:sz w:val="31"/>
          <w:szCs w:val="31"/>
          <w:lang w:eastAsia="zh-CN"/>
        </w:rPr>
        <w:t>国家税务总局汕头市税务局关于印发</w:t>
      </w:r>
      <w:r>
        <w:rPr>
          <w:rFonts w:hint="eastAsia" w:ascii="仿宋" w:hAnsi="仿宋" w:eastAsia="仿宋" w:cs="仿宋"/>
          <w:color w:val="000000"/>
          <w:sz w:val="31"/>
          <w:szCs w:val="31"/>
        </w:rPr>
        <w:t>&lt;国家税务总局汕头市税务局贯彻落实2022年“我为纳税人缴费人办实事暨便民办税春风行动”工作方案</w:t>
      </w:r>
      <w:r>
        <w:rPr>
          <w:rFonts w:hint="eastAsia" w:ascii="仿宋" w:hAnsi="仿宋" w:eastAsia="仿宋" w:cs="仿宋"/>
          <w:color w:val="000000"/>
          <w:sz w:val="31"/>
          <w:szCs w:val="31"/>
          <w:lang w:val="en-US" w:eastAsia="zh-CN"/>
        </w:rPr>
        <w:t>&gt;</w:t>
      </w:r>
      <w:r>
        <w:rPr>
          <w:rFonts w:hint="eastAsia" w:ascii="仿宋" w:hAnsi="仿宋" w:eastAsia="仿宋" w:cs="仿宋"/>
          <w:color w:val="000000"/>
          <w:sz w:val="31"/>
          <w:szCs w:val="31"/>
          <w:lang w:eastAsia="zh-CN"/>
        </w:rPr>
        <w:t>的通知</w:t>
      </w:r>
    </w:p>
    <w:p>
      <w:pPr>
        <w:keepNext w:val="0"/>
        <w:keepLines w:val="0"/>
        <w:widowControl/>
        <w:suppressLineNumbers w:val="0"/>
        <w:pBdr>
          <w:right w:val="single" w:color="CCCCCC" w:sz="6" w:space="0"/>
        </w:pBdr>
        <w:shd w:val="clear" w:color="auto" w:fill="FFFFFF"/>
        <w:spacing w:before="300" w:beforeAutospacing="0"/>
        <w:jc w:val="left"/>
        <w:rPr>
          <w:rFonts w:hint="default" w:ascii="仿宋" w:hAnsi="仿宋" w:eastAsia="仿宋" w:cs="仿宋"/>
          <w:color w:val="000000"/>
          <w:sz w:val="31"/>
          <w:szCs w:val="31"/>
          <w:lang w:val="en-US" w:eastAsia="zh-CN"/>
        </w:rPr>
      </w:pPr>
      <w:r>
        <w:rPr>
          <w:rFonts w:hint="eastAsia" w:ascii="仿宋" w:hAnsi="仿宋" w:eastAsia="仿宋" w:cs="仿宋"/>
          <w:color w:val="000000"/>
          <w:sz w:val="31"/>
          <w:szCs w:val="31"/>
          <w:lang w:eastAsia="zh-CN"/>
        </w:rPr>
        <w:t>附件</w:t>
      </w:r>
      <w:r>
        <w:rPr>
          <w:rFonts w:hint="eastAsia" w:ascii="仿宋" w:hAnsi="仿宋" w:eastAsia="仿宋" w:cs="仿宋"/>
          <w:color w:val="000000"/>
          <w:sz w:val="31"/>
          <w:szCs w:val="31"/>
          <w:lang w:val="en-US" w:eastAsia="zh-CN"/>
        </w:rPr>
        <w:t>2：《保税区税务局2022年“集约智助，保您满e》 便民措施工作任务</w:t>
      </w:r>
    </w:p>
    <w:p>
      <w:pPr>
        <w:pStyle w:val="2"/>
        <w:keepNext w:val="0"/>
        <w:keepLines w:val="0"/>
        <w:widowControl/>
        <w:suppressLineNumbers w:val="0"/>
        <w:rPr>
          <w:rFonts w:hint="default" w:ascii="仿宋" w:hAnsi="仿宋" w:eastAsia="仿宋" w:cs="仿宋"/>
          <w:color w:val="000000"/>
          <w:kern w:val="2"/>
          <w:sz w:val="31"/>
          <w:szCs w:val="31"/>
          <w:lang w:val="en-US" w:eastAsia="zh-CN" w:bidi="ar-SA"/>
        </w:rPr>
      </w:pPr>
    </w:p>
    <w:p/>
    <w:p/>
    <w:p/>
    <w:p/>
    <w:p/>
    <w:p/>
    <w:p/>
    <w:p/>
    <w:p/>
    <w:p/>
    <w:p/>
    <w:p/>
    <w:p/>
    <w:p/>
    <w:p/>
    <w:p/>
    <w:p/>
    <w:p/>
    <w:p/>
    <w:p/>
    <w:p/>
    <w:p/>
    <w:p/>
    <w:p/>
    <w:p/>
    <w:p/>
    <w:p/>
    <w:p/>
    <w:p/>
    <w:p/>
    <w:p/>
    <w:p/>
    <w:p>
      <w:bookmarkStart w:id="1" w:name="_GoBack"/>
      <w:bookmarkEnd w:id="1"/>
    </w:p>
    <w:p>
      <w:pPr>
        <w:pStyle w:val="2"/>
        <w:keepNext w:val="0"/>
        <w:keepLines w:val="0"/>
        <w:widowControl/>
        <w:suppressLineNumbers w:val="0"/>
        <w:ind w:firstLine="1200" w:firstLineChars="300"/>
        <w:rPr>
          <w:rFonts w:ascii="方正小标宋简体" w:hAnsi="方正小标宋简体" w:eastAsia="方正小标宋简体" w:cs="方正小标宋简体"/>
          <w:color w:val="000000"/>
          <w:sz w:val="40"/>
          <w:szCs w:val="40"/>
        </w:rPr>
      </w:pPr>
      <w:r>
        <w:rPr>
          <w:rFonts w:ascii="方正小标宋简体" w:hAnsi="方正小标宋简体" w:eastAsia="方正小标宋简体" w:cs="方正小标宋简体"/>
          <w:color w:val="000000"/>
          <w:sz w:val="40"/>
          <w:szCs w:val="40"/>
        </w:rPr>
        <w:t>国家税务总局汕头</w:t>
      </w:r>
      <w:r>
        <w:rPr>
          <w:rFonts w:hint="eastAsia" w:ascii="方正小标宋简体" w:hAnsi="方正小标宋简体" w:eastAsia="方正小标宋简体" w:cs="方正小标宋简体"/>
          <w:color w:val="000000"/>
          <w:sz w:val="40"/>
          <w:szCs w:val="40"/>
          <w:lang w:eastAsia="zh-CN"/>
        </w:rPr>
        <w:t>保税区</w:t>
      </w:r>
      <w:r>
        <w:rPr>
          <w:rFonts w:ascii="方正小标宋简体" w:hAnsi="方正小标宋简体" w:eastAsia="方正小标宋简体" w:cs="方正小标宋简体"/>
          <w:color w:val="000000"/>
          <w:sz w:val="40"/>
          <w:szCs w:val="40"/>
        </w:rPr>
        <w:t>税务局</w:t>
      </w:r>
    </w:p>
    <w:p>
      <w:pPr>
        <w:pStyle w:val="2"/>
        <w:keepNext w:val="0"/>
        <w:keepLines w:val="0"/>
        <w:widowControl/>
        <w:suppressLineNumbers w:val="0"/>
        <w:ind w:firstLine="800" w:firstLineChars="200"/>
        <w:rPr>
          <w:rFonts w:hint="default" w:ascii="方正小标宋简体" w:hAnsi="方正小标宋简体" w:eastAsia="方正小标宋简体" w:cs="方正小标宋简体"/>
          <w:color w:val="000000"/>
          <w:sz w:val="40"/>
          <w:szCs w:val="40"/>
        </w:rPr>
      </w:pPr>
      <w:r>
        <w:rPr>
          <w:rFonts w:ascii="方正小标宋简体" w:hAnsi="方正小标宋简体" w:eastAsia="方正小标宋简体" w:cs="方正小标宋简体"/>
          <w:color w:val="000000"/>
          <w:sz w:val="40"/>
          <w:szCs w:val="40"/>
        </w:rPr>
        <w:t>贯彻落实</w:t>
      </w:r>
      <w:r>
        <w:rPr>
          <w:rFonts w:hint="default" w:ascii="方正小标宋简体" w:hAnsi="方正小标宋简体" w:eastAsia="方正小标宋简体" w:cs="方正小标宋简体"/>
          <w:color w:val="000000"/>
          <w:sz w:val="40"/>
          <w:szCs w:val="40"/>
        </w:rPr>
        <w:t>2022年“我为纳税人缴费人</w:t>
      </w:r>
    </w:p>
    <w:p>
      <w:pPr>
        <w:pStyle w:val="2"/>
        <w:keepNext w:val="0"/>
        <w:keepLines w:val="0"/>
        <w:widowControl/>
        <w:suppressLineNumbers w:val="0"/>
        <w:ind w:firstLine="800" w:firstLineChars="200"/>
        <w:rPr>
          <w:sz w:val="22"/>
          <w:szCs w:val="22"/>
        </w:rPr>
      </w:pPr>
      <w:r>
        <w:rPr>
          <w:rFonts w:hint="default" w:ascii="方正小标宋简体" w:hAnsi="方正小标宋简体" w:eastAsia="方正小标宋简体" w:cs="方正小标宋简体"/>
          <w:color w:val="000000"/>
          <w:sz w:val="40"/>
          <w:szCs w:val="40"/>
        </w:rPr>
        <w:t>办实事暨便民办税春风行动”工作方案</w:t>
      </w:r>
    </w:p>
    <w:p>
      <w:pPr>
        <w:pStyle w:val="2"/>
        <w:keepNext w:val="0"/>
        <w:keepLines w:val="0"/>
        <w:widowControl/>
        <w:suppressLineNumbers w:val="0"/>
        <w:rPr>
          <w:rFonts w:hint="eastAsia" w:ascii="仿宋" w:hAnsi="仿宋" w:eastAsia="仿宋" w:cs="仿宋"/>
          <w:color w:val="000000"/>
          <w:sz w:val="28"/>
          <w:szCs w:val="28"/>
        </w:rPr>
      </w:pPr>
      <w:r>
        <w:rPr>
          <w:sz w:val="22"/>
          <w:szCs w:val="22"/>
        </w:rPr>
        <w:t>  </w:t>
      </w:r>
      <w:r>
        <w:rPr>
          <w:rFonts w:hint="eastAsia"/>
          <w:sz w:val="22"/>
          <w:szCs w:val="22"/>
          <w:lang w:val="en-US" w:eastAsia="zh-CN"/>
        </w:rPr>
        <w:t xml:space="preserve"> </w:t>
      </w:r>
      <w:r>
        <w:rPr>
          <w:rFonts w:hint="default" w:ascii="仿宋" w:hAnsi="仿宋" w:eastAsia="仿宋" w:cs="仿宋"/>
          <w:color w:val="000000"/>
          <w:kern w:val="2"/>
          <w:sz w:val="31"/>
          <w:szCs w:val="31"/>
          <w:lang w:val="en-US" w:eastAsia="zh-CN" w:bidi="ar-SA"/>
        </w:rPr>
        <w:t>为深入推进2022年“我为纳税人缴费人办实事暨便民办税春风行动”(以下简称“春风行动”)，巩固拓展党史学习教育成果，汕头</w:t>
      </w:r>
      <w:r>
        <w:rPr>
          <w:rFonts w:hint="eastAsia" w:ascii="仿宋" w:hAnsi="仿宋" w:eastAsia="仿宋" w:cs="仿宋"/>
          <w:color w:val="000000"/>
          <w:kern w:val="2"/>
          <w:sz w:val="31"/>
          <w:szCs w:val="31"/>
          <w:lang w:val="en-US" w:eastAsia="zh-CN" w:bidi="ar-SA"/>
        </w:rPr>
        <w:t>保税区</w:t>
      </w:r>
      <w:r>
        <w:rPr>
          <w:rFonts w:hint="default" w:ascii="仿宋" w:hAnsi="仿宋" w:eastAsia="仿宋" w:cs="仿宋"/>
          <w:color w:val="000000"/>
          <w:kern w:val="2"/>
          <w:sz w:val="31"/>
          <w:szCs w:val="31"/>
          <w:lang w:val="en-US" w:eastAsia="zh-CN" w:bidi="ar-SA"/>
        </w:rPr>
        <w:t>税务局坚持人民至上的服务理念，持续深化“放管服”改革，进一步加强税收监管，更大力度惠企利民，更好服务经济社会发展大局，切实提升纳税人缴费人的满意度和获得感，推动我</w:t>
      </w:r>
      <w:r>
        <w:rPr>
          <w:rFonts w:hint="eastAsia" w:ascii="仿宋" w:hAnsi="仿宋" w:eastAsia="仿宋" w:cs="仿宋"/>
          <w:color w:val="000000"/>
          <w:kern w:val="2"/>
          <w:sz w:val="31"/>
          <w:szCs w:val="31"/>
          <w:lang w:val="en-US" w:eastAsia="zh-CN" w:bidi="ar-SA"/>
        </w:rPr>
        <w:t>区</w:t>
      </w:r>
      <w:r>
        <w:rPr>
          <w:rFonts w:hint="default" w:ascii="仿宋" w:hAnsi="仿宋" w:eastAsia="仿宋" w:cs="仿宋"/>
          <w:color w:val="000000"/>
          <w:kern w:val="2"/>
          <w:sz w:val="31"/>
          <w:szCs w:val="31"/>
          <w:lang w:val="en-US" w:eastAsia="zh-CN" w:bidi="ar-SA"/>
        </w:rPr>
        <w:t>营商环境持续向好。现结合</w:t>
      </w:r>
      <w:r>
        <w:rPr>
          <w:rFonts w:hint="eastAsia" w:ascii="仿宋" w:hAnsi="仿宋" w:eastAsia="仿宋" w:cs="仿宋"/>
          <w:color w:val="000000"/>
          <w:kern w:val="2"/>
          <w:sz w:val="31"/>
          <w:szCs w:val="31"/>
          <w:lang w:val="en-US" w:eastAsia="zh-CN" w:bidi="ar-SA"/>
        </w:rPr>
        <w:t>区局</w:t>
      </w:r>
      <w:r>
        <w:rPr>
          <w:rFonts w:hint="default" w:ascii="仿宋" w:hAnsi="仿宋" w:eastAsia="仿宋" w:cs="仿宋"/>
          <w:color w:val="000000"/>
          <w:kern w:val="2"/>
          <w:sz w:val="31"/>
          <w:szCs w:val="31"/>
          <w:lang w:val="en-US" w:eastAsia="zh-CN" w:bidi="ar-SA"/>
        </w:rPr>
        <w:t>税务工作实际，特制定本方案。</w:t>
      </w:r>
      <w:r>
        <w:rPr>
          <w:rFonts w:hint="default" w:ascii="仿宋" w:hAnsi="仿宋" w:eastAsia="仿宋" w:cs="仿宋"/>
          <w:color w:val="000000"/>
          <w:kern w:val="2"/>
          <w:sz w:val="31"/>
          <w:szCs w:val="31"/>
          <w:lang w:val="en-US" w:eastAsia="zh-CN" w:bidi="ar-SA"/>
        </w:rPr>
        <w:br w:type="textWrapping"/>
      </w:r>
      <w:r>
        <w:rPr>
          <w:rFonts w:ascii="黑体" w:hAnsi="宋体" w:eastAsia="黑体" w:cs="黑体"/>
          <w:color w:val="000000"/>
          <w:sz w:val="28"/>
          <w:szCs w:val="28"/>
        </w:rPr>
        <w:t>一、工作目标</w:t>
      </w:r>
      <w:r>
        <w:rPr>
          <w:sz w:val="22"/>
          <w:szCs w:val="22"/>
        </w:rPr>
        <w:br w:type="textWrapping"/>
      </w:r>
      <w:r>
        <w:rPr>
          <w:sz w:val="22"/>
          <w:szCs w:val="22"/>
        </w:rPr>
        <w:t>  </w:t>
      </w:r>
      <w:r>
        <w:rPr>
          <w:rFonts w:hint="eastAsia"/>
          <w:sz w:val="22"/>
          <w:szCs w:val="22"/>
          <w:lang w:val="en-US" w:eastAsia="zh-CN"/>
        </w:rPr>
        <w:t xml:space="preserve">  </w:t>
      </w:r>
      <w:r>
        <w:rPr>
          <w:rFonts w:hint="default" w:ascii="仿宋" w:hAnsi="仿宋" w:eastAsia="仿宋" w:cs="仿宋"/>
          <w:color w:val="000000"/>
          <w:kern w:val="2"/>
          <w:sz w:val="31"/>
          <w:szCs w:val="31"/>
          <w:lang w:val="en-US" w:eastAsia="zh-CN" w:bidi="ar-SA"/>
        </w:rPr>
        <w:t>以习近平新时代中国特色社会主义思想为指导，深入贯彻落实党的十九大和十九届历次全会精神，坚持以人民为中心的发展思想，将深入开展“春风行动”与推进党史学习教育常态化、长效化结合起来，紧扣“智慧税务助发展惠企利民稳增长”主题，在全面贯彻落实税务总局推出的5大类20项80条便民办税缴费措施</w:t>
      </w:r>
      <w:r>
        <w:rPr>
          <w:rFonts w:hint="eastAsia" w:ascii="仿宋" w:hAnsi="仿宋" w:eastAsia="仿宋" w:cs="仿宋"/>
          <w:color w:val="000000"/>
          <w:kern w:val="2"/>
          <w:sz w:val="31"/>
          <w:szCs w:val="31"/>
          <w:lang w:val="en-US" w:eastAsia="zh-CN" w:bidi="ar-SA"/>
        </w:rPr>
        <w:t>、</w:t>
      </w:r>
      <w:r>
        <w:rPr>
          <w:rFonts w:hint="default" w:ascii="仿宋" w:hAnsi="仿宋" w:eastAsia="仿宋" w:cs="仿宋"/>
          <w:color w:val="000000"/>
          <w:kern w:val="2"/>
          <w:sz w:val="31"/>
          <w:szCs w:val="31"/>
          <w:lang w:val="en-US" w:eastAsia="zh-CN" w:bidi="ar-SA"/>
        </w:rPr>
        <w:t>广东税务“十项智慧税务先锋成果”计划</w:t>
      </w:r>
      <w:r>
        <w:rPr>
          <w:rFonts w:hint="eastAsia" w:ascii="仿宋" w:hAnsi="仿宋" w:eastAsia="仿宋" w:cs="仿宋"/>
          <w:color w:val="000000"/>
          <w:kern w:val="2"/>
          <w:sz w:val="31"/>
          <w:szCs w:val="31"/>
          <w:lang w:val="en-US" w:eastAsia="zh-CN" w:bidi="ar-SA"/>
        </w:rPr>
        <w:t>和汕头税务2022年“e心智税 惠企利民”便民举措工作任务</w:t>
      </w:r>
      <w:r>
        <w:rPr>
          <w:rFonts w:hint="default" w:ascii="仿宋" w:hAnsi="仿宋" w:eastAsia="仿宋" w:cs="仿宋"/>
          <w:color w:val="000000"/>
          <w:kern w:val="2"/>
          <w:sz w:val="31"/>
          <w:szCs w:val="31"/>
          <w:lang w:val="en-US" w:eastAsia="zh-CN" w:bidi="ar-SA"/>
        </w:rPr>
        <w:t>基础上，重点聚焦智慧税务建设，围绕省税务局提出的以加速构筑“全业务、全地域、全流程、全终端、全天候”的“非接触式”税费服务新生态为主攻方向，</w:t>
      </w:r>
      <w:r>
        <w:rPr>
          <w:rFonts w:hint="eastAsia" w:ascii="仿宋" w:hAnsi="仿宋" w:eastAsia="仿宋" w:cs="仿宋"/>
          <w:color w:val="000000"/>
          <w:kern w:val="2"/>
          <w:sz w:val="31"/>
          <w:szCs w:val="31"/>
          <w:lang w:val="en-US" w:eastAsia="zh-CN" w:bidi="ar-SA"/>
        </w:rPr>
        <w:t>进一步</w:t>
      </w:r>
      <w:r>
        <w:rPr>
          <w:rFonts w:hint="default" w:ascii="仿宋" w:hAnsi="仿宋" w:eastAsia="仿宋" w:cs="仿宋"/>
          <w:color w:val="000000"/>
          <w:kern w:val="2"/>
          <w:sz w:val="31"/>
          <w:szCs w:val="31"/>
          <w:lang w:val="en-US" w:eastAsia="zh-CN" w:bidi="ar-SA"/>
        </w:rPr>
        <w:t>深化“e心智税、尽汕尽美”汕头纳税服务品牌建设，形成具有</w:t>
      </w:r>
      <w:r>
        <w:rPr>
          <w:rFonts w:hint="eastAsia" w:ascii="仿宋" w:hAnsi="仿宋" w:eastAsia="仿宋" w:cs="仿宋"/>
          <w:color w:val="000000"/>
          <w:kern w:val="2"/>
          <w:sz w:val="31"/>
          <w:szCs w:val="31"/>
          <w:lang w:val="en-US" w:eastAsia="zh-CN" w:bidi="ar-SA"/>
        </w:rPr>
        <w:t>保税</w:t>
      </w:r>
      <w:r>
        <w:rPr>
          <w:rFonts w:hint="default" w:ascii="仿宋" w:hAnsi="仿宋" w:eastAsia="仿宋" w:cs="仿宋"/>
          <w:color w:val="000000"/>
          <w:kern w:val="2"/>
          <w:sz w:val="31"/>
          <w:szCs w:val="31"/>
          <w:lang w:val="en-US" w:eastAsia="zh-CN" w:bidi="ar-SA"/>
        </w:rPr>
        <w:t>特色的“</w:t>
      </w:r>
      <w:r>
        <w:rPr>
          <w:rFonts w:hint="eastAsia" w:ascii="仿宋" w:hAnsi="仿宋" w:eastAsia="仿宋" w:cs="仿宋"/>
          <w:color w:val="000000"/>
          <w:kern w:val="2"/>
          <w:sz w:val="31"/>
          <w:szCs w:val="31"/>
          <w:lang w:val="en-US" w:eastAsia="zh-CN" w:bidi="ar-SA"/>
        </w:rPr>
        <w:t>集约智助，保您满</w:t>
      </w:r>
      <w:r>
        <w:rPr>
          <w:rFonts w:hint="default" w:ascii="仿宋" w:hAnsi="仿宋" w:eastAsia="仿宋" w:cs="仿宋"/>
          <w:color w:val="000000"/>
          <w:kern w:val="2"/>
          <w:sz w:val="31"/>
          <w:szCs w:val="31"/>
          <w:lang w:val="en-US" w:eastAsia="zh-CN" w:bidi="ar-SA"/>
        </w:rPr>
        <w:t>e”十项便民举措。推进</w:t>
      </w:r>
      <w:r>
        <w:rPr>
          <w:rFonts w:hint="eastAsia" w:ascii="仿宋" w:hAnsi="仿宋" w:eastAsia="仿宋" w:cs="仿宋"/>
          <w:color w:val="000000"/>
          <w:kern w:val="2"/>
          <w:sz w:val="31"/>
          <w:szCs w:val="31"/>
          <w:lang w:val="en-US" w:eastAsia="zh-CN" w:bidi="ar-SA"/>
        </w:rPr>
        <w:t>征纳关系</w:t>
      </w:r>
      <w:r>
        <w:rPr>
          <w:rFonts w:hint="default" w:ascii="仿宋" w:hAnsi="仿宋" w:eastAsia="仿宋" w:cs="仿宋"/>
          <w:color w:val="000000"/>
          <w:kern w:val="2"/>
          <w:sz w:val="31"/>
          <w:szCs w:val="31"/>
          <w:lang w:val="en-US" w:eastAsia="zh-CN" w:bidi="ar-SA"/>
        </w:rPr>
        <w:t>更融合、执法更规范、服务更便捷、监管更精准、风险更可控，致力解决纳税人缴费人急、难、愁、盼问题，持续提升纳税人满意度和获得感，建立与省域副中心城市社会经济发展相一致的纳税服务体系，以优异的成绩迎接党的二十大胜利召开。</w:t>
      </w:r>
      <w:r>
        <w:rPr>
          <w:rFonts w:hint="default" w:ascii="仿宋" w:hAnsi="仿宋" w:eastAsia="仿宋" w:cs="仿宋"/>
          <w:color w:val="000000"/>
          <w:kern w:val="2"/>
          <w:sz w:val="31"/>
          <w:szCs w:val="31"/>
          <w:lang w:val="en-US" w:eastAsia="zh-CN" w:bidi="ar-SA"/>
        </w:rPr>
        <w:br w:type="textWrapping"/>
      </w:r>
      <w:r>
        <w:rPr>
          <w:rFonts w:hint="eastAsia" w:ascii="仿宋" w:hAnsi="仿宋" w:eastAsia="仿宋" w:cs="仿宋"/>
          <w:color w:val="000000"/>
          <w:sz w:val="28"/>
          <w:szCs w:val="28"/>
        </w:rPr>
        <w:t>二、时间安排</w:t>
      </w:r>
    </w:p>
    <w:p>
      <w:pPr>
        <w:pStyle w:val="2"/>
        <w:keepNext w:val="0"/>
        <w:keepLines w:val="0"/>
        <w:widowControl/>
        <w:suppressLineNumbers w:val="0"/>
        <w:ind w:firstLine="562" w:firstLineChars="200"/>
        <w:rPr>
          <w:rFonts w:hint="eastAsia" w:ascii="仿宋" w:hAnsi="仿宋" w:eastAsia="仿宋" w:cs="仿宋"/>
          <w:sz w:val="22"/>
          <w:szCs w:val="22"/>
        </w:rPr>
      </w:pPr>
      <w:r>
        <w:rPr>
          <w:rFonts w:hint="eastAsia" w:ascii="仿宋" w:hAnsi="仿宋" w:eastAsia="仿宋" w:cs="仿宋"/>
          <w:b/>
          <w:bCs/>
          <w:color w:val="000000"/>
          <w:sz w:val="28"/>
          <w:szCs w:val="28"/>
        </w:rPr>
        <w:t>第一阶段：研究部署阶段 （2022年1月至3月）</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1.制定方案。</w:t>
      </w:r>
      <w:r>
        <w:rPr>
          <w:rFonts w:hint="eastAsia" w:ascii="仿宋" w:hAnsi="仿宋" w:eastAsia="仿宋" w:cs="仿宋"/>
          <w:color w:val="000000"/>
          <w:sz w:val="28"/>
          <w:szCs w:val="28"/>
        </w:rPr>
        <w:t>研究落实税务总局5大类20项80条举措</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广东税务“十项智慧税务先锋成果”计划</w:t>
      </w:r>
      <w:r>
        <w:rPr>
          <w:rFonts w:hint="eastAsia" w:ascii="仿宋" w:hAnsi="仿宋" w:eastAsia="仿宋" w:cs="仿宋"/>
          <w:color w:val="000000"/>
          <w:sz w:val="28"/>
          <w:szCs w:val="28"/>
          <w:lang w:eastAsia="zh-CN"/>
        </w:rPr>
        <w:t>和汕头税务2022年“e心智税 惠企利民”便民举措工作任务基础上，</w:t>
      </w:r>
      <w:r>
        <w:rPr>
          <w:rFonts w:hint="eastAsia" w:ascii="仿宋" w:hAnsi="仿宋" w:eastAsia="仿宋" w:cs="仿宋"/>
          <w:color w:val="000000"/>
          <w:sz w:val="28"/>
          <w:szCs w:val="28"/>
        </w:rPr>
        <w:t>全面征集相关责任部门、基层税务</w:t>
      </w:r>
      <w:r>
        <w:rPr>
          <w:rFonts w:hint="eastAsia" w:ascii="仿宋" w:hAnsi="仿宋" w:eastAsia="仿宋" w:cs="仿宋"/>
          <w:color w:val="000000"/>
          <w:sz w:val="28"/>
          <w:szCs w:val="28"/>
          <w:lang w:eastAsia="zh-CN"/>
        </w:rPr>
        <w:t>工作人员</w:t>
      </w:r>
      <w:r>
        <w:rPr>
          <w:rFonts w:hint="eastAsia" w:ascii="仿宋" w:hAnsi="仿宋" w:eastAsia="仿宋" w:cs="仿宋"/>
          <w:color w:val="000000"/>
          <w:sz w:val="28"/>
          <w:szCs w:val="28"/>
        </w:rPr>
        <w:t>及纳税人缴费人的意见建议，筹划推出具有</w:t>
      </w:r>
      <w:r>
        <w:rPr>
          <w:rFonts w:hint="eastAsia" w:ascii="仿宋" w:hAnsi="仿宋" w:eastAsia="仿宋" w:cs="仿宋"/>
          <w:color w:val="000000"/>
          <w:sz w:val="28"/>
          <w:szCs w:val="28"/>
          <w:lang w:eastAsia="zh-CN"/>
        </w:rPr>
        <w:t>保税特</w:t>
      </w:r>
      <w:r>
        <w:rPr>
          <w:rFonts w:hint="eastAsia" w:ascii="仿宋" w:hAnsi="仿宋" w:eastAsia="仿宋" w:cs="仿宋"/>
          <w:color w:val="000000"/>
          <w:sz w:val="28"/>
          <w:szCs w:val="28"/>
        </w:rPr>
        <w:t>色的“</w:t>
      </w:r>
      <w:r>
        <w:rPr>
          <w:rFonts w:hint="eastAsia" w:ascii="仿宋" w:hAnsi="仿宋" w:eastAsia="仿宋" w:cs="仿宋"/>
          <w:color w:val="000000"/>
          <w:sz w:val="28"/>
          <w:szCs w:val="28"/>
          <w:lang w:eastAsia="zh-CN"/>
        </w:rPr>
        <w:t>集约智助，保您满</w:t>
      </w:r>
      <w:r>
        <w:rPr>
          <w:rFonts w:hint="eastAsia" w:ascii="仿宋" w:hAnsi="仿宋" w:eastAsia="仿宋" w:cs="仿宋"/>
          <w:color w:val="000000"/>
          <w:sz w:val="28"/>
          <w:szCs w:val="28"/>
        </w:rPr>
        <w:t>e”十项便民举措，形成2022年汕头</w:t>
      </w:r>
      <w:r>
        <w:rPr>
          <w:rFonts w:hint="eastAsia" w:ascii="仿宋" w:hAnsi="仿宋" w:eastAsia="仿宋" w:cs="仿宋"/>
          <w:color w:val="000000"/>
          <w:sz w:val="28"/>
          <w:szCs w:val="28"/>
          <w:lang w:eastAsia="zh-CN"/>
        </w:rPr>
        <w:t>保税区</w:t>
      </w:r>
      <w:r>
        <w:rPr>
          <w:rFonts w:hint="eastAsia" w:ascii="仿宋" w:hAnsi="仿宋" w:eastAsia="仿宋" w:cs="仿宋"/>
          <w:color w:val="000000"/>
          <w:sz w:val="28"/>
          <w:szCs w:val="28"/>
        </w:rPr>
        <w:t>税务局贯彻落实“我为纳税人缴费人办实事暨便民办税春风行动”工作方案和任务安排表。</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2.动员推进。</w:t>
      </w:r>
      <w:r>
        <w:rPr>
          <w:rFonts w:hint="eastAsia" w:ascii="仿宋" w:hAnsi="仿宋" w:eastAsia="仿宋" w:cs="仿宋"/>
          <w:color w:val="000000"/>
          <w:sz w:val="28"/>
          <w:szCs w:val="28"/>
        </w:rPr>
        <w:t>召开全</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税务系统2022年“便民办税春风行动”动员部署会，贯彻全省“非接触式”税费服务暨2022年“便民办税春风行动”推进视频会议精神，对全</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税务系统“非接触式”税费服务和2022年“便民办税春风行动”工作进行再推进、再部署。</w:t>
      </w:r>
      <w:r>
        <w:rPr>
          <w:rFonts w:hint="eastAsia" w:ascii="仿宋" w:hAnsi="仿宋" w:eastAsia="仿宋" w:cs="仿宋"/>
          <w:sz w:val="22"/>
          <w:szCs w:val="22"/>
        </w:rPr>
        <w:br w:type="textWrapping"/>
      </w:r>
      <w:r>
        <w:rPr>
          <w:rFonts w:hint="eastAsia" w:ascii="仿宋" w:hAnsi="仿宋" w:eastAsia="仿宋" w:cs="仿宋"/>
          <w:sz w:val="22"/>
          <w:szCs w:val="22"/>
          <w:u w:val="none"/>
          <w:lang w:val="en-US" w:eastAsia="zh-CN"/>
        </w:rPr>
        <w:t xml:space="preserve">     </w:t>
      </w:r>
      <w:r>
        <w:rPr>
          <w:rFonts w:hint="eastAsia" w:ascii="仿宋" w:hAnsi="仿宋" w:eastAsia="仿宋" w:cs="仿宋"/>
          <w:b/>
          <w:bCs/>
          <w:color w:val="000000"/>
          <w:sz w:val="28"/>
          <w:szCs w:val="28"/>
          <w:u w:val="none"/>
        </w:rPr>
        <w:t>3.同步宣传。</w:t>
      </w:r>
      <w:r>
        <w:rPr>
          <w:rFonts w:hint="eastAsia" w:ascii="仿宋" w:hAnsi="仿宋" w:eastAsia="仿宋" w:cs="仿宋"/>
          <w:color w:val="000000"/>
          <w:sz w:val="28"/>
          <w:szCs w:val="28"/>
          <w:u w:val="none"/>
        </w:rPr>
        <w:t>通过网站</w:t>
      </w:r>
      <w:r>
        <w:rPr>
          <w:rFonts w:hint="eastAsia" w:ascii="仿宋" w:hAnsi="仿宋" w:eastAsia="仿宋" w:cs="仿宋"/>
          <w:color w:val="000000"/>
          <w:sz w:val="28"/>
          <w:szCs w:val="28"/>
          <w:u w:val="none"/>
          <w:lang w:eastAsia="zh-CN"/>
        </w:rPr>
        <w:t>等公开</w:t>
      </w:r>
      <w:r>
        <w:rPr>
          <w:rFonts w:hint="eastAsia" w:ascii="仿宋" w:hAnsi="仿宋" w:eastAsia="仿宋" w:cs="仿宋"/>
          <w:color w:val="000000"/>
          <w:sz w:val="28"/>
          <w:szCs w:val="28"/>
          <w:u w:val="none"/>
        </w:rPr>
        <w:t>渠道统一向社会公布方案内容，统筹开展。</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第二阶段：推进落实阶段 （2022年1月至12月）</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1.统筹推进。</w:t>
      </w:r>
      <w:r>
        <w:rPr>
          <w:rFonts w:hint="eastAsia" w:ascii="仿宋" w:hAnsi="仿宋" w:eastAsia="仿宋" w:cs="仿宋"/>
          <w:color w:val="000000"/>
          <w:sz w:val="28"/>
          <w:szCs w:val="28"/>
        </w:rPr>
        <w:t>各级各部门要各司其职，对标对表有序推进“春风行动”便民服务举措，确保按时保质完成。</w:t>
      </w:r>
    </w:p>
    <w:p>
      <w:pPr>
        <w:pStyle w:val="2"/>
        <w:keepNext w:val="0"/>
        <w:keepLines w:val="0"/>
        <w:widowControl/>
        <w:suppressLineNumbers w:val="0"/>
        <w:ind w:firstLine="562" w:firstLineChars="200"/>
        <w:rPr>
          <w:rFonts w:hint="eastAsia" w:ascii="仿宋" w:hAnsi="仿宋" w:eastAsia="仿宋" w:cs="仿宋"/>
          <w:sz w:val="22"/>
          <w:szCs w:val="22"/>
        </w:rPr>
      </w:pPr>
      <w:r>
        <w:rPr>
          <w:rFonts w:hint="eastAsia" w:ascii="仿宋" w:hAnsi="仿宋" w:eastAsia="仿宋" w:cs="仿宋"/>
          <w:b/>
          <w:bCs/>
          <w:color w:val="000000"/>
          <w:sz w:val="28"/>
          <w:szCs w:val="28"/>
        </w:rPr>
        <w:t>2.建立机制。</w:t>
      </w:r>
      <w:r>
        <w:rPr>
          <w:rFonts w:hint="eastAsia" w:ascii="仿宋" w:hAnsi="仿宋" w:eastAsia="仿宋" w:cs="仿宋"/>
          <w:color w:val="000000"/>
          <w:sz w:val="28"/>
          <w:szCs w:val="28"/>
        </w:rPr>
        <w:t>建立“春风行动”落实工作机制，制定相关联络员、定期报送、工作台账等工作制度，实行台账销号管理，各相关单位定期汇总阶段性情况，实行“每周一报表，每月一台账、每季一报告”报送制度。</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3.强化培训。</w:t>
      </w:r>
      <w:r>
        <w:rPr>
          <w:rFonts w:hint="eastAsia" w:ascii="仿宋" w:hAnsi="仿宋" w:eastAsia="仿宋" w:cs="仿宋"/>
          <w:color w:val="000000"/>
          <w:sz w:val="28"/>
          <w:szCs w:val="28"/>
        </w:rPr>
        <w:t>通过形式多样的培训方式，加强对基层一线人、咨询人员的培训工作，确保各级税务人员熟悉“春风行动”相关内容，特别要加强对新要求、新标准、新流程的培训。</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4.加强宣传。</w:t>
      </w:r>
      <w:r>
        <w:rPr>
          <w:rFonts w:hint="eastAsia" w:ascii="仿宋" w:hAnsi="仿宋" w:eastAsia="仿宋" w:cs="仿宋"/>
          <w:color w:val="000000"/>
          <w:sz w:val="28"/>
          <w:szCs w:val="28"/>
        </w:rPr>
        <w:t>结合今年第31个税收宣传月，开启全员参与、上下联动的工作模式，形成强大的宣传阵势，通过举办全方位系列宣传活动，持续推出系列宣传报道，展示“春风行动”成效，精准聚焦纳税人缴费人的实际需求，努力营造为纳税人缴费人贴心服务的良好氛围。</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5.收集诉求。</w:t>
      </w:r>
      <w:r>
        <w:rPr>
          <w:rFonts w:hint="eastAsia" w:ascii="仿宋" w:hAnsi="仿宋" w:eastAsia="仿宋" w:cs="仿宋"/>
          <w:color w:val="000000"/>
          <w:sz w:val="28"/>
          <w:szCs w:val="28"/>
        </w:rPr>
        <w:t>及时收集掌握各项措施进展情况，广泛听取纳税人、缴费人意见建议，积极响应诉求，切实做到“件件有回音，事事有落实”，切实把纳税人缴费人的心愿清单转化为我们税务人的实事清单。</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6.调整优化。</w:t>
      </w:r>
      <w:r>
        <w:rPr>
          <w:rFonts w:hint="eastAsia" w:ascii="仿宋" w:hAnsi="仿宋" w:eastAsia="仿宋" w:cs="仿宋"/>
          <w:color w:val="000000"/>
          <w:sz w:val="28"/>
          <w:szCs w:val="28"/>
        </w:rPr>
        <w:t>通过不定期召开专题会议等形式，针对“春风行动”推进过程中出现的新情况、新需求、新变化，及时研究完善工作举措，确保各项便民举措按时落实落地。</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第三阶段：总结成效阶段 （2022年12月底前）</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color w:val="000000"/>
          <w:sz w:val="28"/>
          <w:szCs w:val="28"/>
        </w:rPr>
        <w:t>全面回顾总结全年“春风行动”经验、做法和成效，结合典型案例，用数据说话，总结出更多可复制、可推广的好经验好做法，让“春风行动”这块招牌含金量更高。</w:t>
      </w:r>
    </w:p>
    <w:p>
      <w:pPr>
        <w:pStyle w:val="2"/>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8"/>
          <w:szCs w:val="28"/>
        </w:rPr>
        <w:t>三、措施内容</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color w:val="000000"/>
          <w:sz w:val="28"/>
          <w:szCs w:val="28"/>
        </w:rPr>
        <w:t>结合税务总局部署的“春风行动” 5大类20项80条举措</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广东税务打造的“十项智慧税务先锋成果”计划</w:t>
      </w:r>
      <w:r>
        <w:rPr>
          <w:rFonts w:hint="eastAsia" w:ascii="仿宋" w:hAnsi="仿宋" w:eastAsia="仿宋" w:cs="仿宋"/>
          <w:color w:val="000000"/>
          <w:sz w:val="28"/>
          <w:szCs w:val="28"/>
          <w:lang w:eastAsia="zh-CN"/>
        </w:rPr>
        <w:t>和</w:t>
      </w:r>
      <w:r>
        <w:rPr>
          <w:rFonts w:hint="eastAsia" w:ascii="仿宋" w:hAnsi="仿宋" w:eastAsia="仿宋" w:cs="仿宋"/>
          <w:color w:val="000000"/>
          <w:sz w:val="28"/>
          <w:szCs w:val="28"/>
        </w:rPr>
        <w:t>汕头特色的“e心智税惠企利民”十项便民举措，</w:t>
      </w:r>
      <w:r>
        <w:rPr>
          <w:rFonts w:hint="eastAsia" w:ascii="仿宋" w:hAnsi="仿宋" w:eastAsia="仿宋" w:cs="仿宋"/>
          <w:color w:val="000000"/>
          <w:sz w:val="28"/>
          <w:szCs w:val="28"/>
          <w:lang w:eastAsia="zh-CN"/>
        </w:rPr>
        <w:t>保税</w:t>
      </w:r>
      <w:r>
        <w:rPr>
          <w:rFonts w:hint="eastAsia" w:ascii="仿宋" w:hAnsi="仿宋" w:eastAsia="仿宋" w:cs="仿宋"/>
          <w:color w:val="000000"/>
          <w:sz w:val="28"/>
          <w:szCs w:val="28"/>
        </w:rPr>
        <w:t>税务系统量身定制推出</w:t>
      </w:r>
      <w:r>
        <w:rPr>
          <w:rFonts w:hint="eastAsia" w:ascii="仿宋" w:hAnsi="仿宋" w:eastAsia="仿宋" w:cs="仿宋"/>
          <w:color w:val="000000"/>
          <w:sz w:val="28"/>
          <w:szCs w:val="28"/>
          <w:lang w:eastAsia="zh-CN"/>
        </w:rPr>
        <w:t>“集约智助，保您满</w:t>
      </w:r>
      <w:r>
        <w:rPr>
          <w:rFonts w:hint="eastAsia" w:ascii="仿宋" w:hAnsi="仿宋" w:eastAsia="仿宋" w:cs="仿宋"/>
          <w:color w:val="000000"/>
          <w:sz w:val="28"/>
          <w:szCs w:val="28"/>
        </w:rPr>
        <w:t>e”十项便民举措</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具有真正把税收春风吹进</w:t>
      </w:r>
      <w:r>
        <w:rPr>
          <w:rFonts w:hint="eastAsia" w:ascii="仿宋" w:hAnsi="仿宋" w:eastAsia="仿宋" w:cs="仿宋"/>
          <w:color w:val="000000"/>
          <w:sz w:val="28"/>
          <w:szCs w:val="28"/>
          <w:lang w:eastAsia="zh-CN"/>
        </w:rPr>
        <w:t>保税</w:t>
      </w:r>
      <w:r>
        <w:rPr>
          <w:rFonts w:hint="eastAsia" w:ascii="仿宋" w:hAnsi="仿宋" w:eastAsia="仿宋" w:cs="仿宋"/>
          <w:color w:val="000000"/>
          <w:sz w:val="28"/>
          <w:szCs w:val="28"/>
        </w:rPr>
        <w:t>，全力帮助我</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纳税人、缴费人得实惠、稳发展、行长远，为实现地方经济持续健康发展作出更大的税务贡献。</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便民举措一：服务调查问民需。</w:t>
      </w:r>
      <w:r>
        <w:rPr>
          <w:rFonts w:hint="eastAsia" w:ascii="仿宋" w:hAnsi="仿宋" w:eastAsia="仿宋" w:cs="仿宋"/>
          <w:color w:val="000000"/>
          <w:sz w:val="28"/>
          <w:szCs w:val="28"/>
        </w:rPr>
        <w:t>按照税务总局统一部署，配合做好2022年度全国纳税人缴费人需求调查，深入分析调查结果，准确掌握纳税人缴费人共性需求，持续优化改进管理和服务工作。</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便民举措二：办问协同解难题。</w:t>
      </w:r>
      <w:r>
        <w:rPr>
          <w:rFonts w:hint="eastAsia" w:ascii="仿宋" w:hAnsi="仿宋" w:eastAsia="仿宋" w:cs="仿宋"/>
          <w:color w:val="000000"/>
          <w:sz w:val="28"/>
          <w:szCs w:val="28"/>
        </w:rPr>
        <w:t>探索远程咨询和办税辅导新模式，纳税人缴费人可直接通过电子税务局、征纳互动平台等远程发起税费咨询求助，实现“办问协同”。</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便民举措三：税收政策话您知。</w:t>
      </w:r>
      <w:r>
        <w:rPr>
          <w:rFonts w:hint="eastAsia" w:ascii="仿宋" w:hAnsi="仿宋" w:eastAsia="仿宋" w:cs="仿宋"/>
          <w:color w:val="000000"/>
          <w:sz w:val="28"/>
          <w:szCs w:val="28"/>
        </w:rPr>
        <w:t>增加贴近实操的政策解读、操作指南等推送内容，拓宽微信、税企沟通平台等推送接收渠道。积极拓展征纳互动平台、自助办税终端、电子发票服务平台、电子税务局等纳税人端税费办理渠道的征纳互动服务，实时解决纳税人缴费人办理过程中遇到的问题。</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便民举措四：集约智助解民急。</w:t>
      </w:r>
      <w:r>
        <w:rPr>
          <w:rFonts w:hint="eastAsia" w:ascii="仿宋" w:hAnsi="仿宋" w:eastAsia="仿宋" w:cs="仿宋"/>
          <w:color w:val="000000"/>
          <w:sz w:val="28"/>
          <w:szCs w:val="28"/>
        </w:rPr>
        <w:t>扩大“非接触式”服务范围，持续拓展办税缴费网上办事项。探索通过远程帮办模式，为区内企业提供“类前台”的“非接触式”服务。</w:t>
      </w:r>
    </w:p>
    <w:p>
      <w:pPr>
        <w:pStyle w:val="2"/>
        <w:keepNext w:val="0"/>
        <w:keepLines w:val="0"/>
        <w:widowControl/>
        <w:suppressLineNumbers w:val="0"/>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便民举措五：线上开票便民利。</w:t>
      </w:r>
      <w:r>
        <w:rPr>
          <w:rFonts w:hint="eastAsia" w:ascii="仿宋" w:hAnsi="仿宋" w:eastAsia="仿宋" w:cs="仿宋"/>
          <w:color w:val="000000"/>
          <w:sz w:val="28"/>
          <w:szCs w:val="28"/>
        </w:rPr>
        <w:t>推广税收完税证明线上开具，提升税收票证获取便利性。</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便民举措六：激活综保新引擎。</w:t>
      </w:r>
      <w:r>
        <w:rPr>
          <w:rFonts w:hint="eastAsia" w:ascii="仿宋" w:hAnsi="仿宋" w:eastAsia="仿宋" w:cs="仿宋"/>
          <w:color w:val="000000"/>
          <w:sz w:val="28"/>
          <w:szCs w:val="28"/>
        </w:rPr>
        <w:t>通过线上沟通渠道，适时推送行业性税收优惠政策，开展政策宣传，助力企业及时、准确掌握政策。</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便民举措七：参保政策顺民意。</w:t>
      </w:r>
      <w:r>
        <w:rPr>
          <w:rFonts w:hint="eastAsia" w:ascii="仿宋" w:hAnsi="仿宋" w:eastAsia="仿宋" w:cs="仿宋"/>
          <w:color w:val="000000"/>
          <w:sz w:val="28"/>
          <w:szCs w:val="28"/>
        </w:rPr>
        <w:t>根据我省社保改革和政策调整，及时完善更新社保费缴费事项清单，明确事项办理流程、办理方式、办理时限以及需提交的资料，并对外发布。</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便民举措八：社保残保退费易。</w:t>
      </w:r>
      <w:r>
        <w:rPr>
          <w:rFonts w:hint="eastAsia" w:ascii="仿宋" w:hAnsi="仿宋" w:eastAsia="仿宋" w:cs="仿宋"/>
          <w:color w:val="000000"/>
          <w:sz w:val="28"/>
          <w:szCs w:val="28"/>
        </w:rPr>
        <w:t>联合广东省人力资源社会保障厅、广东省医疗保障局统一规范全省社保退费业务，适时推广退费申请网上受理，让缴费人“少跑路”。</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便民举措九：阳光执法说说理。</w:t>
      </w:r>
      <w:r>
        <w:rPr>
          <w:rFonts w:hint="eastAsia" w:ascii="仿宋" w:hAnsi="仿宋" w:eastAsia="仿宋" w:cs="仿宋"/>
          <w:color w:val="000000"/>
          <w:sz w:val="28"/>
          <w:szCs w:val="28"/>
        </w:rPr>
        <w:t>落实税务总局在部分地区推行非强制性执法方式试点，让执法既有温度又有力度。开展集约运营专业团队服务模式，组件跨部门涉税费联合服务团队，为纳税人缴费人办好事办实事。</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b/>
          <w:bCs/>
          <w:color w:val="000000"/>
          <w:sz w:val="28"/>
          <w:szCs w:val="28"/>
        </w:rPr>
        <w:t>便民举措十：公平正义是初心。</w:t>
      </w:r>
      <w:r>
        <w:rPr>
          <w:rFonts w:hint="eastAsia" w:ascii="仿宋" w:hAnsi="仿宋" w:eastAsia="仿宋" w:cs="仿宋"/>
          <w:color w:val="000000"/>
          <w:sz w:val="28"/>
          <w:szCs w:val="28"/>
        </w:rPr>
        <w:t>深入推进税收执法责任制，加强税收执法监督，持续督促规范公正执法。探索开展团队化分级分类管事制税源管理模式。</w:t>
      </w:r>
      <w:r>
        <w:rPr>
          <w:rFonts w:hint="eastAsia" w:ascii="仿宋" w:hAnsi="仿宋" w:eastAsia="仿宋" w:cs="仿宋"/>
          <w:sz w:val="22"/>
          <w:szCs w:val="22"/>
        </w:rPr>
        <w:br w:type="textWrapping"/>
      </w:r>
      <w:r>
        <w:rPr>
          <w:rFonts w:hint="eastAsia" w:ascii="仿宋" w:hAnsi="仿宋" w:eastAsia="仿宋" w:cs="仿宋"/>
          <w:color w:val="000000"/>
          <w:sz w:val="28"/>
          <w:szCs w:val="28"/>
        </w:rPr>
        <w:t>四、工作要求</w:t>
      </w:r>
    </w:p>
    <w:p>
      <w:pPr>
        <w:pStyle w:val="2"/>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8"/>
          <w:szCs w:val="28"/>
        </w:rPr>
        <w:t>（一）突出党建引领，践初心惠民生</w:t>
      </w:r>
      <w:r>
        <w:rPr>
          <w:rFonts w:hint="eastAsia" w:ascii="仿宋" w:hAnsi="仿宋" w:eastAsia="仿宋" w:cs="仿宋"/>
          <w:sz w:val="22"/>
          <w:szCs w:val="22"/>
        </w:rPr>
        <w:br w:type="textWrapping"/>
      </w:r>
      <w:r>
        <w:rPr>
          <w:rFonts w:hint="eastAsia" w:ascii="仿宋" w:hAnsi="仿宋" w:eastAsia="仿宋" w:cs="仿宋"/>
          <w:sz w:val="22"/>
          <w:szCs w:val="22"/>
        </w:rPr>
        <w:t>  </w:t>
      </w:r>
      <w:r>
        <w:rPr>
          <w:rFonts w:hint="eastAsia" w:ascii="仿宋" w:hAnsi="仿宋" w:eastAsia="仿宋" w:cs="仿宋"/>
          <w:sz w:val="22"/>
          <w:szCs w:val="22"/>
          <w:lang w:val="en-US" w:eastAsia="zh-CN"/>
        </w:rPr>
        <w:t xml:space="preserve">    </w:t>
      </w:r>
      <w:r>
        <w:rPr>
          <w:rFonts w:hint="eastAsia" w:ascii="仿宋" w:hAnsi="仿宋" w:eastAsia="仿宋" w:cs="仿宋"/>
          <w:color w:val="000000"/>
          <w:sz w:val="28"/>
          <w:szCs w:val="28"/>
        </w:rPr>
        <w:t>始终如一的坚持党建引领，以继续深入开展2022年春风行动为契机，坚定不移瞄定改革目标，将春风行动放在十四五规划和深化税收征管改革大背景下进行思考和定位，确保思想正确、行动不跑偏、目标统一、动作不变型，有效地将党史学习教育成果转化为惠企利民的创新实践。坚持以党建引领促进服务提质增效，立足</w:t>
      </w:r>
      <w:r>
        <w:rPr>
          <w:rFonts w:hint="eastAsia" w:ascii="仿宋" w:hAnsi="仿宋" w:eastAsia="仿宋" w:cs="仿宋"/>
          <w:color w:val="000000"/>
          <w:sz w:val="28"/>
          <w:szCs w:val="28"/>
          <w:lang w:eastAsia="zh-CN"/>
        </w:rPr>
        <w:t>保税</w:t>
      </w:r>
      <w:r>
        <w:rPr>
          <w:rFonts w:hint="eastAsia" w:ascii="仿宋" w:hAnsi="仿宋" w:eastAsia="仿宋" w:cs="仿宋"/>
          <w:color w:val="000000"/>
          <w:sz w:val="28"/>
          <w:szCs w:val="28"/>
        </w:rPr>
        <w:t>税务实际，将“春风行动”的推进落实与推进党史学习教育常态化长效化深度整合，要使党史学习教育成果转化为纳税人缴费人获得感。</w:t>
      </w:r>
      <w:r>
        <w:rPr>
          <w:rFonts w:hint="eastAsia" w:ascii="仿宋" w:hAnsi="仿宋" w:eastAsia="仿宋" w:cs="仿宋"/>
          <w:sz w:val="22"/>
          <w:szCs w:val="22"/>
        </w:rPr>
        <w:br w:type="textWrapping"/>
      </w:r>
      <w:r>
        <w:rPr>
          <w:rFonts w:hint="eastAsia" w:ascii="仿宋" w:hAnsi="仿宋" w:eastAsia="仿宋" w:cs="仿宋"/>
          <w:b/>
          <w:bCs/>
          <w:color w:val="000000"/>
          <w:sz w:val="28"/>
          <w:szCs w:val="28"/>
        </w:rPr>
        <w:t>（二）统筹有序推进，抓工作促落实</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税务局各牵头部门要主动协调相关单位，压实工作责任，细化工作举措，严格节点任务，抓好具体工作落实，及时收集掌握基层工作进展情况，做到横向互联互通、纵向一体推进。</w:t>
      </w:r>
      <w:r>
        <w:rPr>
          <w:rFonts w:hint="eastAsia" w:ascii="仿宋" w:hAnsi="仿宋" w:eastAsia="仿宋" w:cs="仿宋"/>
          <w:sz w:val="22"/>
          <w:szCs w:val="22"/>
        </w:rPr>
        <w:br w:type="textWrapping"/>
      </w:r>
      <w:r>
        <w:rPr>
          <w:rFonts w:hint="eastAsia" w:ascii="仿宋" w:hAnsi="仿宋" w:eastAsia="仿宋" w:cs="仿宋"/>
          <w:b/>
          <w:bCs/>
          <w:color w:val="000000"/>
          <w:sz w:val="28"/>
          <w:szCs w:val="28"/>
        </w:rPr>
        <w:t>（三）凝聚部门合力，强宣传造氛围</w:t>
      </w:r>
      <w:r>
        <w:rPr>
          <w:rFonts w:hint="eastAsia" w:ascii="仿宋" w:hAnsi="仿宋" w:eastAsia="仿宋" w:cs="仿宋"/>
          <w:sz w:val="22"/>
          <w:szCs w:val="22"/>
        </w:rPr>
        <w:br w:type="textWrapping"/>
      </w:r>
      <w:r>
        <w:rPr>
          <w:rFonts w:hint="eastAsia" w:ascii="仿宋" w:hAnsi="仿宋" w:eastAsia="仿宋" w:cs="仿宋"/>
          <w:sz w:val="22"/>
          <w:szCs w:val="22"/>
          <w:lang w:val="en-US" w:eastAsia="zh-CN"/>
        </w:rPr>
        <w:t xml:space="preserve">     </w:t>
      </w:r>
      <w:r>
        <w:rPr>
          <w:rFonts w:hint="eastAsia" w:ascii="仿宋" w:hAnsi="仿宋" w:eastAsia="仿宋" w:cs="仿宋"/>
          <w:color w:val="000000"/>
          <w:sz w:val="28"/>
          <w:szCs w:val="28"/>
        </w:rPr>
        <w:t>各级税务机关要加强内部沟通协调和上下联动，注重与外部门联动配合、同频共振、营造声势，积极取得地方党政部门和纳税人缴费人的认可和支持。要充分借助各种新闻媒体、门户网站、微信等渠道加大宣传力度，创新活动形式和内容，加强便民服务工作亮点和经验的宣传报道，营造良好的舆论氛围，提高“春风行动”的公众知晓度和认可度，要定期召开纳税人缴费人座谈会，听取纳税人缴费人对“春风行动”开展情况的意见建议，积极响应诉求并确保“春风行动”取得实效，提升纳税人缴费人获得感和满意度，擦亮“春风行动”服务品牌。</w:t>
      </w:r>
      <w:r>
        <w:rPr>
          <w:rFonts w:hint="eastAsia" w:ascii="仿宋" w:hAnsi="仿宋" w:eastAsia="仿宋" w:cs="仿宋"/>
          <w:sz w:val="22"/>
          <w:szCs w:val="22"/>
        </w:rPr>
        <w:br w:type="textWrapping"/>
      </w:r>
      <w:r>
        <w:rPr>
          <w:rFonts w:hint="eastAsia" w:ascii="仿宋" w:hAnsi="仿宋" w:eastAsia="仿宋" w:cs="仿宋"/>
          <w:b/>
          <w:bCs/>
          <w:color w:val="000000"/>
          <w:sz w:val="28"/>
          <w:szCs w:val="28"/>
        </w:rPr>
        <w:t>（四）强化督导问效，善总结重反馈</w:t>
      </w:r>
    </w:p>
    <w:p>
      <w:pPr>
        <w:pStyle w:val="2"/>
        <w:keepNext w:val="0"/>
        <w:keepLines w:val="0"/>
        <w:widowControl/>
        <w:suppressLineNumbers w:val="0"/>
        <w:ind w:firstLine="560" w:firstLineChars="200"/>
        <w:rPr>
          <w:rFonts w:hint="eastAsia" w:ascii="仿宋" w:hAnsi="仿宋" w:eastAsia="仿宋" w:cs="仿宋"/>
          <w:sz w:val="22"/>
          <w:szCs w:val="22"/>
        </w:rPr>
      </w:pPr>
      <w:r>
        <w:rPr>
          <w:rFonts w:hint="eastAsia" w:ascii="仿宋" w:hAnsi="仿宋" w:eastAsia="仿宋" w:cs="仿宋"/>
          <w:color w:val="000000"/>
          <w:sz w:val="28"/>
          <w:szCs w:val="28"/>
          <w:lang w:eastAsia="zh-CN"/>
        </w:rPr>
        <w:t>各部门</w:t>
      </w:r>
      <w:r>
        <w:rPr>
          <w:rFonts w:hint="eastAsia" w:ascii="仿宋" w:hAnsi="仿宋" w:eastAsia="仿宋" w:cs="仿宋"/>
          <w:color w:val="000000"/>
          <w:sz w:val="28"/>
          <w:szCs w:val="28"/>
        </w:rPr>
        <w:t>要加强对“春风行动”各项措施执行情况的督导检查，跟踪实施效果，不断改进完善。认真总结经验做法，梳理出可借鉴、可复制、可推广的经验做法，形成长效机制。要对行动措施执行中发现的关键环节和重点风险进行深入剖析，找差距、补短板，确保“春风行动”落地、落细、落实。</w:t>
      </w:r>
      <w:r>
        <w:rPr>
          <w:rFonts w:hint="eastAsia" w:ascii="仿宋" w:hAnsi="仿宋" w:eastAsia="仿宋" w:cs="仿宋"/>
          <w:color w:val="000000"/>
          <w:sz w:val="28"/>
          <w:szCs w:val="28"/>
          <w:lang w:eastAsia="zh-CN"/>
        </w:rPr>
        <w:t>各部门</w:t>
      </w:r>
      <w:r>
        <w:rPr>
          <w:rFonts w:hint="eastAsia" w:ascii="仿宋" w:hAnsi="仿宋" w:eastAsia="仿宋" w:cs="仿宋"/>
          <w:color w:val="000000"/>
          <w:sz w:val="28"/>
          <w:szCs w:val="28"/>
        </w:rPr>
        <w:t>推进过程中遇到的堵点难点问题，要及时向</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税务局</w:t>
      </w:r>
      <w:r>
        <w:rPr>
          <w:rFonts w:hint="eastAsia" w:ascii="仿宋" w:hAnsi="仿宋" w:eastAsia="仿宋" w:cs="仿宋"/>
          <w:color w:val="000000"/>
          <w:sz w:val="28"/>
          <w:szCs w:val="28"/>
          <w:lang w:eastAsia="zh-CN"/>
        </w:rPr>
        <w:t>纳税服务科</w:t>
      </w:r>
      <w:r>
        <w:rPr>
          <w:rFonts w:hint="eastAsia" w:ascii="仿宋" w:hAnsi="仿宋" w:eastAsia="仿宋" w:cs="仿宋"/>
          <w:color w:val="000000"/>
          <w:sz w:val="28"/>
          <w:szCs w:val="28"/>
        </w:rPr>
        <w:t>反馈统筹解决。</w:t>
      </w:r>
    </w:p>
    <w:p>
      <w:pPr>
        <w:rPr>
          <w:rFonts w:hint="eastAsia" w:ascii="仿宋" w:hAnsi="仿宋" w:eastAsia="仿宋" w:cs="仿宋"/>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764E24"/>
    <w:rsid w:val="07B31EA3"/>
    <w:rsid w:val="086559BC"/>
    <w:rsid w:val="0A8E07E3"/>
    <w:rsid w:val="114E375C"/>
    <w:rsid w:val="11952990"/>
    <w:rsid w:val="15AE659B"/>
    <w:rsid w:val="1BFF32EA"/>
    <w:rsid w:val="1E391292"/>
    <w:rsid w:val="20056974"/>
    <w:rsid w:val="27C37A1E"/>
    <w:rsid w:val="28C12BC1"/>
    <w:rsid w:val="2A15408D"/>
    <w:rsid w:val="3323138C"/>
    <w:rsid w:val="34385809"/>
    <w:rsid w:val="34E058BE"/>
    <w:rsid w:val="34FF788A"/>
    <w:rsid w:val="39C31D63"/>
    <w:rsid w:val="3D6E464A"/>
    <w:rsid w:val="3E620641"/>
    <w:rsid w:val="434832ED"/>
    <w:rsid w:val="461C6B67"/>
    <w:rsid w:val="4B187454"/>
    <w:rsid w:val="4CAF55CC"/>
    <w:rsid w:val="4D2F609F"/>
    <w:rsid w:val="4E2D4E66"/>
    <w:rsid w:val="51267F3F"/>
    <w:rsid w:val="52D44564"/>
    <w:rsid w:val="5A9541FE"/>
    <w:rsid w:val="5CA275DE"/>
    <w:rsid w:val="60FA66B2"/>
    <w:rsid w:val="61E06DC4"/>
    <w:rsid w:val="67204E8B"/>
    <w:rsid w:val="686724FF"/>
    <w:rsid w:val="6A862511"/>
    <w:rsid w:val="6FAA09F2"/>
    <w:rsid w:val="75C22287"/>
    <w:rsid w:val="77341840"/>
    <w:rsid w:val="78BA35DF"/>
    <w:rsid w:val="7A3A2E11"/>
    <w:rsid w:val="7F6B22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tree-text"/>
    <w:basedOn w:val="4"/>
    <w:qFormat/>
    <w:uiPriority w:val="0"/>
  </w:style>
  <w:style w:type="character" w:customStyle="1" w:styleId="6">
    <w:name w:val="red2"/>
    <w:basedOn w:val="4"/>
    <w:qFormat/>
    <w:uiPriority w:val="0"/>
    <w:rPr>
      <w:rFonts w:hint="eastAsia" w:ascii="宋体" w:hAnsi="宋体" w:eastAsia="宋体" w:cs="宋体"/>
      <w:b/>
      <w:bCs/>
      <w:color w:val="FF0000"/>
    </w:rPr>
  </w:style>
  <w:style w:type="character" w:customStyle="1" w:styleId="7">
    <w:name w:val="hover"/>
    <w:basedOn w:val="4"/>
    <w:qFormat/>
    <w:uiPriority w:val="0"/>
  </w:style>
  <w:style w:type="character" w:customStyle="1" w:styleId="8">
    <w:name w:val="hover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2022-03-15T06:12:00Z</dcterms:created>
  <dc:creator>user</dc:creator>
  <cp:lastModifiedBy>郑华吉</cp:lastModifiedBy>
  <dcterms:modified xsi:type="dcterms:W3CDTF">2022-04-18T02:21:54Z</dcterms:modified>
  <dc:title>国家税务总局汕头保税区税务局关于印发 《国家税务总局汕头保税区税务局贯彻落实2022年“我为纳税人缴费人办实事暨便民办税春风行动”工作方案》的通知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