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E8" w:rsidRDefault="00EA63E8">
      <w:pPr>
        <w:spacing w:line="576" w:lineRule="exact"/>
        <w:jc w:val="left"/>
        <w:rPr>
          <w:rFonts w:ascii="仿宋_GB2312" w:hAnsi="华文中宋" w:cs="仿宋_GB2312"/>
          <w:color w:val="000000"/>
          <w:kern w:val="0"/>
          <w:sz w:val="32"/>
          <w:szCs w:val="32"/>
        </w:rPr>
      </w:pPr>
      <w:r>
        <w:rPr>
          <w:rFonts w:ascii="仿宋_GB2312" w:hAnsi="华文中宋" w:cs="宋体" w:hint="eastAsia"/>
          <w:color w:val="000000"/>
          <w:kern w:val="0"/>
          <w:sz w:val="32"/>
          <w:szCs w:val="32"/>
        </w:rPr>
        <w:t>附件</w:t>
      </w:r>
      <w:r>
        <w:rPr>
          <w:rFonts w:ascii="仿宋_GB2312" w:hAnsi="华文中宋" w:cs="仿宋_GB2312"/>
          <w:color w:val="000000"/>
          <w:kern w:val="0"/>
          <w:sz w:val="32"/>
          <w:szCs w:val="32"/>
        </w:rPr>
        <w:t>2</w:t>
      </w:r>
    </w:p>
    <w:p w:rsidR="00EA63E8" w:rsidRDefault="00EA63E8">
      <w:pPr>
        <w:spacing w:line="576" w:lineRule="exact"/>
        <w:jc w:val="center"/>
        <w:rPr>
          <w:rFonts w:ascii="仿宋_GB2312" w:hAnsi="华文中宋" w:cs="Times New Roman"/>
          <w:b/>
          <w:bCs/>
          <w:color w:val="000000"/>
          <w:kern w:val="0"/>
          <w:sz w:val="36"/>
          <w:szCs w:val="36"/>
        </w:rPr>
      </w:pPr>
      <w:r>
        <w:rPr>
          <w:rFonts w:ascii="仿宋_GB2312" w:hAnsi="华文中宋" w:cs="宋体" w:hint="eastAsia"/>
          <w:b/>
          <w:bCs/>
          <w:color w:val="000000"/>
          <w:kern w:val="0"/>
          <w:sz w:val="36"/>
          <w:szCs w:val="36"/>
        </w:rPr>
        <w:t>阳江市非营利组织</w:t>
      </w:r>
      <w:r>
        <w:rPr>
          <w:color w:val="000000"/>
        </w:rPr>
        <w:t>____</w:t>
      </w:r>
      <w:r>
        <w:rPr>
          <w:rFonts w:ascii="仿宋_GB2312" w:hAnsi="华文中宋" w:cs="宋体" w:hint="eastAsia"/>
          <w:b/>
          <w:bCs/>
          <w:color w:val="000000"/>
          <w:kern w:val="0"/>
          <w:sz w:val="36"/>
          <w:szCs w:val="36"/>
        </w:rPr>
        <w:t>年度免税资格申请表</w:t>
      </w:r>
    </w:p>
    <w:tbl>
      <w:tblPr>
        <w:tblW w:w="9720" w:type="dxa"/>
        <w:tblInd w:w="-10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tblPr>
      <w:tblGrid>
        <w:gridCol w:w="1798"/>
        <w:gridCol w:w="1357"/>
        <w:gridCol w:w="639"/>
        <w:gridCol w:w="1417"/>
        <w:gridCol w:w="384"/>
        <w:gridCol w:w="1034"/>
        <w:gridCol w:w="946"/>
        <w:gridCol w:w="527"/>
        <w:gridCol w:w="72"/>
        <w:gridCol w:w="1546"/>
      </w:tblGrid>
      <w:tr w:rsidR="00EA63E8">
        <w:tblPrEx>
          <w:tblCellMar>
            <w:top w:w="0" w:type="dxa"/>
            <w:bottom w:w="0" w:type="dxa"/>
          </w:tblCellMar>
        </w:tblPrEx>
        <w:trPr>
          <w:trHeight w:hRule="exact" w:val="607"/>
        </w:trPr>
        <w:tc>
          <w:tcPr>
            <w:tcW w:w="1798" w:type="dxa"/>
            <w:tcBorders>
              <w:top w:val="thinThickSmallGap" w:sz="12" w:space="0" w:color="auto"/>
            </w:tcBorders>
            <w:vAlign w:val="center"/>
          </w:tcPr>
          <w:p w:rsidR="00EA63E8" w:rsidRDefault="00EA63E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rPr>
              <w:t>非营利组织</w:t>
            </w:r>
            <w:r>
              <w:rPr>
                <w:rFonts w:ascii="仿宋_GB2312" w:hAnsi="仿宋_GB2312" w:cs="宋体" w:hint="eastAsia"/>
                <w:color w:val="000000"/>
                <w:kern w:val="0"/>
                <w:sz w:val="24"/>
                <w:szCs w:val="24"/>
              </w:rPr>
              <w:t>名称</w:t>
            </w:r>
          </w:p>
        </w:tc>
        <w:tc>
          <w:tcPr>
            <w:tcW w:w="1996" w:type="dxa"/>
            <w:gridSpan w:val="2"/>
            <w:tcBorders>
              <w:top w:val="thinThickSmallGap" w:sz="12" w:space="0" w:color="auto"/>
            </w:tcBorders>
            <w:vAlign w:val="center"/>
          </w:tcPr>
          <w:p w:rsidR="00EA63E8" w:rsidRDefault="00EA63E8">
            <w:pPr>
              <w:spacing w:line="240" w:lineRule="exact"/>
              <w:rPr>
                <w:rFonts w:ascii="仿宋_GB2312" w:eastAsia="仿宋_GB2312" w:cs="Times New Roman"/>
                <w:color w:val="000000"/>
                <w:kern w:val="0"/>
                <w:sz w:val="24"/>
                <w:szCs w:val="24"/>
              </w:rPr>
            </w:pPr>
          </w:p>
        </w:tc>
        <w:tc>
          <w:tcPr>
            <w:tcW w:w="1417" w:type="dxa"/>
            <w:tcBorders>
              <w:top w:val="thinThickSmallGap" w:sz="12" w:space="0" w:color="auto"/>
            </w:tcBorders>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统一社会</w:t>
            </w:r>
          </w:p>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信用代码</w:t>
            </w:r>
          </w:p>
        </w:tc>
        <w:tc>
          <w:tcPr>
            <w:tcW w:w="1418" w:type="dxa"/>
            <w:gridSpan w:val="2"/>
            <w:tcBorders>
              <w:top w:val="thinThickSmallGap" w:sz="12" w:space="0" w:color="auto"/>
            </w:tcBorders>
            <w:vAlign w:val="center"/>
          </w:tcPr>
          <w:p w:rsidR="00EA63E8" w:rsidRDefault="00EA63E8">
            <w:pPr>
              <w:spacing w:line="240" w:lineRule="exact"/>
              <w:rPr>
                <w:rFonts w:ascii="仿宋_GB2312" w:eastAsia="仿宋_GB2312" w:cs="Times New Roman"/>
                <w:color w:val="000000"/>
                <w:kern w:val="0"/>
                <w:sz w:val="24"/>
                <w:szCs w:val="24"/>
              </w:rPr>
            </w:pPr>
          </w:p>
        </w:tc>
        <w:tc>
          <w:tcPr>
            <w:tcW w:w="1545" w:type="dxa"/>
            <w:gridSpan w:val="3"/>
            <w:tcBorders>
              <w:top w:val="thinThickSmallGap" w:sz="12" w:space="0" w:color="auto"/>
            </w:tcBorders>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rPr>
              <w:t>设立登记</w:t>
            </w:r>
            <w:r>
              <w:rPr>
                <w:rFonts w:ascii="仿宋_GB2312" w:hAnsi="仿宋_GB2312" w:cs="宋体" w:hint="eastAsia"/>
                <w:color w:val="000000"/>
                <w:kern w:val="0"/>
                <w:sz w:val="24"/>
                <w:szCs w:val="24"/>
              </w:rPr>
              <w:t>时间</w:t>
            </w:r>
          </w:p>
        </w:tc>
        <w:tc>
          <w:tcPr>
            <w:tcW w:w="1546" w:type="dxa"/>
            <w:tcBorders>
              <w:top w:val="thinThickSmallGap" w:sz="12" w:space="0" w:color="auto"/>
              <w:right w:val="thinThickSmallGap" w:sz="12" w:space="0" w:color="auto"/>
            </w:tcBorders>
            <w:vAlign w:val="center"/>
          </w:tcPr>
          <w:p w:rsidR="00EA63E8" w:rsidRDefault="00EA63E8">
            <w:pPr>
              <w:spacing w:line="240" w:lineRule="exact"/>
              <w:rPr>
                <w:rFonts w:ascii="仿宋_GB2312" w:eastAsia="仿宋_GB2312" w:cs="Times New Roman"/>
                <w:color w:val="000000"/>
                <w:kern w:val="0"/>
                <w:sz w:val="24"/>
                <w:szCs w:val="24"/>
              </w:rPr>
            </w:pPr>
          </w:p>
        </w:tc>
      </w:tr>
      <w:tr w:rsidR="00EA63E8">
        <w:tblPrEx>
          <w:tblCellMar>
            <w:top w:w="0" w:type="dxa"/>
            <w:bottom w:w="0" w:type="dxa"/>
          </w:tblCellMar>
        </w:tblPrEx>
        <w:trPr>
          <w:trHeight w:hRule="exact" w:val="292"/>
        </w:trPr>
        <w:tc>
          <w:tcPr>
            <w:tcW w:w="1798" w:type="dxa"/>
            <w:vAlign w:val="center"/>
          </w:tcPr>
          <w:p w:rsidR="00EA63E8" w:rsidRDefault="00EA63E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登记管理机关</w:t>
            </w:r>
          </w:p>
        </w:tc>
        <w:tc>
          <w:tcPr>
            <w:tcW w:w="3797" w:type="dxa"/>
            <w:gridSpan w:val="4"/>
            <w:vAlign w:val="center"/>
          </w:tcPr>
          <w:p w:rsidR="00EA63E8" w:rsidRDefault="00EA63E8">
            <w:pPr>
              <w:spacing w:line="240" w:lineRule="exact"/>
              <w:rPr>
                <w:rFonts w:ascii="仿宋_GB2312" w:eastAsia="仿宋_GB2312" w:cs="Times New Roman"/>
                <w:color w:val="000000"/>
                <w:kern w:val="0"/>
                <w:sz w:val="24"/>
                <w:szCs w:val="24"/>
              </w:rPr>
            </w:pPr>
          </w:p>
        </w:tc>
        <w:tc>
          <w:tcPr>
            <w:tcW w:w="1980" w:type="dxa"/>
            <w:gridSpan w:val="2"/>
            <w:vAlign w:val="center"/>
          </w:tcPr>
          <w:p w:rsidR="00EA63E8" w:rsidRDefault="00EA63E8">
            <w:pPr>
              <w:spacing w:line="240" w:lineRule="exact"/>
              <w:rPr>
                <w:rFonts w:ascii="仿宋_GB2312" w:eastAsia="仿宋_GB2312" w:cs="Times New Roman"/>
                <w:color w:val="000000"/>
                <w:spacing w:val="-10"/>
                <w:kern w:val="0"/>
                <w:sz w:val="24"/>
                <w:szCs w:val="24"/>
              </w:rPr>
            </w:pPr>
            <w:r>
              <w:rPr>
                <w:rFonts w:ascii="仿宋_GB2312" w:hAnsi="仿宋_GB2312" w:cs="宋体" w:hint="eastAsia"/>
                <w:color w:val="000000"/>
                <w:spacing w:val="-10"/>
                <w:kern w:val="0"/>
                <w:sz w:val="24"/>
                <w:szCs w:val="24"/>
              </w:rPr>
              <w:t>业务主管单位</w:t>
            </w:r>
          </w:p>
        </w:tc>
        <w:tc>
          <w:tcPr>
            <w:tcW w:w="2145" w:type="dxa"/>
            <w:gridSpan w:val="3"/>
            <w:tcBorders>
              <w:right w:val="thinThickSmallGap" w:sz="12" w:space="0" w:color="auto"/>
            </w:tcBorders>
            <w:vAlign w:val="center"/>
          </w:tcPr>
          <w:p w:rsidR="00EA63E8" w:rsidRDefault="00EA63E8">
            <w:pPr>
              <w:spacing w:line="240" w:lineRule="exact"/>
              <w:rPr>
                <w:rFonts w:ascii="仿宋_GB2312" w:eastAsia="仿宋_GB2312" w:cs="Times New Roman"/>
                <w:color w:val="000000"/>
                <w:kern w:val="0"/>
                <w:sz w:val="24"/>
                <w:szCs w:val="24"/>
              </w:rPr>
            </w:pPr>
          </w:p>
        </w:tc>
      </w:tr>
      <w:tr w:rsidR="00EA63E8">
        <w:tblPrEx>
          <w:tblCellMar>
            <w:top w:w="0" w:type="dxa"/>
            <w:bottom w:w="0" w:type="dxa"/>
          </w:tblCellMar>
        </w:tblPrEx>
        <w:trPr>
          <w:trHeight w:hRule="exact" w:val="397"/>
        </w:trPr>
        <w:tc>
          <w:tcPr>
            <w:tcW w:w="1798" w:type="dxa"/>
            <w:vAlign w:val="center"/>
          </w:tcPr>
          <w:p w:rsidR="00EA63E8" w:rsidRDefault="00EA63E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法定代表人</w:t>
            </w:r>
          </w:p>
        </w:tc>
        <w:tc>
          <w:tcPr>
            <w:tcW w:w="3797" w:type="dxa"/>
            <w:gridSpan w:val="4"/>
            <w:vAlign w:val="center"/>
          </w:tcPr>
          <w:p w:rsidR="00EA63E8" w:rsidRDefault="00EA63E8">
            <w:pPr>
              <w:spacing w:line="240" w:lineRule="exact"/>
              <w:rPr>
                <w:rFonts w:ascii="仿宋_GB2312" w:eastAsia="仿宋_GB2312" w:cs="Times New Roman"/>
                <w:color w:val="000000"/>
                <w:kern w:val="0"/>
                <w:sz w:val="24"/>
                <w:szCs w:val="24"/>
              </w:rPr>
            </w:pPr>
          </w:p>
        </w:tc>
        <w:tc>
          <w:tcPr>
            <w:tcW w:w="1980" w:type="dxa"/>
            <w:gridSpan w:val="2"/>
            <w:vAlign w:val="center"/>
          </w:tcPr>
          <w:p w:rsidR="00EA63E8" w:rsidRDefault="00EA63E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联系电话</w:t>
            </w:r>
          </w:p>
        </w:tc>
        <w:tc>
          <w:tcPr>
            <w:tcW w:w="2145" w:type="dxa"/>
            <w:gridSpan w:val="3"/>
            <w:tcBorders>
              <w:right w:val="thinThickSmallGap" w:sz="12" w:space="0" w:color="auto"/>
            </w:tcBorders>
            <w:vAlign w:val="center"/>
          </w:tcPr>
          <w:p w:rsidR="00EA63E8" w:rsidRDefault="00EA63E8">
            <w:pPr>
              <w:spacing w:line="240" w:lineRule="exact"/>
              <w:rPr>
                <w:rFonts w:ascii="仿宋_GB2312" w:eastAsia="仿宋_GB2312" w:cs="Times New Roman"/>
                <w:color w:val="000000"/>
                <w:kern w:val="0"/>
                <w:sz w:val="24"/>
                <w:szCs w:val="24"/>
              </w:rPr>
            </w:pPr>
          </w:p>
        </w:tc>
      </w:tr>
      <w:tr w:rsidR="00EA63E8">
        <w:tblPrEx>
          <w:tblCellMar>
            <w:top w:w="0" w:type="dxa"/>
            <w:bottom w:w="0" w:type="dxa"/>
          </w:tblCellMar>
        </w:tblPrEx>
        <w:trPr>
          <w:trHeight w:hRule="exact" w:val="277"/>
        </w:trPr>
        <w:tc>
          <w:tcPr>
            <w:tcW w:w="1798" w:type="dxa"/>
            <w:vAlign w:val="center"/>
          </w:tcPr>
          <w:p w:rsidR="00EA63E8" w:rsidRDefault="00EA63E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地</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址</w:t>
            </w:r>
          </w:p>
        </w:tc>
        <w:tc>
          <w:tcPr>
            <w:tcW w:w="3797" w:type="dxa"/>
            <w:gridSpan w:val="4"/>
            <w:vAlign w:val="center"/>
          </w:tcPr>
          <w:p w:rsidR="00EA63E8" w:rsidRDefault="00EA63E8">
            <w:pPr>
              <w:spacing w:line="240" w:lineRule="exact"/>
              <w:rPr>
                <w:rFonts w:ascii="仿宋_GB2312" w:eastAsia="仿宋_GB2312" w:cs="Times New Roman"/>
                <w:color w:val="000000"/>
                <w:kern w:val="0"/>
                <w:sz w:val="24"/>
                <w:szCs w:val="24"/>
              </w:rPr>
            </w:pPr>
          </w:p>
        </w:tc>
        <w:tc>
          <w:tcPr>
            <w:tcW w:w="1980" w:type="dxa"/>
            <w:gridSpan w:val="2"/>
            <w:vAlign w:val="center"/>
          </w:tcPr>
          <w:p w:rsidR="00EA63E8" w:rsidRDefault="00EA63E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邮政编码</w:t>
            </w:r>
          </w:p>
        </w:tc>
        <w:tc>
          <w:tcPr>
            <w:tcW w:w="2145" w:type="dxa"/>
            <w:gridSpan w:val="3"/>
            <w:tcBorders>
              <w:right w:val="thinThickSmallGap" w:sz="12" w:space="0" w:color="auto"/>
            </w:tcBorders>
            <w:vAlign w:val="center"/>
          </w:tcPr>
          <w:p w:rsidR="00EA63E8" w:rsidRDefault="00EA63E8">
            <w:pPr>
              <w:spacing w:line="240" w:lineRule="exact"/>
              <w:rPr>
                <w:rFonts w:ascii="仿宋_GB2312" w:eastAsia="仿宋_GB2312" w:cs="Times New Roman"/>
                <w:color w:val="000000"/>
                <w:kern w:val="0"/>
                <w:sz w:val="24"/>
                <w:szCs w:val="24"/>
              </w:rPr>
            </w:pPr>
          </w:p>
        </w:tc>
      </w:tr>
      <w:tr w:rsidR="00EA63E8">
        <w:tblPrEx>
          <w:tblCellMar>
            <w:top w:w="0" w:type="dxa"/>
            <w:bottom w:w="0" w:type="dxa"/>
          </w:tblCellMar>
        </w:tblPrEx>
        <w:trPr>
          <w:trHeight w:hRule="exact" w:val="265"/>
        </w:trPr>
        <w:tc>
          <w:tcPr>
            <w:tcW w:w="1798" w:type="dxa"/>
            <w:vAlign w:val="center"/>
          </w:tcPr>
          <w:p w:rsidR="00EA63E8" w:rsidRDefault="00EA63E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宗　　旨</w:t>
            </w:r>
          </w:p>
        </w:tc>
        <w:tc>
          <w:tcPr>
            <w:tcW w:w="7922" w:type="dxa"/>
            <w:gridSpan w:val="9"/>
            <w:tcBorders>
              <w:right w:val="thinThickSmallGap" w:sz="12" w:space="0" w:color="auto"/>
            </w:tcBorders>
          </w:tcPr>
          <w:p w:rsidR="00EA63E8" w:rsidRDefault="00EA63E8">
            <w:pPr>
              <w:snapToGrid w:val="0"/>
              <w:spacing w:line="240" w:lineRule="exact"/>
              <w:rPr>
                <w:rFonts w:ascii="仿宋_GB2312" w:eastAsia="仿宋_GB2312" w:cs="Times New Roman"/>
                <w:color w:val="000000"/>
                <w:kern w:val="0"/>
                <w:sz w:val="24"/>
                <w:szCs w:val="24"/>
              </w:rPr>
            </w:pPr>
          </w:p>
        </w:tc>
      </w:tr>
      <w:tr w:rsidR="00EA63E8">
        <w:tblPrEx>
          <w:tblCellMar>
            <w:top w:w="0" w:type="dxa"/>
            <w:bottom w:w="0" w:type="dxa"/>
          </w:tblCellMar>
        </w:tblPrEx>
        <w:trPr>
          <w:trHeight w:hRule="exact" w:val="358"/>
        </w:trPr>
        <w:tc>
          <w:tcPr>
            <w:tcW w:w="1798" w:type="dxa"/>
            <w:vAlign w:val="center"/>
          </w:tcPr>
          <w:p w:rsidR="00EA63E8" w:rsidRDefault="00EA63E8">
            <w:pPr>
              <w:spacing w:line="24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业务范围</w:t>
            </w:r>
          </w:p>
        </w:tc>
        <w:tc>
          <w:tcPr>
            <w:tcW w:w="7922" w:type="dxa"/>
            <w:gridSpan w:val="9"/>
            <w:tcBorders>
              <w:right w:val="thinThickSmallGap" w:sz="12" w:space="0" w:color="auto"/>
            </w:tcBorders>
          </w:tcPr>
          <w:p w:rsidR="00EA63E8" w:rsidRDefault="00EA63E8">
            <w:pPr>
              <w:snapToGrid w:val="0"/>
              <w:spacing w:line="240" w:lineRule="exact"/>
              <w:rPr>
                <w:rFonts w:ascii="仿宋_GB2312" w:eastAsia="仿宋_GB2312" w:cs="Times New Roman"/>
                <w:color w:val="000000"/>
                <w:kern w:val="0"/>
                <w:sz w:val="24"/>
                <w:szCs w:val="24"/>
              </w:rPr>
            </w:pPr>
          </w:p>
        </w:tc>
      </w:tr>
      <w:tr w:rsidR="00EA63E8">
        <w:tblPrEx>
          <w:tblCellMar>
            <w:top w:w="0" w:type="dxa"/>
            <w:bottom w:w="0" w:type="dxa"/>
          </w:tblCellMar>
        </w:tblPrEx>
        <w:trPr>
          <w:trHeight w:hRule="exact" w:val="397"/>
        </w:trPr>
        <w:tc>
          <w:tcPr>
            <w:tcW w:w="1798" w:type="dxa"/>
            <w:vMerge w:val="restart"/>
            <w:vAlign w:val="center"/>
          </w:tcPr>
          <w:p w:rsidR="00EA63E8" w:rsidRDefault="00EA63E8">
            <w:pPr>
              <w:spacing w:line="28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是否符合税法</w:t>
            </w:r>
          </w:p>
          <w:p w:rsidR="00EA63E8" w:rsidRDefault="00EA63E8">
            <w:pPr>
              <w:spacing w:line="28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相关规定</w:t>
            </w:r>
          </w:p>
        </w:tc>
        <w:tc>
          <w:tcPr>
            <w:tcW w:w="6304" w:type="dxa"/>
            <w:gridSpan w:val="7"/>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依法履行非营利组织设立或登记手续</w:t>
            </w:r>
          </w:p>
        </w:tc>
        <w:tc>
          <w:tcPr>
            <w:tcW w:w="1618" w:type="dxa"/>
            <w:gridSpan w:val="2"/>
            <w:tcBorders>
              <w:right w:val="thinThickSmallGap" w:sz="12" w:space="0" w:color="auto"/>
            </w:tcBorders>
            <w:vAlign w:val="center"/>
          </w:tcPr>
          <w:p w:rsidR="00EA63E8" w:rsidRDefault="00EA63E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EA63E8">
        <w:tblPrEx>
          <w:tblCellMar>
            <w:top w:w="0" w:type="dxa"/>
            <w:bottom w:w="0" w:type="dxa"/>
          </w:tblCellMar>
        </w:tblPrEx>
        <w:trPr>
          <w:trHeight w:hRule="exact" w:val="534"/>
        </w:trPr>
        <w:tc>
          <w:tcPr>
            <w:tcW w:w="1798" w:type="dxa"/>
            <w:vMerge/>
            <w:vAlign w:val="center"/>
          </w:tcPr>
          <w:p w:rsidR="00EA63E8" w:rsidRDefault="00EA63E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从事公益性或者非营利性活动</w:t>
            </w:r>
          </w:p>
        </w:tc>
        <w:tc>
          <w:tcPr>
            <w:tcW w:w="1618" w:type="dxa"/>
            <w:gridSpan w:val="2"/>
            <w:tcBorders>
              <w:right w:val="thinThickSmallGap" w:sz="12" w:space="0" w:color="auto"/>
            </w:tcBorders>
            <w:vAlign w:val="center"/>
          </w:tcPr>
          <w:p w:rsidR="00EA63E8" w:rsidRDefault="00EA63E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EA63E8">
        <w:tblPrEx>
          <w:tblCellMar>
            <w:top w:w="0" w:type="dxa"/>
            <w:bottom w:w="0" w:type="dxa"/>
          </w:tblCellMar>
        </w:tblPrEx>
        <w:trPr>
          <w:trHeight w:hRule="exact" w:val="701"/>
        </w:trPr>
        <w:tc>
          <w:tcPr>
            <w:tcW w:w="1798" w:type="dxa"/>
            <w:vMerge/>
            <w:vAlign w:val="center"/>
          </w:tcPr>
          <w:p w:rsidR="00EA63E8" w:rsidRDefault="00EA63E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取得的收入除用于与该组织有关的、合理的支出外，全部用于登记核定或者章程规定的公益性或者非营利性事业</w:t>
            </w:r>
          </w:p>
        </w:tc>
        <w:tc>
          <w:tcPr>
            <w:tcW w:w="1618" w:type="dxa"/>
            <w:gridSpan w:val="2"/>
            <w:tcBorders>
              <w:right w:val="thinThickSmallGap" w:sz="12" w:space="0" w:color="auto"/>
            </w:tcBorders>
            <w:vAlign w:val="center"/>
          </w:tcPr>
          <w:p w:rsidR="00EA63E8" w:rsidRDefault="00EA63E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EA63E8">
        <w:tblPrEx>
          <w:tblCellMar>
            <w:top w:w="0" w:type="dxa"/>
            <w:bottom w:w="0" w:type="dxa"/>
          </w:tblCellMar>
        </w:tblPrEx>
        <w:trPr>
          <w:trHeight w:hRule="exact" w:val="444"/>
        </w:trPr>
        <w:tc>
          <w:tcPr>
            <w:tcW w:w="1798" w:type="dxa"/>
            <w:vMerge/>
            <w:vAlign w:val="center"/>
          </w:tcPr>
          <w:p w:rsidR="00EA63E8" w:rsidRDefault="00EA63E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财产及其孳息不用于分配，但不包括合理的工资薪金支出</w:t>
            </w:r>
          </w:p>
        </w:tc>
        <w:tc>
          <w:tcPr>
            <w:tcW w:w="1618" w:type="dxa"/>
            <w:gridSpan w:val="2"/>
            <w:tcBorders>
              <w:right w:val="thinThickSmallGap" w:sz="12" w:space="0" w:color="auto"/>
            </w:tcBorders>
            <w:vAlign w:val="center"/>
          </w:tcPr>
          <w:p w:rsidR="00EA63E8" w:rsidRDefault="00EA63E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EA63E8">
        <w:tblPrEx>
          <w:tblCellMar>
            <w:top w:w="0" w:type="dxa"/>
            <w:bottom w:w="0" w:type="dxa"/>
          </w:tblCellMar>
        </w:tblPrEx>
        <w:trPr>
          <w:trHeight w:hRule="exact" w:val="940"/>
        </w:trPr>
        <w:tc>
          <w:tcPr>
            <w:tcW w:w="1798" w:type="dxa"/>
            <w:vMerge/>
            <w:vAlign w:val="center"/>
          </w:tcPr>
          <w:p w:rsidR="00EA63E8" w:rsidRDefault="00EA63E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EA63E8" w:rsidRDefault="00EA63E8">
            <w:pPr>
              <w:spacing w:line="240" w:lineRule="exact"/>
              <w:rPr>
                <w:rFonts w:ascii="仿宋_GB2312" w:eastAsia="仿宋_GB2312" w:cs="Times New Roman"/>
                <w:color w:val="000000"/>
                <w:kern w:val="0"/>
              </w:rPr>
            </w:pPr>
            <w:r>
              <w:rPr>
                <w:rFonts w:ascii="仿宋_GB2312" w:hAnsi="仿宋_GB2312" w:cs="宋体" w:hint="eastAsia"/>
                <w:color w:val="000000"/>
                <w:sz w:val="24"/>
                <w:szCs w:val="24"/>
              </w:rPr>
              <w:t>按照登记核定或者章程规定，该组织注销后的剩余财产用于公益性或者非营利性目的，或者由登记管理机关采取转赠给与该组织性质、宗旨相同的组织等处置方式，并向社会公告</w:t>
            </w:r>
          </w:p>
        </w:tc>
        <w:tc>
          <w:tcPr>
            <w:tcW w:w="1618" w:type="dxa"/>
            <w:gridSpan w:val="2"/>
            <w:tcBorders>
              <w:right w:val="thinThickSmallGap" w:sz="12" w:space="0" w:color="auto"/>
            </w:tcBorders>
            <w:vAlign w:val="center"/>
          </w:tcPr>
          <w:p w:rsidR="00EA63E8" w:rsidRDefault="00EA63E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EA63E8">
        <w:tblPrEx>
          <w:tblCellMar>
            <w:top w:w="0" w:type="dxa"/>
            <w:bottom w:w="0" w:type="dxa"/>
          </w:tblCellMar>
        </w:tblPrEx>
        <w:trPr>
          <w:trHeight w:hRule="exact" w:val="789"/>
        </w:trPr>
        <w:tc>
          <w:tcPr>
            <w:tcW w:w="1798" w:type="dxa"/>
            <w:vMerge/>
            <w:vAlign w:val="center"/>
          </w:tcPr>
          <w:p w:rsidR="00EA63E8" w:rsidRDefault="00EA63E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投入人对投入该组织的财产不保留或者享有任何财产权利，本款所称投入人是指除各级人民政府及其部门外的法人、自然人和其他组织</w:t>
            </w:r>
          </w:p>
        </w:tc>
        <w:tc>
          <w:tcPr>
            <w:tcW w:w="1618" w:type="dxa"/>
            <w:gridSpan w:val="2"/>
            <w:tcBorders>
              <w:right w:val="thinThickSmallGap" w:sz="12" w:space="0" w:color="auto"/>
            </w:tcBorders>
            <w:vAlign w:val="center"/>
          </w:tcPr>
          <w:p w:rsidR="00EA63E8" w:rsidRDefault="00EA63E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EA63E8">
        <w:tblPrEx>
          <w:tblCellMar>
            <w:top w:w="0" w:type="dxa"/>
            <w:bottom w:w="0" w:type="dxa"/>
          </w:tblCellMar>
        </w:tblPrEx>
        <w:trPr>
          <w:trHeight w:hRule="exact" w:val="1171"/>
        </w:trPr>
        <w:tc>
          <w:tcPr>
            <w:tcW w:w="1798" w:type="dxa"/>
            <w:vMerge/>
            <w:vAlign w:val="center"/>
          </w:tcPr>
          <w:p w:rsidR="00EA63E8" w:rsidRDefault="00EA63E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工作人员工资福利开支控制在规定的比例内，不变相分配该组织的财产，其中：工作人员平均工资薪金水平不得超过税务登记所在地的地级市（含地级市）以上地区的同行业同类组织平均工资水平的两倍，工作人员福利按照国家有关规定执行</w:t>
            </w:r>
          </w:p>
        </w:tc>
        <w:tc>
          <w:tcPr>
            <w:tcW w:w="1618" w:type="dxa"/>
            <w:gridSpan w:val="2"/>
            <w:tcBorders>
              <w:right w:val="thinThickSmallGap" w:sz="12" w:space="0" w:color="auto"/>
            </w:tcBorders>
            <w:vAlign w:val="center"/>
          </w:tcPr>
          <w:p w:rsidR="00EA63E8" w:rsidRDefault="00EA63E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EA63E8">
        <w:tblPrEx>
          <w:tblCellMar>
            <w:top w:w="0" w:type="dxa"/>
            <w:bottom w:w="0" w:type="dxa"/>
          </w:tblCellMar>
        </w:tblPrEx>
        <w:trPr>
          <w:trHeight w:hRule="exact" w:val="631"/>
        </w:trPr>
        <w:tc>
          <w:tcPr>
            <w:tcW w:w="1798" w:type="dxa"/>
            <w:vMerge/>
            <w:vAlign w:val="center"/>
          </w:tcPr>
          <w:p w:rsidR="00EA63E8" w:rsidRDefault="00EA63E8">
            <w:pPr>
              <w:widowControl/>
              <w:spacing w:line="280" w:lineRule="exact"/>
              <w:jc w:val="left"/>
              <w:rPr>
                <w:rFonts w:ascii="仿宋_GB2312" w:eastAsia="仿宋_GB2312" w:cs="Times New Roman"/>
                <w:color w:val="000000"/>
                <w:kern w:val="0"/>
                <w:sz w:val="24"/>
                <w:szCs w:val="24"/>
              </w:rPr>
            </w:pPr>
          </w:p>
        </w:tc>
        <w:tc>
          <w:tcPr>
            <w:tcW w:w="6304" w:type="dxa"/>
            <w:gridSpan w:val="7"/>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sz w:val="24"/>
                <w:szCs w:val="24"/>
              </w:rPr>
              <w:t>对取得的应纳税收入及其有关的成本、费用、损失应与免税收入及其有关的成本、费用、损失分别核算</w:t>
            </w:r>
          </w:p>
        </w:tc>
        <w:tc>
          <w:tcPr>
            <w:tcW w:w="1618" w:type="dxa"/>
            <w:gridSpan w:val="2"/>
            <w:tcBorders>
              <w:right w:val="thinThickSmallGap" w:sz="12" w:space="0" w:color="auto"/>
            </w:tcBorders>
            <w:vAlign w:val="center"/>
          </w:tcPr>
          <w:p w:rsidR="00EA63E8" w:rsidRDefault="00EA63E8">
            <w:pPr>
              <w:spacing w:line="240" w:lineRule="exact"/>
              <w:ind w:firstLine="118"/>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□是</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□否</w:t>
            </w:r>
          </w:p>
        </w:tc>
      </w:tr>
      <w:tr w:rsidR="00EA63E8">
        <w:tblPrEx>
          <w:tblCellMar>
            <w:top w:w="0" w:type="dxa"/>
            <w:bottom w:w="0" w:type="dxa"/>
          </w:tblCellMar>
        </w:tblPrEx>
        <w:trPr>
          <w:trHeight w:hRule="exact" w:val="2106"/>
        </w:trPr>
        <w:tc>
          <w:tcPr>
            <w:tcW w:w="1798" w:type="dxa"/>
            <w:vAlign w:val="center"/>
          </w:tcPr>
          <w:p w:rsidR="00EA63E8" w:rsidRDefault="00EA63E8">
            <w:pPr>
              <w:spacing w:line="28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登记管理机关出具的上一年度符合相关法律法规和国家政策的事业发展情况或非营利活动的材料</w:t>
            </w:r>
          </w:p>
        </w:tc>
        <w:tc>
          <w:tcPr>
            <w:tcW w:w="1357" w:type="dxa"/>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年度</w:t>
            </w:r>
          </w:p>
        </w:tc>
        <w:tc>
          <w:tcPr>
            <w:tcW w:w="6565" w:type="dxa"/>
            <w:gridSpan w:val="8"/>
            <w:tcBorders>
              <w:right w:val="thinThickSmallGap" w:sz="12" w:space="0" w:color="auto"/>
            </w:tcBorders>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□符合</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□基本符合</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□不符合</w:t>
            </w:r>
            <w:r>
              <w:rPr>
                <w:rFonts w:ascii="仿宋_GB2312" w:hAnsi="仿宋_GB2312" w:cs="仿宋_GB2312"/>
                <w:color w:val="000000"/>
                <w:kern w:val="0"/>
                <w:sz w:val="24"/>
                <w:szCs w:val="24"/>
              </w:rPr>
              <w:t xml:space="preserve"> </w:t>
            </w:r>
          </w:p>
        </w:tc>
      </w:tr>
      <w:tr w:rsidR="00EA63E8">
        <w:tblPrEx>
          <w:tblCellMar>
            <w:top w:w="0" w:type="dxa"/>
            <w:bottom w:w="0" w:type="dxa"/>
          </w:tblCellMar>
        </w:tblPrEx>
        <w:trPr>
          <w:trHeight w:hRule="exact" w:val="306"/>
        </w:trPr>
        <w:tc>
          <w:tcPr>
            <w:tcW w:w="1798" w:type="dxa"/>
            <w:vAlign w:val="center"/>
          </w:tcPr>
          <w:p w:rsidR="00EA63E8" w:rsidRDefault="00EA63E8">
            <w:pPr>
              <w:spacing w:line="280" w:lineRule="exact"/>
              <w:jc w:val="center"/>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复</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审</w:t>
            </w:r>
          </w:p>
        </w:tc>
        <w:tc>
          <w:tcPr>
            <w:tcW w:w="7922" w:type="dxa"/>
            <w:gridSpan w:val="9"/>
            <w:tcBorders>
              <w:right w:val="thinThickSmallGap" w:sz="12" w:space="0" w:color="auto"/>
            </w:tcBorders>
            <w:vAlign w:val="center"/>
          </w:tcPr>
          <w:p w:rsidR="00EA63E8" w:rsidRDefault="00EA63E8">
            <w:pPr>
              <w:spacing w:line="24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□五年有效期到期</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□不再具备规定的免税条件的</w:t>
            </w:r>
          </w:p>
        </w:tc>
      </w:tr>
      <w:tr w:rsidR="00EA63E8">
        <w:tblPrEx>
          <w:tblCellMar>
            <w:top w:w="0" w:type="dxa"/>
            <w:bottom w:w="0" w:type="dxa"/>
          </w:tblCellMar>
        </w:tblPrEx>
        <w:trPr>
          <w:trHeight w:val="1947"/>
        </w:trPr>
        <w:tc>
          <w:tcPr>
            <w:tcW w:w="9720" w:type="dxa"/>
            <w:gridSpan w:val="10"/>
            <w:tcBorders>
              <w:bottom w:val="thickThinSmallGap" w:sz="12" w:space="0" w:color="auto"/>
              <w:right w:val="thinThickSmallGap" w:sz="12" w:space="0" w:color="auto"/>
            </w:tcBorders>
          </w:tcPr>
          <w:p w:rsidR="00EA63E8" w:rsidRDefault="00EA63E8">
            <w:pPr>
              <w:spacing w:line="280" w:lineRule="exact"/>
              <w:rPr>
                <w:rFonts w:ascii="仿宋_GB2312" w:eastAsia="仿宋_GB2312" w:cs="Times New Roman"/>
                <w:color w:val="000000"/>
                <w:kern w:val="0"/>
                <w:sz w:val="24"/>
                <w:szCs w:val="24"/>
              </w:rPr>
            </w:pPr>
          </w:p>
          <w:p w:rsidR="00EA63E8" w:rsidRDefault="00EA63E8">
            <w:pPr>
              <w:spacing w:line="280" w:lineRule="exact"/>
              <w:rPr>
                <w:rFonts w:ascii="仿宋_GB2312" w:eastAsia="仿宋_GB2312" w:cs="Times New Roman"/>
                <w:color w:val="000000"/>
                <w:kern w:val="0"/>
                <w:sz w:val="24"/>
                <w:szCs w:val="24"/>
              </w:rPr>
            </w:pP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本非营利组织承诺：以上所填信息真实、准确。</w:t>
            </w:r>
          </w:p>
          <w:p w:rsidR="00EA63E8" w:rsidRDefault="00EA63E8">
            <w:pPr>
              <w:spacing w:line="280" w:lineRule="exact"/>
              <w:rPr>
                <w:rFonts w:ascii="仿宋_GB2312" w:eastAsia="仿宋_GB2312" w:cs="Times New Roman"/>
                <w:color w:val="000000"/>
                <w:kern w:val="0"/>
                <w:sz w:val="24"/>
                <w:szCs w:val="24"/>
              </w:rPr>
            </w:pPr>
          </w:p>
          <w:p w:rsidR="00EA63E8" w:rsidRDefault="00EA63E8">
            <w:pPr>
              <w:spacing w:line="280" w:lineRule="exact"/>
              <w:rPr>
                <w:rFonts w:ascii="仿宋_GB2312" w:eastAsia="仿宋_GB2312" w:cs="Times New Roman"/>
                <w:color w:val="000000"/>
                <w:kern w:val="0"/>
                <w:sz w:val="24"/>
                <w:szCs w:val="24"/>
              </w:rPr>
            </w:pPr>
          </w:p>
          <w:p w:rsidR="00EA63E8" w:rsidRDefault="00EA63E8">
            <w:pPr>
              <w:spacing w:line="280" w:lineRule="exact"/>
              <w:rPr>
                <w:rFonts w:ascii="仿宋_GB2312" w:eastAsia="仿宋_GB2312" w:cs="Times New Roman"/>
                <w:color w:val="000000"/>
                <w:kern w:val="0"/>
                <w:sz w:val="24"/>
                <w:szCs w:val="24"/>
              </w:rPr>
            </w:pPr>
            <w:r>
              <w:rPr>
                <w:rFonts w:ascii="仿宋_GB2312" w:hAnsi="仿宋_GB2312" w:cs="宋体" w:hint="eastAsia"/>
                <w:color w:val="000000"/>
                <w:kern w:val="0"/>
                <w:sz w:val="24"/>
                <w:szCs w:val="24"/>
              </w:rPr>
              <w:t>非营利组织盖章：</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法定代表人：（签名）</w:t>
            </w:r>
          </w:p>
          <w:p w:rsidR="00EA63E8" w:rsidRDefault="00EA63E8">
            <w:pPr>
              <w:spacing w:line="280" w:lineRule="exact"/>
              <w:rPr>
                <w:rFonts w:ascii="仿宋_GB2312" w:eastAsia="仿宋_GB2312" w:cs="Times New Roman"/>
                <w:color w:val="000000"/>
                <w:kern w:val="0"/>
                <w:sz w:val="24"/>
                <w:szCs w:val="24"/>
              </w:rPr>
            </w:pPr>
          </w:p>
          <w:p w:rsidR="00EA63E8" w:rsidRDefault="00EA63E8">
            <w:pPr>
              <w:spacing w:line="280" w:lineRule="exact"/>
              <w:rPr>
                <w:rFonts w:ascii="仿宋_GB2312" w:eastAsia="仿宋_GB2312" w:cs="Times New Roman"/>
                <w:color w:val="000000"/>
                <w:kern w:val="0"/>
                <w:sz w:val="24"/>
                <w:szCs w:val="24"/>
              </w:rPr>
            </w:pP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年</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月</w:t>
            </w:r>
            <w:r>
              <w:rPr>
                <w:rFonts w:ascii="仿宋_GB2312" w:hAnsi="仿宋_GB2312" w:cs="仿宋_GB2312"/>
                <w:color w:val="000000"/>
                <w:kern w:val="0"/>
                <w:sz w:val="24"/>
                <w:szCs w:val="24"/>
              </w:rPr>
              <w:t xml:space="preserve">      </w:t>
            </w:r>
            <w:r>
              <w:rPr>
                <w:rFonts w:ascii="仿宋_GB2312" w:hAnsi="仿宋_GB2312" w:cs="宋体" w:hint="eastAsia"/>
                <w:color w:val="000000"/>
                <w:kern w:val="0"/>
                <w:sz w:val="24"/>
                <w:szCs w:val="24"/>
              </w:rPr>
              <w:t>日</w:t>
            </w:r>
          </w:p>
        </w:tc>
      </w:tr>
    </w:tbl>
    <w:p w:rsidR="00EA63E8" w:rsidRDefault="00EA63E8">
      <w:pPr>
        <w:adjustRightInd w:val="0"/>
        <w:snapToGrid w:val="0"/>
        <w:jc w:val="left"/>
        <w:rPr>
          <w:rFonts w:ascii="仿宋_GB2312" w:hAnsi="华文中宋" w:cs="Times New Roman"/>
          <w:color w:val="000000"/>
          <w:kern w:val="0"/>
          <w:sz w:val="28"/>
          <w:szCs w:val="28"/>
        </w:rPr>
      </w:pPr>
      <w:r>
        <w:rPr>
          <w:rFonts w:cs="宋体" w:hint="eastAsia"/>
          <w:color w:val="000000"/>
          <w:kern w:val="0"/>
          <w:sz w:val="24"/>
          <w:szCs w:val="24"/>
        </w:rPr>
        <w:t>联系人：</w:t>
      </w:r>
      <w:r>
        <w:rPr>
          <w:color w:val="000000"/>
          <w:kern w:val="0"/>
          <w:sz w:val="24"/>
          <w:szCs w:val="24"/>
        </w:rPr>
        <w:t xml:space="preserve">                 </w:t>
      </w:r>
      <w:r>
        <w:rPr>
          <w:rFonts w:cs="宋体" w:hint="eastAsia"/>
          <w:color w:val="000000"/>
          <w:kern w:val="0"/>
          <w:sz w:val="24"/>
          <w:szCs w:val="24"/>
        </w:rPr>
        <w:t>联系电话：</w:t>
      </w:r>
    </w:p>
    <w:sectPr w:rsidR="00EA63E8" w:rsidSect="00132BAB">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7A"/>
    <w:family w:val="auto"/>
    <w:notTrueType/>
    <w:pitch w:val="default"/>
    <w:sig w:usb0="00000001" w:usb1="00000000" w:usb2="00000000" w:usb3="00000000" w:csb0="00000000"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HorizontalSpacing w:val="0"/>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BAB"/>
    <w:rsid w:val="0001062A"/>
    <w:rsid w:val="00132BAB"/>
    <w:rsid w:val="00436B3E"/>
    <w:rsid w:val="00EA63E8"/>
    <w:rsid w:val="00FF06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宋体" w:hAnsi="等线" w:cs="等线"/>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BAB"/>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132BAB"/>
    <w:pPr>
      <w:spacing w:beforeAutospacing="1" w:afterAutospacing="1"/>
      <w:jc w:val="left"/>
      <w:outlineLvl w:val="0"/>
    </w:pPr>
    <w:rPr>
      <w:rFonts w:ascii="宋体" w:hAnsi="宋体" w:cs="宋体"/>
      <w:b/>
      <w:bCs/>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61"/>
    <w:rPr>
      <w:rFonts w:ascii="Calibri" w:hAnsi="Calibri" w:cs="Calibri"/>
      <w:b/>
      <w:bCs/>
      <w:kern w:val="44"/>
      <w:sz w:val="44"/>
      <w:szCs w:val="44"/>
    </w:rPr>
  </w:style>
  <w:style w:type="paragraph" w:styleId="Footer">
    <w:name w:val="footer"/>
    <w:basedOn w:val="Normal"/>
    <w:link w:val="FooterChar"/>
    <w:uiPriority w:val="99"/>
    <w:rsid w:val="00132BA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31261"/>
    <w:rPr>
      <w:rFonts w:ascii="Calibri" w:hAnsi="Calibri" w:cs="Calibri"/>
      <w:sz w:val="18"/>
      <w:szCs w:val="18"/>
    </w:rPr>
  </w:style>
  <w:style w:type="paragraph" w:styleId="Header">
    <w:name w:val="header"/>
    <w:basedOn w:val="Normal"/>
    <w:link w:val="HeaderChar"/>
    <w:uiPriority w:val="99"/>
    <w:rsid w:val="00132BA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character" w:customStyle="1" w:styleId="HeaderChar">
    <w:name w:val="Header Char"/>
    <w:basedOn w:val="DefaultParagraphFont"/>
    <w:link w:val="Header"/>
    <w:uiPriority w:val="99"/>
    <w:semiHidden/>
    <w:rsid w:val="00431261"/>
    <w:rPr>
      <w:rFonts w:ascii="Calibri" w:hAnsi="Calibri" w:cs="Calibri"/>
      <w:sz w:val="18"/>
      <w:szCs w:val="18"/>
    </w:rPr>
  </w:style>
  <w:style w:type="paragraph" w:styleId="NormalWeb">
    <w:name w:val="Normal (Web)"/>
    <w:basedOn w:val="Normal"/>
    <w:uiPriority w:val="99"/>
    <w:rsid w:val="00132BAB"/>
    <w:pPr>
      <w:spacing w:beforeAutospacing="1" w:afterAutospacing="1"/>
      <w:jc w:val="left"/>
    </w:pPr>
    <w:rPr>
      <w:kern w:val="0"/>
      <w:sz w:val="24"/>
      <w:szCs w:val="24"/>
    </w:rPr>
  </w:style>
  <w:style w:type="character" w:styleId="Strong">
    <w:name w:val="Strong"/>
    <w:basedOn w:val="DefaultParagraphFont"/>
    <w:uiPriority w:val="99"/>
    <w:qFormat/>
    <w:rsid w:val="00132BAB"/>
    <w:rPr>
      <w:b/>
      <w:bCs/>
    </w:rPr>
  </w:style>
  <w:style w:type="character" w:styleId="Hyperlink">
    <w:name w:val="Hyperlink"/>
    <w:basedOn w:val="DefaultParagraphFont"/>
    <w:uiPriority w:val="99"/>
    <w:rsid w:val="00132B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131</Words>
  <Characters>753</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阳江市非营利组织免税资格认定申报指引</dc:title>
  <dc:subject/>
  <dc:creator>c</dc:creator>
  <cp:keywords/>
  <dc:description/>
  <cp:lastModifiedBy>冯泠棹</cp:lastModifiedBy>
  <cp:revision>2</cp:revision>
  <cp:lastPrinted>2020-03-03T01:02:00Z</cp:lastPrinted>
  <dcterms:created xsi:type="dcterms:W3CDTF">2020-03-04T08:49:00Z</dcterms:created>
  <dcterms:modified xsi:type="dcterms:W3CDTF">2020-03-04T08:49:00Z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