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atLeast"/>
        <w:ind w:right="-35"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国家税务总局珠海市税务局 国家税务总局</w:t>
      </w:r>
    </w:p>
    <w:p>
      <w:pPr>
        <w:spacing w:line="520" w:lineRule="atLeast"/>
        <w:ind w:right="-35"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横琴粤澳深度合作区税务局关于废止</w:t>
      </w:r>
    </w:p>
    <w:p>
      <w:pPr>
        <w:spacing w:line="520" w:lineRule="atLeast"/>
        <w:ind w:right="-35"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《国家税务总局珠海市税务局国家</w:t>
      </w:r>
    </w:p>
    <w:p>
      <w:pPr>
        <w:spacing w:line="520" w:lineRule="atLeast"/>
        <w:ind w:right="-35"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税务总局珠海市横琴新区税务局</w:t>
      </w:r>
    </w:p>
    <w:p>
      <w:pPr>
        <w:spacing w:line="520" w:lineRule="atLeast"/>
        <w:ind w:right="-35"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关于办税事项同城通办的公告》</w:t>
      </w:r>
    </w:p>
    <w:p>
      <w:pPr>
        <w:spacing w:line="520" w:lineRule="atLeast"/>
        <w:ind w:right="-35"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的公告</w:t>
      </w:r>
      <w:r>
        <w:rPr>
          <w:rFonts w:hint="eastAsia" w:ascii="方正小标宋简体" w:hAnsi="方正小标宋简体" w:eastAsia="方正小标宋简体" w:cs="方正小标宋简体"/>
          <w:sz w:val="44"/>
          <w:szCs w:val="44"/>
          <w:lang w:eastAsia="zh-CN"/>
        </w:rPr>
        <w:t>（征求意见稿）</w:t>
      </w:r>
    </w:p>
    <w:p>
      <w:pPr>
        <w:spacing w:line="520" w:lineRule="atLeast"/>
        <w:ind w:right="-35" w:firstLine="0" w:firstLineChars="0"/>
        <w:jc w:val="center"/>
        <w:rPr>
          <w:rFonts w:hint="eastAsia" w:ascii="方正小标宋简体" w:hAnsi="方正小标宋简体" w:eastAsia="方正小标宋简体" w:cs="方正小标宋简体"/>
          <w:sz w:val="32"/>
        </w:rPr>
      </w:pPr>
    </w:p>
    <w:p>
      <w:pPr>
        <w:spacing w:line="520" w:lineRule="atLeast"/>
        <w:ind w:right="-35" w:firstLine="640" w:firstLineChars="0"/>
        <w:jc w:val="left"/>
        <w:rPr>
          <w:rFonts w:hint="eastAsia" w:ascii="仿宋_GB2312" w:eastAsia="仿宋_GB2312"/>
          <w:sz w:val="32"/>
          <w:lang w:val="en-US" w:eastAsia="zh-CN"/>
        </w:rPr>
      </w:pPr>
      <w:r>
        <w:rPr>
          <w:rFonts w:hint="eastAsia" w:ascii="仿宋_GB2312" w:eastAsia="仿宋_GB2312"/>
          <w:sz w:val="32"/>
          <w:lang w:val="en-US" w:eastAsia="zh-CN"/>
        </w:rPr>
        <w:t>根据《税务规范性文件制定管理办法》（国家税务总局令第41号公布，国家税务总局令第50号、53号修改</w:t>
      </w:r>
      <w:bookmarkStart w:id="0" w:name="_GoBack"/>
      <w:bookmarkEnd w:id="0"/>
      <w:r>
        <w:rPr>
          <w:rFonts w:hint="eastAsia" w:ascii="仿宋_GB2312" w:eastAsia="仿宋_GB2312"/>
          <w:sz w:val="32"/>
          <w:lang w:val="en-US" w:eastAsia="zh-CN"/>
        </w:rPr>
        <w:t>）有关规定，国家税务总局珠海市税务局、国家税务总局横琴粤澳深度合作区税务局对税务规范性文件进行了清理。现决定全文废止《国家税务总局珠海市税务局 国家税务总局珠海市横琴新区税务局关于办税事项同城通办的公告》（国家税务总局珠海市税务局 国家税务总局珠海市横琴新区税务公告2022年第1号）。</w:t>
      </w:r>
    </w:p>
    <w:p>
      <w:pPr>
        <w:spacing w:line="520" w:lineRule="atLeast"/>
        <w:ind w:right="-35" w:firstLine="640" w:firstLineChars="0"/>
        <w:jc w:val="left"/>
        <w:rPr>
          <w:rFonts w:hint="eastAsia" w:ascii="仿宋_GB2312" w:eastAsia="仿宋_GB2312"/>
          <w:sz w:val="32"/>
          <w:lang w:val="en-US" w:eastAsia="zh-CN"/>
        </w:rPr>
      </w:pPr>
      <w:r>
        <w:rPr>
          <w:rFonts w:hint="eastAsia" w:ascii="仿宋_GB2312" w:eastAsia="仿宋_GB2312"/>
          <w:sz w:val="32"/>
          <w:lang w:val="en-US" w:eastAsia="zh-CN"/>
        </w:rPr>
        <w:t>特此公告。</w:t>
      </w:r>
    </w:p>
    <w:p>
      <w:pPr>
        <w:spacing w:line="520" w:lineRule="atLeast"/>
        <w:ind w:right="-35" w:firstLine="640" w:firstLineChars="0"/>
        <w:jc w:val="left"/>
        <w:rPr>
          <w:rFonts w:hint="eastAsia" w:ascii="仿宋_GB2312" w:eastAsia="仿宋_GB2312"/>
          <w:sz w:val="32"/>
          <w:lang w:val="en-US" w:eastAsia="zh-CN"/>
        </w:rPr>
      </w:pPr>
    </w:p>
    <w:p>
      <w:pPr>
        <w:spacing w:line="520" w:lineRule="atLeast"/>
        <w:ind w:right="-35" w:firstLine="640" w:firstLineChars="0"/>
        <w:jc w:val="left"/>
        <w:rPr>
          <w:rFonts w:hint="eastAsia" w:ascii="仿宋_GB2312" w:eastAsia="仿宋_GB2312"/>
          <w:sz w:val="32"/>
          <w:lang w:val="en-US" w:eastAsia="zh-CN"/>
        </w:rPr>
      </w:pPr>
    </w:p>
    <w:p/>
    <w:sectPr>
      <w:footerReference r:id="rId3" w:type="default"/>
      <w:footerReference r:id="rId4" w:type="even"/>
      <w:pgSz w:w="11906" w:h="16838"/>
      <w:pgMar w:top="2098" w:right="1474" w:bottom="113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ind w:left="210" w:leftChars="100" w:right="210" w:rightChars="100"/>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- 1 -</w:t>
    </w:r>
    <w:r>
      <w:rPr>
        <w:rStyle w:val="5"/>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D3772"/>
    <w:rsid w:val="023523F0"/>
    <w:rsid w:val="25F2233D"/>
    <w:rsid w:val="617D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2022-12-01T07:22:00Z</dcterms:created>
  <dc:creator>曾武星</dc:creator>
  <cp:lastModifiedBy>曾武星</cp:lastModifiedBy>
  <dcterms:modified xsi:type="dcterms:W3CDTF">2022-12-01T07:50:18Z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