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739" w:rsidRPr="001F3739" w:rsidRDefault="001F3739" w:rsidP="001F3739">
      <w:pPr>
        <w:spacing w:line="560" w:lineRule="exact"/>
        <w:rPr>
          <w:rFonts w:ascii="黑体" w:eastAsia="黑体" w:hAnsi="方正小标宋简体" w:cs="方正小标宋简体" w:hint="eastAsia"/>
          <w:sz w:val="32"/>
          <w:szCs w:val="32"/>
        </w:rPr>
      </w:pPr>
      <w:r w:rsidRPr="001F3739">
        <w:rPr>
          <w:rFonts w:ascii="黑体" w:eastAsia="黑体" w:hAnsi="方正小标宋简体" w:cs="方正小标宋简体" w:hint="eastAsia"/>
          <w:sz w:val="32"/>
          <w:szCs w:val="32"/>
        </w:rPr>
        <w:t>附件</w:t>
      </w:r>
      <w:r w:rsidR="006E757E">
        <w:rPr>
          <w:rFonts w:ascii="黑体" w:eastAsia="黑体" w:hAnsi="方正小标宋简体" w:cs="方正小标宋简体" w:hint="eastAsia"/>
          <w:sz w:val="32"/>
          <w:szCs w:val="32"/>
        </w:rPr>
        <w:t>4</w:t>
      </w:r>
    </w:p>
    <w:p w:rsidR="00211A9B" w:rsidRPr="00542679" w:rsidRDefault="00211A9B" w:rsidP="00EF61EE">
      <w:pPr>
        <w:spacing w:line="360" w:lineRule="auto"/>
        <w:jc w:val="center"/>
        <w:rPr>
          <w:rFonts w:ascii="方正小标宋简体" w:eastAsia="方正小标宋简体" w:hAnsi="方正小标宋简体" w:cs="方正小标宋简体" w:hint="eastAsia"/>
          <w:sz w:val="44"/>
          <w:szCs w:val="44"/>
        </w:rPr>
      </w:pPr>
      <w:r w:rsidRPr="00542679">
        <w:rPr>
          <w:rFonts w:ascii="方正小标宋简体" w:eastAsia="方正小标宋简体" w:hAnsi="方正小标宋简体" w:cs="方正小标宋简体" w:hint="eastAsia"/>
          <w:sz w:val="44"/>
          <w:szCs w:val="44"/>
        </w:rPr>
        <w:t>税务登记管理办法</w:t>
      </w:r>
    </w:p>
    <w:p w:rsidR="00211A9B" w:rsidRDefault="00211A9B" w:rsidP="00A819D8">
      <w:pPr>
        <w:spacing w:line="360" w:lineRule="auto"/>
        <w:ind w:rightChars="-108" w:right="-227"/>
        <w:jc w:val="center"/>
        <w:rPr>
          <w:rFonts w:ascii="仿宋_GB2312" w:eastAsia="仿宋_GB2312" w:hint="eastAsia"/>
          <w:sz w:val="32"/>
          <w:szCs w:val="32"/>
        </w:rPr>
      </w:pPr>
      <w:r w:rsidRPr="00542679">
        <w:rPr>
          <w:rFonts w:ascii="仿宋_GB2312" w:eastAsia="仿宋_GB2312" w:hint="eastAsia"/>
          <w:sz w:val="32"/>
          <w:szCs w:val="32"/>
        </w:rPr>
        <w:t>（</w:t>
      </w:r>
      <w:smartTag w:uri="urn:schemas-microsoft-com:office:smarttags" w:element="chsdate">
        <w:smartTagPr>
          <w:attr w:name="IsROCDate" w:val="False"/>
          <w:attr w:name="IsLunarDate" w:val="False"/>
          <w:attr w:name="Day" w:val="17"/>
          <w:attr w:name="Month" w:val="12"/>
          <w:attr w:name="Year" w:val="2003"/>
        </w:smartTagPr>
        <w:r w:rsidR="00306E9D" w:rsidRPr="00306E9D">
          <w:rPr>
            <w:rFonts w:ascii="仿宋_GB2312" w:eastAsia="仿宋_GB2312"/>
            <w:sz w:val="32"/>
            <w:szCs w:val="32"/>
          </w:rPr>
          <w:t>2003年12月17日</w:t>
        </w:r>
      </w:smartTag>
      <w:r w:rsidRPr="00542679">
        <w:rPr>
          <w:rFonts w:ascii="仿宋_GB2312" w:eastAsia="仿宋_GB2312" w:hint="eastAsia"/>
          <w:sz w:val="32"/>
          <w:szCs w:val="32"/>
        </w:rPr>
        <w:t>国家税务总局令第7号公布</w:t>
      </w:r>
      <w:r w:rsidR="00451BEB">
        <w:rPr>
          <w:rFonts w:ascii="仿宋_GB2312" w:eastAsia="仿宋_GB2312" w:hint="eastAsia"/>
          <w:sz w:val="32"/>
          <w:szCs w:val="32"/>
        </w:rPr>
        <w:t>，</w:t>
      </w:r>
      <w:r w:rsidR="00306E9D">
        <w:rPr>
          <w:rFonts w:ascii="仿宋_GB2312" w:eastAsia="仿宋_GB2312" w:hint="eastAsia"/>
          <w:sz w:val="32"/>
          <w:szCs w:val="32"/>
        </w:rPr>
        <w:t>根据</w:t>
      </w:r>
      <w:smartTag w:uri="urn:schemas-microsoft-com:office:smarttags" w:element="chsdate">
        <w:smartTagPr>
          <w:attr w:name="IsROCDate" w:val="False"/>
          <w:attr w:name="IsLunarDate" w:val="False"/>
          <w:attr w:name="Day" w:val="27"/>
          <w:attr w:name="Month" w:val="12"/>
          <w:attr w:name="Year" w:val="2014"/>
        </w:smartTagPr>
        <w:r w:rsidR="00306E9D" w:rsidRPr="00306E9D">
          <w:rPr>
            <w:rFonts w:ascii="仿宋_GB2312" w:eastAsia="仿宋_GB2312" w:hint="eastAsia"/>
            <w:sz w:val="32"/>
            <w:szCs w:val="32"/>
          </w:rPr>
          <w:t>2014年12月27日</w:t>
        </w:r>
      </w:smartTag>
      <w:r w:rsidR="00306E9D">
        <w:rPr>
          <w:rFonts w:cs="Tahoma" w:hint="eastAsia"/>
          <w:szCs w:val="21"/>
        </w:rPr>
        <w:t xml:space="preserve"> </w:t>
      </w:r>
      <w:r w:rsidR="00306E9D" w:rsidRPr="00306E9D">
        <w:rPr>
          <w:rFonts w:ascii="仿宋_GB2312" w:eastAsia="仿宋_GB2312" w:hint="eastAsia"/>
          <w:sz w:val="32"/>
          <w:szCs w:val="32"/>
        </w:rPr>
        <w:t>《国家税务总局关于修改〈税务登记管理办法〉的决定》</w:t>
      </w:r>
      <w:r w:rsidR="006609A7">
        <w:rPr>
          <w:rFonts w:ascii="仿宋_GB2312" w:eastAsia="仿宋_GB2312" w:hint="eastAsia"/>
          <w:sz w:val="32"/>
          <w:szCs w:val="32"/>
        </w:rPr>
        <w:t>、</w:t>
      </w:r>
      <w:smartTag w:uri="urn:schemas-microsoft-com:office:smarttags" w:element="chsdate">
        <w:smartTagPr>
          <w:attr w:name="IsROCDate" w:val="False"/>
          <w:attr w:name="IsLunarDate" w:val="False"/>
          <w:attr w:name="Day" w:val="15"/>
          <w:attr w:name="Month" w:val="6"/>
          <w:attr w:name="Year" w:val="2018"/>
        </w:smartTagPr>
        <w:r w:rsidR="00150DC0">
          <w:rPr>
            <w:rFonts w:ascii="仿宋_GB2312" w:eastAsia="仿宋_GB2312" w:hAnsi="宋体" w:cs="仿宋_GB2312" w:hint="eastAsia"/>
            <w:color w:val="000000"/>
            <w:kern w:val="0"/>
            <w:sz w:val="32"/>
            <w:szCs w:val="32"/>
          </w:rPr>
          <w:t>2018</w:t>
        </w:r>
        <w:r w:rsidR="00150DC0" w:rsidRPr="00223837">
          <w:rPr>
            <w:rFonts w:ascii="仿宋_GB2312" w:eastAsia="仿宋_GB2312" w:hAnsi="宋体" w:cs="仿宋_GB2312" w:hint="eastAsia"/>
            <w:color w:val="000000"/>
            <w:kern w:val="0"/>
            <w:sz w:val="32"/>
            <w:szCs w:val="32"/>
          </w:rPr>
          <w:t>年</w:t>
        </w:r>
        <w:r w:rsidR="00150DC0">
          <w:rPr>
            <w:rFonts w:ascii="仿宋_GB2312" w:eastAsia="仿宋_GB2312" w:hAnsi="宋体" w:cs="仿宋_GB2312" w:hint="eastAsia"/>
            <w:color w:val="000000"/>
            <w:kern w:val="0"/>
            <w:sz w:val="32"/>
            <w:szCs w:val="32"/>
          </w:rPr>
          <w:t>6</w:t>
        </w:r>
        <w:r w:rsidR="00150DC0" w:rsidRPr="00223837">
          <w:rPr>
            <w:rFonts w:ascii="仿宋_GB2312" w:eastAsia="仿宋_GB2312" w:hAnsi="宋体" w:cs="仿宋_GB2312" w:hint="eastAsia"/>
            <w:color w:val="000000"/>
            <w:kern w:val="0"/>
            <w:sz w:val="32"/>
            <w:szCs w:val="32"/>
          </w:rPr>
          <w:t>月</w:t>
        </w:r>
        <w:r w:rsidR="00150DC0">
          <w:rPr>
            <w:rFonts w:ascii="仿宋_GB2312" w:eastAsia="仿宋_GB2312" w:hAnsi="宋体" w:cs="仿宋_GB2312" w:hint="eastAsia"/>
            <w:color w:val="000000"/>
            <w:kern w:val="0"/>
            <w:sz w:val="32"/>
            <w:szCs w:val="32"/>
          </w:rPr>
          <w:t>15</w:t>
        </w:r>
        <w:r w:rsidR="00150DC0" w:rsidRPr="00223837">
          <w:rPr>
            <w:rFonts w:ascii="仿宋_GB2312" w:eastAsia="仿宋_GB2312" w:hAnsi="宋体" w:cs="仿宋_GB2312" w:hint="eastAsia"/>
            <w:color w:val="000000"/>
            <w:kern w:val="0"/>
            <w:sz w:val="32"/>
            <w:szCs w:val="32"/>
          </w:rPr>
          <w:t>日</w:t>
        </w:r>
      </w:smartTag>
      <w:r w:rsidR="00306E9D" w:rsidRPr="00E6114C">
        <w:rPr>
          <w:rFonts w:ascii="仿宋_GB2312" w:eastAsia="仿宋_GB2312" w:hint="eastAsia"/>
          <w:sz w:val="32"/>
          <w:szCs w:val="32"/>
        </w:rPr>
        <w:t>《国家税务总局关于修改部分税务部门规章的决定》</w:t>
      </w:r>
      <w:r w:rsidR="007D48EC" w:rsidRPr="00B315D7">
        <w:rPr>
          <w:rFonts w:ascii="仿宋_GB2312" w:eastAsia="仿宋_GB2312" w:hint="eastAsia"/>
          <w:sz w:val="32"/>
          <w:szCs w:val="32"/>
        </w:rPr>
        <w:t>、</w:t>
      </w:r>
      <w:r w:rsidR="007D48EC" w:rsidRPr="00B315D7">
        <w:rPr>
          <w:rFonts w:ascii="仿宋_GB2312" w:eastAsia="仿宋_GB2312" w:hAnsi="宋体" w:cs="仿宋_GB2312" w:hint="eastAsia"/>
          <w:kern w:val="0"/>
          <w:sz w:val="32"/>
          <w:szCs w:val="32"/>
        </w:rPr>
        <w:t>2019年</w:t>
      </w:r>
      <w:r w:rsidR="00A819D8">
        <w:rPr>
          <w:rFonts w:ascii="仿宋_GB2312" w:eastAsia="仿宋_GB2312" w:hAnsi="宋体" w:cs="仿宋_GB2312" w:hint="eastAsia"/>
          <w:kern w:val="0"/>
          <w:sz w:val="32"/>
          <w:szCs w:val="32"/>
        </w:rPr>
        <w:t>7</w:t>
      </w:r>
      <w:r w:rsidR="007D48EC" w:rsidRPr="00B315D7">
        <w:rPr>
          <w:rFonts w:ascii="仿宋_GB2312" w:eastAsia="仿宋_GB2312" w:hAnsi="宋体" w:cs="仿宋_GB2312" w:hint="eastAsia"/>
          <w:kern w:val="0"/>
          <w:sz w:val="32"/>
          <w:szCs w:val="32"/>
        </w:rPr>
        <w:t>月</w:t>
      </w:r>
      <w:r w:rsidR="00A819D8">
        <w:rPr>
          <w:rFonts w:ascii="仿宋_GB2312" w:eastAsia="仿宋_GB2312" w:hAnsi="宋体" w:cs="仿宋_GB2312" w:hint="eastAsia"/>
          <w:kern w:val="0"/>
          <w:sz w:val="32"/>
          <w:szCs w:val="32"/>
        </w:rPr>
        <w:t>24</w:t>
      </w:r>
      <w:r w:rsidR="007D48EC" w:rsidRPr="00B315D7">
        <w:rPr>
          <w:rFonts w:ascii="仿宋_GB2312" w:eastAsia="仿宋_GB2312" w:hAnsi="宋体" w:cs="仿宋_GB2312" w:hint="eastAsia"/>
          <w:kern w:val="0"/>
          <w:sz w:val="32"/>
          <w:szCs w:val="32"/>
        </w:rPr>
        <w:t>日《</w:t>
      </w:r>
      <w:r w:rsidR="006A4AA6" w:rsidRPr="006A4AA6">
        <w:rPr>
          <w:rFonts w:ascii="仿宋_GB2312" w:eastAsia="仿宋_GB2312" w:hAnsi="宋体" w:cs="仿宋_GB2312" w:hint="eastAsia"/>
          <w:color w:val="000000"/>
          <w:kern w:val="0"/>
          <w:sz w:val="32"/>
          <w:szCs w:val="32"/>
        </w:rPr>
        <w:t>国家税务总局关于</w:t>
      </w:r>
      <w:r w:rsidR="00491028">
        <w:rPr>
          <w:rFonts w:ascii="仿宋_GB2312" w:eastAsia="仿宋_GB2312" w:hAnsi="宋体" w:cs="仿宋_GB2312" w:hint="eastAsia"/>
          <w:color w:val="000000"/>
          <w:kern w:val="0"/>
          <w:sz w:val="32"/>
          <w:szCs w:val="32"/>
        </w:rPr>
        <w:t>公布</w:t>
      </w:r>
      <w:r w:rsidR="006A4AA6" w:rsidRPr="006A4AA6">
        <w:rPr>
          <w:rFonts w:ascii="仿宋_GB2312" w:eastAsia="仿宋_GB2312" w:hAnsi="宋体" w:cs="仿宋_GB2312" w:hint="eastAsia"/>
          <w:color w:val="000000"/>
          <w:kern w:val="0"/>
          <w:sz w:val="32"/>
          <w:szCs w:val="32"/>
        </w:rPr>
        <w:t>取消一批税务证明事项以及废止和修改部分规章规范性文件的决定</w:t>
      </w:r>
      <w:r w:rsidR="007D48EC">
        <w:rPr>
          <w:rFonts w:ascii="仿宋_GB2312" w:eastAsia="仿宋_GB2312" w:hAnsi="宋体" w:cs="仿宋_GB2312" w:hint="eastAsia"/>
          <w:color w:val="000000"/>
          <w:kern w:val="0"/>
          <w:sz w:val="32"/>
          <w:szCs w:val="32"/>
        </w:rPr>
        <w:t>》</w:t>
      </w:r>
      <w:r w:rsidRPr="00542679">
        <w:rPr>
          <w:rFonts w:ascii="仿宋_GB2312" w:eastAsia="仿宋_GB2312" w:hint="eastAsia"/>
          <w:sz w:val="32"/>
          <w:szCs w:val="32"/>
        </w:rPr>
        <w:t>修正）</w:t>
      </w:r>
    </w:p>
    <w:p w:rsidR="00306E9D" w:rsidRPr="00542679" w:rsidRDefault="00306E9D" w:rsidP="00EF61EE">
      <w:pPr>
        <w:spacing w:line="360" w:lineRule="auto"/>
        <w:jc w:val="center"/>
        <w:rPr>
          <w:rFonts w:ascii="仿宋_GB2312" w:eastAsia="仿宋_GB2312" w:hint="eastAsia"/>
          <w:sz w:val="32"/>
          <w:szCs w:val="32"/>
        </w:rPr>
      </w:pPr>
    </w:p>
    <w:p w:rsidR="00211A9B" w:rsidRPr="001F3739" w:rsidRDefault="00211A9B" w:rsidP="00EF61EE">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第一章 总 则</w:t>
      </w:r>
    </w:p>
    <w:p w:rsidR="00EF61EE" w:rsidRDefault="00EF61EE" w:rsidP="001F3739">
      <w:pPr>
        <w:adjustRightInd w:val="0"/>
        <w:snapToGrid w:val="0"/>
        <w:spacing w:line="360" w:lineRule="auto"/>
        <w:rPr>
          <w:rFonts w:ascii="仿宋_GB2312" w:eastAsia="仿宋_GB2312" w:hint="eastAsia"/>
          <w:sz w:val="32"/>
          <w:szCs w:val="32"/>
        </w:rPr>
      </w:pP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第一条</w:t>
      </w:r>
      <w:r w:rsidRPr="00306E9D">
        <w:rPr>
          <w:rFonts w:ascii="仿宋_GB2312" w:eastAsia="仿宋_GB2312" w:hint="eastAsia"/>
          <w:sz w:val="32"/>
          <w:szCs w:val="32"/>
        </w:rPr>
        <w:t xml:space="preserve"> 为了规范税务登记管理，加强税源监控，根据《中华人民共和国税收征收管理法》（以下简称《税收征管法》）以及《中华人民共和国税收征收管理法实施细则》（以下简称《实施细则》）的规定，制定本办法。</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第二条</w:t>
      </w:r>
      <w:r w:rsidRPr="00306E9D">
        <w:rPr>
          <w:rFonts w:ascii="仿宋_GB2312" w:eastAsia="仿宋_GB2312" w:hint="eastAsia"/>
          <w:sz w:val="32"/>
          <w:szCs w:val="32"/>
        </w:rPr>
        <w:t xml:space="preserve"> 企业，企业在外地设立的分支机构和从事生产、经营的场所，个体工商户和从事生产、经营的事业单位，均应当按照《税收征管法》及《实施细则》和本办法的规定办理税务登记。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前款规定以外的纳税人，除国家机关、个人和无固定生产、经营场所的流动性农村小商贩外，也应当按照《税收征管法》及《实施细则》和本办法的规定办理税务登记。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根据税收法律、行政法规的规定负有扣缴税款义务的扣缴义务人（国家机关除外），应当按照《税收征管法》及《实施细则》和本办法的规定办理扣缴税款登记。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第三条</w:t>
      </w:r>
      <w:r w:rsidRPr="00306E9D">
        <w:rPr>
          <w:rFonts w:ascii="仿宋_GB2312" w:eastAsia="仿宋_GB2312" w:hint="eastAsia"/>
          <w:sz w:val="32"/>
          <w:szCs w:val="32"/>
        </w:rPr>
        <w:t xml:space="preserve"> 县以上（含本级，下同）税务局（分局）是税务登记的主管税务机关，负责税务登记的设立登记、变更登记、注销登记和税务登记证验证、换证以及非正常户处理、报验登记等有关事项。</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第四条</w:t>
      </w:r>
      <w:r w:rsidRPr="00306E9D">
        <w:rPr>
          <w:rFonts w:ascii="仿宋_GB2312" w:eastAsia="仿宋_GB2312" w:hint="eastAsia"/>
          <w:sz w:val="32"/>
          <w:szCs w:val="32"/>
        </w:rPr>
        <w:t xml:space="preserve"> 税务登记证件包括税务登记证及其副本、临时税务登记证及其副本。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扣缴税款登记证件包括扣缴税款登记证及其副本。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第五条</w:t>
      </w:r>
      <w:r w:rsidR="00C268C9" w:rsidRPr="00306E9D">
        <w:rPr>
          <w:rFonts w:ascii="仿宋_GB2312" w:eastAsia="仿宋_GB2312" w:hint="eastAsia"/>
          <w:sz w:val="32"/>
          <w:szCs w:val="32"/>
        </w:rPr>
        <w:t xml:space="preserve"> </w:t>
      </w:r>
      <w:r w:rsidR="00DB269E" w:rsidRPr="00306E9D">
        <w:rPr>
          <w:rFonts w:ascii="仿宋_GB2312" w:eastAsia="仿宋_GB2312" w:hint="eastAsia"/>
          <w:sz w:val="32"/>
          <w:szCs w:val="32"/>
        </w:rPr>
        <w:t>县以上</w:t>
      </w:r>
      <w:r w:rsidRPr="00306E9D">
        <w:rPr>
          <w:rFonts w:ascii="仿宋_GB2312" w:eastAsia="仿宋_GB2312" w:hint="eastAsia"/>
          <w:sz w:val="32"/>
          <w:szCs w:val="32"/>
        </w:rPr>
        <w:t>税务局（分局）按照国务院规定的税收征收管理范围，实施属地管理</w:t>
      </w:r>
      <w:r w:rsidR="00C268C9" w:rsidRPr="00306E9D">
        <w:rPr>
          <w:rFonts w:ascii="仿宋_GB2312" w:eastAsia="仿宋_GB2312" w:hint="eastAsia"/>
          <w:sz w:val="32"/>
          <w:szCs w:val="32"/>
        </w:rPr>
        <w:t>。</w:t>
      </w:r>
      <w:r w:rsidRPr="00306E9D">
        <w:rPr>
          <w:rFonts w:ascii="仿宋_GB2312" w:eastAsia="仿宋_GB2312" w:hint="eastAsia"/>
          <w:sz w:val="32"/>
          <w:szCs w:val="32"/>
        </w:rPr>
        <w:t>有条件的城市，可以按照“各区分散受理、全市集中处理”的原则办理税务登记。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六</w:t>
      </w:r>
      <w:r w:rsidRPr="001F3739">
        <w:rPr>
          <w:rFonts w:ascii="黑体" w:eastAsia="黑体" w:hint="eastAsia"/>
          <w:sz w:val="32"/>
          <w:szCs w:val="32"/>
        </w:rPr>
        <w:t>条</w:t>
      </w:r>
      <w:r w:rsidR="00C268C9" w:rsidRPr="00306E9D">
        <w:rPr>
          <w:rFonts w:ascii="仿宋_GB2312" w:eastAsia="仿宋_GB2312" w:hint="eastAsia"/>
          <w:sz w:val="32"/>
          <w:szCs w:val="32"/>
        </w:rPr>
        <w:t xml:space="preserve"> </w:t>
      </w:r>
      <w:r w:rsidRPr="00306E9D">
        <w:rPr>
          <w:rFonts w:ascii="仿宋_GB2312" w:eastAsia="仿宋_GB2312" w:hint="eastAsia"/>
          <w:sz w:val="32"/>
          <w:szCs w:val="32"/>
        </w:rPr>
        <w:t>税务局（分局）执行统一纳税人识别号。纳税人识别号由省、自治区、直辖市和计划单列市税务局按照纳税人识别号代码行业标准联合编制，统一下发各地执行。</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已领取组织机构代码的纳税人，其纳税人识别号共15位，由纳税人登记所在地6位行政区划码+9位组织机构代码组成。以业主身份证件为有效身份证明的组织，即未取得组织机构代码证书的个体工商户以及持回乡证、通行证、护照办理税务登记的纳税人，其纳税人识别号由身份证件号码+2位顺序码组成。</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纳税人识别号具有唯一性。</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七</w:t>
      </w:r>
      <w:r w:rsidRPr="001F3739">
        <w:rPr>
          <w:rFonts w:ascii="黑体" w:eastAsia="黑体" w:hint="eastAsia"/>
          <w:sz w:val="32"/>
          <w:szCs w:val="32"/>
        </w:rPr>
        <w:t>条</w:t>
      </w:r>
      <w:r w:rsidRPr="00306E9D">
        <w:rPr>
          <w:rFonts w:ascii="仿宋_GB2312" w:eastAsia="仿宋_GB2312" w:hint="eastAsia"/>
          <w:sz w:val="32"/>
          <w:szCs w:val="32"/>
        </w:rPr>
        <w:t xml:space="preserve"> 纳税人办理下列事项时，必须提供税务登记证件：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（一）开立银行账户；</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（二）领购发票。</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纳税人办理其他税务事项时，应当出示税务登记证件，经税务机关核准相关信息后办理手续。</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第二章 设立登记</w:t>
      </w:r>
    </w:p>
    <w:p w:rsidR="00C85AC3" w:rsidRPr="00306E9D" w:rsidRDefault="00C85AC3" w:rsidP="001F3739">
      <w:pPr>
        <w:adjustRightInd w:val="0"/>
        <w:snapToGrid w:val="0"/>
        <w:spacing w:line="360" w:lineRule="auto"/>
        <w:rPr>
          <w:rFonts w:ascii="仿宋_GB2312" w:eastAsia="仿宋_GB2312" w:hint="eastAsia"/>
          <w:sz w:val="32"/>
          <w:szCs w:val="32"/>
        </w:rPr>
      </w:pP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八</w:t>
      </w:r>
      <w:r w:rsidRPr="001F3739">
        <w:rPr>
          <w:rFonts w:ascii="黑体" w:eastAsia="黑体" w:hint="eastAsia"/>
          <w:sz w:val="32"/>
          <w:szCs w:val="32"/>
        </w:rPr>
        <w:t>条</w:t>
      </w:r>
      <w:r w:rsidRPr="00306E9D">
        <w:rPr>
          <w:rFonts w:ascii="仿宋_GB2312" w:eastAsia="仿宋_GB2312" w:hint="eastAsia"/>
          <w:sz w:val="32"/>
          <w:szCs w:val="32"/>
        </w:rPr>
        <w:t xml:space="preserve"> 企业，企业在外地设立的分支机构和从事生产、经营的场所，个体工商户和从事生产、经营的事业单位（以下统称从事生产、经营的纳税人），向生产、经营所在地税务机关申报办理税务登记：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（一）从事生产、经营的纳税人领取工商营业执照的，应当自领取工商营业执照之日起30日内申报办理税务登记，税务机关发放税务登记证及副本；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（二）从事生产、经营的纳税人未办理工商营业执照但经有关部门批准设立的，应当自有关部门批准设立之日起30日内申报办理税务登记，税务机关发放税务登记证及副本；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（三）从事生产、经营的纳税人未办理工商营业执照也未经有关部门批准设立的，应当自纳税义务发生之日起30日内申报办理税务登记，税务机关发放临时税务登记证及副本；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四）有独立的生产经营权、在财务上独立核算并定期向发包人或者出租人上交承包费或租金的承包承租人，应当自承包承租合同签订之日起30日内，向其承包承租业务发生地税务机关申报办理税务登记，税务机关发放临时税务登记证及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（五）境外企业在中国境内承包建筑、安装、装配、勘探工程和提供劳务的，应当自项目合同或协议签订之日起30日内，向项目所在地税务机关申报办理税务登记，税务机关发放临时税务登记证及副本。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九</w:t>
      </w:r>
      <w:r w:rsidRPr="001F3739">
        <w:rPr>
          <w:rFonts w:ascii="黑体" w:eastAsia="黑体" w:hint="eastAsia"/>
          <w:sz w:val="32"/>
          <w:szCs w:val="32"/>
        </w:rPr>
        <w:t>条</w:t>
      </w:r>
      <w:r w:rsidRPr="00306E9D">
        <w:rPr>
          <w:rFonts w:ascii="仿宋_GB2312" w:eastAsia="仿宋_GB2312" w:hint="eastAsia"/>
          <w:sz w:val="32"/>
          <w:szCs w:val="32"/>
        </w:rPr>
        <w:t xml:space="preserve"> 本办法</w:t>
      </w:r>
      <w:r w:rsidR="005B04B8" w:rsidRPr="00306E9D">
        <w:rPr>
          <w:rFonts w:ascii="仿宋_GB2312" w:eastAsia="仿宋_GB2312" w:hint="eastAsia"/>
          <w:sz w:val="32"/>
          <w:szCs w:val="32"/>
        </w:rPr>
        <w:t>第</w:t>
      </w:r>
      <w:r w:rsidR="005B04B8">
        <w:rPr>
          <w:rFonts w:ascii="仿宋_GB2312" w:eastAsia="仿宋_GB2312" w:hint="eastAsia"/>
          <w:sz w:val="32"/>
          <w:szCs w:val="32"/>
        </w:rPr>
        <w:t>八</w:t>
      </w:r>
      <w:r w:rsidRPr="00306E9D">
        <w:rPr>
          <w:rFonts w:ascii="仿宋_GB2312" w:eastAsia="仿宋_GB2312" w:hint="eastAsia"/>
          <w:sz w:val="32"/>
          <w:szCs w:val="32"/>
        </w:rPr>
        <w:t>条规定以外的其他纳税人，除国家机关、个人和无固定生产、经营场所的流动性农村小商贩外，均应当自纳税义务发生之日起30日内，向纳税义务发生地税务机关申报办理税务登记，税务机关发放税务登记证及副本。</w:t>
      </w:r>
    </w:p>
    <w:p w:rsidR="00C268C9" w:rsidRPr="00306E9D" w:rsidRDefault="00C268C9" w:rsidP="001F3739">
      <w:pPr>
        <w:adjustRightInd w:val="0"/>
        <w:snapToGrid w:val="0"/>
        <w:spacing w:line="360" w:lineRule="auto"/>
        <w:ind w:firstLine="660"/>
        <w:rPr>
          <w:rFonts w:ascii="仿宋_GB2312" w:eastAsia="仿宋_GB2312" w:hint="eastAsia"/>
          <w:sz w:val="32"/>
          <w:szCs w:val="32"/>
        </w:rPr>
      </w:pPr>
      <w:r w:rsidRPr="001F3739">
        <w:rPr>
          <w:rFonts w:ascii="黑体" w:eastAsia="黑体" w:hint="eastAsia"/>
          <w:sz w:val="32"/>
          <w:szCs w:val="32"/>
        </w:rPr>
        <w:t>第十</w:t>
      </w:r>
      <w:r w:rsidR="00211A9B" w:rsidRPr="001F3739">
        <w:rPr>
          <w:rFonts w:ascii="黑体" w:eastAsia="黑体" w:hint="eastAsia"/>
          <w:sz w:val="32"/>
          <w:szCs w:val="32"/>
        </w:rPr>
        <w:t>条</w:t>
      </w:r>
      <w:r w:rsidR="00211A9B" w:rsidRPr="00306E9D">
        <w:rPr>
          <w:rFonts w:ascii="仿宋_GB2312" w:eastAsia="仿宋_GB2312" w:hint="eastAsia"/>
          <w:sz w:val="32"/>
          <w:szCs w:val="32"/>
        </w:rPr>
        <w:t xml:space="preserve"> 税务机关对纳税人税务登记地点发生争议的，由其共同的上级税务机关指定管辖。</w:t>
      </w:r>
    </w:p>
    <w:p w:rsidR="00211A9B" w:rsidRPr="00306E9D" w:rsidRDefault="00C268C9" w:rsidP="001F3739">
      <w:pPr>
        <w:adjustRightInd w:val="0"/>
        <w:snapToGrid w:val="0"/>
        <w:spacing w:line="360" w:lineRule="auto"/>
        <w:ind w:firstLine="660"/>
        <w:rPr>
          <w:rFonts w:ascii="仿宋_GB2312" w:eastAsia="仿宋_GB2312" w:hint="eastAsia"/>
          <w:sz w:val="32"/>
          <w:szCs w:val="32"/>
        </w:rPr>
      </w:pPr>
      <w:r w:rsidRPr="001F3739">
        <w:rPr>
          <w:rFonts w:ascii="黑体" w:eastAsia="黑体" w:hint="eastAsia"/>
          <w:sz w:val="32"/>
          <w:szCs w:val="32"/>
        </w:rPr>
        <w:t>第十一</w:t>
      </w:r>
      <w:r w:rsidR="00211A9B" w:rsidRPr="001F3739">
        <w:rPr>
          <w:rFonts w:ascii="黑体" w:eastAsia="黑体" w:hint="eastAsia"/>
          <w:sz w:val="32"/>
          <w:szCs w:val="32"/>
        </w:rPr>
        <w:t>条</w:t>
      </w:r>
      <w:r w:rsidR="00211A9B" w:rsidRPr="00306E9D">
        <w:rPr>
          <w:rFonts w:ascii="仿宋_GB2312" w:eastAsia="仿宋_GB2312" w:hint="eastAsia"/>
          <w:sz w:val="32"/>
          <w:szCs w:val="32"/>
        </w:rPr>
        <w:t xml:space="preserve"> 纳税人在申报办理税务登记时，应当根据不同情况向税务机关如实提供以下证件和资料：</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（一）工商营业执照或其他核准执业证件；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（二）有关合同、章程、协议书；</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（三）组织机构统一代码证书；</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（四）法定代表人或负责人或业主的居民身份证、护照或者其他合法证件。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其他需要提供的有关证件、资料，由省、自治区、直辖市税务机关确定。</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第十</w:t>
      </w:r>
      <w:r w:rsidR="00C268C9" w:rsidRPr="001F3739">
        <w:rPr>
          <w:rFonts w:ascii="黑体" w:eastAsia="黑体" w:hint="eastAsia"/>
          <w:sz w:val="32"/>
          <w:szCs w:val="32"/>
        </w:rPr>
        <w:t>二</w:t>
      </w:r>
      <w:r w:rsidRPr="001F3739">
        <w:rPr>
          <w:rFonts w:ascii="黑体" w:eastAsia="黑体" w:hint="eastAsia"/>
          <w:sz w:val="32"/>
          <w:szCs w:val="32"/>
        </w:rPr>
        <w:t xml:space="preserve">条 </w:t>
      </w:r>
      <w:r w:rsidRPr="00306E9D">
        <w:rPr>
          <w:rFonts w:ascii="仿宋_GB2312" w:eastAsia="仿宋_GB2312" w:hint="eastAsia"/>
          <w:sz w:val="32"/>
          <w:szCs w:val="32"/>
        </w:rPr>
        <w:t>纳税人在申报办理税务登记时，应当如实填写税务登记表。</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税务登记表的主要内容包括：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（一）单位名称、法定代表人或者业主姓名及其居民身份证、护照或者其他合法证件的号码；</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（二）住所、经营地点；</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（三）登记类型；</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（四）核算方式；</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（五）生产经营方式；</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（六）生产经营范围；</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（七）注册资金（资本）、投资总额；</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（八）生产经营期限；</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（九）财务负责人、联系电话；</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（十）国家税务总局确定的其他有关事项。</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第十</w:t>
      </w:r>
      <w:r w:rsidR="00C268C9" w:rsidRPr="001F3739">
        <w:rPr>
          <w:rFonts w:ascii="黑体" w:eastAsia="黑体" w:hint="eastAsia"/>
          <w:sz w:val="32"/>
          <w:szCs w:val="32"/>
        </w:rPr>
        <w:t>三</w:t>
      </w:r>
      <w:r w:rsidRPr="001F3739">
        <w:rPr>
          <w:rFonts w:ascii="黑体" w:eastAsia="黑体" w:hint="eastAsia"/>
          <w:sz w:val="32"/>
          <w:szCs w:val="32"/>
        </w:rPr>
        <w:t>条</w:t>
      </w:r>
      <w:r w:rsidRPr="00306E9D">
        <w:rPr>
          <w:rFonts w:ascii="仿宋_GB2312" w:eastAsia="仿宋_GB2312" w:hint="eastAsia"/>
          <w:sz w:val="32"/>
          <w:szCs w:val="32"/>
        </w:rPr>
        <w:t xml:space="preserve"> 纳税人提交的证件和资料齐全且税务登记表的填写内容符合规定的，税务机关应当日办理并发放税务登记证件。纳税人提交的证件和资料不齐全或税务登记表的填写内容不符合规定的，税务机关应当场通知其补正或重新填报。</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第十</w:t>
      </w:r>
      <w:r w:rsidR="00C268C9" w:rsidRPr="001F3739">
        <w:rPr>
          <w:rFonts w:ascii="黑体" w:eastAsia="黑体" w:hint="eastAsia"/>
          <w:sz w:val="32"/>
          <w:szCs w:val="32"/>
        </w:rPr>
        <w:t>四</w:t>
      </w:r>
      <w:r w:rsidRPr="001F3739">
        <w:rPr>
          <w:rFonts w:ascii="黑体" w:eastAsia="黑体" w:hint="eastAsia"/>
          <w:sz w:val="32"/>
          <w:szCs w:val="32"/>
        </w:rPr>
        <w:t>条</w:t>
      </w:r>
      <w:r w:rsidRPr="00306E9D">
        <w:rPr>
          <w:rFonts w:ascii="仿宋_GB2312" w:eastAsia="仿宋_GB2312" w:hint="eastAsia"/>
          <w:sz w:val="32"/>
          <w:szCs w:val="32"/>
        </w:rPr>
        <w:t xml:space="preserve"> 税务登记证件的主要内容包括：纳税人名称、税务登记代码、法定代表人或负责人、生产经营地址、登记类型、核算方式、生产经营范围（主营、兼营）、发证日期、证件有效期等。</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第十</w:t>
      </w:r>
      <w:r w:rsidR="00C268C9" w:rsidRPr="001F3739">
        <w:rPr>
          <w:rFonts w:ascii="黑体" w:eastAsia="黑体" w:hint="eastAsia"/>
          <w:sz w:val="32"/>
          <w:szCs w:val="32"/>
        </w:rPr>
        <w:t>五</w:t>
      </w:r>
      <w:r w:rsidRPr="001F3739">
        <w:rPr>
          <w:rFonts w:ascii="黑体" w:eastAsia="黑体" w:hint="eastAsia"/>
          <w:sz w:val="32"/>
          <w:szCs w:val="32"/>
        </w:rPr>
        <w:t>条</w:t>
      </w:r>
      <w:r w:rsidRPr="00306E9D">
        <w:rPr>
          <w:rFonts w:ascii="仿宋_GB2312" w:eastAsia="仿宋_GB2312" w:hint="eastAsia"/>
          <w:sz w:val="32"/>
          <w:szCs w:val="32"/>
        </w:rPr>
        <w:t xml:space="preserve"> 已办理税务登记的扣缴义务人应当自扣缴义务发生之日起30日内，向税务登记地税务机关申报办理扣缴税款登记。税务机关在其税务登记证件上登记扣缴税款事项，税务机关不再发放扣缴税款登记证件。</w:t>
      </w:r>
    </w:p>
    <w:p w:rsidR="00211A9B" w:rsidRPr="00306E9D" w:rsidRDefault="00211A9B" w:rsidP="001F3739">
      <w:pPr>
        <w:adjustRightInd w:val="0"/>
        <w:snapToGrid w:val="0"/>
        <w:spacing w:line="360" w:lineRule="auto"/>
        <w:ind w:firstLine="645"/>
        <w:rPr>
          <w:rFonts w:ascii="仿宋_GB2312" w:eastAsia="仿宋_GB2312" w:hint="eastAsia"/>
          <w:sz w:val="32"/>
          <w:szCs w:val="32"/>
        </w:rPr>
      </w:pPr>
      <w:r w:rsidRPr="00306E9D">
        <w:rPr>
          <w:rFonts w:ascii="仿宋_GB2312" w:eastAsia="仿宋_GB2312" w:hint="eastAsia"/>
          <w:sz w:val="32"/>
          <w:szCs w:val="32"/>
        </w:rPr>
        <w:t>根据税收法律、行政法规的规定可不办理税务登记的扣缴义务人，应当自扣缴义务发生之日起30日内，向机构所在地税务机关申报办理扣缴税款登记。税务机关发放扣缴税款登记证件。</w:t>
      </w:r>
    </w:p>
    <w:p w:rsidR="00542679" w:rsidRPr="00306E9D" w:rsidRDefault="00542679" w:rsidP="001F3739">
      <w:pPr>
        <w:adjustRightInd w:val="0"/>
        <w:snapToGrid w:val="0"/>
        <w:spacing w:line="360" w:lineRule="auto"/>
        <w:ind w:firstLine="645"/>
        <w:rPr>
          <w:rFonts w:ascii="仿宋_GB2312" w:eastAsia="仿宋_GB2312" w:hint="eastAsia"/>
          <w:sz w:val="32"/>
          <w:szCs w:val="32"/>
        </w:rPr>
      </w:pP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第三章 变更登记</w:t>
      </w:r>
    </w:p>
    <w:p w:rsidR="00C85AC3" w:rsidRPr="00306E9D" w:rsidRDefault="00C85AC3" w:rsidP="001F3739">
      <w:pPr>
        <w:adjustRightInd w:val="0"/>
        <w:snapToGrid w:val="0"/>
        <w:spacing w:line="360" w:lineRule="auto"/>
        <w:rPr>
          <w:rFonts w:ascii="仿宋_GB2312" w:eastAsia="仿宋_GB2312" w:hint="eastAsia"/>
          <w:sz w:val="32"/>
          <w:szCs w:val="32"/>
        </w:rPr>
      </w:pP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第十</w:t>
      </w:r>
      <w:r w:rsidR="00C268C9" w:rsidRPr="001F3739">
        <w:rPr>
          <w:rFonts w:ascii="黑体" w:eastAsia="黑体" w:hint="eastAsia"/>
          <w:sz w:val="32"/>
          <w:szCs w:val="32"/>
        </w:rPr>
        <w:t>六</w:t>
      </w:r>
      <w:r w:rsidRPr="001F3739">
        <w:rPr>
          <w:rFonts w:ascii="黑体" w:eastAsia="黑体" w:hint="eastAsia"/>
          <w:sz w:val="32"/>
          <w:szCs w:val="32"/>
        </w:rPr>
        <w:t xml:space="preserve">条 </w:t>
      </w:r>
      <w:r w:rsidRPr="00306E9D">
        <w:rPr>
          <w:rFonts w:ascii="仿宋_GB2312" w:eastAsia="仿宋_GB2312" w:hint="eastAsia"/>
          <w:sz w:val="32"/>
          <w:szCs w:val="32"/>
        </w:rPr>
        <w:t>纳税人税务登记内容发生变化的，应当向原税务登记机关申报办理变更税务登记。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第十</w:t>
      </w:r>
      <w:r w:rsidR="00C268C9" w:rsidRPr="001F3739">
        <w:rPr>
          <w:rFonts w:ascii="黑体" w:eastAsia="黑体" w:hint="eastAsia"/>
          <w:sz w:val="32"/>
          <w:szCs w:val="32"/>
        </w:rPr>
        <w:t>七</w:t>
      </w:r>
      <w:r w:rsidRPr="001F3739">
        <w:rPr>
          <w:rFonts w:ascii="黑体" w:eastAsia="黑体" w:hint="eastAsia"/>
          <w:sz w:val="32"/>
          <w:szCs w:val="32"/>
        </w:rPr>
        <w:t xml:space="preserve">条 </w:t>
      </w:r>
      <w:r w:rsidRPr="00306E9D">
        <w:rPr>
          <w:rFonts w:ascii="仿宋_GB2312" w:eastAsia="仿宋_GB2312" w:hint="eastAsia"/>
          <w:sz w:val="32"/>
          <w:szCs w:val="32"/>
        </w:rPr>
        <w:t>纳税人已在工商行政管理机关办理变更登记的，应当自工商行政管理机关变更登记之日起30日内，向原税务登记机关如实提供下列证件、资料，申报办理变更税务登记：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（一）工商登记变更表；</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（二）纳税人变更登记内容的有关证明文件；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（三）税务机关发放的原税务登记证件（登记证正、副本和登记表等）；</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（四）其他有关资料。</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十八</w:t>
      </w:r>
      <w:r w:rsidRPr="001F3739">
        <w:rPr>
          <w:rFonts w:ascii="黑体" w:eastAsia="黑体" w:hint="eastAsia"/>
          <w:sz w:val="32"/>
          <w:szCs w:val="32"/>
        </w:rPr>
        <w:t>条</w:t>
      </w:r>
      <w:r w:rsidRPr="00306E9D">
        <w:rPr>
          <w:rFonts w:ascii="仿宋_GB2312" w:eastAsia="仿宋_GB2312" w:hint="eastAsia"/>
          <w:sz w:val="32"/>
          <w:szCs w:val="32"/>
        </w:rPr>
        <w:t xml:space="preserve"> 纳税人按照规定不需要在工商行政管理机关办理变更登记，或者其变更登记的内容与工商登记内容无关的，应当自税务登记内容实际发生变化之日起30日内，或者自有关机关批准或者宣布变更之日起30日内，持下列证件到原税务登记机关申报办理变更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（一）纳税人变更登记内容的有关证明文件；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（二）税务机关发放的原税务登记证件（登记证正、副本和税务登记表等）；</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（三）其他有关资料。</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十九</w:t>
      </w:r>
      <w:r w:rsidRPr="001F3739">
        <w:rPr>
          <w:rFonts w:ascii="黑体" w:eastAsia="黑体" w:hint="eastAsia"/>
          <w:sz w:val="32"/>
          <w:szCs w:val="32"/>
        </w:rPr>
        <w:t>条</w:t>
      </w:r>
      <w:r w:rsidRPr="00306E9D">
        <w:rPr>
          <w:rFonts w:ascii="仿宋_GB2312" w:eastAsia="仿宋_GB2312" w:hint="eastAsia"/>
          <w:sz w:val="32"/>
          <w:szCs w:val="32"/>
        </w:rPr>
        <w:t xml:space="preserve"> 纳税人提交的有关变更登记的证件、资料齐全的，应如实填写税务登记变更表，符合规定的，税务机关应当日办理；不符合规定的，税务机关应通知其补正。</w:t>
      </w:r>
    </w:p>
    <w:p w:rsidR="00211A9B" w:rsidRPr="00306E9D" w:rsidRDefault="00C268C9"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w:t>
      </w:r>
      <w:r w:rsidR="00211A9B" w:rsidRPr="001F3739">
        <w:rPr>
          <w:rFonts w:ascii="黑体" w:eastAsia="黑体" w:hint="eastAsia"/>
          <w:sz w:val="32"/>
          <w:szCs w:val="32"/>
        </w:rPr>
        <w:t>条</w:t>
      </w:r>
      <w:r w:rsidR="00211A9B" w:rsidRPr="00306E9D">
        <w:rPr>
          <w:rFonts w:ascii="仿宋_GB2312" w:eastAsia="仿宋_GB2312" w:hint="eastAsia"/>
          <w:sz w:val="32"/>
          <w:szCs w:val="32"/>
        </w:rPr>
        <w:t xml:space="preserve"> 税务机关应当于受理当日办理变更税务登记。纳税人税务登记表和税务登记证中的内容都发生变更的，税务机关按变更后的内容重新发放税务登记证件；纳税人税务登记表的内容发生变更而税务登记证中的内容未发生变更的，税务机关不重新发放税务登记证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第四章 停业、复业登记</w:t>
      </w:r>
    </w:p>
    <w:p w:rsidR="00C85AC3" w:rsidRPr="00306E9D" w:rsidRDefault="00C85AC3" w:rsidP="001F3739">
      <w:pPr>
        <w:adjustRightInd w:val="0"/>
        <w:snapToGrid w:val="0"/>
        <w:spacing w:line="360" w:lineRule="auto"/>
        <w:rPr>
          <w:rFonts w:ascii="仿宋_GB2312" w:eastAsia="仿宋_GB2312" w:hint="eastAsia"/>
          <w:sz w:val="32"/>
          <w:szCs w:val="32"/>
        </w:rPr>
      </w:pPr>
    </w:p>
    <w:p w:rsidR="00211A9B" w:rsidRPr="00306E9D" w:rsidRDefault="00C268C9"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第二十一</w:t>
      </w:r>
      <w:r w:rsidR="00211A9B" w:rsidRPr="001F3739">
        <w:rPr>
          <w:rFonts w:ascii="黑体" w:eastAsia="黑体" w:hint="eastAsia"/>
          <w:sz w:val="32"/>
          <w:szCs w:val="32"/>
        </w:rPr>
        <w:t>条</w:t>
      </w:r>
      <w:r w:rsidR="00211A9B" w:rsidRPr="00306E9D">
        <w:rPr>
          <w:rFonts w:ascii="仿宋_GB2312" w:eastAsia="仿宋_GB2312" w:hint="eastAsia"/>
          <w:sz w:val="32"/>
          <w:szCs w:val="32"/>
        </w:rPr>
        <w:t xml:space="preserve"> 实行定期定额征收方式的个体工商户需要停业的，应当在停业前向税务机关申报办理停业登记。纳税人的停业期限不得超过一年。</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w:t>
      </w:r>
      <w:r w:rsidR="00C268C9" w:rsidRPr="001F3739">
        <w:rPr>
          <w:rFonts w:ascii="黑体" w:eastAsia="黑体" w:hint="eastAsia"/>
          <w:sz w:val="32"/>
          <w:szCs w:val="32"/>
        </w:rPr>
        <w:t>二</w:t>
      </w:r>
      <w:r w:rsidRPr="001F3739">
        <w:rPr>
          <w:rFonts w:ascii="黑体" w:eastAsia="黑体" w:hint="eastAsia"/>
          <w:sz w:val="32"/>
          <w:szCs w:val="32"/>
        </w:rPr>
        <w:t>条</w:t>
      </w:r>
      <w:r w:rsidRPr="00306E9D">
        <w:rPr>
          <w:rFonts w:ascii="仿宋_GB2312" w:eastAsia="仿宋_GB2312" w:hint="eastAsia"/>
          <w:sz w:val="32"/>
          <w:szCs w:val="32"/>
        </w:rPr>
        <w:t xml:space="preserve"> 纳税人在申报办理停业登记时，应如实填写停业复业报告书，说明停业理由、停业期限、停业前的纳税情况和发票的领、用、存情况，并结清应纳税款、滞纳金、罚款。税务机关应收存其税务登记证件及副本、发票领购簿、未使用完的发票和其他税务证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w:t>
      </w:r>
      <w:r w:rsidR="00C268C9" w:rsidRPr="001F3739">
        <w:rPr>
          <w:rFonts w:ascii="黑体" w:eastAsia="黑体" w:hint="eastAsia"/>
          <w:sz w:val="32"/>
          <w:szCs w:val="32"/>
        </w:rPr>
        <w:t>三</w:t>
      </w:r>
      <w:r w:rsidRPr="001F3739">
        <w:rPr>
          <w:rFonts w:ascii="黑体" w:eastAsia="黑体" w:hint="eastAsia"/>
          <w:sz w:val="32"/>
          <w:szCs w:val="32"/>
        </w:rPr>
        <w:t>条</w:t>
      </w:r>
      <w:r w:rsidRPr="00306E9D">
        <w:rPr>
          <w:rFonts w:ascii="仿宋_GB2312" w:eastAsia="仿宋_GB2312" w:hint="eastAsia"/>
          <w:sz w:val="32"/>
          <w:szCs w:val="32"/>
        </w:rPr>
        <w:t xml:space="preserve"> 纳税人在停业期间发生纳税义务的，应当按照税收法律、行政法规的规定申报缴纳税款。</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w:t>
      </w:r>
      <w:r w:rsidR="00C268C9" w:rsidRPr="001F3739">
        <w:rPr>
          <w:rFonts w:ascii="黑体" w:eastAsia="黑体" w:hint="eastAsia"/>
          <w:sz w:val="32"/>
          <w:szCs w:val="32"/>
        </w:rPr>
        <w:t>四</w:t>
      </w:r>
      <w:r w:rsidRPr="001F3739">
        <w:rPr>
          <w:rFonts w:ascii="黑体" w:eastAsia="黑体" w:hint="eastAsia"/>
          <w:sz w:val="32"/>
          <w:szCs w:val="32"/>
        </w:rPr>
        <w:t>条</w:t>
      </w:r>
      <w:r w:rsidRPr="00306E9D">
        <w:rPr>
          <w:rFonts w:ascii="仿宋_GB2312" w:eastAsia="仿宋_GB2312" w:hint="eastAsia"/>
          <w:sz w:val="32"/>
          <w:szCs w:val="32"/>
        </w:rPr>
        <w:t xml:space="preserve"> 纳税人应当于恢复生产经营之前，向税务机关申报办理复业登记，如实填写《停业复业报告书》，领回并启用税务登记证件、发票领购簿及其停业前领购的发票。</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w:t>
      </w:r>
      <w:r w:rsidR="00C268C9" w:rsidRPr="001F3739">
        <w:rPr>
          <w:rFonts w:ascii="黑体" w:eastAsia="黑体" w:hint="eastAsia"/>
          <w:sz w:val="32"/>
          <w:szCs w:val="32"/>
        </w:rPr>
        <w:t>五</w:t>
      </w:r>
      <w:r w:rsidRPr="001F3739">
        <w:rPr>
          <w:rFonts w:ascii="黑体" w:eastAsia="黑体" w:hint="eastAsia"/>
          <w:sz w:val="32"/>
          <w:szCs w:val="32"/>
        </w:rPr>
        <w:t>条</w:t>
      </w:r>
      <w:r w:rsidRPr="00306E9D">
        <w:rPr>
          <w:rFonts w:ascii="仿宋_GB2312" w:eastAsia="仿宋_GB2312" w:hint="eastAsia"/>
          <w:sz w:val="32"/>
          <w:szCs w:val="32"/>
        </w:rPr>
        <w:t xml:space="preserve"> 纳税人停业期满不能及时恢复生产经营的，应当在停业期满前到税务机关办理延长停业登记，并如实填写《停业复业报告书》。</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第五章 注销登记</w:t>
      </w:r>
    </w:p>
    <w:p w:rsidR="00C85AC3" w:rsidRPr="00306E9D" w:rsidRDefault="00C85AC3" w:rsidP="001F3739">
      <w:pPr>
        <w:adjustRightInd w:val="0"/>
        <w:snapToGrid w:val="0"/>
        <w:spacing w:line="360" w:lineRule="auto"/>
        <w:jc w:val="center"/>
        <w:rPr>
          <w:rFonts w:ascii="仿宋_GB2312" w:eastAsia="仿宋_GB2312" w:hint="eastAsia"/>
          <w:sz w:val="32"/>
          <w:szCs w:val="32"/>
        </w:rPr>
      </w:pP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w:t>
      </w:r>
      <w:r w:rsidR="00C268C9" w:rsidRPr="001F3739">
        <w:rPr>
          <w:rFonts w:ascii="黑体" w:eastAsia="黑体" w:hint="eastAsia"/>
          <w:sz w:val="32"/>
          <w:szCs w:val="32"/>
        </w:rPr>
        <w:t>六</w:t>
      </w:r>
      <w:r w:rsidRPr="001F3739">
        <w:rPr>
          <w:rFonts w:ascii="黑体" w:eastAsia="黑体" w:hint="eastAsia"/>
          <w:sz w:val="32"/>
          <w:szCs w:val="32"/>
        </w:rPr>
        <w:t xml:space="preserve">条 </w:t>
      </w:r>
      <w:r w:rsidRPr="00306E9D">
        <w:rPr>
          <w:rFonts w:ascii="仿宋_GB2312" w:eastAsia="仿宋_GB2312" w:hint="eastAsia"/>
          <w:sz w:val="32"/>
          <w:szCs w:val="32"/>
        </w:rPr>
        <w:t>纳税人发生解散、破产、撤销以及其他情形，依法终止纳税义务的，应当在向工商行政管理机关或者其他机关办理注销登记前，持有关证件和资料向原税务登记机关申报办理注销税务登记；按规定不需要在工商行政管理机关或者其他机关办理注册登记的，应当自有关机关批准或者宣告终止之日起15日内，持有关证件和资料向原税务登记机关申报办理注销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纳税人被工商行政管理机关吊销营业执照或者被其他机关予以撤销登记的，应当自营业执照被吊销或者被撤销登记之日起15日内，向原税务登记机关申报办理注销税务登记。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第二十</w:t>
      </w:r>
      <w:r w:rsidR="00C268C9" w:rsidRPr="001F3739">
        <w:rPr>
          <w:rFonts w:ascii="黑体" w:eastAsia="黑体" w:hint="eastAsia"/>
          <w:sz w:val="32"/>
          <w:szCs w:val="32"/>
        </w:rPr>
        <w:t>七</w:t>
      </w:r>
      <w:r w:rsidRPr="001F3739">
        <w:rPr>
          <w:rFonts w:ascii="黑体" w:eastAsia="黑体" w:hint="eastAsia"/>
          <w:sz w:val="32"/>
          <w:szCs w:val="32"/>
        </w:rPr>
        <w:t>条</w:t>
      </w:r>
      <w:r w:rsidRPr="00306E9D">
        <w:rPr>
          <w:rFonts w:ascii="仿宋_GB2312" w:eastAsia="仿宋_GB2312" w:hint="eastAsia"/>
          <w:sz w:val="32"/>
          <w:szCs w:val="32"/>
        </w:rPr>
        <w:t xml:space="preserve"> 纳税人因住所、经营地点变动，涉及改变税务登记机关的，应当在向工商行政管理机关或者其他机关申请办理变更、注销登记前，或者住所、经营地点变动前，持有关证件和资料，向原税务登记机关申报办理注销税务登记，并自注销税务登记之日起30日内向迁达地税务机关申报办理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二十八</w:t>
      </w:r>
      <w:r w:rsidRPr="001F3739">
        <w:rPr>
          <w:rFonts w:ascii="黑体" w:eastAsia="黑体" w:hint="eastAsia"/>
          <w:sz w:val="32"/>
          <w:szCs w:val="32"/>
        </w:rPr>
        <w:t>条</w:t>
      </w:r>
      <w:r w:rsidRPr="00306E9D">
        <w:rPr>
          <w:rFonts w:ascii="仿宋_GB2312" w:eastAsia="仿宋_GB2312" w:hint="eastAsia"/>
          <w:sz w:val="32"/>
          <w:szCs w:val="32"/>
        </w:rPr>
        <w:t xml:space="preserve"> 境外企业在中国境内承包建筑、安装、装配、勘探工程和提供劳务的，应当在项目完工、离开中国前15日内，持有关证件和资料，向原税务登记机关申报办理注销税务登记。</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二十九</w:t>
      </w:r>
      <w:r w:rsidRPr="001F3739">
        <w:rPr>
          <w:rFonts w:ascii="黑体" w:eastAsia="黑体" w:hint="eastAsia"/>
          <w:sz w:val="32"/>
          <w:szCs w:val="32"/>
        </w:rPr>
        <w:t>条</w:t>
      </w:r>
      <w:r w:rsidRPr="00306E9D">
        <w:rPr>
          <w:rFonts w:ascii="仿宋_GB2312" w:eastAsia="仿宋_GB2312" w:hint="eastAsia"/>
          <w:sz w:val="32"/>
          <w:szCs w:val="32"/>
        </w:rPr>
        <w:t xml:space="preserve"> 纳税人办理注销税务登记前，应当向税务机关提交相关证明文件和资料，结清应纳税款、多退（免）税款、滞纳金和罚款，缴销发票、税务登记证件和其他税务证件，经税务机关核准后，办理注销税务登记手续。</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第六章 外出经营报验登记</w:t>
      </w:r>
    </w:p>
    <w:p w:rsidR="00C85AC3" w:rsidRPr="00306E9D" w:rsidRDefault="00C85AC3" w:rsidP="001F3739">
      <w:pPr>
        <w:adjustRightInd w:val="0"/>
        <w:snapToGrid w:val="0"/>
        <w:spacing w:line="360" w:lineRule="auto"/>
        <w:jc w:val="center"/>
        <w:rPr>
          <w:rFonts w:ascii="仿宋_GB2312" w:eastAsia="仿宋_GB2312" w:hint="eastAsia"/>
          <w:sz w:val="32"/>
          <w:szCs w:val="32"/>
        </w:rPr>
      </w:pPr>
    </w:p>
    <w:p w:rsidR="00211A9B" w:rsidRPr="00306E9D" w:rsidRDefault="00C268C9"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211A9B" w:rsidRPr="001F3739">
        <w:rPr>
          <w:rFonts w:ascii="黑体" w:eastAsia="黑体" w:hint="eastAsia"/>
          <w:sz w:val="32"/>
          <w:szCs w:val="32"/>
        </w:rPr>
        <w:t>条</w:t>
      </w:r>
      <w:r w:rsidR="00211A9B" w:rsidRPr="00306E9D">
        <w:rPr>
          <w:rFonts w:ascii="仿宋_GB2312" w:eastAsia="仿宋_GB2312" w:hint="eastAsia"/>
          <w:sz w:val="32"/>
          <w:szCs w:val="32"/>
        </w:rPr>
        <w:t xml:space="preserve"> 纳税人到外县（市）临时从事生产经营活动的，应当在外出生产经营以前，持税务登记证到主管税务机关开具《外出经营活动税收管理证明》（以下简称《外管证》）。</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C268C9" w:rsidRPr="001F3739">
        <w:rPr>
          <w:rFonts w:ascii="黑体" w:eastAsia="黑体" w:hint="eastAsia"/>
          <w:sz w:val="32"/>
          <w:szCs w:val="32"/>
        </w:rPr>
        <w:t>一</w:t>
      </w:r>
      <w:r w:rsidRPr="001F3739">
        <w:rPr>
          <w:rFonts w:ascii="黑体" w:eastAsia="黑体" w:hint="eastAsia"/>
          <w:sz w:val="32"/>
          <w:szCs w:val="32"/>
        </w:rPr>
        <w:t xml:space="preserve">条 </w:t>
      </w:r>
      <w:r w:rsidRPr="00306E9D">
        <w:rPr>
          <w:rFonts w:ascii="仿宋_GB2312" w:eastAsia="仿宋_GB2312" w:hint="eastAsia"/>
          <w:sz w:val="32"/>
          <w:szCs w:val="32"/>
        </w:rPr>
        <w:t>税务机关按照一地一证的原则，发放《外管证》，《外管证》的有效期限一般为30日，最长不得超过180天。</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C268C9" w:rsidRPr="001F3739">
        <w:rPr>
          <w:rFonts w:ascii="黑体" w:eastAsia="黑体" w:hint="eastAsia"/>
          <w:sz w:val="32"/>
          <w:szCs w:val="32"/>
        </w:rPr>
        <w:t>二</w:t>
      </w:r>
      <w:r w:rsidRPr="001F3739">
        <w:rPr>
          <w:rFonts w:ascii="黑体" w:eastAsia="黑体" w:hint="eastAsia"/>
          <w:sz w:val="32"/>
          <w:szCs w:val="32"/>
        </w:rPr>
        <w:t>条</w:t>
      </w:r>
      <w:r w:rsidRPr="00306E9D">
        <w:rPr>
          <w:rFonts w:ascii="仿宋_GB2312" w:eastAsia="仿宋_GB2312" w:hint="eastAsia"/>
          <w:sz w:val="32"/>
          <w:szCs w:val="32"/>
        </w:rPr>
        <w:t xml:space="preserve"> 纳税人应当在《外管证》注明地进行生产经营前向当地税务机关报验登记，并提交下列证件、资料：</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（一）税务登记证件副本；</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（二）《外管证》。</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纳税人在《外管证》注明地销售货物的，除提交以上证件、资料外，应如实填写《外出经营货物报验单》，申报查验货物。</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C268C9" w:rsidRPr="001F3739">
        <w:rPr>
          <w:rFonts w:ascii="黑体" w:eastAsia="黑体" w:hint="eastAsia"/>
          <w:sz w:val="32"/>
          <w:szCs w:val="32"/>
        </w:rPr>
        <w:t>三</w:t>
      </w:r>
      <w:r w:rsidRPr="001F3739">
        <w:rPr>
          <w:rFonts w:ascii="黑体" w:eastAsia="黑体" w:hint="eastAsia"/>
          <w:sz w:val="32"/>
          <w:szCs w:val="32"/>
        </w:rPr>
        <w:t>条</w:t>
      </w:r>
      <w:r w:rsidRPr="00306E9D">
        <w:rPr>
          <w:rFonts w:ascii="仿宋_GB2312" w:eastAsia="仿宋_GB2312" w:hint="eastAsia"/>
          <w:sz w:val="32"/>
          <w:szCs w:val="32"/>
        </w:rPr>
        <w:t xml:space="preserve"> 纳税人外出经营活动结束，应当向经营地税务机关填报《外出经营活动情况申报表》，并结清税款、缴销发票。</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C268C9" w:rsidRPr="001F3739">
        <w:rPr>
          <w:rFonts w:ascii="黑体" w:eastAsia="黑体" w:hint="eastAsia"/>
          <w:sz w:val="32"/>
          <w:szCs w:val="32"/>
        </w:rPr>
        <w:t>四</w:t>
      </w:r>
      <w:r w:rsidRPr="001F3739">
        <w:rPr>
          <w:rFonts w:ascii="黑体" w:eastAsia="黑体" w:hint="eastAsia"/>
          <w:sz w:val="32"/>
          <w:szCs w:val="32"/>
        </w:rPr>
        <w:t>条</w:t>
      </w:r>
      <w:r w:rsidRPr="00306E9D">
        <w:rPr>
          <w:rFonts w:ascii="仿宋_GB2312" w:eastAsia="仿宋_GB2312" w:hint="eastAsia"/>
          <w:sz w:val="32"/>
          <w:szCs w:val="32"/>
        </w:rPr>
        <w:t xml:space="preserve"> 纳税人应当在《外管证》有效期届满后10日内，持《外管证》回原税务登记地税务机关办理《外管证》缴销手续。</w:t>
      </w:r>
    </w:p>
    <w:p w:rsidR="00542679" w:rsidRPr="00306E9D" w:rsidRDefault="00542679" w:rsidP="001F3739">
      <w:pPr>
        <w:adjustRightInd w:val="0"/>
        <w:snapToGrid w:val="0"/>
        <w:spacing w:line="360" w:lineRule="auto"/>
        <w:rPr>
          <w:rFonts w:ascii="仿宋_GB2312" w:hAnsi="MingLiU_HKSCS" w:cs="MingLiU_HKSCS" w:hint="eastAsia"/>
          <w:sz w:val="32"/>
          <w:szCs w:val="32"/>
        </w:rPr>
      </w:pP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第七章 证照管理</w:t>
      </w:r>
    </w:p>
    <w:p w:rsidR="00C85AC3" w:rsidRPr="00306E9D" w:rsidRDefault="00C85AC3" w:rsidP="001F3739">
      <w:pPr>
        <w:adjustRightInd w:val="0"/>
        <w:snapToGrid w:val="0"/>
        <w:spacing w:line="360" w:lineRule="auto"/>
        <w:rPr>
          <w:rFonts w:ascii="仿宋_GB2312" w:eastAsia="仿宋_GB2312" w:hint="eastAsia"/>
          <w:sz w:val="32"/>
          <w:szCs w:val="32"/>
        </w:rPr>
      </w:pP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C268C9" w:rsidRPr="001F3739">
        <w:rPr>
          <w:rFonts w:ascii="黑体" w:eastAsia="黑体" w:hint="eastAsia"/>
          <w:sz w:val="32"/>
          <w:szCs w:val="32"/>
        </w:rPr>
        <w:t>五</w:t>
      </w:r>
      <w:r w:rsidRPr="001F3739">
        <w:rPr>
          <w:rFonts w:ascii="黑体" w:eastAsia="黑体" w:hint="eastAsia"/>
          <w:sz w:val="32"/>
          <w:szCs w:val="32"/>
        </w:rPr>
        <w:t>条</w:t>
      </w:r>
      <w:r w:rsidRPr="00306E9D">
        <w:rPr>
          <w:rFonts w:ascii="仿宋_GB2312" w:eastAsia="仿宋_GB2312" w:hint="eastAsia"/>
          <w:sz w:val="32"/>
          <w:szCs w:val="32"/>
        </w:rPr>
        <w:t xml:space="preserve"> 税</w:t>
      </w:r>
      <w:r w:rsidR="005A67EE" w:rsidRPr="00306E9D">
        <w:rPr>
          <w:rFonts w:ascii="仿宋_GB2312" w:eastAsia="仿宋_GB2312" w:hint="eastAsia"/>
          <w:sz w:val="32"/>
          <w:szCs w:val="32"/>
        </w:rPr>
        <w:t>务机关应当加强税务登记证件的管理，采取实地调查、上门验证等方法</w:t>
      </w:r>
      <w:r w:rsidRPr="00306E9D">
        <w:rPr>
          <w:rFonts w:ascii="仿宋_GB2312" w:eastAsia="仿宋_GB2312" w:hint="eastAsia"/>
          <w:sz w:val="32"/>
          <w:szCs w:val="32"/>
        </w:rPr>
        <w:t>进行税务登记证件的管理。</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C268C9" w:rsidRPr="001F3739">
        <w:rPr>
          <w:rFonts w:ascii="黑体" w:eastAsia="黑体" w:hint="eastAsia"/>
          <w:sz w:val="32"/>
          <w:szCs w:val="32"/>
        </w:rPr>
        <w:t>六</w:t>
      </w:r>
      <w:r w:rsidRPr="001F3739">
        <w:rPr>
          <w:rFonts w:ascii="黑体" w:eastAsia="黑体" w:hint="eastAsia"/>
          <w:sz w:val="32"/>
          <w:szCs w:val="32"/>
        </w:rPr>
        <w:t>条</w:t>
      </w:r>
      <w:r w:rsidRPr="00306E9D">
        <w:rPr>
          <w:rFonts w:ascii="仿宋_GB2312" w:eastAsia="仿宋_GB2312" w:hint="eastAsia"/>
          <w:sz w:val="32"/>
          <w:szCs w:val="32"/>
        </w:rPr>
        <w:t xml:space="preserve"> 税务登记证式样改变，需统一换发税务登记证的，由国家税务总局确定。</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第三十</w:t>
      </w:r>
      <w:r w:rsidR="00C268C9" w:rsidRPr="001F3739">
        <w:rPr>
          <w:rFonts w:ascii="黑体" w:eastAsia="黑体" w:hint="eastAsia"/>
          <w:sz w:val="32"/>
          <w:szCs w:val="32"/>
        </w:rPr>
        <w:t>七</w:t>
      </w:r>
      <w:r w:rsidRPr="001F3739">
        <w:rPr>
          <w:rFonts w:ascii="黑体" w:eastAsia="黑体" w:hint="eastAsia"/>
          <w:sz w:val="32"/>
          <w:szCs w:val="32"/>
        </w:rPr>
        <w:t>条</w:t>
      </w:r>
      <w:r w:rsidRPr="00306E9D">
        <w:rPr>
          <w:rFonts w:ascii="仿宋_GB2312" w:eastAsia="仿宋_GB2312" w:hint="eastAsia"/>
          <w:sz w:val="32"/>
          <w:szCs w:val="32"/>
        </w:rPr>
        <w:t xml:space="preserve"> 纳税人、扣缴义务人遗失税务登记证件的，应当自遗失税务登记证件之日起15日内，书面报告主管税务机关，如实填写《税务登记证件遗失报告表》，并将纳税人的名称、税务登记证件名称、税务登记证件号码、税务登记证件有效期、发证机关名称在税务机关认可的报刊上作遗失声明，凭报刊上刊登的遗失声明到主管税务机关补办税务登记证件。</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第八章 非正常户处理</w:t>
      </w:r>
    </w:p>
    <w:p w:rsidR="00C85AC3" w:rsidRPr="00306E9D" w:rsidRDefault="00C85AC3" w:rsidP="001F3739">
      <w:pPr>
        <w:adjustRightInd w:val="0"/>
        <w:snapToGrid w:val="0"/>
        <w:spacing w:line="360" w:lineRule="auto"/>
        <w:rPr>
          <w:rFonts w:ascii="仿宋_GB2312" w:eastAsia="仿宋_GB2312" w:hint="eastAsia"/>
          <w:sz w:val="32"/>
          <w:szCs w:val="32"/>
        </w:rPr>
      </w:pP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三十八</w:t>
      </w:r>
      <w:r w:rsidRPr="001F3739">
        <w:rPr>
          <w:rFonts w:ascii="黑体" w:eastAsia="黑体" w:hint="eastAsia"/>
          <w:sz w:val="32"/>
          <w:szCs w:val="32"/>
        </w:rPr>
        <w:t>条</w:t>
      </w:r>
      <w:r w:rsidRPr="00306E9D">
        <w:rPr>
          <w:rFonts w:ascii="仿宋_GB2312" w:eastAsia="仿宋_GB2312" w:hint="eastAsia"/>
          <w:sz w:val="32"/>
          <w:szCs w:val="32"/>
        </w:rPr>
        <w:t xml:space="preserve"> 已办理税务登记的纳税人未按照规定的期限申报纳税，在税务机关责令其限期改正后，逾期不改正的，税务机关应当派员实地检查，查无下落并且无法强制其履行纳税义务的，由检查人员制作非正常户认定书，存入纳税人档案，税务机关暂停其税务登记证件、发票领购簿和发票的使用。</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w:t>
      </w:r>
      <w:r w:rsidR="00C268C9" w:rsidRPr="001F3739">
        <w:rPr>
          <w:rFonts w:ascii="黑体" w:eastAsia="黑体" w:hint="eastAsia"/>
          <w:sz w:val="32"/>
          <w:szCs w:val="32"/>
        </w:rPr>
        <w:t>三十九</w:t>
      </w:r>
      <w:r w:rsidRPr="001F3739">
        <w:rPr>
          <w:rFonts w:ascii="黑体" w:eastAsia="黑体" w:hint="eastAsia"/>
          <w:sz w:val="32"/>
          <w:szCs w:val="32"/>
        </w:rPr>
        <w:t>条</w:t>
      </w:r>
      <w:r w:rsidRPr="00306E9D">
        <w:rPr>
          <w:rFonts w:ascii="仿宋_GB2312" w:eastAsia="仿宋_GB2312" w:hint="eastAsia"/>
          <w:sz w:val="32"/>
          <w:szCs w:val="32"/>
        </w:rPr>
        <w:t xml:space="preserve"> 纳税人被列入非正常户超过三个月的，税务机关可以宣布其税务登记证件失效，其应纳税款的追征仍按《税收征管法》及其《实施细则》的规定执行。</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第九章 法律责任</w:t>
      </w:r>
    </w:p>
    <w:p w:rsidR="00C85AC3" w:rsidRPr="00306E9D" w:rsidRDefault="00C85AC3" w:rsidP="001F3739">
      <w:pPr>
        <w:adjustRightInd w:val="0"/>
        <w:snapToGrid w:val="0"/>
        <w:spacing w:line="360" w:lineRule="auto"/>
        <w:rPr>
          <w:rFonts w:ascii="仿宋_GB2312" w:eastAsia="仿宋_GB2312" w:hint="eastAsia"/>
          <w:sz w:val="32"/>
          <w:szCs w:val="32"/>
        </w:rPr>
      </w:pPr>
    </w:p>
    <w:p w:rsidR="00211A9B" w:rsidRPr="00306E9D" w:rsidRDefault="00C268C9"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第四十</w:t>
      </w:r>
      <w:r w:rsidR="00211A9B" w:rsidRPr="001F3739">
        <w:rPr>
          <w:rFonts w:ascii="黑体" w:eastAsia="黑体" w:hint="eastAsia"/>
          <w:sz w:val="32"/>
          <w:szCs w:val="32"/>
        </w:rPr>
        <w:t>条</w:t>
      </w:r>
      <w:r w:rsidR="00211A9B" w:rsidRPr="00306E9D">
        <w:rPr>
          <w:rFonts w:ascii="仿宋_GB2312" w:eastAsia="仿宋_GB2312" w:hint="eastAsia"/>
          <w:sz w:val="32"/>
          <w:szCs w:val="32"/>
        </w:rPr>
        <w:t xml:space="preserve"> 纳税人不办理税务登记的，税务机关应当自发现之日起3日内责令其限期改正；逾期不改正的，依照《税收征管法》第六十条第一款的规定处罚。</w:t>
      </w:r>
    </w:p>
    <w:p w:rsidR="00211A9B" w:rsidRPr="00306E9D" w:rsidRDefault="00C268C9"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第四十一</w:t>
      </w:r>
      <w:r w:rsidR="00211A9B" w:rsidRPr="001F3739">
        <w:rPr>
          <w:rFonts w:ascii="黑体" w:eastAsia="黑体" w:hint="eastAsia"/>
          <w:sz w:val="32"/>
          <w:szCs w:val="32"/>
        </w:rPr>
        <w:t>条</w:t>
      </w:r>
      <w:r w:rsidR="00211A9B" w:rsidRPr="00306E9D">
        <w:rPr>
          <w:rFonts w:ascii="仿宋_GB2312" w:eastAsia="仿宋_GB2312" w:hint="eastAsia"/>
          <w:sz w:val="32"/>
          <w:szCs w:val="32"/>
        </w:rPr>
        <w:t xml:space="preserve"> 纳税人通过提供虚假的证明资料等手段，骗取税务登记证的，处2000元以下的罚款；情节严重的，处2000元以上10000元以下的罚款。纳税人涉嫌其他违法行为的，按有关法律、行政法规的规定处理。</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第四十</w:t>
      </w:r>
      <w:r w:rsidR="00C268C9" w:rsidRPr="001F3739">
        <w:rPr>
          <w:rFonts w:ascii="黑体" w:eastAsia="黑体" w:hint="eastAsia"/>
          <w:sz w:val="32"/>
          <w:szCs w:val="32"/>
        </w:rPr>
        <w:t>二</w:t>
      </w:r>
      <w:r w:rsidRPr="001F3739">
        <w:rPr>
          <w:rFonts w:ascii="黑体" w:eastAsia="黑体" w:hint="eastAsia"/>
          <w:sz w:val="32"/>
          <w:szCs w:val="32"/>
        </w:rPr>
        <w:t>条</w:t>
      </w:r>
      <w:r w:rsidRPr="00306E9D">
        <w:rPr>
          <w:rFonts w:ascii="仿宋_GB2312" w:eastAsia="仿宋_GB2312" w:hint="eastAsia"/>
          <w:sz w:val="32"/>
          <w:szCs w:val="32"/>
        </w:rPr>
        <w:t xml:space="preserve"> 扣缴义务人未按照规定办理扣缴税款登记的，税务机关应当自发现之日起3日内责令其限期改正，并可处以1000元以下的罚款。</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第四十</w:t>
      </w:r>
      <w:r w:rsidR="00C268C9" w:rsidRPr="001F3739">
        <w:rPr>
          <w:rFonts w:ascii="黑体" w:eastAsia="黑体" w:hint="eastAsia"/>
          <w:sz w:val="32"/>
          <w:szCs w:val="32"/>
        </w:rPr>
        <w:t>三</w:t>
      </w:r>
      <w:r w:rsidRPr="001F3739">
        <w:rPr>
          <w:rFonts w:ascii="黑体" w:eastAsia="黑体" w:hint="eastAsia"/>
          <w:sz w:val="32"/>
          <w:szCs w:val="32"/>
        </w:rPr>
        <w:t>条</w:t>
      </w:r>
      <w:r w:rsidRPr="00306E9D">
        <w:rPr>
          <w:rFonts w:ascii="仿宋_GB2312" w:eastAsia="仿宋_GB2312" w:hint="eastAsia"/>
          <w:sz w:val="32"/>
          <w:szCs w:val="32"/>
        </w:rPr>
        <w:t xml:space="preserve"> 纳税人、扣缴义务人违反本办法规定，拒不接受税务机关处理的，税务机关可以收缴其发票或者停止向其发售发票。</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第四十</w:t>
      </w:r>
      <w:r w:rsidR="00C268C9" w:rsidRPr="001F3739">
        <w:rPr>
          <w:rFonts w:ascii="黑体" w:eastAsia="黑体" w:hint="eastAsia"/>
          <w:sz w:val="32"/>
          <w:szCs w:val="32"/>
        </w:rPr>
        <w:t>四</w:t>
      </w:r>
      <w:r w:rsidRPr="001F3739">
        <w:rPr>
          <w:rFonts w:ascii="黑体" w:eastAsia="黑体" w:hint="eastAsia"/>
          <w:sz w:val="32"/>
          <w:szCs w:val="32"/>
        </w:rPr>
        <w:t>条</w:t>
      </w:r>
      <w:r w:rsidRPr="00306E9D">
        <w:rPr>
          <w:rFonts w:ascii="仿宋_GB2312" w:eastAsia="仿宋_GB2312" w:hint="eastAsia"/>
          <w:sz w:val="32"/>
          <w:szCs w:val="32"/>
        </w:rPr>
        <w:t xml:space="preserve"> 税务人员徇私舞弊或者玩忽职守，违反本办法规定为纳税人办理税务登记相关手续，或者滥用职权，故意刁难纳税人、扣缴义务人的，调离工作岗位，并依法给予行政处分。</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p>
    <w:p w:rsidR="00211A9B" w:rsidRPr="001F3739" w:rsidRDefault="00211A9B" w:rsidP="001F3739">
      <w:pPr>
        <w:adjustRightInd w:val="0"/>
        <w:snapToGrid w:val="0"/>
        <w:spacing w:line="360" w:lineRule="auto"/>
        <w:jc w:val="center"/>
        <w:rPr>
          <w:rFonts w:ascii="黑体" w:eastAsia="黑体" w:hint="eastAsia"/>
          <w:sz w:val="32"/>
          <w:szCs w:val="32"/>
        </w:rPr>
      </w:pPr>
      <w:r w:rsidRPr="001F3739">
        <w:rPr>
          <w:rFonts w:ascii="黑体" w:eastAsia="黑体" w:hint="eastAsia"/>
          <w:sz w:val="32"/>
          <w:szCs w:val="32"/>
        </w:rPr>
        <w:t>第十章 附 则</w:t>
      </w:r>
    </w:p>
    <w:p w:rsidR="00C85AC3" w:rsidRPr="00306E9D" w:rsidRDefault="00C85AC3" w:rsidP="001F3739">
      <w:pPr>
        <w:adjustRightInd w:val="0"/>
        <w:snapToGrid w:val="0"/>
        <w:spacing w:line="360" w:lineRule="auto"/>
        <w:rPr>
          <w:rFonts w:ascii="仿宋_GB2312" w:eastAsia="仿宋_GB2312" w:hint="eastAsia"/>
          <w:sz w:val="32"/>
          <w:szCs w:val="32"/>
        </w:rPr>
      </w:pPr>
    </w:p>
    <w:p w:rsidR="00211A9B" w:rsidRPr="00306E9D" w:rsidRDefault="00211A9B" w:rsidP="001F3739">
      <w:pPr>
        <w:adjustRightInd w:val="0"/>
        <w:snapToGrid w:val="0"/>
        <w:spacing w:line="360" w:lineRule="auto"/>
        <w:ind w:firstLineChars="100" w:firstLine="320"/>
        <w:rPr>
          <w:rFonts w:ascii="仿宋_GB2312" w:eastAsia="仿宋_GB2312" w:hint="eastAsia"/>
          <w:sz w:val="32"/>
          <w:szCs w:val="32"/>
        </w:rPr>
      </w:pPr>
      <w:r w:rsidRPr="00306E9D">
        <w:rPr>
          <w:rFonts w:ascii="仿宋_GB2312" w:eastAsia="仿宋_GB2312" w:hAnsi="宋体" w:cs="宋体" w:hint="eastAsia"/>
          <w:sz w:val="32"/>
          <w:szCs w:val="32"/>
        </w:rPr>
        <w:t xml:space="preserve">　</w:t>
      </w:r>
      <w:r w:rsidRPr="001F3739">
        <w:rPr>
          <w:rFonts w:ascii="黑体" w:eastAsia="黑体" w:hAnsi="宋体" w:cs="宋体" w:hint="eastAsia"/>
          <w:sz w:val="32"/>
          <w:szCs w:val="32"/>
        </w:rPr>
        <w:t>第四十</w:t>
      </w:r>
      <w:r w:rsidR="00C268C9" w:rsidRPr="001F3739">
        <w:rPr>
          <w:rFonts w:ascii="黑体" w:eastAsia="黑体" w:hAnsi="宋体" w:cs="宋体" w:hint="eastAsia"/>
          <w:sz w:val="32"/>
          <w:szCs w:val="32"/>
        </w:rPr>
        <w:t>五</w:t>
      </w:r>
      <w:r w:rsidRPr="001F3739">
        <w:rPr>
          <w:rFonts w:ascii="黑体" w:eastAsia="黑体" w:hAnsi="宋体" w:cs="宋体" w:hint="eastAsia"/>
          <w:sz w:val="32"/>
          <w:szCs w:val="32"/>
        </w:rPr>
        <w:t>条</w:t>
      </w:r>
      <w:r w:rsidRPr="00306E9D">
        <w:rPr>
          <w:rFonts w:ascii="仿宋_GB2312" w:eastAsia="仿宋_GB2312" w:hint="eastAsia"/>
          <w:sz w:val="32"/>
          <w:szCs w:val="32"/>
        </w:rPr>
        <w:t xml:space="preserve"> 本办法涉及的标识、戳记和文书式样，由国家税务总局确定。</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第四十</w:t>
      </w:r>
      <w:r w:rsidR="00C268C9" w:rsidRPr="001F3739">
        <w:rPr>
          <w:rFonts w:ascii="黑体" w:eastAsia="黑体" w:hint="eastAsia"/>
          <w:sz w:val="32"/>
          <w:szCs w:val="32"/>
        </w:rPr>
        <w:t>六</w:t>
      </w:r>
      <w:r w:rsidRPr="001F3739">
        <w:rPr>
          <w:rFonts w:ascii="黑体" w:eastAsia="黑体" w:hint="eastAsia"/>
          <w:sz w:val="32"/>
          <w:szCs w:val="32"/>
        </w:rPr>
        <w:t>条</w:t>
      </w:r>
      <w:r w:rsidRPr="00306E9D">
        <w:rPr>
          <w:rFonts w:ascii="仿宋_GB2312" w:eastAsia="仿宋_GB2312" w:hint="eastAsia"/>
          <w:sz w:val="32"/>
          <w:szCs w:val="32"/>
        </w:rPr>
        <w:t xml:space="preserve"> 本办法由国家税务总局负责解释。各省、自治区、直辖市和计划单列市税务局可根据本办法制定具体的实施办法。</w:t>
      </w:r>
    </w:p>
    <w:p w:rsidR="00211A9B" w:rsidRPr="00306E9D" w:rsidRDefault="00211A9B" w:rsidP="001F3739">
      <w:pPr>
        <w:adjustRightInd w:val="0"/>
        <w:snapToGrid w:val="0"/>
        <w:spacing w:line="360" w:lineRule="auto"/>
        <w:rPr>
          <w:rFonts w:ascii="仿宋_GB2312" w:eastAsia="仿宋_GB2312" w:hint="eastAsia"/>
          <w:sz w:val="32"/>
          <w:szCs w:val="32"/>
        </w:rPr>
      </w:pPr>
      <w:r w:rsidRPr="00306E9D">
        <w:rPr>
          <w:rFonts w:ascii="仿宋_GB2312" w:eastAsia="仿宋_GB2312" w:hint="eastAsia"/>
          <w:sz w:val="32"/>
          <w:szCs w:val="32"/>
        </w:rPr>
        <w:t xml:space="preserve">　　</w:t>
      </w:r>
      <w:r w:rsidRPr="001F3739">
        <w:rPr>
          <w:rFonts w:ascii="黑体" w:eastAsia="黑体" w:hint="eastAsia"/>
          <w:sz w:val="32"/>
          <w:szCs w:val="32"/>
        </w:rPr>
        <w:t>第四十</w:t>
      </w:r>
      <w:r w:rsidR="00C268C9" w:rsidRPr="001F3739">
        <w:rPr>
          <w:rFonts w:ascii="黑体" w:eastAsia="黑体" w:hint="eastAsia"/>
          <w:sz w:val="32"/>
          <w:szCs w:val="32"/>
        </w:rPr>
        <w:t>七</w:t>
      </w:r>
      <w:r w:rsidRPr="001F3739">
        <w:rPr>
          <w:rFonts w:ascii="黑体" w:eastAsia="黑体" w:hint="eastAsia"/>
          <w:sz w:val="32"/>
          <w:szCs w:val="32"/>
        </w:rPr>
        <w:t>条</w:t>
      </w:r>
      <w:r w:rsidRPr="00306E9D">
        <w:rPr>
          <w:rFonts w:ascii="仿宋_GB2312" w:eastAsia="仿宋_GB2312" w:hint="eastAsia"/>
          <w:sz w:val="32"/>
          <w:szCs w:val="32"/>
        </w:rPr>
        <w:t xml:space="preserve"> 本办法自</w:t>
      </w:r>
      <w:smartTag w:uri="urn:schemas-microsoft-com:office:smarttags" w:element="chsdate">
        <w:smartTagPr>
          <w:attr w:name="IsROCDate" w:val="False"/>
          <w:attr w:name="IsLunarDate" w:val="False"/>
          <w:attr w:name="Day" w:val="1"/>
          <w:attr w:name="Month" w:val="2"/>
          <w:attr w:name="Year" w:val="2004"/>
        </w:smartTagPr>
        <w:r w:rsidRPr="00306E9D">
          <w:rPr>
            <w:rFonts w:ascii="仿宋_GB2312" w:eastAsia="仿宋_GB2312" w:hint="eastAsia"/>
            <w:sz w:val="32"/>
            <w:szCs w:val="32"/>
          </w:rPr>
          <w:t>2004年2月1日起</w:t>
        </w:r>
      </w:smartTag>
      <w:r w:rsidRPr="00306E9D">
        <w:rPr>
          <w:rFonts w:ascii="仿宋_GB2312" w:eastAsia="仿宋_GB2312" w:hint="eastAsia"/>
          <w:sz w:val="32"/>
          <w:szCs w:val="32"/>
        </w:rPr>
        <w:t>施行。</w:t>
      </w:r>
    </w:p>
    <w:sectPr w:rsidR="00211A9B" w:rsidRPr="00306E9D" w:rsidSect="0035057A">
      <w:headerReference w:type="even" r:id="rId6"/>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4206" w:rsidRDefault="00484206">
      <w:r>
        <w:separator/>
      </w:r>
    </w:p>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endnote>
  <w:endnote w:type="continuationSeparator" w:id="1">
    <w:p w:rsidR="00484206" w:rsidRDefault="00484206">
      <w:r>
        <w:continuationSeparator/>
      </w:r>
    </w:p>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ingLiU_HKSCS">
    <w:panose1 w:val="02020500000000000000"/>
    <w:charset w:val="88"/>
    <w:family w:val="roman"/>
    <w:pitch w:val="variable"/>
    <w:sig w:usb0="A00002FF" w:usb1="3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C0" w:rsidRDefault="00150DC0" w:rsidP="001055D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50DC0" w:rsidRDefault="00150DC0">
    <w:pPr>
      <w:pStyle w:val="a5"/>
    </w:pPr>
  </w:p>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C0" w:rsidRDefault="0035057A" w:rsidP="0035057A">
    <w:pPr>
      <w:pStyle w:val="a5"/>
      <w:jc w:val="center"/>
    </w:pPr>
    <w:r>
      <w:fldChar w:fldCharType="begin"/>
    </w:r>
    <w:r>
      <w:instrText xml:space="preserve"> PAGE   \* MERGEFORMAT </w:instrText>
    </w:r>
    <w:r>
      <w:fldChar w:fldCharType="separate"/>
    </w:r>
    <w:r w:rsidR="00546560" w:rsidRPr="00546560">
      <w:rPr>
        <w:noProof/>
        <w:lang w:val="zh-CN"/>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4206" w:rsidRDefault="00484206">
      <w:r>
        <w:separator/>
      </w:r>
    </w:p>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footnote>
  <w:footnote w:type="continuationSeparator" w:id="1">
    <w:p w:rsidR="00484206" w:rsidRDefault="00484206">
      <w:r>
        <w:continuationSeparator/>
      </w:r>
    </w:p>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p w:rsidR="00484206" w:rsidRDefault="0048420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p w:rsidR="00150DC0" w:rsidRDefault="00150DC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stylePaneFormatFilter w:val="3F01"/>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11A9B"/>
    <w:rsid w:val="00007D06"/>
    <w:rsid w:val="00073795"/>
    <w:rsid w:val="00083E1C"/>
    <w:rsid w:val="00090073"/>
    <w:rsid w:val="00090895"/>
    <w:rsid w:val="000D4C26"/>
    <w:rsid w:val="000D4F91"/>
    <w:rsid w:val="001055DB"/>
    <w:rsid w:val="00150DC0"/>
    <w:rsid w:val="001611A6"/>
    <w:rsid w:val="0018188F"/>
    <w:rsid w:val="001A03CA"/>
    <w:rsid w:val="001A4F2E"/>
    <w:rsid w:val="001E4B51"/>
    <w:rsid w:val="001F3739"/>
    <w:rsid w:val="00211A9B"/>
    <w:rsid w:val="00242750"/>
    <w:rsid w:val="0026269D"/>
    <w:rsid w:val="00277B7D"/>
    <w:rsid w:val="002C1CFA"/>
    <w:rsid w:val="002D6DFD"/>
    <w:rsid w:val="002F0F09"/>
    <w:rsid w:val="003045AD"/>
    <w:rsid w:val="00306E9D"/>
    <w:rsid w:val="00321B92"/>
    <w:rsid w:val="0035057A"/>
    <w:rsid w:val="00362DCB"/>
    <w:rsid w:val="00365E5A"/>
    <w:rsid w:val="003A1F45"/>
    <w:rsid w:val="003D0BF9"/>
    <w:rsid w:val="003F4DE5"/>
    <w:rsid w:val="004056F6"/>
    <w:rsid w:val="00451BEB"/>
    <w:rsid w:val="00470741"/>
    <w:rsid w:val="00484206"/>
    <w:rsid w:val="00491028"/>
    <w:rsid w:val="004A4A79"/>
    <w:rsid w:val="004B55FA"/>
    <w:rsid w:val="00510185"/>
    <w:rsid w:val="00510972"/>
    <w:rsid w:val="00524A51"/>
    <w:rsid w:val="00542679"/>
    <w:rsid w:val="00546560"/>
    <w:rsid w:val="0057093F"/>
    <w:rsid w:val="00571448"/>
    <w:rsid w:val="005A67EE"/>
    <w:rsid w:val="005B04B8"/>
    <w:rsid w:val="005C197A"/>
    <w:rsid w:val="005E3BB5"/>
    <w:rsid w:val="006455B9"/>
    <w:rsid w:val="00652996"/>
    <w:rsid w:val="0065498C"/>
    <w:rsid w:val="006609A7"/>
    <w:rsid w:val="006A4AA6"/>
    <w:rsid w:val="006C3EF3"/>
    <w:rsid w:val="006E2E6E"/>
    <w:rsid w:val="006E6FAC"/>
    <w:rsid w:val="006E757E"/>
    <w:rsid w:val="00701F02"/>
    <w:rsid w:val="00716487"/>
    <w:rsid w:val="00726D8E"/>
    <w:rsid w:val="00730CCE"/>
    <w:rsid w:val="00743A32"/>
    <w:rsid w:val="00774B84"/>
    <w:rsid w:val="007966B9"/>
    <w:rsid w:val="00797E73"/>
    <w:rsid w:val="007A693B"/>
    <w:rsid w:val="007C0AEA"/>
    <w:rsid w:val="007C4E97"/>
    <w:rsid w:val="007D48EC"/>
    <w:rsid w:val="007D64C3"/>
    <w:rsid w:val="00806AAF"/>
    <w:rsid w:val="00811C40"/>
    <w:rsid w:val="00867A78"/>
    <w:rsid w:val="0088121E"/>
    <w:rsid w:val="008A3C49"/>
    <w:rsid w:val="008C5BCB"/>
    <w:rsid w:val="008E5BC4"/>
    <w:rsid w:val="008E78B1"/>
    <w:rsid w:val="00911BCB"/>
    <w:rsid w:val="00926AC0"/>
    <w:rsid w:val="00953D02"/>
    <w:rsid w:val="00953FA2"/>
    <w:rsid w:val="00957C92"/>
    <w:rsid w:val="009917A5"/>
    <w:rsid w:val="0099421C"/>
    <w:rsid w:val="00A05EDF"/>
    <w:rsid w:val="00A42687"/>
    <w:rsid w:val="00A64F6B"/>
    <w:rsid w:val="00A728F5"/>
    <w:rsid w:val="00A819D8"/>
    <w:rsid w:val="00A94AAE"/>
    <w:rsid w:val="00AB434D"/>
    <w:rsid w:val="00AE44AC"/>
    <w:rsid w:val="00AE78DA"/>
    <w:rsid w:val="00B11078"/>
    <w:rsid w:val="00B15CCE"/>
    <w:rsid w:val="00B30F13"/>
    <w:rsid w:val="00B315D7"/>
    <w:rsid w:val="00B32E2D"/>
    <w:rsid w:val="00B565BB"/>
    <w:rsid w:val="00B76478"/>
    <w:rsid w:val="00BB5FDA"/>
    <w:rsid w:val="00BB7EBC"/>
    <w:rsid w:val="00BC626F"/>
    <w:rsid w:val="00BD5868"/>
    <w:rsid w:val="00BF323B"/>
    <w:rsid w:val="00C00D0B"/>
    <w:rsid w:val="00C075FF"/>
    <w:rsid w:val="00C23BA2"/>
    <w:rsid w:val="00C24353"/>
    <w:rsid w:val="00C268C9"/>
    <w:rsid w:val="00C328F9"/>
    <w:rsid w:val="00C47EBA"/>
    <w:rsid w:val="00C617D3"/>
    <w:rsid w:val="00C85AC3"/>
    <w:rsid w:val="00C963DB"/>
    <w:rsid w:val="00D0247E"/>
    <w:rsid w:val="00D05B94"/>
    <w:rsid w:val="00D27944"/>
    <w:rsid w:val="00D50A0E"/>
    <w:rsid w:val="00DB269E"/>
    <w:rsid w:val="00DB2BCE"/>
    <w:rsid w:val="00E07F2C"/>
    <w:rsid w:val="00E70D08"/>
    <w:rsid w:val="00E96C73"/>
    <w:rsid w:val="00EC3378"/>
    <w:rsid w:val="00EF61EE"/>
    <w:rsid w:val="00F04B97"/>
    <w:rsid w:val="00F55E8E"/>
    <w:rsid w:val="00F577AD"/>
    <w:rsid w:val="00F71351"/>
    <w:rsid w:val="00F848E1"/>
    <w:rsid w:val="00F935CE"/>
    <w:rsid w:val="00F95169"/>
    <w:rsid w:val="00FB709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sid w:val="00542679"/>
    <w:pPr>
      <w:ind w:leftChars="2500" w:left="100"/>
    </w:pPr>
  </w:style>
  <w:style w:type="paragraph" w:styleId="a4">
    <w:name w:val="Balloon Text"/>
    <w:basedOn w:val="a"/>
    <w:semiHidden/>
    <w:rsid w:val="0065498C"/>
    <w:rPr>
      <w:sz w:val="18"/>
      <w:szCs w:val="18"/>
    </w:rPr>
  </w:style>
  <w:style w:type="paragraph" w:styleId="a5">
    <w:name w:val="footer"/>
    <w:basedOn w:val="a"/>
    <w:link w:val="Char"/>
    <w:uiPriority w:val="99"/>
    <w:rsid w:val="0065498C"/>
    <w:pPr>
      <w:tabs>
        <w:tab w:val="center" w:pos="4153"/>
        <w:tab w:val="right" w:pos="8306"/>
      </w:tabs>
      <w:snapToGrid w:val="0"/>
      <w:jc w:val="left"/>
    </w:pPr>
    <w:rPr>
      <w:sz w:val="18"/>
      <w:szCs w:val="18"/>
    </w:rPr>
  </w:style>
  <w:style w:type="character" w:styleId="a6">
    <w:name w:val="page number"/>
    <w:basedOn w:val="a0"/>
    <w:rsid w:val="0065498C"/>
  </w:style>
  <w:style w:type="paragraph" w:styleId="a7">
    <w:name w:val="header"/>
    <w:basedOn w:val="a"/>
    <w:rsid w:val="001055DB"/>
    <w:pPr>
      <w:pBdr>
        <w:bottom w:val="single" w:sz="6" w:space="1" w:color="auto"/>
      </w:pBdr>
      <w:tabs>
        <w:tab w:val="center" w:pos="4153"/>
        <w:tab w:val="right" w:pos="8306"/>
      </w:tabs>
      <w:snapToGrid w:val="0"/>
      <w:jc w:val="center"/>
    </w:pPr>
    <w:rPr>
      <w:sz w:val="18"/>
      <w:szCs w:val="18"/>
    </w:rPr>
  </w:style>
  <w:style w:type="paragraph" w:customStyle="1" w:styleId="Char0">
    <w:name w:val="Char"/>
    <w:basedOn w:val="a"/>
    <w:autoRedefine/>
    <w:rsid w:val="00306E9D"/>
    <w:pPr>
      <w:tabs>
        <w:tab w:val="num" w:pos="360"/>
      </w:tabs>
    </w:pPr>
    <w:rPr>
      <w:sz w:val="24"/>
    </w:rPr>
  </w:style>
  <w:style w:type="character" w:customStyle="1" w:styleId="Char">
    <w:name w:val="页脚 Char"/>
    <w:basedOn w:val="a0"/>
    <w:link w:val="a5"/>
    <w:uiPriority w:val="99"/>
    <w:rsid w:val="0035057A"/>
    <w:rPr>
      <w:kern w:val="2"/>
      <w:sz w:val="18"/>
      <w:szCs w:val="18"/>
    </w:rPr>
  </w:style>
</w:styles>
</file>

<file path=word/webSettings.xml><?xml version="1.0" encoding="utf-8"?>
<w:webSettings xmlns:r="http://schemas.openxmlformats.org/officeDocument/2006/relationships" xmlns:w="http://schemas.openxmlformats.org/wordprocessingml/2006/main">
  <w:divs>
    <w:div w:id="1117675131">
      <w:bodyDiv w:val="1"/>
      <w:marLeft w:val="0"/>
      <w:marRight w:val="0"/>
      <w:marTop w:val="0"/>
      <w:marBottom w:val="0"/>
      <w:divBdr>
        <w:top w:val="none" w:sz="0" w:space="0" w:color="auto"/>
        <w:left w:val="none" w:sz="0" w:space="0" w:color="auto"/>
        <w:bottom w:val="none" w:sz="0" w:space="0" w:color="auto"/>
        <w:right w:val="none" w:sz="0" w:space="0" w:color="auto"/>
      </w:divBdr>
      <w:divsChild>
        <w:div w:id="162941705">
          <w:marLeft w:val="0"/>
          <w:marRight w:val="0"/>
          <w:marTop w:val="0"/>
          <w:marBottom w:val="0"/>
          <w:divBdr>
            <w:top w:val="none" w:sz="0" w:space="0" w:color="auto"/>
            <w:left w:val="none" w:sz="0" w:space="0" w:color="auto"/>
            <w:bottom w:val="none" w:sz="0" w:space="0" w:color="auto"/>
            <w:right w:val="none" w:sz="0" w:space="0" w:color="auto"/>
          </w:divBdr>
        </w:div>
      </w:divsChild>
    </w:div>
    <w:div w:id="1441679502">
      <w:bodyDiv w:val="1"/>
      <w:marLeft w:val="0"/>
      <w:marRight w:val="0"/>
      <w:marTop w:val="0"/>
      <w:marBottom w:val="0"/>
      <w:divBdr>
        <w:top w:val="none" w:sz="0" w:space="0" w:color="auto"/>
        <w:left w:val="none" w:sz="0" w:space="0" w:color="auto"/>
        <w:bottom w:val="none" w:sz="0" w:space="0" w:color="auto"/>
        <w:right w:val="none" w:sz="0" w:space="0" w:color="auto"/>
      </w:divBdr>
      <w:divsChild>
        <w:div w:id="503475483">
          <w:marLeft w:val="0"/>
          <w:marRight w:val="0"/>
          <w:marTop w:val="0"/>
          <w:marBottom w:val="0"/>
          <w:divBdr>
            <w:top w:val="none" w:sz="0" w:space="0" w:color="auto"/>
            <w:left w:val="none" w:sz="0" w:space="0" w:color="auto"/>
            <w:bottom w:val="none" w:sz="0" w:space="0" w:color="auto"/>
            <w:right w:val="none" w:sz="0" w:space="0" w:color="auto"/>
          </w:divBdr>
        </w:div>
        <w:div w:id="978341545">
          <w:marLeft w:val="0"/>
          <w:marRight w:val="0"/>
          <w:marTop w:val="0"/>
          <w:marBottom w:val="0"/>
          <w:divBdr>
            <w:top w:val="none" w:sz="0" w:space="0" w:color="auto"/>
            <w:left w:val="none" w:sz="0" w:space="0" w:color="auto"/>
            <w:bottom w:val="none" w:sz="0" w:space="0" w:color="auto"/>
            <w:right w:val="none" w:sz="0" w:space="0" w:color="auto"/>
          </w:divBdr>
        </w:div>
        <w:div w:id="1252202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833</Words>
  <Characters>4750</Characters>
  <Application>Microsoft Office Word</Application>
  <DocSecurity>0</DocSecurity>
  <Lines>39</Lines>
  <Paragraphs>11</Paragraphs>
  <ScaleCrop>false</ScaleCrop>
  <Company>Microsoft</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国家税务总局关于修改《税务登记管理办法》的决定   </dc:title>
  <dc:subject/>
  <dc:creator>温红利</dc:creator>
  <cp:keywords/>
  <dc:description/>
  <cp:lastModifiedBy>黎妙娟</cp:lastModifiedBy>
  <cp:revision>1</cp:revision>
  <cp:lastPrinted>2018-06-12T10:33:00Z</cp:lastPrinted>
  <dcterms:created xsi:type="dcterms:W3CDTF">2019-08-02T02:29:00Z</dcterms:created>
  <dcterms:modified xsi:type="dcterms:W3CDTF">2019-08-02T02:29:00Z</dcterms:modified>
</cp:coreProperties>
</file>