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color w:val="auto"/>
          <w:sz w:val="36"/>
          <w:szCs w:val="36"/>
          <w:lang w:eastAsia="zh-CN"/>
        </w:rPr>
      </w:pPr>
      <w:r>
        <w:rPr>
          <w:rFonts w:hint="eastAsia" w:ascii="方正小标宋简体" w:hAnsi="宋体" w:eastAsia="方正小标宋简体"/>
          <w:color w:val="auto"/>
          <w:sz w:val="36"/>
          <w:szCs w:val="36"/>
          <w:lang w:eastAsia="zh-CN"/>
        </w:rPr>
        <w:t>国家税务总局和平县税务局阳明</w:t>
      </w:r>
      <w:bookmarkStart w:id="0" w:name="_GoBack"/>
      <w:bookmarkEnd w:id="0"/>
      <w:r>
        <w:rPr>
          <w:rFonts w:hint="eastAsia" w:ascii="方正小标宋简体" w:hAnsi="宋体" w:eastAsia="方正小标宋简体"/>
          <w:color w:val="auto"/>
          <w:sz w:val="36"/>
          <w:szCs w:val="36"/>
          <w:lang w:eastAsia="zh-CN"/>
        </w:rPr>
        <w:t>税务分局</w:t>
      </w:r>
    </w:p>
    <w:p>
      <w:pPr>
        <w:adjustRightInd w:val="0"/>
        <w:snapToGrid w:val="0"/>
        <w:spacing w:line="580" w:lineRule="exact"/>
        <w:jc w:val="center"/>
        <w:rPr>
          <w:rFonts w:hint="eastAsia" w:ascii="方正小标宋简体" w:hAnsi="宋体" w:eastAsia="方正小标宋简体"/>
          <w:color w:val="auto"/>
          <w:sz w:val="36"/>
          <w:szCs w:val="36"/>
        </w:rPr>
      </w:pPr>
      <w:r>
        <w:rPr>
          <w:rFonts w:hint="eastAsia" w:ascii="方正小标宋简体" w:hAnsi="宋体" w:eastAsia="方正小标宋简体"/>
          <w:color w:val="auto"/>
          <w:sz w:val="36"/>
          <w:szCs w:val="36"/>
        </w:rPr>
        <w:t>税务行政职权运行流程图</w:t>
      </w:r>
    </w:p>
    <w:p>
      <w:pPr>
        <w:adjustRightInd w:val="0"/>
        <w:snapToGrid w:val="0"/>
        <w:spacing w:line="580" w:lineRule="exact"/>
        <w:jc w:val="center"/>
        <w:rPr>
          <w:rFonts w:hint="eastAsia" w:ascii="宋体" w:hAnsi="宋体"/>
          <w:b/>
          <w:color w:val="auto"/>
          <w:sz w:val="36"/>
          <w:szCs w:val="36"/>
        </w:rPr>
      </w:pPr>
    </w:p>
    <w:p>
      <w:pPr>
        <w:adjustRightInd w:val="0"/>
        <w:snapToGrid w:val="0"/>
        <w:spacing w:line="580" w:lineRule="exact"/>
        <w:rPr>
          <w:rFonts w:hint="eastAsia" w:ascii="黑体" w:hAnsi="黑体" w:eastAsia="黑体"/>
          <w:color w:val="auto"/>
          <w:sz w:val="32"/>
          <w:szCs w:val="22"/>
          <w:lang w:eastAsia="zh-CN"/>
        </w:rPr>
      </w:pPr>
      <w:r>
        <w:rPr>
          <w:rFonts w:hint="eastAsia" w:ascii="黑体" w:hAnsi="黑体" w:eastAsia="黑体"/>
          <w:color w:val="auto"/>
          <w:sz w:val="32"/>
          <w:szCs w:val="22"/>
        </w:rPr>
        <w:t>一、</w:t>
      </w:r>
      <w:r>
        <w:rPr>
          <w:rFonts w:hint="eastAsia" w:ascii="黑体" w:hAnsi="黑体" w:eastAsia="黑体"/>
          <w:color w:val="auto"/>
          <w:sz w:val="32"/>
          <w:szCs w:val="22"/>
          <w:lang w:eastAsia="zh-CN"/>
        </w:rPr>
        <w:t>税务管理</w:t>
      </w:r>
    </w:p>
    <w:p>
      <w:pPr>
        <w:adjustRightInd w:val="0"/>
        <w:snapToGrid w:val="0"/>
        <w:spacing w:line="580" w:lineRule="exact"/>
        <w:rPr>
          <w:rFonts w:ascii="黑体" w:hAnsi="黑体" w:eastAsia="黑体"/>
          <w:color w:val="auto"/>
          <w:sz w:val="32"/>
          <w:szCs w:val="22"/>
        </w:rPr>
      </w:pPr>
    </w:p>
    <w:p>
      <w:pPr>
        <w:rPr>
          <w:rFonts w:hint="eastAsia" w:ascii="仿宋_GB2312" w:eastAsia="仿宋_GB2312"/>
          <w:color w:val="auto"/>
          <w:sz w:val="32"/>
          <w:szCs w:val="32"/>
        </w:rPr>
      </w:pPr>
      <w:r>
        <w:rPr>
          <w:rFonts w:hint="eastAsia" w:ascii="仿宋_GB2312" w:eastAsia="仿宋_GB2312"/>
          <w:color w:val="auto"/>
          <w:sz w:val="32"/>
          <w:szCs w:val="32"/>
        </w:rPr>
        <w:t>080</w:t>
      </w:r>
      <w:r>
        <w:rPr>
          <w:rFonts w:hint="eastAsia" w:ascii="仿宋_GB2312" w:eastAsia="仿宋_GB2312"/>
          <w:color w:val="auto"/>
          <w:sz w:val="32"/>
          <w:szCs w:val="32"/>
          <w:lang w:val="en-US" w:eastAsia="zh-CN"/>
        </w:rPr>
        <w:t>2</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增值税一般纳税人资格登记</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25" o:spt="75" type="#_x0000_t75" style="height:203.95pt;width:415.05pt;" o:ole="t" filled="f" o:preferrelative="t" stroked="f" coordsize="21600,21600">
            <v:path/>
            <v:fill on="f" focussize="0,0"/>
            <v:stroke on="f"/>
            <v:imagedata r:id="rId9" o:title=""/>
            <o:lock v:ext="edit" aspectratio="t"/>
            <w10:wrap type="none"/>
            <w10:anchorlock/>
          </v:shape>
          <o:OLEObject Type="Embed" ProgID="Visio.Drawing.15" ShapeID="_x0000_i1025" DrawAspect="Content" ObjectID="_1468075725" r:id="rId8">
            <o:LockedField>false</o:LockedField>
          </o:OLEObject>
        </w:object>
      </w:r>
    </w:p>
    <w:p>
      <w:pPr>
        <w:rPr>
          <w:rFonts w:hint="eastAsia" w:ascii="仿宋_GB2312" w:eastAsia="仿宋_GB2312"/>
          <w:color w:val="auto"/>
          <w:sz w:val="32"/>
          <w:szCs w:val="32"/>
        </w:rPr>
      </w:pPr>
    </w:p>
    <w:p>
      <w:pPr>
        <w:tabs>
          <w:tab w:val="left" w:pos="1128"/>
        </w:tabs>
        <w:rPr>
          <w:rFonts w:hint="eastAsia" w:ascii="仿宋_GB2312" w:eastAsia="仿宋_GB2312"/>
          <w:sz w:val="32"/>
          <w:szCs w:val="32"/>
          <w:lang w:eastAsia="zh-CN"/>
        </w:rPr>
      </w:pPr>
    </w:p>
    <w:p>
      <w:pPr>
        <w:rPr>
          <w:rFonts w:hint="eastAsia" w:ascii="仿宋_GB2312" w:eastAsia="仿宋_GB2312"/>
          <w:color w:val="FF0000"/>
          <w:sz w:val="32"/>
          <w:szCs w:val="32"/>
        </w:rPr>
      </w:pPr>
    </w:p>
    <w:p>
      <w:pPr>
        <w:widowControl/>
        <w:overflowPunct w:val="0"/>
        <w:autoSpaceDE w:val="0"/>
        <w:autoSpaceDN w:val="0"/>
        <w:adjustRightInd w:val="0"/>
        <w:jc w:val="center"/>
        <w:textAlignment w:val="baseline"/>
        <w:rPr>
          <w:rFonts w:hint="eastAsia" w:ascii="仿宋_GB2312" w:eastAsia="仿宋_GB2312"/>
          <w:sz w:val="32"/>
          <w:szCs w:val="32"/>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jc w:val="center"/>
        <w:rPr>
          <w:rFonts w:hint="eastAsia" w:ascii="仿宋_GB2312" w:eastAsia="仿宋_GB2312"/>
          <w:sz w:val="32"/>
          <w:szCs w:val="32"/>
          <w:lang w:eastAsia="zh-CN"/>
        </w:rPr>
      </w:pPr>
    </w:p>
    <w:p>
      <w:pPr>
        <w:rPr>
          <w:rFonts w:hint="eastAsia" w:ascii="仿宋_GB2312" w:eastAsia="仿宋_GB2312"/>
          <w:sz w:val="32"/>
          <w:szCs w:val="32"/>
          <w:lang w:eastAsia="zh-CN"/>
        </w:rPr>
      </w:pPr>
    </w:p>
    <w:p>
      <w:pPr>
        <w:tabs>
          <w:tab w:val="left" w:pos="1103"/>
        </w:tabs>
        <w:rPr>
          <w:rFonts w:hint="eastAsia" w:ascii="仿宋_GB2312" w:eastAsia="仿宋_GB2312"/>
          <w:color w:val="auto"/>
          <w:sz w:val="32"/>
          <w:szCs w:val="32"/>
        </w:rPr>
      </w:pPr>
    </w:p>
    <w:p>
      <w:pPr>
        <w:tabs>
          <w:tab w:val="left" w:pos="1103"/>
        </w:tabs>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300</w:t>
      </w:r>
      <w:r>
        <w:rPr>
          <w:rFonts w:hint="eastAsia" w:ascii="仿宋_GB2312" w:eastAsia="仿宋_GB2312"/>
          <w:color w:val="auto"/>
          <w:sz w:val="32"/>
          <w:szCs w:val="32"/>
        </w:rPr>
        <w:tab/>
      </w:r>
      <w:r>
        <w:rPr>
          <w:rFonts w:hint="eastAsia" w:ascii="仿宋_GB2312" w:eastAsia="仿宋_GB2312"/>
          <w:color w:val="auto"/>
          <w:sz w:val="32"/>
          <w:szCs w:val="32"/>
        </w:rPr>
        <w:t>对发票领用的确认</w:t>
      </w:r>
    </w:p>
    <w:p>
      <w:pPr>
        <w:jc w:val="cente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26" o:spt="75" type="#_x0000_t75" style="height:208.5pt;width:311.2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pPr>
        <w:widowControl/>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bidi w:val="0"/>
        <w:rPr>
          <w:rFonts w:hint="eastAsia" w:ascii="Times New Roman" w:hAnsi="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66"/>
        </w:tabs>
        <w:bidi w:val="0"/>
        <w:jc w:val="left"/>
        <w:rPr>
          <w:rFonts w:hint="eastAsia"/>
          <w:lang w:val="en-US" w:eastAsia="zh-CN"/>
        </w:rPr>
      </w:pPr>
      <w:r>
        <w:rPr>
          <w:rFonts w:hint="eastAsia"/>
          <w:lang w:val="en-US" w:eastAsia="zh-CN"/>
        </w:rPr>
        <w:tab/>
      </w: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纳税缴费信用评价</w:t>
      </w:r>
    </w:p>
    <w:p>
      <w:pPr>
        <w:tabs>
          <w:tab w:val="left" w:pos="666"/>
        </w:tabs>
        <w:bidi w:val="0"/>
        <w:jc w:val="left"/>
        <w:rPr>
          <w:rFonts w:hint="eastAsia"/>
          <w:lang w:val="en-US" w:eastAsia="zh-CN"/>
        </w:rPr>
      </w:pPr>
    </w:p>
    <w:p>
      <w:pPr>
        <w:jc w:val="center"/>
        <w:rPr>
          <w:rFonts w:hint="eastAsia" w:ascii="仿宋_GB2312" w:eastAsia="仿宋_GB2312"/>
          <w:b/>
          <w:color w:val="auto"/>
          <w:sz w:val="32"/>
          <w:szCs w:val="32"/>
          <w:lang w:val="en-US" w:eastAsia="zh-CN"/>
        </w:rPr>
      </w:pPr>
      <w:r>
        <w:rPr>
          <w:rFonts w:hint="eastAsia" w:ascii="仿宋_GB2312" w:eastAsia="仿宋_GB2312"/>
          <w:sz w:val="32"/>
          <w:szCs w:val="32"/>
        </w:rPr>
        <w:object>
          <v:shape id="_x0000_i1027" o:spt="75" type="#_x0000_t75" style="height:321.65pt;width:193.35pt;" o:ole="t" filled="f" o:preferrelative="t" stroked="f" coordsize="21600,21600">
            <v:path/>
            <v:fill on="f" focussize="0,0"/>
            <v:stroke on="f"/>
            <v:imagedata r:id="rId13" o:title=""/>
            <o:lock v:ext="edit" aspectratio="t"/>
            <w10:wrap type="none"/>
            <w10:anchorlock/>
          </v:shape>
          <o:OLEObject Type="Embed" ProgID="Visio.Drawing.15" ShapeID="_x0000_i1027" DrawAspect="Content" ObjectID="_1468075727" r:id="rId12">
            <o:LockedField>false</o:LockedField>
          </o:OLEObject>
        </w:object>
      </w: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pPr>
      <w:r>
        <w:rPr>
          <w:rFonts w:hint="eastAsia" w:ascii="仿宋_GB2312" w:eastAsia="仿宋_GB2312"/>
          <w:color w:val="auto"/>
          <w:sz w:val="32"/>
          <w:szCs w:val="32"/>
        </w:rPr>
        <w:br w:type="page"/>
      </w: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pPr>
    </w:p>
    <w:p>
      <w:pPr>
        <w:adjustRightInd w:val="0"/>
        <w:snapToGrid w:val="0"/>
        <w:spacing w:line="620" w:lineRule="exact"/>
        <w:rPr>
          <w:rFonts w:hint="eastAsia" w:ascii="仿宋_GB2312" w:hAnsi="仿宋" w:eastAsia="仿宋_GB2312"/>
          <w:color w:val="auto"/>
          <w:sz w:val="32"/>
          <w:szCs w:val="32"/>
        </w:rPr>
      </w:pPr>
      <w:r>
        <w:rPr>
          <w:rFonts w:hint="eastAsia" w:ascii="仿宋_GB2312" w:hAnsi="仿宋" w:eastAsia="仿宋_GB2312"/>
          <w:color w:val="auto"/>
          <w:sz w:val="32"/>
          <w:szCs w:val="32"/>
        </w:rPr>
        <w:t>081</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税收普法宣传</w:t>
      </w:r>
    </w:p>
    <w:p>
      <w:pPr>
        <w:adjustRightInd w:val="0"/>
        <w:snapToGrid w:val="0"/>
        <w:spacing w:line="620" w:lineRule="exact"/>
        <w:rPr>
          <w:rFonts w:hint="eastAsia" w:ascii="仿宋_GB2312" w:hAnsi="仿宋" w:eastAsia="仿宋_GB2312"/>
          <w:color w:val="auto"/>
          <w:sz w:val="32"/>
          <w:szCs w:val="32"/>
        </w:rPr>
      </w:pPr>
    </w:p>
    <w:p>
      <w:pPr>
        <w:adjustRightInd w:val="0"/>
        <w:snapToGrid w:val="0"/>
        <w:rPr>
          <w:rFonts w:hint="eastAsia" w:ascii="仿宋_GB2312" w:eastAsia="仿宋_GB2312"/>
          <w:color w:val="auto"/>
          <w:sz w:val="32"/>
          <w:szCs w:val="32"/>
        </w:rPr>
      </w:pPr>
    </w:p>
    <w:p>
      <w:pPr>
        <w:adjustRightInd w:val="0"/>
        <w:snapToGrid w:val="0"/>
        <w:jc w:val="center"/>
        <w:rPr>
          <w:rFonts w:hint="eastAsia" w:ascii="仿宋_GB2312" w:hAnsi="仿宋" w:eastAsia="仿宋_GB2312"/>
          <w:sz w:val="32"/>
          <w:szCs w:val="32"/>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eastAsia="仿宋_GB2312"/>
          <w:color w:val="auto"/>
          <w:sz w:val="32"/>
          <w:szCs w:val="32"/>
        </w:rPr>
        <w:object>
          <v:shape id="_x0000_i1028" o:spt="75" type="#_x0000_t75" style="height:324pt;width:294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color w:val="auto"/>
          <w:kern w:val="0"/>
          <w:sz w:val="32"/>
          <w:szCs w:val="32"/>
          <w:lang w:eastAsia="zh-CN"/>
        </w:rPr>
      </w:pPr>
      <w:r>
        <w:rPr>
          <w:rFonts w:hint="eastAsia" w:ascii="黑体" w:hAnsi="黑体" w:eastAsia="黑体" w:cs="黑体"/>
          <w:color w:val="auto"/>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color w:val="auto"/>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010101</w:t>
      </w:r>
      <w:r>
        <w:rPr>
          <w:rFonts w:hint="eastAsia" w:ascii="仿宋_GB2312" w:hAnsi="仿宋_GB2312" w:eastAsia="仿宋_GB2312" w:cs="仿宋_GB2312"/>
          <w:color w:val="auto"/>
          <w:kern w:val="0"/>
          <w:sz w:val="32"/>
          <w:szCs w:val="32"/>
        </w:rPr>
        <w:tab/>
      </w:r>
      <w:r>
        <w:rPr>
          <w:rFonts w:hint="eastAsia" w:ascii="仿宋_GB2312" w:hAnsi="仿宋_GB2312" w:eastAsia="仿宋_GB2312" w:cs="仿宋_GB2312"/>
          <w:color w:val="auto"/>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color w:val="auto"/>
          <w:kern w:val="0"/>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29" o:spt="75" type="#_x0000_t75" style="height:392.8pt;width:431.8pt;" o:ole="t" filled="f" o:preferrelative="t" stroked="f" coordsize="21600,21600">
            <v:path/>
            <v:fill on="f" focussize="0,0"/>
            <v:stroke on="f"/>
            <v:imagedata r:id="rId17" o:title=""/>
            <o:lock v:ext="edit" aspectratio="t"/>
            <w10:wrap type="none"/>
            <w10:anchorlock/>
          </v:shape>
          <o:OLEObject Type="Embed" ProgID="Visio.Drawing.15" ShapeID="_x0000_i1029" DrawAspect="Content" ObjectID="_1468075729" r:id="rId16">
            <o:LockedField>false</o:LockedField>
          </o:OLEObject>
        </w:object>
      </w:r>
    </w:p>
    <w:p>
      <w:pPr>
        <w:rPr>
          <w:rFonts w:hint="eastAsia" w:ascii="仿宋_GB2312" w:hAnsi="仿宋" w:eastAsia="仿宋_GB2312"/>
          <w:color w:val="auto"/>
          <w:sz w:val="32"/>
          <w:szCs w:val="32"/>
        </w:rPr>
      </w:pPr>
      <w:r>
        <w:rPr>
          <w:rFonts w:hint="eastAsia" w:ascii="仿宋_GB2312" w:eastAsia="仿宋_GB2312"/>
          <w:color w:val="auto"/>
          <w:sz w:val="32"/>
          <w:szCs w:val="32"/>
        </w:rPr>
        <w:br w:type="page"/>
      </w:r>
      <w:r>
        <w:rPr>
          <w:rFonts w:hint="eastAsia" w:ascii="仿宋_GB2312" w:hAnsi="仿宋" w:eastAsia="仿宋_GB2312"/>
          <w:color w:val="auto"/>
          <w:sz w:val="32"/>
          <w:szCs w:val="32"/>
        </w:rPr>
        <w:t>010102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增值税减免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0" o:spt="75" type="#_x0000_t75" style="height:291.55pt;width:415.05pt;" o:ole="t" filled="f" o:preferrelative="t" stroked="f" coordsize="21600,21600">
            <v:path/>
            <v:fill on="f" focussize="0,0"/>
            <v:stroke on="f"/>
            <v:imagedata r:id="rId19" o:title=""/>
            <o:lock v:ext="edit" aspectratio="f"/>
            <w10:wrap type="none"/>
            <w10:anchorlock/>
          </v:shape>
          <o:OLEObject Type="Embed" ProgID="Visio.Drawing.15" ShapeID="_x0000_i1030" DrawAspect="Content" ObjectID="_1468075730" r:id="rId18">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010104</w:t>
      </w:r>
      <w:r>
        <w:rPr>
          <w:rFonts w:hint="eastAsia" w:ascii="仿宋_GB2312" w:hAnsi="仿宋" w:eastAsia="仿宋_GB2312"/>
          <w:color w:val="auto"/>
          <w:sz w:val="32"/>
          <w:szCs w:val="32"/>
        </w:rPr>
        <w:tab/>
      </w:r>
      <w:r>
        <w:rPr>
          <w:rFonts w:hint="eastAsia" w:ascii="仿宋_GB2312" w:hAnsi="仿宋" w:eastAsia="仿宋_GB2312"/>
          <w:color w:val="auto"/>
          <w:sz w:val="32"/>
          <w:szCs w:val="32"/>
        </w:rPr>
        <w:t>农产品增值税进项税额核定扣除试点纳税人的扣除标准核定</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1" o:spt="75" type="#_x0000_t75" style="height:283.6pt;width:442.9pt;" o:ole="t" filled="f" o:preferrelative="t" stroked="f" coordsize="21600,21600">
            <v:path/>
            <v:fill on="f" focussize="0,0"/>
            <v:stroke on="f"/>
            <v:imagedata r:id="rId21" o:title=""/>
            <o:lock v:ext="edit" aspectratio="f"/>
            <w10:wrap type="none"/>
            <w10:anchorlock/>
          </v:shape>
          <o:OLEObject Type="Embed" ProgID="Visio.Drawing.15" ShapeID="_x0000_i1031" DrawAspect="Content" ObjectID="_1468075731" r:id="rId20">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010105</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对逾期增值税扣税凭证继续抵扣的核准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32" o:spt="75" type="#_x0000_t75" style="height:384pt;width:360.75pt;" o:ole="t" filled="f" o:preferrelative="t" stroked="f" coordsize="21600,21600">
            <v:path/>
            <v:fill on="f" focussize="0,0"/>
            <v:stroke on="f"/>
            <v:imagedata r:id="rId23" o:title=""/>
            <o:lock v:ext="edit" aspectratio="f"/>
            <w10:wrap type="none"/>
            <w10:anchorlock/>
          </v:shape>
          <o:OLEObject Type="Embed" ProgID="Visio.Drawing.15" ShapeID="_x0000_i1032" DrawAspect="Content" ObjectID="_1468075732" r:id="rId22">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010106</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对未按期申报抵扣增值税扣税凭证申请继续抵扣的核准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3" o:spt="75" type="#_x0000_t75" style="height:318.7pt;width:356.2pt;" o:ole="t" filled="f" o:preferrelative="t" stroked="f" coordsize="21600,21600">
            <v:path/>
            <v:fill on="f" focussize="0,0"/>
            <v:stroke on="f"/>
            <v:imagedata r:id="rId25" o:title=""/>
            <o:lock v:ext="edit" aspectratio="t"/>
            <w10:wrap type="none"/>
            <w10:anchorlock/>
          </v:shape>
          <o:OLEObject Type="Embed" ProgID="Visio.Drawing.15" ShapeID="_x0000_i1033" DrawAspect="Content" ObjectID="_1468075733" r:id="rId24">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color w:val="auto"/>
        </w:rPr>
        <w:object>
          <v:shape id="_x0000_i1034" o:spt="75" type="#_x0000_t75" style="height:356.8pt;width:395.75pt;" o:ole="t" filled="f" o:preferrelative="t" stroked="f" coordsize="21600,21600">
            <v:path/>
            <v:fill on="f" focussize="0,0"/>
            <v:stroke on="f"/>
            <v:imagedata r:id="rId27" o:title=""/>
            <o:lock v:ext="edit" aspectratio="t"/>
            <w10:wrap type="none"/>
            <w10:anchorlock/>
          </v:shape>
          <o:OLEObject Type="Embed" ProgID="Visio.Drawing.15" ShapeID="_x0000_i1034" DrawAspect="Content" ObjectID="_1468075734" r:id="rId26">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010202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消费税减免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5" o:spt="75" type="#_x0000_t75" style="height:254.55pt;width:208.15pt;" o:ole="t" filled="f" o:preferrelative="t" stroked="f" coordsize="21600,21600">
            <v:path/>
            <v:fill on="f" focussize="0,0"/>
            <v:stroke on="f"/>
            <v:imagedata r:id="rId29" o:title=""/>
            <o:lock v:ext="edit" aspectratio="t"/>
            <w10:wrap type="none"/>
            <w10:anchorlock/>
          </v:shape>
          <o:OLEObject Type="Embed" ProgID="Visio.Drawing.15" ShapeID="_x0000_i1035" DrawAspect="Content" ObjectID="_1468075735" r:id="rId28">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010301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车辆购置税征收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6" o:spt="75" type="#_x0000_t75" style="height:417.7pt;width:431.25pt;" o:ole="t" filled="f" o:preferrelative="t" stroked="f" coordsize="21600,21600">
            <v:path/>
            <v:fill on="f" focussize="0,0"/>
            <v:stroke on="f"/>
            <v:imagedata r:id="rId31" o:title=""/>
            <o:lock v:ext="edit" aspectratio="t"/>
            <w10:wrap type="none"/>
            <w10:anchorlock/>
          </v:shape>
          <o:OLEObject Type="Embed" ProgID="Visio.Drawing.15" ShapeID="_x0000_i1036" DrawAspect="Content" ObjectID="_1468075736" r:id="rId30">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010302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车辆购置税减免</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37" o:spt="75" type="#_x0000_t75" style="height:287.5pt;width:369.35pt;" o:ole="t" filled="f" o:preferrelative="t" stroked="f" coordsize="21600,21600">
            <v:path/>
            <v:fill on="f" focussize="0,0"/>
            <v:stroke on="f"/>
            <v:imagedata r:id="rId33" o:title=""/>
            <o:lock v:ext="edit" aspectratio="t"/>
            <w10:wrap type="none"/>
            <w10:anchorlock/>
          </v:shape>
          <o:OLEObject Type="Embed" ProgID="Visio.Drawing.15" ShapeID="_x0000_i1037" DrawAspect="Content" ObjectID="_1468075737" r:id="rId32">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010401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企业所得税征收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8" o:spt="75" type="#_x0000_t75" style="height:392.8pt;width:431.7pt;" o:ole="t" filled="f" o:preferrelative="t" stroked="f" coordsize="21600,21600">
            <v:path/>
            <v:fill on="f" focussize="0,0"/>
            <v:stroke on="f"/>
            <v:imagedata r:id="rId35" o:title=""/>
            <o:lock v:ext="edit" aspectratio="t"/>
            <w10:wrap type="none"/>
            <w10:anchorlock/>
          </v:shape>
          <o:OLEObject Type="Embed" ProgID="Visio.Drawing.15" ShapeID="_x0000_i1038" DrawAspect="Content" ObjectID="_1468075738" r:id="rId34">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010402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企业所得税减免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39" o:spt="75" type="#_x0000_t75" style="height:341.7pt;width:480.1pt;" o:ole="t" filled="f" o:preferrelative="t" stroked="f" coordsize="21600,21600">
            <v:path/>
            <v:fill on="f" focussize="0,0"/>
            <v:stroke on="f"/>
            <v:imagedata r:id="rId37" o:title=""/>
            <o:lock v:ext="edit" aspectratio="t"/>
            <w10:wrap type="none"/>
            <w10:anchorlock/>
          </v:shape>
          <o:OLEObject Type="Embed" ProgID="Visio.Drawing.15" ShapeID="_x0000_i1039" DrawAspect="Content" ObjectID="_1468075739" r:id="rId36">
            <o:LockedField>false</o:LockedField>
          </o:OLEObject>
        </w:objec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spacing w:line="360"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lang w:val="en-US" w:eastAsia="zh-CN"/>
        </w:rPr>
        <w:t>010406</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对采取实际利润额预缴以外的其他企业所得税预缴方式的核定</w:t>
      </w:r>
    </w:p>
    <w:p>
      <w:pPr>
        <w:spacing w:line="360" w:lineRule="auto"/>
        <w:rPr>
          <w:rFonts w:hint="eastAsia" w:ascii="仿宋_GB2312" w:hAnsi="仿宋" w:eastAsia="仿宋_GB2312"/>
          <w:color w:val="auto"/>
          <w:sz w:val="32"/>
          <w:szCs w:val="32"/>
        </w:rPr>
      </w:pPr>
    </w:p>
    <w:p>
      <w:pPr>
        <w:spacing w:line="360" w:lineRule="auto"/>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0" o:spt="75" type="#_x0000_t75" style="height:345.75pt;width:291pt;" o:ole="t" filled="f" o:preferrelative="t" stroked="f" coordsize="21600,21600">
            <v:path/>
            <v:fill on="f" focussize="0,0"/>
            <v:stroke on="f"/>
            <v:imagedata r:id="rId39" o:title=""/>
            <o:lock v:ext="edit" aspectratio="f"/>
            <w10:wrap type="none"/>
            <w10:anchorlock/>
          </v:shape>
          <o:OLEObject Type="Embed" ProgID="Visio.Drawing.15" ShapeID="_x0000_i1040" DrawAspect="Content" ObjectID="_1468075740" r:id="rId38">
            <o:LockedField>false</o:LockedField>
          </o:OLEObject>
        </w:object>
      </w:r>
    </w:p>
    <w:p>
      <w:pPr>
        <w:rPr>
          <w:rFonts w:hint="eastAsia" w:ascii="仿宋_GB2312" w:hAnsi="仿宋" w:eastAsia="仿宋_GB2312"/>
          <w:color w:val="auto"/>
          <w:sz w:val="32"/>
          <w:szCs w:val="32"/>
        </w:rPr>
      </w:pPr>
    </w:p>
    <w:p>
      <w:pPr>
        <w:adjustRightInd w:val="0"/>
        <w:snapToGrid w:val="0"/>
        <w:jc w:val="center"/>
        <w:rPr>
          <w:rFonts w:hint="eastAsia" w:eastAsia="仿宋_GB2312"/>
          <w:color w:val="auto"/>
          <w:sz w:val="32"/>
          <w:szCs w:val="2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010501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个人所得税征收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1" o:spt="75" type="#_x0000_t75" style="height:350.25pt;width:395.75pt;" o:ole="t" filled="f" o:preferrelative="t" stroked="f" coordsize="21600,21600">
            <v:path/>
            <v:fill on="f" focussize="0,0"/>
            <v:stroke on="f"/>
            <v:imagedata r:id="rId41" o:title=""/>
            <o:lock v:ext="edit" aspectratio="t"/>
            <w10:wrap type="none"/>
            <w10:anchorlock/>
          </v:shape>
          <o:OLEObject Type="Embed" ProgID="Visio.Drawing.15" ShapeID="_x0000_i1041" DrawAspect="Content" ObjectID="_1468075741" r:id="rId40">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010502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个人所得税减免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2" o:spt="75" type="#_x0000_t75" style="height:226.3pt;width:415.15pt;" o:ole="t" filled="f" o:preferrelative="t" stroked="f" coordsize="21600,21600">
            <v:path/>
            <v:fill on="f" focussize="0,0"/>
            <v:stroke on="f"/>
            <v:imagedata r:id="rId43" o:title=""/>
            <o:lock v:ext="edit" aspectratio="f"/>
            <w10:wrap type="none"/>
            <w10:anchorlock/>
          </v:shape>
          <o:OLEObject Type="Embed" ProgID="Visio.Drawing.15" ShapeID="_x0000_i1042" DrawAspect="Content" ObjectID="_1468075742" r:id="rId42">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土地增值税征收</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3" o:spt="75" type="#_x0000_t75" style="height:357.75pt;width:396pt;" o:ole="t" filled="f" o:preferrelative="t" stroked="f" coordsize="21600,21600">
            <v:path/>
            <v:fill on="f" focussize="0,0"/>
            <v:stroke on="f"/>
            <v:imagedata r:id="rId45" o:title=""/>
            <o:lock v:ext="edit" aspectratio="f"/>
            <w10:wrap type="none"/>
            <w10:anchorlock/>
          </v:shape>
          <o:OLEObject Type="Embed" ProgID="Visio.Drawing.15" ShapeID="_x0000_i1043" DrawAspect="Content" ObjectID="_1468075743" r:id="rId44">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4" o:spt="75" type="#_x0000_t75" style="height:423.75pt;width:440.25pt;" o:ole="t" filled="f" o:preferrelative="t" stroked="f" coordsize="21600,21600">
            <v:path/>
            <v:fill on="f" focussize="0,0"/>
            <v:stroke on="f"/>
            <v:imagedata r:id="rId47" o:title=""/>
            <o:lock v:ext="edit" aspectratio="f"/>
            <w10:wrap type="none"/>
            <w10:anchorlock/>
          </v:shape>
          <o:OLEObject Type="Embed" ProgID="Visio.Drawing.15" ShapeID="_x0000_i1044" DrawAspect="Content" ObjectID="_1468075744" r:id="rId46">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010603</w:t>
      </w:r>
      <w:r>
        <w:rPr>
          <w:rFonts w:hint="eastAsia" w:ascii="仿宋_GB2312" w:hAnsi="仿宋" w:eastAsia="仿宋_GB2312"/>
          <w:color w:val="auto"/>
          <w:sz w:val="32"/>
          <w:szCs w:val="32"/>
        </w:rPr>
        <w:tab/>
      </w:r>
      <w:r>
        <w:rPr>
          <w:rFonts w:hint="eastAsia" w:ascii="仿宋_GB2312" w:hAnsi="仿宋" w:eastAsia="仿宋_GB2312"/>
          <w:color w:val="auto"/>
          <w:sz w:val="32"/>
          <w:szCs w:val="32"/>
        </w:rPr>
        <w:t>土地增值税清算核定</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5" o:spt="75" type="#_x0000_t75" style="height:317.85pt;width:305.55pt;" o:ole="t" filled="f" o:preferrelative="t" stroked="f" coordsize="21600,21600">
            <v:path/>
            <v:fill on="f" focussize="0,0"/>
            <v:stroke on="f"/>
            <v:imagedata r:id="rId49" o:title=""/>
            <o:lock v:ext="edit" aspectratio="t"/>
            <w10:wrap type="none"/>
            <w10:anchorlock/>
          </v:shape>
          <o:OLEObject Type="Embed" ProgID="Visio.Drawing.15" ShapeID="_x0000_i1045" DrawAspect="Content" ObjectID="_1468075745" r:id="rId48">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010701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房产税征收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6" o:spt="75" type="#_x0000_t75" style="height:357.05pt;width:395.3pt;" o:ole="t" filled="f" o:preferrelative="t" stroked="f" coordsize="21600,21600">
            <v:path/>
            <v:fill on="f" focussize="0,0"/>
            <v:stroke on="f"/>
            <v:imagedata r:id="rId51" o:title=""/>
            <o:lock v:ext="edit" aspectratio="t"/>
            <w10:wrap type="none"/>
            <w10:anchorlock/>
          </v:shape>
          <o:OLEObject Type="Embed" ProgID="Visio.Drawing.15" ShapeID="_x0000_i1046" DrawAspect="Content" ObjectID="_1468075746" r:id="rId50">
            <o:LockedField>false</o:LockedField>
          </o:OLEObject>
        </w:object>
      </w:r>
    </w:p>
    <w:p>
      <w:pPr>
        <w:rPr>
          <w:rFonts w:hint="eastAsia" w:ascii="仿宋_GB2312" w:hAnsi="仿宋" w:eastAsia="仿宋_GB2312"/>
          <w:color w:val="auto"/>
          <w:sz w:val="32"/>
          <w:szCs w:val="32"/>
          <w:highlight w:val="yellow"/>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010702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房产税减免</w:t>
      </w:r>
    </w:p>
    <w:p>
      <w:pPr>
        <w:jc w:val="center"/>
        <w:rPr>
          <w:rFonts w:hint="eastAsia" w:ascii="仿宋_GB2312"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sz w:val="32"/>
          <w:szCs w:val="32"/>
        </w:rPr>
        <w:object>
          <v:shape id="_x0000_i1047" o:spt="75" type="#_x0000_t75" style="height:339.3pt;width:415pt;" o:ole="t" filled="f" o:preferrelative="t" stroked="f" coordsize="21600,21600">
            <v:path/>
            <v:fill on="f" focussize="0,0"/>
            <v:stroke on="f"/>
            <v:imagedata r:id="rId53" o:title=""/>
            <o:lock v:ext="edit" aspectratio="f"/>
            <w10:wrap type="none"/>
            <w10:anchorlock/>
          </v:shape>
          <o:OLEObject Type="Embed" ProgID="Visio.Drawing.15" ShapeID="_x0000_i1047" DrawAspect="Content" ObjectID="_1468075747" r:id="rId52">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010801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城镇土地使用税征收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48" o:spt="75" type="#_x0000_t75" style="height:357.05pt;width:395.3pt;" o:ole="t" filled="f" o:preferrelative="t" stroked="f" coordsize="21600,21600">
            <v:path/>
            <v:fill on="f" focussize="0,0"/>
            <v:stroke on="f"/>
            <v:imagedata r:id="rId55" o:title=""/>
            <o:lock v:ext="edit" aspectratio="t"/>
            <w10:wrap type="none"/>
            <w10:anchorlock/>
          </v:shape>
          <o:OLEObject Type="Embed" ProgID="Visio.Drawing.15" ShapeID="_x0000_i1048" DrawAspect="Content" ObjectID="_1468075748" r:id="rId54">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010802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城镇土地使用税减免</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49" o:spt="75" type="#_x0000_t75" style="height:339.3pt;width:415pt;" o:ole="t" filled="f" o:preferrelative="t" stroked="f" coordsize="21600,21600">
            <v:path/>
            <v:fill on="f" focussize="0,0"/>
            <v:stroke on="f"/>
            <v:imagedata r:id="rId53" o:title=""/>
            <o:lock v:ext="edit" aspectratio="f"/>
            <w10:wrap type="none"/>
            <w10:anchorlock/>
          </v:shape>
          <o:OLEObject Type="Embed" ProgID="Visio.Drawing.15" ShapeID="_x0000_i1049" DrawAspect="Content" ObjectID="_1468075749" r:id="rId56">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010901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耕地占用税征收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0" o:spt="75" type="#_x0000_t75" style="height:357pt;width:395.25pt;" o:ole="t" filled="f" o:preferrelative="t" stroked="f" coordsize="21600,21600">
            <v:path/>
            <v:fill on="f" focussize="0,0"/>
            <v:stroke on="f"/>
            <v:imagedata r:id="rId58" o:title=""/>
            <o:lock v:ext="edit" aspectratio="t"/>
            <w10:wrap type="none"/>
            <w10:anchorlock/>
          </v:shape>
          <o:OLEObject Type="Embed" ProgID="Visio.Drawing.15" ShapeID="_x0000_i1050" DrawAspect="Content" ObjectID="_1468075750" r:id="rId57">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010902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耕地占用税减免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1" o:spt="75" type="#_x0000_t75" style="height:254.2pt;width:207.6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011001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契税征收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2" o:spt="75" type="#_x0000_t75" style="height:357.05pt;width:395.3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011002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契税减免</w:t>
      </w:r>
    </w:p>
    <w:p>
      <w:pPr>
        <w:rPr>
          <w:rFonts w:hint="eastAsia" w:ascii="仿宋_GB2312" w:hAnsi="仿宋" w:eastAsia="仿宋_GB2312"/>
          <w:color w:val="auto"/>
          <w:sz w:val="32"/>
          <w:szCs w:val="32"/>
          <w:highlight w:val="yellow"/>
        </w:rPr>
      </w:pP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3" o:spt="75" type="#_x0000_t75" style="height:253.3pt;width:335.1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011101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资源税征收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4" o:spt="75" type="#_x0000_t75" style="height:357.05pt;width:395.3pt;" o:ole="t" filled="f" o:preferrelative="t" stroked="f" coordsize="21600,21600">
            <v:path/>
            <v:fill on="f" focussize="0,0"/>
            <v:stroke on="f"/>
            <v:imagedata r:id="rId66" o:title=""/>
            <o:lock v:ext="edit" aspectratio="t"/>
            <w10:wrap type="none"/>
            <w10:anchorlock/>
          </v:shape>
          <o:OLEObject Type="Embed" ProgID="Visio.Drawing.15" ShapeID="_x0000_i1054" DrawAspect="Content" ObjectID="_1468075754" r:id="rId65">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011102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资源税减免</w:t>
      </w:r>
    </w:p>
    <w:p>
      <w:pPr>
        <w:rPr>
          <w:rFonts w:hint="eastAsia" w:ascii="仿宋_GB2312" w:hAnsi="仿宋" w:eastAsia="仿宋_GB2312"/>
          <w:color w:val="auto"/>
          <w:sz w:val="32"/>
          <w:szCs w:val="32"/>
          <w:highlight w:val="yellow"/>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sz w:val="32"/>
        </w:rPr>
        <mc:AlternateContent>
          <mc:Choice Requires="wpg">
            <w:drawing>
              <wp:anchor distT="0" distB="0" distL="114300" distR="114300" simplePos="0" relativeHeight="251659264" behindDoc="0" locked="0" layoutInCell="1" allowOverlap="1">
                <wp:simplePos x="0" y="0"/>
                <wp:positionH relativeFrom="column">
                  <wp:posOffset>440055</wp:posOffset>
                </wp:positionH>
                <wp:positionV relativeFrom="paragraph">
                  <wp:posOffset>-483235</wp:posOffset>
                </wp:positionV>
                <wp:extent cx="4439285" cy="3615055"/>
                <wp:effectExtent l="5080" t="0" r="13335" b="4445"/>
                <wp:wrapNone/>
                <wp:docPr id="15" name="组合 15"/>
                <wp:cNvGraphicFramePr/>
                <a:graphic xmlns:a="http://schemas.openxmlformats.org/drawingml/2006/main">
                  <a:graphicData uri="http://schemas.microsoft.com/office/word/2010/wordprocessingGroup">
                    <wpg:wgp>
                      <wpg:cNvGrpSpPr/>
                      <wpg:grpSpPr>
                        <a:xfrm>
                          <a:off x="0" y="0"/>
                          <a:ext cx="4439285" cy="3615055"/>
                          <a:chOff x="4330" y="2664"/>
                          <a:chExt cx="6991" cy="5693"/>
                        </a:xfrm>
                      </wpg:grpSpPr>
                      <wps:wsp>
                        <wps:cNvPr id="5" name="文本框 5"/>
                        <wps:cNvSpPr txBox="1"/>
                        <wps:spPr>
                          <a:xfrm>
                            <a:off x="9150" y="5629"/>
                            <a:ext cx="1580" cy="627"/>
                          </a:xfrm>
                          <a:prstGeom prst="rect">
                            <a:avLst/>
                          </a:prstGeom>
                          <a:solidFill>
                            <a:srgbClr val="FFFFFF"/>
                          </a:solidFill>
                          <a:ln w="6350" cap="flat" cmpd="sng">
                            <a:solidFill>
                              <a:srgbClr val="000000"/>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税务机关依法办理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接收资料</w:t>
                              </w:r>
                            </w:p>
                          </w:txbxContent>
                        </wps:txbx>
                        <wps:bodyPr upright="1"/>
                      </wps:wsp>
                      <wpg:grpSp>
                        <wpg:cNvPr id="8" name="组合 8"/>
                        <wpg:cNvGrpSpPr/>
                        <wpg:grpSpPr>
                          <a:xfrm>
                            <a:off x="4330" y="7798"/>
                            <a:ext cx="3880" cy="559"/>
                            <a:chOff x="4380" y="7218"/>
                            <a:chExt cx="3880" cy="559"/>
                          </a:xfrm>
                        </wpg:grpSpPr>
                        <wps:wsp>
                          <wps:cNvPr id="6" name="任意多边形 6"/>
                          <wps:cNvSpPr/>
                          <wps:spPr>
                            <a:xfrm>
                              <a:off x="4380" y="7218"/>
                              <a:ext cx="3880" cy="559"/>
                            </a:xfrm>
                            <a:custGeom>
                              <a:avLst/>
                              <a:gdLst/>
                              <a:ahLst/>
                              <a:cxnLst>
                                <a:cxn ang="0">
                                  <a:pos x="349" y="0"/>
                                </a:cxn>
                                <a:cxn ang="0">
                                  <a:pos x="3559" y="0"/>
                                </a:cxn>
                                <a:cxn ang="0">
                                  <a:pos x="3879" y="280"/>
                                </a:cxn>
                                <a:cxn ang="0">
                                  <a:pos x="3559" y="540"/>
                                </a:cxn>
                                <a:cxn ang="0">
                                  <a:pos x="359" y="559"/>
                                </a:cxn>
                                <a:cxn ang="0">
                                  <a:pos x="0" y="280"/>
                                </a:cxn>
                                <a:cxn ang="0">
                                  <a:pos x="349" y="0"/>
                                </a:cxn>
                              </a:cxnLst>
                              <a:pathLst>
                                <a:path w="3880" h="559">
                                  <a:moveTo>
                                    <a:pt x="350" y="0"/>
                                  </a:moveTo>
                                  <a:lnTo>
                                    <a:pt x="3560" y="0"/>
                                  </a:lnTo>
                                  <a:cubicBezTo>
                                    <a:pt x="3904" y="0"/>
                                    <a:pt x="3880" y="119"/>
                                    <a:pt x="3880" y="280"/>
                                  </a:cubicBezTo>
                                  <a:cubicBezTo>
                                    <a:pt x="3880" y="440"/>
                                    <a:pt x="3904" y="540"/>
                                    <a:pt x="3560" y="540"/>
                                  </a:cubicBezTo>
                                  <a:lnTo>
                                    <a:pt x="360" y="559"/>
                                  </a:lnTo>
                                  <a:cubicBezTo>
                                    <a:pt x="16" y="559"/>
                                    <a:pt x="0" y="440"/>
                                    <a:pt x="0" y="280"/>
                                  </a:cubicBezTo>
                                  <a:cubicBezTo>
                                    <a:pt x="0" y="119"/>
                                    <a:pt x="6" y="0"/>
                                    <a:pt x="350" y="0"/>
                                  </a:cubicBezTo>
                                  <a:close/>
                                </a:path>
                              </a:pathLst>
                            </a:custGeom>
                            <a:noFill/>
                            <a:ln w="3175" cap="flat" cmpd="sng">
                              <a:solidFill>
                                <a:srgbClr val="000000"/>
                              </a:solidFill>
                              <a:prstDash val="solid"/>
                              <a:miter/>
                              <a:headEnd type="none" w="med" len="med"/>
                              <a:tailEnd type="none" w="med" len="med"/>
                            </a:ln>
                          </wps:spPr>
                          <wps:bodyPr anchor="ctr" anchorCtr="0" upright="1"/>
                        </wps:wsp>
                        <wps:wsp>
                          <wps:cNvPr id="7" name="文本框 7"/>
                          <wps:cNvSpPr txBox="1"/>
                          <wps:spPr>
                            <a:xfrm>
                              <a:off x="4731" y="7268"/>
                              <a:ext cx="3229" cy="420"/>
                            </a:xfrm>
                            <a:prstGeom prst="rect">
                              <a:avLst/>
                            </a:prstGeom>
                            <a:noFill/>
                            <a:ln w="6350">
                              <a:noFill/>
                            </a:ln>
                          </wps:spPr>
                          <wps:txbx>
                            <w:txbxContent>
                              <w:p>
                                <w:pPr>
                                  <w:rPr>
                                    <w:rFonts w:hint="eastAsia" w:eastAsia="宋体"/>
                                    <w:sz w:val="16"/>
                                    <w:szCs w:val="16"/>
                                    <w:lang w:eastAsia="zh-CN"/>
                                  </w:rPr>
                                </w:pPr>
                                <w:r>
                                  <w:rPr>
                                    <w:rFonts w:hint="eastAsia"/>
                                    <w:sz w:val="16"/>
                                    <w:szCs w:val="16"/>
                                    <w:lang w:eastAsia="zh-CN"/>
                                  </w:rPr>
                                  <w:t>税务机关结合风险管理加强事中事后监管</w:t>
                                </w:r>
                              </w:p>
                            </w:txbxContent>
                          </wps:txbx>
                          <wps:bodyPr upright="1"/>
                        </wps:wsp>
                      </wpg:grpSp>
                      <wpg:grpSp>
                        <wpg:cNvPr id="13" name="组合 13"/>
                        <wpg:cNvGrpSpPr/>
                        <wpg:grpSpPr>
                          <a:xfrm>
                            <a:off x="8590" y="2664"/>
                            <a:ext cx="2731" cy="2965"/>
                            <a:chOff x="8590" y="2664"/>
                            <a:chExt cx="2731" cy="2965"/>
                          </a:xfrm>
                        </wpg:grpSpPr>
                        <wpg:grpSp>
                          <wpg:cNvPr id="11" name="组合 11"/>
                          <wpg:cNvGrpSpPr/>
                          <wpg:grpSpPr>
                            <a:xfrm>
                              <a:off x="8590" y="2664"/>
                              <a:ext cx="2731" cy="640"/>
                              <a:chOff x="3765" y="11424"/>
                              <a:chExt cx="3560" cy="590"/>
                            </a:xfrm>
                          </wpg:grpSpPr>
                          <wps:wsp>
                            <wps:cNvPr id="9" name="任意多边形 9"/>
                            <wps:cNvSpPr/>
                            <wps:spPr>
                              <a:xfrm>
                                <a:off x="3787" y="11484"/>
                                <a:ext cx="3515" cy="530"/>
                              </a:xfrm>
                              <a:custGeom>
                                <a:avLst/>
                                <a:gdLst/>
                                <a:ahLst/>
                                <a:cxnLst>
                                  <a:cxn ang="0">
                                    <a:pos x="262" y="0"/>
                                  </a:cxn>
                                  <a:cxn ang="0">
                                    <a:pos x="3262" y="0"/>
                                  </a:cxn>
                                  <a:cxn ang="0">
                                    <a:pos x="3506" y="268"/>
                                  </a:cxn>
                                  <a:cxn ang="0">
                                    <a:pos x="3272" y="520"/>
                                  </a:cxn>
                                  <a:cxn ang="0">
                                    <a:pos x="272" y="530"/>
                                  </a:cxn>
                                  <a:cxn ang="0">
                                    <a:pos x="2" y="260"/>
                                  </a:cxn>
                                  <a:cxn ang="0">
                                    <a:pos x="262" y="0"/>
                                  </a:cxn>
                                </a:cxnLst>
                                <a:pathLst>
                                  <a:path w="3515" h="530">
                                    <a:moveTo>
                                      <a:pt x="263" y="0"/>
                                    </a:moveTo>
                                    <a:lnTo>
                                      <a:pt x="3263" y="0"/>
                                    </a:lnTo>
                                    <a:cubicBezTo>
                                      <a:pt x="3573" y="0"/>
                                      <a:pt x="3507" y="131"/>
                                      <a:pt x="3507" y="268"/>
                                    </a:cubicBezTo>
                                    <a:cubicBezTo>
                                      <a:pt x="3507" y="405"/>
                                      <a:pt x="3583" y="520"/>
                                      <a:pt x="3273" y="520"/>
                                    </a:cubicBezTo>
                                    <a:lnTo>
                                      <a:pt x="273" y="530"/>
                                    </a:lnTo>
                                    <a:cubicBezTo>
                                      <a:pt x="-36" y="530"/>
                                      <a:pt x="3" y="397"/>
                                      <a:pt x="3" y="260"/>
                                    </a:cubicBezTo>
                                    <a:cubicBezTo>
                                      <a:pt x="3" y="123"/>
                                      <a:pt x="-46" y="0"/>
                                      <a:pt x="263" y="0"/>
                                    </a:cubicBezTo>
                                    <a:close/>
                                  </a:path>
                                </a:pathLst>
                              </a:custGeom>
                              <a:noFill/>
                              <a:ln w="0" cap="flat" cmpd="sng">
                                <a:solidFill>
                                  <a:srgbClr val="000000"/>
                                </a:solidFill>
                                <a:prstDash val="solid"/>
                                <a:miter/>
                                <a:headEnd type="none" w="med" len="med"/>
                                <a:tailEnd type="none" w="med" len="med"/>
                              </a:ln>
                            </wps:spPr>
                            <wps:bodyPr anchor="ctr" anchorCtr="0" upright="1"/>
                          </wps:wsp>
                          <wps:wsp>
                            <wps:cNvPr id="10" name="文本框 10"/>
                            <wps:cNvSpPr txBox="1"/>
                            <wps:spPr>
                              <a:xfrm>
                                <a:off x="3765" y="11424"/>
                                <a:ext cx="3560" cy="590"/>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纳税人申报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享受税收减免（无需报送附列资料）</w:t>
                                  </w:r>
                                </w:p>
                                <w:p>
                                  <w:pPr>
                                    <w:jc w:val="center"/>
                                    <w:rPr>
                                      <w:rFonts w:hint="eastAsia"/>
                                      <w:sz w:val="16"/>
                                      <w:szCs w:val="20"/>
                                      <w:lang w:eastAsia="zh-CN"/>
                                    </w:rPr>
                                  </w:pPr>
                                </w:p>
                              </w:txbxContent>
                            </wps:txbx>
                            <wps:bodyPr upright="1"/>
                          </wps:wsp>
                        </wpg:grpSp>
                        <wps:wsp>
                          <wps:cNvPr id="12" name="直接箭头连接符 12"/>
                          <wps:cNvCnPr>
                            <a:stCxn id="10" idx="2"/>
                            <a:endCxn id="5" idx="0"/>
                          </wps:cNvCnPr>
                          <wps:spPr>
                            <a:xfrm flipH="1">
                              <a:off x="9940" y="3304"/>
                              <a:ext cx="16" cy="2325"/>
                            </a:xfrm>
                            <a:prstGeom prst="straightConnector1">
                              <a:avLst/>
                            </a:prstGeom>
                            <a:ln w="3175" cap="flat" cmpd="sng">
                              <a:solidFill>
                                <a:srgbClr val="000000"/>
                              </a:solidFill>
                              <a:prstDash val="solid"/>
                              <a:miter/>
                              <a:headEnd type="none" w="med" len="med"/>
                              <a:tailEnd type="triangle" w="med" len="med"/>
                            </a:ln>
                          </wps:spPr>
                          <wps:bodyPr/>
                        </wps:wsp>
                      </wpg:grpSp>
                      <wps:wsp>
                        <wps:cNvPr id="14" name="肘形连接符 14"/>
                        <wps:cNvCnPr>
                          <a:stCxn id="5" idx="2"/>
                          <a:endCxn id="6" idx="2"/>
                        </wps:cNvCnPr>
                        <wps:spPr>
                          <a:xfrm rot="5400000">
                            <a:off x="8164" y="6302"/>
                            <a:ext cx="1822" cy="1730"/>
                          </a:xfrm>
                          <a:prstGeom prst="bentConnector2">
                            <a:avLst/>
                          </a:prstGeom>
                          <a:ln w="3175" cap="flat" cmpd="sng">
                            <a:solidFill>
                              <a:srgbClr val="000000"/>
                            </a:solidFill>
                            <a:prstDash val="sysDash"/>
                            <a:miter/>
                            <a:headEnd type="none" w="med" len="med"/>
                            <a:tailEnd type="triangle" w="med" len="med"/>
                          </a:ln>
                        </wps:spPr>
                        <wps:bodyPr/>
                      </wps:wsp>
                    </wpg:wgp>
                  </a:graphicData>
                </a:graphic>
              </wp:anchor>
            </w:drawing>
          </mc:Choice>
          <mc:Fallback>
            <w:pict>
              <v:group id="_x0000_s1026" o:spid="_x0000_s1026" o:spt="203" style="position:absolute;left:0pt;margin-left:34.65pt;margin-top:-38.05pt;height:284.65pt;width:349.55pt;z-index:251659264;mso-width-relative:page;mso-height-relative:page;" coordorigin="4330,2664" coordsize="6991,5693" o:gfxdata="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">
                <o:lock v:ext="edit" aspectratio="f"/>
                <v:shape id="_x0000_s1026" o:spid="_x0000_s1026" o:spt="202" type="#_x0000_t202" style="position:absolute;left:9150;top:5629;height:627;width:1580;" fillcolor="#FFFFFF" filled="t" stroked="t" coordsize="21600,21600" o:gfxdata="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kZrmu2AAAA2g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税务机关依法办理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接收资料</w:t>
                        </w:r>
                      </w:p>
                    </w:txbxContent>
                  </v:textbox>
                </v:shape>
                <v:group id="_x0000_s1026" o:spid="_x0000_s1026" o:spt="203" style="position:absolute;left:4330;top:7798;height:559;width:3880;" coordorigin="4380,7218" coordsize="3880,559"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_x0000_s1026" o:spid="_x0000_s1026" o:spt="100" style="position:absolute;left:4380;top:7218;height:559;width:3880;v-text-anchor:middle;" filled="f" stroked="t" coordsize="3880,559" o:gfxdata="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whL+8AAAA&#10;2gAAAA8AAAAAAAAAAQAgAAAAIgAAAGRycy9kb3ducmV2LnhtbFBLAQIUABQAAAAIAIdO4kAzLwWe&#10;OwAAADkAAAAQAAAAAAAAAAEAIAAAAAsBAABkcnMvc2hhcGV4bWwueG1sUEsFBgAAAAAGAAYAWwEA&#10;ALUDAAAAAA==&#10;" path="m350,0l3560,0c3904,0,3880,119,3880,280c3880,440,3904,540,3560,540l360,559c16,559,0,440,0,280c0,119,6,0,350,0xe">
                    <v:path o:connectlocs="349,0;3559,0;3879,280;3559,540;359,559;0,280;349,0" o:connectangles="0,0,0,0,0,0,0"/>
                    <v:fill on="f" focussize="0,0"/>
                    <v:stroke weight="0.25pt" color="#000000" joinstyle="miter"/>
                    <v:imagedata o:title=""/>
                    <o:lock v:ext="edit" aspectratio="f"/>
                  </v:shape>
                  <v:shape id="_x0000_s1026" o:spid="_x0000_s1026" o:spt="202" type="#_x0000_t202" style="position:absolute;left:4731;top:7268;height:420;width:3229;"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sz w:val="16"/>
                              <w:szCs w:val="16"/>
                              <w:lang w:eastAsia="zh-CN"/>
                            </w:rPr>
                          </w:pPr>
                          <w:r>
                            <w:rPr>
                              <w:rFonts w:hint="eastAsia"/>
                              <w:sz w:val="16"/>
                              <w:szCs w:val="16"/>
                              <w:lang w:eastAsia="zh-CN"/>
                            </w:rPr>
                            <w:t>税务机关结合风险管理加强事中事后监管</w:t>
                          </w:r>
                        </w:p>
                      </w:txbxContent>
                    </v:textbox>
                  </v:shape>
                </v:group>
                <v:group id="_x0000_s1026" o:spid="_x0000_s1026" o:spt="203" style="position:absolute;left:8590;top:2664;height:2965;width:2731;" coordorigin="8590,2664" coordsize="2731,2965"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8590;top:2664;height:640;width:2731;" coordorigin="3765,11424" coordsize="3560,590"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_x0000_s1026" o:spid="_x0000_s1026" o:spt="100" style="position:absolute;left:3787;top:11484;height:530;width:3515;v-text-anchor:middle;" filled="f" stroked="t" coordsize="3515,530" o:gfxdata="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8/VO/&#10;AAAA2gAAAA8AAAAAAAAAAQAgAAAAIgAAAGRycy9kb3ducmV2LnhtbFBLAQIUABQAAAAIAIdO4kAz&#10;LwWeOwAAADkAAAAQAAAAAAAAAAEAIAAAAA4BAABkcnMvc2hhcGV4bWwueG1sUEsFBgAAAAAGAAYA&#10;WwEAALgDAAAAAA==&#10;" path="m263,0l3263,0c3573,0,3507,131,3507,268c3507,405,3583,520,3273,520l273,530c-36,530,3,397,3,260c3,123,-46,0,263,0xe">
                      <v:path o:connectlocs="262,0;3262,0;3506,268;3272,520;272,530;2,260;262,0" o:connectangles="0,0,0,0,0,0,0"/>
                      <v:fill on="f" focussize="0,0"/>
                      <v:stroke weight="0pt" color="#000000" joinstyle="miter"/>
                      <v:imagedata o:title=""/>
                      <o:lock v:ext="edit" aspectratio="f"/>
                    </v:shape>
                    <v:shape id="_x0000_s1026" o:spid="_x0000_s1026" o:spt="202" type="#_x0000_t202" style="position:absolute;left:3765;top:11424;height:590;width:3560;"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纳税人申报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sz w:val="16"/>
                                <w:szCs w:val="20"/>
                                <w:lang w:eastAsia="zh-CN"/>
                              </w:rPr>
                            </w:pPr>
                            <w:r>
                              <w:rPr>
                                <w:rFonts w:hint="eastAsia"/>
                                <w:sz w:val="16"/>
                                <w:szCs w:val="20"/>
                                <w:lang w:eastAsia="zh-CN"/>
                              </w:rPr>
                              <w:t>享受税收减免（无需报送附列资料）</w:t>
                            </w:r>
                          </w:p>
                          <w:p>
                            <w:pPr>
                              <w:jc w:val="center"/>
                              <w:rPr>
                                <w:rFonts w:hint="eastAsia"/>
                                <w:sz w:val="16"/>
                                <w:szCs w:val="20"/>
                                <w:lang w:eastAsia="zh-CN"/>
                              </w:rPr>
                            </w:pPr>
                          </w:p>
                        </w:txbxContent>
                      </v:textbox>
                    </v:shape>
                  </v:group>
                  <v:shape id="_x0000_s1026" o:spid="_x0000_s1026" o:spt="32" type="#_x0000_t32" style="position:absolute;left:9940;top:3304;flip:x;height:2325;width:16;" filled="f" stroked="t" coordsize="21600,21600" o:gfxdata="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WhIC5AAAA2wAA&#10;AA8AAAAAAAAAAQAgAAAAIgAAAGRycy9kb3ducmV2LnhtbFBLAQIUABQAAAAIAIdO4kAzLwWeOwAA&#10;ADkAAAAQAAAAAAAAAAEAIAAAAAgBAABkcnMvc2hhcGV4bWwueG1sUEsFBgAAAAAGAAYAWwEAALID&#10;AAAAAA==&#10;">
                    <v:fill on="f" focussize="0,0"/>
                    <v:stroke weight="0.25pt" color="#000000" joinstyle="miter" endarrow="block"/>
                    <v:imagedata o:title=""/>
                    <o:lock v:ext="edit" aspectratio="f"/>
                  </v:shape>
                </v:group>
                <v:shape id="_x0000_s1026" o:spid="_x0000_s1026" o:spt="33" type="#_x0000_t33" style="position:absolute;left:8164;top:6302;height:1730;width:1822;rotation:5898240f;" filled="f" stroked="t" coordsize="21600,21600" o:gfxdata="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yuRLsAAADb&#10;AAAADwAAAAAAAAABACAAAAAiAAAAZHJzL2Rvd25yZXYueG1sUEsBAhQAFAAAAAgAh07iQDMvBZ47&#10;AAAAOQAAABAAAAAAAAAAAQAgAAAACgEAAGRycy9zaGFwZXhtbC54bWxQSwUGAAAAAAYABgBbAQAA&#10;tAMAAAAA&#10;">
                  <v:fill on="f" focussize="0,0"/>
                  <v:stroke weight="0.25pt" color="#000000" joinstyle="miter" dashstyle="3 1" endarrow="block"/>
                  <v:imagedata o:title=""/>
                  <o:lock v:ext="edit" aspectratio="f"/>
                </v:shape>
              </v:group>
            </w:pict>
          </mc:Fallback>
        </mc:AlternateConten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011201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车船税征收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5" o:spt="75" type="#_x0000_t75" style="height:356.35pt;width:395.3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011202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车船税减免</w:t>
      </w:r>
    </w:p>
    <w:p>
      <w:pPr>
        <w:jc w:val="cente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6" o:spt="75" type="#_x0000_t75" style="height:254.2pt;width:207.6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011301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印花税征收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7" o:spt="75" type="#_x0000_t75" style="height:356.3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011302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印花税减免</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58" o:spt="75" type="#_x0000_t75" style="height:254.2pt;width:207.6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011401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城市维护建设税征收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59" o:spt="75" type="#_x0000_t75" style="height:356.3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011402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城市维护建设税减免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0" o:spt="75" type="#_x0000_t75" style="height:254.55pt;width:208.15pt;" o:ole="t" filled="f" o:preferrelative="t" stroked="f" coordsize="21600,21600">
            <v:path/>
            <v:fill on="f" focussize="0,0"/>
            <v:stroke on="f"/>
            <v:imagedata r:id="rId29" o:title=""/>
            <o:lock v:ext="edit" aspectratio="t"/>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011500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烟叶税征收管理</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1" o:spt="75" type="#_x0000_t75" style="height:357.75pt;width:395.75pt;" o:ole="t" filled="f" o:preferrelative="t" stroked="f" coordsize="21600,21600">
            <v:path/>
            <v:fill on="f" focussize="0,0"/>
            <v:stroke on="f"/>
            <v:imagedata r:id="rId79" o:title=""/>
            <o:lock v:ext="edit" aspectratio="t"/>
            <w10:wrap type="none"/>
            <w10:anchorlock/>
          </v:shape>
          <o:OLEObject Type="Embed" ProgID="Visio.Drawing.15" ShapeID="_x0000_i1061" DrawAspect="Content" ObjectID="_1468075761" r:id="rId78">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2" o:spt="75" type="#_x0000_t75" style="height:357.75pt;width:395.75pt;" o:ole="t" filled="f" o:preferrelative="t" stroked="f" coordsize="21600,21600">
            <v:path/>
            <v:fill on="f" focussize="0,0"/>
            <v:stroke on="f"/>
            <v:imagedata r:id="rId81" o:title=""/>
            <o:lock v:ext="edit" aspectratio="t"/>
            <w10:wrap type="none"/>
            <w10:anchorlock/>
          </v:shape>
          <o:OLEObject Type="Embed" ProgID="Visio.Drawing.15" ShapeID="_x0000_i1062" DrawAspect="Content" ObjectID="_1468075762" r:id="rId80">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环境保护税减免</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3" o:spt="75" type="#_x0000_t75" style="height:254.55pt;width:208.15pt;" o:ole="t" filled="f" o:preferrelative="t" stroked="f" coordsize="21600,21600">
            <v:path/>
            <v:fill on="f" focussize="0,0"/>
            <v:stroke on="f"/>
            <v:imagedata r:id="rId83" o:title=""/>
            <o:lock v:ext="edit" aspectratio="t"/>
            <w10:wrap type="none"/>
            <w10:anchorlock/>
          </v:shape>
          <o:OLEObject Type="Embed" ProgID="Visio.Drawing.15" ShapeID="_x0000_i1063" DrawAspect="Content" ObjectID="_1468075763" r:id="rId82">
            <o:LockedField>false</o:LockedField>
          </o:OLEObject>
        </w:objec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011603</w:t>
      </w:r>
      <w:r>
        <w:rPr>
          <w:rFonts w:hint="eastAsia" w:ascii="仿宋_GB2312" w:hAnsi="仿宋" w:eastAsia="仿宋_GB2312"/>
          <w:color w:val="auto"/>
          <w:sz w:val="32"/>
          <w:szCs w:val="32"/>
        </w:rPr>
        <w:tab/>
      </w:r>
      <w:r>
        <w:rPr>
          <w:rFonts w:hint="eastAsia" w:ascii="仿宋_GB2312" w:hAnsi="仿宋" w:eastAsia="仿宋_GB2312"/>
          <w:color w:val="auto"/>
          <w:sz w:val="32"/>
          <w:szCs w:val="32"/>
        </w:rPr>
        <w:t>环境保护税核定</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64" o:spt="75" type="#_x0000_t75" style="height:226.5pt;width:156pt;" o:ole="t" filled="f" o:preferrelative="t" stroked="f" coordsize="21600,21600">
            <v:path/>
            <v:fill on="f" focussize="0,0"/>
            <v:stroke on="f"/>
            <v:imagedata r:id="rId85" o:title=""/>
            <o:lock v:ext="edit" aspectratio="f"/>
            <w10:wrap type="none"/>
            <w10:anchorlock/>
          </v:shape>
          <o:OLEObject Type="Embed" ProgID="Visio.Drawing.15" ShapeID="_x0000_i1064" DrawAspect="Content" ObjectID="_1468075764" r:id="rId84">
            <o:LockedField>false</o:LockedField>
          </o:OLEObject>
        </w:object>
      </w:r>
    </w:p>
    <w:p>
      <w:pPr>
        <w:rPr>
          <w:rFonts w:hint="eastAsia" w:ascii="仿宋_GB2312" w:hAnsi="仿宋" w:eastAsia="仿宋_GB2312"/>
          <w:color w:val="auto"/>
          <w:sz w:val="32"/>
          <w:szCs w:val="32"/>
        </w:rPr>
        <w:sectPr>
          <w:pgSz w:w="11906" w:h="16838"/>
          <w:pgMar w:top="1440" w:right="1800" w:bottom="1440" w:left="1800" w:header="851" w:footer="992" w:gutter="0"/>
          <w:cols w:space="720" w:num="1"/>
          <w:docGrid w:type="lines" w:linePitch="312" w:charSpace="0"/>
        </w:sectPr>
      </w:pPr>
    </w:p>
    <w:p>
      <w:pPr>
        <w:rPr>
          <w:rFonts w:hint="eastAsia" w:ascii="仿宋_GB2312" w:eastAsia="仿宋_GB2312"/>
          <w:color w:val="auto"/>
          <w:sz w:val="32"/>
          <w:szCs w:val="32"/>
        </w:rPr>
      </w:pPr>
    </w:p>
    <w:p>
      <w:pPr>
        <w:spacing w:line="360" w:lineRule="auto"/>
        <w:rPr>
          <w:rFonts w:hint="eastAsia" w:ascii="仿宋_GB2312" w:hAnsi="仿宋" w:eastAsia="仿宋_GB2312"/>
          <w:color w:val="auto"/>
          <w:sz w:val="32"/>
          <w:szCs w:val="32"/>
        </w:rPr>
      </w:pP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000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对纳税人延期申报的核准</w:t>
      </w:r>
    </w:p>
    <w:p>
      <w:pPr>
        <w:spacing w:line="360" w:lineRule="auto"/>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color w:val="auto"/>
          <w:sz w:val="32"/>
          <w:szCs w:val="32"/>
        </w:rPr>
        <w:object>
          <v:shape id="_x0000_i1065" o:spt="75" type="#_x0000_t75" style="height:345.75pt;width:291pt;" o:ole="t" filled="f" o:preferrelative="t" stroked="f" coordsize="21600,21600">
            <v:path/>
            <v:fill on="f" focussize="0,0"/>
            <v:stroke on="f"/>
            <v:imagedata r:id="rId87" o:title=""/>
            <o:lock v:ext="edit" aspectratio="f"/>
            <w10:wrap type="none"/>
            <w10:anchorlock/>
          </v:shape>
          <o:OLEObject Type="Embed" ProgID="Visio.Drawing.15" ShapeID="_x0000_i1065" DrawAspect="Content" ObjectID="_1468075765" r:id="rId86">
            <o:LockedField>false</o:LockedField>
          </o:OLEObject>
        </w:object>
      </w:r>
    </w:p>
    <w:p>
      <w:pPr>
        <w:rPr>
          <w:rFonts w:ascii="仿宋_GB2312" w:hAnsi="仿宋" w:eastAsia="仿宋_GB2312"/>
          <w:color w:val="auto"/>
          <w:sz w:val="32"/>
          <w:szCs w:val="32"/>
        </w:rPr>
      </w:pPr>
    </w:p>
    <w:p>
      <w:pPr>
        <w:spacing w:line="360" w:lineRule="auto"/>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2</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核定应纳税额</w:t>
      </w: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eastAsia="仿宋_GB2312"/>
          <w:color w:val="auto"/>
          <w:sz w:val="32"/>
          <w:szCs w:val="32"/>
        </w:rPr>
        <w:object>
          <v:shape id="_x0000_i1066" o:spt="75" type="#_x0000_t75" style="height:290.25pt;width:279.05pt;" o:ole="t" filled="f" o:preferrelative="t" stroked="f" coordsize="21600,21600">
            <v:path/>
            <v:fill on="f" focussize="0,0"/>
            <v:stroke on="f"/>
            <v:imagedata r:id="rId89" o:title=""/>
            <o:lock v:ext="edit" aspectratio="t"/>
            <w10:wrap type="none"/>
            <w10:anchorlock/>
          </v:shape>
          <o:OLEObject Type="Embed" ProgID="Visio.Drawing.15" ShapeID="_x0000_i1066" DrawAspect="Content" ObjectID="_1468075766" r:id="rId88">
            <o:LockedField>false</o:LockedField>
          </o:OLEObject>
        </w:objec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23</w:t>
      </w:r>
      <w:r>
        <w:rPr>
          <w:rFonts w:hint="eastAsia" w:ascii="仿宋_GB2312" w:hAnsi="仿宋" w:eastAsia="仿宋_GB2312"/>
          <w:color w:val="auto"/>
          <w:sz w:val="32"/>
          <w:szCs w:val="32"/>
        </w:rPr>
        <w:t>01</w:t>
      </w:r>
      <w:r>
        <w:rPr>
          <w:rFonts w:hint="eastAsia" w:ascii="仿宋_GB2312" w:hAnsi="仿宋" w:eastAsia="仿宋_GB2312"/>
          <w:color w:val="auto"/>
          <w:sz w:val="32"/>
          <w:szCs w:val="32"/>
        </w:rPr>
        <w:tab/>
      </w:r>
      <w:r>
        <w:rPr>
          <w:rFonts w:hint="eastAsia" w:ascii="仿宋_GB2312" w:hAnsi="仿宋" w:eastAsia="仿宋_GB2312"/>
          <w:color w:val="auto"/>
          <w:sz w:val="32"/>
          <w:szCs w:val="32"/>
        </w:rPr>
        <w:t>个体工商户税收定期定额核定</w:t>
      </w:r>
    </w:p>
    <w:p>
      <w:pPr>
        <w:jc w:val="cente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pPr>
      <w:r>
        <w:rPr>
          <w:rFonts w:hint="eastAsia" w:ascii="仿宋_GB2312" w:hAnsi="仿宋" w:eastAsia="仿宋_GB2312"/>
          <w:color w:val="auto"/>
          <w:sz w:val="32"/>
          <w:szCs w:val="32"/>
        </w:rPr>
        <w:object>
          <v:shape id="_x0000_i1067" o:spt="75" type="#_x0000_t75" style="height:354pt;width:156pt;" o:ole="t" filled="f" o:preferrelative="t" stroked="f" coordsize="21600,21600">
            <v:path/>
            <v:fill on="f" focussize="0,0"/>
            <v:stroke on="f"/>
            <v:imagedata r:id="rId91" o:title=""/>
            <o:lock v:ext="edit" aspectratio="f"/>
            <w10:wrap type="none"/>
            <w10:anchorlock/>
          </v:shape>
          <o:OLEObject Type="Embed" ProgID="Visio.Drawing.15" ShapeID="_x0000_i1067" DrawAspect="Content" ObjectID="_1468075767" r:id="rId90">
            <o:LockedField>false</o:LockedField>
          </o:OLEObject>
        </w:object>
      </w:r>
    </w:p>
    <w:p>
      <w:pPr>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23</w:t>
      </w:r>
      <w:r>
        <w:rPr>
          <w:rFonts w:hint="eastAsia" w:ascii="仿宋_GB2312" w:hAnsi="仿宋" w:eastAsia="仿宋_GB2312"/>
          <w:color w:val="auto"/>
          <w:sz w:val="32"/>
          <w:szCs w:val="32"/>
        </w:rPr>
        <w:t>02</w:t>
      </w:r>
      <w:r>
        <w:rPr>
          <w:rFonts w:hint="eastAsia" w:ascii="仿宋_GB2312" w:hAnsi="仿宋" w:eastAsia="仿宋_GB2312"/>
          <w:color w:val="auto"/>
          <w:sz w:val="32"/>
          <w:szCs w:val="32"/>
        </w:rPr>
        <w:tab/>
      </w:r>
      <w:r>
        <w:rPr>
          <w:rFonts w:hint="eastAsia" w:ascii="仿宋_GB2312" w:hAnsi="仿宋" w:eastAsia="仿宋_GB2312"/>
          <w:color w:val="auto"/>
          <w:sz w:val="32"/>
          <w:szCs w:val="32"/>
        </w:rPr>
        <w:t>对纳税人变更纳税定额的核准</w:t>
      </w:r>
    </w:p>
    <w:p>
      <w:pPr>
        <w:rPr>
          <w:rFonts w:hint="eastAsia" w:ascii="仿宋_GB2312" w:hAnsi="仿宋"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68" o:spt="75" type="#_x0000_t75" style="height:279.45pt;width:326.35pt;" o:ole="t" filled="f" o:preferrelative="t" stroked="f" coordsize="21600,21600">
            <v:path/>
            <v:fill on="f" focussize="0,0"/>
            <v:stroke on="f"/>
            <v:imagedata r:id="rId93" o:title=""/>
            <o:lock v:ext="edit" aspectratio="t"/>
            <w10:wrap type="none"/>
            <w10:anchorlock/>
          </v:shape>
          <o:OLEObject Type="Embed" ProgID="Visio.Drawing.15" ShapeID="_x0000_i1068" DrawAspect="Content" ObjectID="_1468075768" r:id="rId92">
            <o:LockedField>false</o:LockedField>
          </o:OLEObject>
        </w:object>
      </w:r>
    </w:p>
    <w:p>
      <w:pPr>
        <w:rPr>
          <w:rFonts w:hint="eastAsia" w:ascii="仿宋_GB2312" w:eastAsia="仿宋_GB2312"/>
          <w:color w:val="auto"/>
          <w:sz w:val="32"/>
          <w:szCs w:val="32"/>
        </w:rPr>
      </w:pPr>
    </w:p>
    <w:p>
      <w:pPr>
        <w:jc w:val="center"/>
        <w:rPr>
          <w:rFonts w:hint="eastAsia" w:ascii="仿宋_GB2312" w:hAnsi="宋体" w:eastAsia="仿宋_GB2312" w:cs="宋体"/>
          <w:color w:val="auto"/>
          <w:sz w:val="32"/>
          <w:szCs w:val="32"/>
        </w:rPr>
      </w:pP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p>
    <w:p>
      <w:pPr>
        <w:tabs>
          <w:tab w:val="left" w:pos="1879"/>
        </w:tabs>
        <w:spacing w:line="360" w:lineRule="auto"/>
        <w:rPr>
          <w:rFonts w:hint="eastAsia" w:ascii="仿宋_GB2312" w:eastAsia="仿宋_GB2312"/>
          <w:color w:val="auto"/>
          <w:sz w:val="32"/>
          <w:szCs w:val="32"/>
        </w:rPr>
      </w:pP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p>
    <w:p>
      <w:pPr>
        <w:jc w:val="center"/>
        <w:rPr>
          <w:rFonts w:hint="eastAsia" w:ascii="仿宋_GB2312" w:hAnsi="仿宋" w:eastAsia="仿宋_GB2312"/>
          <w:color w:val="auto"/>
          <w:sz w:val="32"/>
          <w:szCs w:val="32"/>
        </w:rPr>
        <w:sectPr>
          <w:footerReference r:id="rId4" w:type="default"/>
          <w:pgSz w:w="11906" w:h="16838"/>
          <w:pgMar w:top="1440" w:right="1800" w:bottom="1440" w:left="1800" w:header="851" w:footer="992" w:gutter="0"/>
          <w:cols w:space="720" w:num="1"/>
          <w:docGrid w:type="lines" w:linePitch="312" w:charSpace="0"/>
        </w:sectPr>
      </w:pPr>
    </w:p>
    <w:p>
      <w:pPr>
        <w:rPr>
          <w:rFonts w:hint="eastAsia" w:ascii="仿宋_GB2312" w:eastAsia="仿宋_GB2312"/>
          <w:color w:val="auto"/>
          <w:sz w:val="32"/>
          <w:szCs w:val="32"/>
        </w:rPr>
      </w:pPr>
    </w:p>
    <w:p>
      <w:pPr>
        <w:jc w:val="cente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012</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00</w:t>
      </w:r>
      <w:r>
        <w:rPr>
          <w:rFonts w:hint="eastAsia" w:ascii="仿宋_GB2312" w:hAnsi="仿宋" w:eastAsia="仿宋_GB2312"/>
          <w:color w:val="auto"/>
          <w:sz w:val="32"/>
          <w:szCs w:val="32"/>
        </w:rPr>
        <w:tab/>
      </w:r>
      <w:r>
        <w:rPr>
          <w:rFonts w:hint="eastAsia" w:ascii="仿宋_GB2312" w:hAnsi="仿宋" w:eastAsia="仿宋_GB2312"/>
          <w:color w:val="auto"/>
          <w:sz w:val="32"/>
          <w:szCs w:val="32"/>
        </w:rPr>
        <w:t>税款追征追缴</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69" o:spt="75" type="#_x0000_t75" style="height:289.9pt;width:414.5pt;" o:ole="t" filled="f" o:preferrelative="t" stroked="f" coordsize="21600,21600">
            <v:path/>
            <v:fill on="f" focussize="0,0"/>
            <v:stroke on="f"/>
            <v:imagedata r:id="rId95" o:title=""/>
            <o:lock v:ext="edit" aspectratio="f"/>
            <w10:wrap type="none"/>
            <w10:anchorlock/>
          </v:shape>
          <o:OLEObject Type="Embed" ProgID="Visio.Drawing.15" ShapeID="_x0000_i1069" DrawAspect="Content" ObjectID="_1468075769" r:id="rId94">
            <o:LockedField>false</o:LockedField>
          </o:OLEObject>
        </w:object>
      </w:r>
    </w:p>
    <w:p>
      <w:pPr>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081200</w:t>
      </w:r>
      <w:r>
        <w:rPr>
          <w:rFonts w:hint="eastAsia" w:ascii="仿宋_GB2312" w:eastAsia="仿宋_GB2312"/>
          <w:color w:val="auto"/>
          <w:sz w:val="32"/>
          <w:szCs w:val="32"/>
        </w:rPr>
        <w:tab/>
      </w:r>
      <w:r>
        <w:rPr>
          <w:rFonts w:hint="eastAsia" w:ascii="仿宋_GB2312" w:eastAsia="仿宋_GB2312"/>
          <w:color w:val="auto"/>
          <w:sz w:val="32"/>
          <w:szCs w:val="32"/>
        </w:rPr>
        <w:t>收缴或停供发票</w:t>
      </w:r>
    </w:p>
    <w:p>
      <w:pPr>
        <w:spacing w:line="360" w:lineRule="auto"/>
        <w:rPr>
          <w:rFonts w:eastAsia="仿宋_GB2312"/>
          <w:color w:val="auto"/>
          <w:sz w:val="32"/>
          <w:szCs w:val="22"/>
        </w:rPr>
      </w:pPr>
    </w:p>
    <w:p>
      <w:pPr>
        <w:tabs>
          <w:tab w:val="left" w:pos="3241"/>
        </w:tabs>
        <w:spacing w:line="360" w:lineRule="auto"/>
        <w:jc w:val="center"/>
        <w:rPr>
          <w:color w:val="auto"/>
        </w:rPr>
      </w:pPr>
      <w:r>
        <w:rPr>
          <w:color w:val="auto"/>
        </w:rPr>
        <w:object>
          <v:shape id="_x0000_i1070" o:spt="75" type="#_x0000_t75" style="height:306.75pt;width:311.25pt;" o:ole="t" filled="f" o:preferrelative="t" stroked="f" coordsize="21600,21600">
            <v:path/>
            <v:fill on="f" focussize="0,0"/>
            <v:stroke on="f"/>
            <v:imagedata r:id="rId97" o:title=""/>
            <o:lock v:ext="edit" aspectratio="t"/>
            <w10:wrap type="none"/>
            <w10:anchorlock/>
          </v:shape>
          <o:OLEObject Type="Embed" ProgID="Visio.Drawing.15" ShapeID="_x0000_i1070" DrawAspect="Content" ObjectID="_1468075770" r:id="rId96">
            <o:LockedField>false</o:LockedField>
          </o:OLEObject>
        </w:object>
      </w:r>
    </w:p>
    <w:p>
      <w:pPr>
        <w:rPr>
          <w:rFonts w:hint="eastAsia" w:eastAsia="仿宋_GB2312"/>
          <w:color w:val="auto"/>
          <w:sz w:val="32"/>
          <w:szCs w:val="22"/>
        </w:rPr>
        <w:sectPr>
          <w:pgSz w:w="11906" w:h="16838"/>
          <w:pgMar w:top="1440" w:right="1800" w:bottom="1440" w:left="1800" w:header="851" w:footer="992" w:gutter="0"/>
          <w:cols w:space="720" w:num="1"/>
          <w:docGrid w:type="lines" w:linePitch="312" w:charSpace="0"/>
        </w:sectPr>
      </w:pPr>
    </w:p>
    <w:p>
      <w:pPr>
        <w:spacing w:line="360" w:lineRule="auto"/>
        <w:jc w:val="left"/>
        <w:rPr>
          <w:rFonts w:hint="eastAsia" w:ascii="仿宋_GB2312" w:hAnsi="仿宋" w:eastAsia="仿宋_GB2312"/>
          <w:color w:val="auto"/>
          <w:sz w:val="32"/>
          <w:szCs w:val="32"/>
        </w:rPr>
      </w:pPr>
    </w:p>
    <w:p>
      <w:pPr>
        <w:spacing w:line="360" w:lineRule="auto"/>
        <w:jc w:val="center"/>
        <w:rPr>
          <w:rFonts w:hint="eastAsia" w:ascii="仿宋_GB2312" w:hAnsi="仿宋" w:eastAsia="仿宋_GB2312"/>
          <w:color w:val="auto"/>
          <w:sz w:val="32"/>
          <w:szCs w:val="32"/>
        </w:rPr>
      </w:pPr>
    </w:p>
    <w:p>
      <w:pPr>
        <w:spacing w:line="360" w:lineRule="auto"/>
        <w:jc w:val="left"/>
        <w:rPr>
          <w:rFonts w:hint="eastAsia" w:ascii="仿宋_GB2312" w:hAnsi="仿宋" w:eastAsia="仿宋_GB2312"/>
          <w:color w:val="auto"/>
          <w:sz w:val="32"/>
          <w:szCs w:val="32"/>
        </w:rPr>
      </w:pP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28</w:t>
      </w:r>
      <w:r>
        <w:rPr>
          <w:rFonts w:hint="eastAsia" w:ascii="仿宋_GB2312" w:hAnsi="仿宋" w:eastAsia="仿宋_GB2312"/>
          <w:color w:val="auto"/>
          <w:sz w:val="32"/>
          <w:szCs w:val="32"/>
        </w:rPr>
        <w:t>01—01280</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社会保险费征收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1" o:spt="75" type="#_x0000_t75" style="height:292.55pt;width:395.3pt;" o:ole="t" filled="f" o:preferrelative="t" stroked="f" coordsize="21600,21600">
            <v:path/>
            <v:fill on="f" focussize="0,0"/>
            <v:stroke on="f"/>
            <v:imagedata r:id="rId99" o:title=""/>
            <o:lock v:ext="edit" aspectratio="t"/>
            <w10:wrap type="none"/>
            <w10:anchorlock/>
          </v:shape>
          <o:OLEObject Type="Embed" ProgID="Visio.Drawing.15" ShapeID="_x0000_i1071" DrawAspect="Content" ObjectID="_1468075771" r:id="rId98">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29</w:t>
      </w:r>
      <w:r>
        <w:rPr>
          <w:rFonts w:hint="eastAsia" w:ascii="仿宋_GB2312" w:hAnsi="仿宋" w:eastAsia="仿宋_GB2312"/>
          <w:color w:val="auto"/>
          <w:sz w:val="32"/>
          <w:szCs w:val="32"/>
        </w:rPr>
        <w:t>01—</w:t>
      </w:r>
      <w:r>
        <w:rPr>
          <w:rFonts w:hint="default" w:ascii="仿宋_GB2312" w:hAnsi="仿宋" w:eastAsia="仿宋_GB2312"/>
          <w:color w:val="auto"/>
          <w:sz w:val="32"/>
          <w:szCs w:val="32"/>
          <w:lang w:val="en"/>
        </w:rPr>
        <w:t>GD</w:t>
      </w:r>
      <w:r>
        <w:rPr>
          <w:rFonts w:hint="eastAsia" w:ascii="仿宋_GB2312" w:hAnsi="仿宋" w:eastAsia="仿宋_GB2312"/>
          <w:color w:val="auto"/>
          <w:sz w:val="32"/>
          <w:szCs w:val="32"/>
        </w:rPr>
        <w:t>01</w:t>
      </w:r>
      <w:r>
        <w:rPr>
          <w:rFonts w:hint="eastAsia" w:ascii="仿宋_GB2312" w:hAnsi="仿宋" w:eastAsia="仿宋_GB2312"/>
          <w:color w:val="auto"/>
          <w:sz w:val="32"/>
          <w:szCs w:val="32"/>
          <w:lang w:val="en-US" w:eastAsia="zh-CN"/>
        </w:rPr>
        <w:t>29</w:t>
      </w:r>
      <w:r>
        <w:rPr>
          <w:rFonts w:hint="eastAsia" w:ascii="仿宋_GB2312" w:hAnsi="仿宋" w:eastAsia="仿宋_GB2312"/>
          <w:color w:val="auto"/>
          <w:sz w:val="32"/>
          <w:szCs w:val="32"/>
        </w:rPr>
        <w:t>2</w:t>
      </w:r>
      <w:r>
        <w:rPr>
          <w:rFonts w:hint="eastAsia" w:ascii="仿宋_GB2312" w:hAnsi="仿宋" w:eastAsia="仿宋_GB2312"/>
          <w:color w:val="auto"/>
          <w:sz w:val="32"/>
          <w:szCs w:val="32"/>
          <w:lang w:val="en-US" w:eastAsia="zh-CN"/>
        </w:rPr>
        <w:t>7</w:t>
      </w:r>
      <w:r>
        <w:rPr>
          <w:rFonts w:hint="eastAsia" w:ascii="仿宋_GB2312" w:hAnsi="仿宋" w:eastAsia="仿宋_GB2312"/>
          <w:color w:val="auto"/>
          <w:sz w:val="32"/>
          <w:szCs w:val="32"/>
        </w:rPr>
        <w:t>非税收入征收</w:t>
      </w: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自行申报类项目流程：</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2" o:spt="75" type="#_x0000_t75" style="height:292.55pt;width:395.3pt;" o:ole="t" filled="f" o:preferrelative="t" stroked="f" coordsize="21600,21600">
            <v:path/>
            <v:fill on="f" focussize="0,0"/>
            <v:stroke on="f"/>
            <v:imagedata r:id="rId101" o:title=""/>
            <o:lock v:ext="edit" aspectratio="t"/>
            <w10:wrap type="none"/>
            <w10:anchorlock/>
          </v:shape>
          <o:OLEObject Type="Embed" ProgID="Visio.Drawing.15" ShapeID="_x0000_i1072" DrawAspect="Content" ObjectID="_1468075772" r:id="rId100">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US"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03</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06,</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09</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10,</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12</w:t>
      </w:r>
      <w:r>
        <w:rPr>
          <w:rFonts w:hint="default" w:ascii="仿宋_GB2312" w:hAnsi="仿宋" w:eastAsia="仿宋_GB2312"/>
          <w:color w:val="auto"/>
          <w:sz w:val="32"/>
          <w:szCs w:val="32"/>
          <w:lang w:val="en"/>
        </w:rPr>
        <w:t>-</w:t>
      </w:r>
      <w:r>
        <w:rPr>
          <w:rFonts w:hint="eastAsia" w:ascii="仿宋_GB2312" w:hAnsi="仿宋" w:eastAsia="仿宋_GB2312"/>
          <w:color w:val="auto"/>
          <w:sz w:val="32"/>
          <w:szCs w:val="32"/>
          <w:lang w:val="en-US" w:eastAsia="zh-CN"/>
        </w:rPr>
        <w:t>012916，</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19</w:t>
      </w:r>
      <w:r>
        <w:rPr>
          <w:rFonts w:hint="eastAsia" w:ascii="仿宋_GB2312" w:hAnsi="仿宋" w:eastAsia="仿宋_GB2312"/>
          <w:color w:val="auto"/>
          <w:sz w:val="32"/>
          <w:szCs w:val="32"/>
          <w:lang w:eastAsia="zh-CN"/>
        </w:rPr>
        <w:t>，</w:t>
      </w:r>
    </w:p>
    <w:p>
      <w:pPr>
        <w:rPr>
          <w:rFonts w:hint="eastAsia" w:ascii="仿宋_GB2312" w:hAnsi="仿宋" w:eastAsia="仿宋_GB2312"/>
          <w:color w:val="auto"/>
          <w:sz w:val="32"/>
          <w:szCs w:val="32"/>
          <w:lang w:val="en"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21</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5</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6</w:t>
      </w:r>
    </w:p>
    <w:p>
      <w:pPr>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rPr>
        <w:t>核定约定类项目流程：</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3" o:spt="75" type="#_x0000_t75" style="height:292.5pt;width:395.25pt;" o:ole="t" filled="f" o:preferrelative="t" stroked="f" coordsize="21600,21600">
            <v:path/>
            <v:fill on="f" focussize="0,0"/>
            <v:stroke on="f"/>
            <v:imagedata r:id="rId103" o:title=""/>
            <o:lock v:ext="edit" aspectratio="t"/>
            <w10:wrap type="none"/>
            <w10:anchorlock/>
          </v:shape>
          <o:OLEObject Type="Embed" ProgID="Visio.Drawing.15" ShapeID="_x0000_i1073" DrawAspect="Content" ObjectID="_1468075773" r:id="rId102">
            <o:LockedField>false</o:LockedField>
          </o:OLEObject>
        </w:object>
      </w:r>
    </w:p>
    <w:p>
      <w:pPr>
        <w:rPr>
          <w:rFonts w:hint="eastAsia" w:ascii="仿宋_GB2312" w:eastAsia="仿宋_GB2312"/>
          <w:color w:val="auto"/>
          <w:sz w:val="32"/>
          <w:szCs w:val="32"/>
        </w:rPr>
      </w:pPr>
    </w:p>
    <w:p>
      <w:pPr>
        <w:rPr>
          <w:rFonts w:hint="eastAsia" w:ascii="仿宋_GB2312" w:hAnsi="仿宋" w:eastAsia="仿宋_GB2312"/>
          <w:color w:val="auto"/>
          <w:sz w:val="32"/>
          <w:szCs w:val="32"/>
        </w:rPr>
      </w:pPr>
      <w:r>
        <w:rPr>
          <w:rFonts w:hint="eastAsia" w:ascii="仿宋_GB2312" w:hAnsi="仿宋" w:eastAsia="仿宋_GB2312"/>
          <w:color w:val="auto"/>
          <w:sz w:val="32"/>
          <w:szCs w:val="32"/>
        </w:rPr>
        <w:t>注：该流程适用于以下事项</w:t>
      </w:r>
    </w:p>
    <w:p>
      <w:pPr>
        <w:rPr>
          <w:rFonts w:hint="eastAsia" w:ascii="仿宋_GB2312" w:hAnsi="仿宋" w:eastAsia="仿宋_GB2312"/>
          <w:color w:val="auto"/>
          <w:sz w:val="32"/>
          <w:szCs w:val="32"/>
          <w:lang w:val="en" w:eastAsia="zh-CN"/>
        </w:rPr>
      </w:pP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01-</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02,</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07—</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08,</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11,</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20，</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22—</w:t>
      </w:r>
      <w:r>
        <w:rPr>
          <w:rFonts w:hint="eastAsia" w:ascii="仿宋_GB2312" w:hAnsi="仿宋" w:eastAsia="仿宋_GB2312"/>
          <w:color w:val="auto"/>
          <w:sz w:val="32"/>
          <w:szCs w:val="32"/>
          <w:lang w:eastAsia="zh-CN"/>
        </w:rPr>
        <w:t>0129</w:t>
      </w:r>
      <w:r>
        <w:rPr>
          <w:rFonts w:hint="eastAsia" w:ascii="仿宋_GB2312" w:hAnsi="仿宋" w:eastAsia="仿宋_GB2312"/>
          <w:color w:val="auto"/>
          <w:sz w:val="32"/>
          <w:szCs w:val="32"/>
        </w:rPr>
        <w:t>2</w:t>
      </w:r>
      <w:r>
        <w:rPr>
          <w:rFonts w:hint="eastAsia" w:ascii="仿宋_GB2312" w:hAnsi="仿宋" w:eastAsia="仿宋_GB2312"/>
          <w:color w:val="auto"/>
          <w:sz w:val="32"/>
          <w:szCs w:val="32"/>
          <w:lang w:val="en-US" w:eastAsia="zh-CN"/>
        </w:rPr>
        <w:t>3</w:t>
      </w:r>
      <w:r>
        <w:rPr>
          <w:rFonts w:hint="default" w:ascii="仿宋_GB2312" w:hAnsi="仿宋" w:eastAsia="仿宋_GB2312"/>
          <w:color w:val="auto"/>
          <w:sz w:val="32"/>
          <w:szCs w:val="32"/>
          <w:lang w:val="en"/>
        </w:rPr>
        <w:t>,GD01292</w:t>
      </w:r>
      <w:r>
        <w:rPr>
          <w:rFonts w:hint="eastAsia" w:ascii="仿宋_GB2312" w:hAnsi="仿宋" w:eastAsia="仿宋_GB2312"/>
          <w:color w:val="auto"/>
          <w:sz w:val="32"/>
          <w:szCs w:val="32"/>
          <w:lang w:val="en-US" w:eastAsia="zh-CN"/>
        </w:rPr>
        <w:t>7</w:t>
      </w:r>
    </w:p>
    <w:p>
      <w:pPr>
        <w:spacing w:line="360" w:lineRule="auto"/>
        <w:jc w:val="left"/>
        <w:rPr>
          <w:rFonts w:hint="eastAsia" w:ascii="仿宋_GB2312" w:hAnsi="仿宋" w:eastAsia="仿宋_GB2312"/>
          <w:color w:val="auto"/>
          <w:sz w:val="32"/>
          <w:szCs w:val="32"/>
        </w:rPr>
      </w:pPr>
      <w:r>
        <w:rPr>
          <w:rFonts w:hint="eastAsia" w:ascii="仿宋_GB2312" w:hAnsi="仿宋" w:eastAsia="仿宋_GB2312"/>
          <w:color w:val="auto"/>
          <w:sz w:val="32"/>
          <w:szCs w:val="32"/>
        </w:rPr>
        <w:br w:type="page"/>
      </w:r>
      <w:r>
        <w:rPr>
          <w:rFonts w:hint="eastAsia" w:ascii="仿宋_GB2312" w:hAnsi="仿宋" w:eastAsia="仿宋_GB2312"/>
          <w:color w:val="auto"/>
          <w:sz w:val="32"/>
          <w:szCs w:val="32"/>
          <w:lang w:val="en-US" w:eastAsia="zh-CN"/>
        </w:rPr>
        <w:t>GD013000职业年金</w:t>
      </w:r>
      <w:r>
        <w:rPr>
          <w:rFonts w:hint="eastAsia" w:ascii="仿宋_GB2312" w:hAnsi="仿宋" w:eastAsia="仿宋_GB2312"/>
          <w:color w:val="auto"/>
          <w:sz w:val="32"/>
          <w:szCs w:val="32"/>
        </w:rPr>
        <w:t>征收</w:t>
      </w:r>
    </w:p>
    <w:p>
      <w:pPr>
        <w:rPr>
          <w:rFonts w:hint="eastAsia" w:ascii="仿宋_GB2312" w:hAnsi="仿宋"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74" o:spt="75" type="#_x0000_t75" style="height:292.55pt;width:395.3pt;" o:ole="t" filled="f" o:preferrelative="t" stroked="f" coordsize="21600,21600">
            <v:path/>
            <v:fill on="f" focussize="0,0"/>
            <v:stroke on="f"/>
            <v:imagedata r:id="rId99" o:title=""/>
            <o:lock v:ext="edit" aspectratio="t"/>
            <w10:wrap type="none"/>
            <w10:anchorlock/>
          </v:shape>
          <o:OLEObject Type="Embed" ProgID="Visio.Drawing.15" ShapeID="_x0000_i1074" DrawAspect="Content" ObjectID="_1468075774" r:id="rId104">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14</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加收滞纳金</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color w:val="auto"/>
          <w:sz w:val="32"/>
          <w:szCs w:val="32"/>
        </w:rPr>
        <w:object>
          <v:shape id="_x0000_i1075" o:spt="75" type="#_x0000_t75" style="height:333.3pt;width:292.8pt;" o:ole="t" filled="f" o:preferrelative="t" stroked="f" coordsize="21600,21600">
            <v:path/>
            <v:fill on="f" focussize="0,0"/>
            <v:stroke on="f"/>
            <v:imagedata r:id="rId106" o:title=""/>
            <o:lock v:ext="edit" aspectratio="t"/>
            <w10:wrap type="none"/>
            <w10:anchorlock/>
          </v:shape>
          <o:OLEObject Type="Embed" ProgID="Visio.Drawing.15" ShapeID="_x0000_i1075" DrawAspect="Content" ObjectID="_1468075775" r:id="rId105">
            <o:LockedField>false</o:LockedField>
          </o:OLEObject>
        </w:object>
      </w:r>
    </w:p>
    <w:p>
      <w:pPr>
        <w:rPr>
          <w:rFonts w:hint="eastAsia" w:ascii="黑体" w:hAnsi="黑体" w:eastAsia="黑体"/>
          <w:color w:val="auto"/>
          <w:sz w:val="32"/>
          <w:szCs w:val="22"/>
          <w:lang w:eastAsia="zh-CN"/>
        </w:rPr>
      </w:pPr>
    </w:p>
    <w:p>
      <w:pPr>
        <w:rPr>
          <w:rFonts w:hint="eastAsia" w:ascii="仿宋_GB2312" w:eastAsia="仿宋_GB2312"/>
          <w:color w:val="auto"/>
          <w:sz w:val="32"/>
          <w:szCs w:val="32"/>
        </w:rPr>
      </w:pPr>
    </w:p>
    <w:p>
      <w:pPr>
        <w:jc w:val="both"/>
        <w:rPr>
          <w:rFonts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jc w:val="center"/>
        <w:rPr>
          <w:rFonts w:hint="eastAsia" w:ascii="仿宋_GB2312" w:eastAsia="仿宋_GB2312"/>
          <w:b/>
          <w:color w:val="auto"/>
          <w:sz w:val="32"/>
          <w:szCs w:val="32"/>
          <w:lang w:val="en-US" w:eastAsia="zh-CN"/>
        </w:rPr>
      </w:pPr>
    </w:p>
    <w:p>
      <w:pPr>
        <w:rPr>
          <w:rFonts w:hint="eastAsia" w:ascii="仿宋_GB2312" w:eastAsia="仿宋_GB2312"/>
          <w:color w:val="auto"/>
          <w:sz w:val="32"/>
          <w:szCs w:val="32"/>
        </w:rPr>
      </w:pPr>
    </w:p>
    <w:p>
      <w:pPr>
        <w:adjustRightInd w:val="0"/>
        <w:snapToGrid w:val="0"/>
        <w:jc w:val="both"/>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p>
    <w:p>
      <w:pPr>
        <w:adjustRightInd w:val="0"/>
        <w:snapToGrid w:val="0"/>
        <w:spacing w:line="360" w:lineRule="auto"/>
        <w:rPr>
          <w:rFonts w:hint="eastAsia" w:ascii="仿宋_GB2312" w:eastAsia="仿宋_GB2312"/>
          <w:color w:val="auto"/>
          <w:sz w:val="32"/>
          <w:szCs w:val="32"/>
        </w:rPr>
      </w:pPr>
      <w:r>
        <w:rPr>
          <w:rFonts w:hint="eastAsia" w:ascii="仿宋_GB2312" w:eastAsia="仿宋_GB2312"/>
          <w:color w:val="auto"/>
          <w:sz w:val="32"/>
          <w:szCs w:val="32"/>
        </w:rPr>
        <w:t>020100</w:t>
      </w:r>
      <w:r>
        <w:rPr>
          <w:rFonts w:hint="eastAsia" w:ascii="仿宋_GB2312" w:eastAsia="仿宋_GB2312"/>
          <w:color w:val="auto"/>
          <w:sz w:val="32"/>
          <w:szCs w:val="32"/>
        </w:rPr>
        <w:tab/>
      </w:r>
      <w:r>
        <w:rPr>
          <w:rFonts w:hint="eastAsia" w:ascii="仿宋_GB2312" w:eastAsia="仿宋_GB2312"/>
          <w:color w:val="auto"/>
          <w:sz w:val="32"/>
          <w:szCs w:val="32"/>
        </w:rPr>
        <w:t>查封、扣押商品、货物或者其他财产</w:t>
      </w:r>
    </w:p>
    <w:p>
      <w:pPr>
        <w:adjustRightInd w:val="0"/>
        <w:snapToGrid w:val="0"/>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76" o:spt="75" type="#_x0000_t75" style="height:299.75pt;width:446.45pt;" o:ole="t" filled="f" o:preferrelative="t" stroked="f" coordsize="21600,21600">
            <v:path/>
            <v:fill on="f" focussize="0,0"/>
            <v:stroke on="f"/>
            <v:imagedata r:id="rId108" o:title=""/>
            <o:lock v:ext="edit" aspectratio="t"/>
            <w10:wrap type="none"/>
            <w10:anchorlock/>
          </v:shape>
          <o:OLEObject Type="Embed" ProgID="Visio.Drawing.15" ShapeID="_x0000_i1076" DrawAspect="Content" ObjectID="_1468075776" r:id="rId107">
            <o:LockedField>false</o:LockedField>
          </o:OLEObject>
        </w:object>
      </w:r>
    </w:p>
    <w:p>
      <w:pPr>
        <w:adjustRightInd w:val="0"/>
        <w:snapToGrid w:val="0"/>
        <w:rPr>
          <w:rFonts w:hint="eastAsia" w:ascii="仿宋" w:hAnsi="仿宋" w:eastAsia="仿宋" w:cs="仿宋"/>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020200</w:t>
      </w:r>
      <w:r>
        <w:rPr>
          <w:rFonts w:hint="eastAsia" w:ascii="仿宋_GB2312" w:eastAsia="仿宋_GB2312"/>
          <w:color w:val="auto"/>
          <w:sz w:val="32"/>
          <w:szCs w:val="32"/>
        </w:rPr>
        <w:tab/>
      </w:r>
      <w:r>
        <w:rPr>
          <w:rFonts w:hint="eastAsia" w:ascii="仿宋_GB2312" w:eastAsia="仿宋_GB2312"/>
          <w:color w:val="auto"/>
          <w:sz w:val="32"/>
          <w:szCs w:val="32"/>
        </w:rPr>
        <w:t>冻结存款</w:t>
      </w:r>
    </w:p>
    <w:p>
      <w:pPr>
        <w:spacing w:line="360" w:lineRule="auto"/>
        <w:rPr>
          <w:rFonts w:hint="eastAsia" w:ascii="仿宋_GB2312" w:eastAsia="仿宋_GB2312"/>
          <w:color w:val="auto"/>
          <w:sz w:val="32"/>
          <w:szCs w:val="32"/>
        </w:rPr>
      </w:pPr>
    </w:p>
    <w:p>
      <w:pPr>
        <w:tabs>
          <w:tab w:val="left" w:pos="4914"/>
        </w:tabs>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77" o:spt="75" type="#_x0000_t75" style="height:425.95pt;width:428.25pt;" o:ole="t" filled="f" o:preferrelative="t" stroked="f" coordsize="21600,21600">
            <v:path/>
            <v:fill on="f" focussize="0,0"/>
            <v:stroke on="f"/>
            <v:imagedata r:id="rId110" o:title=""/>
            <o:lock v:ext="edit" aspectratio="t"/>
            <w10:wrap type="none"/>
            <w10:anchorlock/>
          </v:shape>
          <o:OLEObject Type="Embed" ProgID="Visio.Drawing.15" ShapeID="_x0000_i1077" DrawAspect="Content" ObjectID="_1468075777" r:id="rId109">
            <o:LockedField>false</o:LockedField>
          </o:OLEObject>
        </w:object>
      </w: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020300</w:t>
      </w:r>
      <w:r>
        <w:rPr>
          <w:rFonts w:hint="eastAsia" w:ascii="仿宋_GB2312" w:eastAsia="仿宋_GB2312"/>
          <w:color w:val="auto"/>
          <w:sz w:val="32"/>
          <w:szCs w:val="32"/>
        </w:rPr>
        <w:tab/>
      </w:r>
      <w:r>
        <w:rPr>
          <w:rFonts w:hint="eastAsia" w:ascii="仿宋_GB2312" w:eastAsia="仿宋_GB2312"/>
          <w:color w:val="auto"/>
          <w:sz w:val="32"/>
          <w:szCs w:val="32"/>
        </w:rPr>
        <w:t>加处罚款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78" o:spt="75" type="#_x0000_t75" style="height:257.85pt;width:415.15pt;" o:ole="t" filled="f" o:preferrelative="t" stroked="f" coordsize="21600,21600">
            <v:path/>
            <v:fill on="f" focussize="0,0"/>
            <v:stroke on="f"/>
            <v:imagedata r:id="rId112" o:title=""/>
            <o:lock v:ext="edit" aspectratio="t"/>
            <w10:wrap type="none"/>
            <w10:anchorlock/>
          </v:shape>
          <o:OLEObject Type="Embed" ProgID="Visio.Drawing.15" ShapeID="_x0000_i1078" DrawAspect="Content" ObjectID="_1468075778" r:id="rId111">
            <o:LockedField>false</o:LockedField>
          </o:OLEObject>
        </w:object>
      </w:r>
    </w:p>
    <w:p>
      <w:pPr>
        <w:spacing w:line="360" w:lineRule="auto"/>
        <w:rPr>
          <w:rFonts w:hint="eastAsia" w:ascii="仿宋_GB2312" w:eastAsia="仿宋_GB2312"/>
          <w:color w:val="auto"/>
          <w:sz w:val="32"/>
          <w:szCs w:val="32"/>
          <w:vertAlign w:val="subscript"/>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020400</w:t>
      </w:r>
      <w:r>
        <w:rPr>
          <w:rFonts w:hint="eastAsia" w:ascii="仿宋_GB2312" w:eastAsia="仿宋_GB2312"/>
          <w:color w:val="auto"/>
          <w:sz w:val="32"/>
          <w:szCs w:val="32"/>
        </w:rPr>
        <w:tab/>
      </w:r>
      <w:r>
        <w:rPr>
          <w:rFonts w:hint="eastAsia" w:ascii="仿宋_GB2312" w:eastAsia="仿宋_GB2312"/>
          <w:color w:val="auto"/>
          <w:sz w:val="32"/>
          <w:szCs w:val="32"/>
        </w:rPr>
        <w:t>强制扣缴税款、滞纳金、罚款</w: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object>
          <v:shape id="_x0000_i1079" o:spt="75" type="#_x0000_t75" style="height:465.05pt;width:383.3pt;" o:ole="t" filled="f" o:preferrelative="t" stroked="f" coordsize="21600,21600">
            <v:path/>
            <v:fill on="f" focussize="0,0"/>
            <v:stroke on="f"/>
            <v:imagedata r:id="rId114" o:title=""/>
            <o:lock v:ext="edit" aspectratio="t"/>
            <w10:wrap type="none"/>
            <w10:anchorlock/>
          </v:shape>
          <o:OLEObject Type="Embed" ProgID="Visio.Drawing.15" ShapeID="_x0000_i1079" DrawAspect="Content" ObjectID="_1468075779" r:id="rId113">
            <o:LockedField>false</o:LockedField>
          </o:OLEObject>
        </w:object>
      </w:r>
    </w:p>
    <w:p>
      <w:pPr>
        <w:spacing w:line="360" w:lineRule="auto"/>
        <w:rPr>
          <w:rFonts w:hint="eastAsia" w:ascii="仿宋_GB2312" w:eastAsia="仿宋_GB2312"/>
          <w:color w:val="auto"/>
          <w:sz w:val="32"/>
          <w:szCs w:val="32"/>
        </w:rPr>
      </w:pPr>
    </w:p>
    <w:p>
      <w:pPr>
        <w:spacing w:line="360" w:lineRule="auto"/>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020500</w:t>
      </w:r>
      <w:r>
        <w:rPr>
          <w:rFonts w:hint="eastAsia" w:ascii="仿宋_GB2312" w:eastAsia="仿宋_GB2312"/>
          <w:color w:val="auto"/>
          <w:sz w:val="32"/>
          <w:szCs w:val="32"/>
        </w:rPr>
        <w:tab/>
      </w:r>
      <w:r>
        <w:rPr>
          <w:rFonts w:hint="eastAsia" w:ascii="仿宋_GB2312" w:eastAsia="仿宋_GB2312"/>
          <w:color w:val="auto"/>
          <w:sz w:val="32"/>
          <w:szCs w:val="32"/>
        </w:rPr>
        <w:t>拍卖、变卖商品、货物或者其他财产</w:t>
      </w:r>
    </w:p>
    <w:p>
      <w:pPr>
        <w:spacing w:line="360" w:lineRule="auto"/>
        <w:rPr>
          <w:rFonts w:hint="eastAsia" w:eastAsia="仿宋_GB2312"/>
          <w:color w:val="auto"/>
          <w:sz w:val="32"/>
          <w:szCs w:val="22"/>
        </w:rPr>
      </w:pPr>
    </w:p>
    <w:p>
      <w:pPr>
        <w:tabs>
          <w:tab w:val="left" w:pos="3241"/>
        </w:tabs>
        <w:spacing w:line="360" w:lineRule="auto"/>
        <w:rPr>
          <w:color w:val="auto"/>
        </w:rPr>
      </w:pPr>
      <w:r>
        <w:rPr>
          <w:color w:val="auto"/>
        </w:rPr>
        <w:object>
          <v:shape id="_x0000_i1080" o:spt="75" type="#_x0000_t75" style="height:407.3pt;width:382.55pt;" o:ole="t" filled="f" o:preferrelative="t" stroked="f" coordsize="21600,21600">
            <v:path/>
            <v:fill on="f" focussize="0,0"/>
            <v:stroke on="f"/>
            <v:imagedata r:id="rId116" o:title=""/>
            <o:lock v:ext="edit" aspectratio="t"/>
            <w10:wrap type="none"/>
            <w10:anchorlock/>
          </v:shape>
          <o:OLEObject Type="Embed" ProgID="Visio.Drawing.15" ShapeID="_x0000_i1080" DrawAspect="Content" ObjectID="_1468075780" r:id="rId115">
            <o:LockedField>false</o:LockedField>
          </o:OLEObject>
        </w:object>
      </w:r>
    </w:p>
    <w:p>
      <w:pPr>
        <w:adjustRightInd w:val="0"/>
        <w:snapToGrid w:val="0"/>
        <w:spacing w:line="580" w:lineRule="exact"/>
        <w:rPr>
          <w:rFonts w:hint="eastAsia" w:ascii="仿宋" w:hAnsi="仿宋" w:eastAsia="仿宋" w:cs="仿宋"/>
          <w:color w:val="auto"/>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color w:val="auto"/>
        </w:rPr>
      </w:pPr>
    </w:p>
    <w:p>
      <w:pPr>
        <w:adjustRightInd w:val="0"/>
        <w:snapToGrid w:val="0"/>
        <w:spacing w:line="580" w:lineRule="exact"/>
        <w:rPr>
          <w:rFonts w:ascii="仿宋" w:hAnsi="仿宋" w:eastAsia="仿宋" w:cs="仿宋"/>
          <w:color w:val="auto"/>
          <w:sz w:val="32"/>
          <w:szCs w:val="32"/>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t>030101—030108</w:t>
      </w:r>
      <w:r>
        <w:rPr>
          <w:rFonts w:hint="eastAsia" w:ascii="仿宋_GB2312" w:eastAsia="仿宋_GB2312"/>
          <w:color w:val="auto"/>
          <w:sz w:val="32"/>
          <w:szCs w:val="32"/>
        </w:rPr>
        <w:tab/>
      </w:r>
      <w:r>
        <w:rPr>
          <w:rFonts w:hint="eastAsia" w:ascii="仿宋_GB2312" w:eastAsia="仿宋_GB2312"/>
          <w:color w:val="auto"/>
          <w:sz w:val="32"/>
          <w:szCs w:val="32"/>
        </w:rPr>
        <w:t>税务检查</w:t>
      </w:r>
    </w:p>
    <w:p>
      <w:pPr>
        <w:adjustRightInd w:val="0"/>
        <w:snapToGrid w:val="0"/>
        <w:spacing w:line="580" w:lineRule="exact"/>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81" o:spt="75" type="#_x0000_t75" style="height:496.2pt;width:415.2pt;" o:ole="t" filled="f" o:preferrelative="t" stroked="f" coordsize="21600,21600">
            <v:path/>
            <v:fill on="f" focussize="0,0"/>
            <v:stroke on="f"/>
            <v:imagedata r:id="rId118" o:title=""/>
            <o:lock v:ext="edit" aspectratio="t"/>
            <w10:wrap type="none"/>
            <w10:anchorlock/>
          </v:shape>
          <o:OLEObject Type="Embed" ProgID="Visio.Drawing.15" ShapeID="_x0000_i1081" DrawAspect="Content" ObjectID="_1468075781" r:id="rId117">
            <o:LockedField>false</o:LockedField>
          </o:OLEObject>
        </w:object>
      </w:r>
    </w:p>
    <w:p>
      <w:pPr>
        <w:rPr>
          <w:rFonts w:hint="eastAsia" w:ascii="仿宋_GB2312" w:hAnsi="仿宋_GB2312" w:eastAsia="仿宋_GB2312" w:cs="仿宋_GB2312"/>
          <w:color w:val="auto"/>
          <w:sz w:val="32"/>
          <w:szCs w:val="32"/>
        </w:rPr>
      </w:pPr>
      <w:r>
        <w:rPr>
          <w:rFonts w:hint="eastAsia" w:ascii="仿宋_GB2312" w:eastAsia="仿宋_GB2312"/>
          <w:color w:val="auto"/>
          <w:sz w:val="32"/>
          <w:szCs w:val="32"/>
        </w:rPr>
        <w:br w:type="page"/>
      </w:r>
      <w:r>
        <w:rPr>
          <w:rFonts w:hint="eastAsia" w:ascii="仿宋_GB2312" w:hAnsi="仿宋_GB2312" w:eastAsia="仿宋_GB2312" w:cs="仿宋_GB2312"/>
          <w:color w:val="auto"/>
          <w:sz w:val="32"/>
          <w:szCs w:val="32"/>
        </w:rPr>
        <w:t>030200</w:t>
      </w:r>
      <w:r>
        <w:rPr>
          <w:rFonts w:hint="eastAsia" w:ascii="仿宋_GB2312" w:hAnsi="仿宋_GB2312" w:eastAsia="仿宋_GB2312" w:cs="仿宋_GB2312"/>
          <w:color w:val="auto"/>
          <w:sz w:val="32"/>
          <w:szCs w:val="32"/>
        </w:rPr>
        <w:tab/>
      </w:r>
      <w:r>
        <w:rPr>
          <w:rFonts w:hint="eastAsia" w:ascii="仿宋_GB2312" w:hAnsi="仿宋_GB2312" w:eastAsia="仿宋_GB2312" w:cs="仿宋_GB2312"/>
          <w:color w:val="auto"/>
          <w:sz w:val="32"/>
          <w:szCs w:val="32"/>
        </w:rPr>
        <w:t>社会保险费相关检查</w:t>
      </w:r>
    </w:p>
    <w:p>
      <w:pPr>
        <w:rPr>
          <w:rFonts w:hint="eastAsia" w:ascii="仿宋_GB2312" w:hAnsi="仿宋_GB2312" w:eastAsia="仿宋_GB2312" w:cs="仿宋_GB2312"/>
          <w:color w:val="auto"/>
          <w:sz w:val="32"/>
          <w:szCs w:val="32"/>
        </w:rPr>
      </w:pPr>
    </w:p>
    <w:p>
      <w:pPr>
        <w:jc w:val="center"/>
        <w:rPr>
          <w:color w:val="auto"/>
        </w:rPr>
      </w:pPr>
      <w:r>
        <w:rPr>
          <w:color w:val="auto"/>
        </w:rPr>
        <w:object>
          <v:shape id="_x0000_i1082" o:spt="75" type="#_x0000_t75" style="height:364.5pt;width:294pt;" o:ole="t" filled="f" o:preferrelative="t" stroked="f" coordsize="21600,21600">
            <v:path/>
            <v:fill on="f" focussize="0,0"/>
            <v:stroke on="f"/>
            <v:imagedata r:id="rId120" o:title=""/>
            <o:lock v:ext="edit" aspectratio="f"/>
            <w10:wrap type="none"/>
            <w10:anchorlock/>
          </v:shape>
          <o:OLEObject Type="Embed" ProgID="Visio.Drawing.15" ShapeID="_x0000_i1082" DrawAspect="Content" ObjectID="_1468075782" r:id="rId119">
            <o:LockedField>false</o:LockedField>
          </o:OLEObject>
        </w:object>
      </w:r>
    </w:p>
    <w:p>
      <w:pPr>
        <w:rPr>
          <w:color w:val="auto"/>
        </w:rPr>
      </w:pPr>
    </w:p>
    <w:p>
      <w:pPr>
        <w:adjustRightInd w:val="0"/>
        <w:snapToGrid w:val="0"/>
        <w:spacing w:line="580" w:lineRule="exact"/>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rPr>
        <w:t>030300</w:t>
      </w:r>
      <w:r>
        <w:rPr>
          <w:rFonts w:hint="eastAsia" w:ascii="仿宋_GB2312" w:eastAsia="仿宋_GB2312"/>
          <w:color w:val="auto"/>
          <w:sz w:val="32"/>
          <w:szCs w:val="32"/>
        </w:rPr>
        <w:tab/>
      </w:r>
      <w:r>
        <w:rPr>
          <w:rFonts w:hint="eastAsia" w:ascii="仿宋_GB2312" w:eastAsia="仿宋_GB2312"/>
          <w:color w:val="auto"/>
          <w:sz w:val="32"/>
          <w:szCs w:val="32"/>
        </w:rPr>
        <w:t>纳税调整</w:t>
      </w:r>
    </w:p>
    <w:p>
      <w:pPr>
        <w:adjustRightInd w:val="0"/>
        <w:snapToGrid w:val="0"/>
        <w:spacing w:line="580" w:lineRule="exact"/>
        <w:rPr>
          <w:rFonts w:hint="eastAsia" w:eastAsia="仿宋_GB2312"/>
          <w:color w:val="auto"/>
          <w:sz w:val="32"/>
          <w:szCs w:val="22"/>
        </w:rPr>
      </w:pPr>
    </w:p>
    <w:p>
      <w:pPr>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r>
        <w:rPr>
          <w:color w:val="auto"/>
        </w:rPr>
        <w:object>
          <v:shape id="_x0000_i1083" o:spt="75" type="#_x0000_t75" style="height:377.05pt;width:428.9pt;" o:ole="t" filled="f" o:preferrelative="t" stroked="f" coordsize="21600,21600">
            <v:path/>
            <v:fill on="f" focussize="0,0"/>
            <v:stroke on="f"/>
            <v:imagedata r:id="rId122" o:title=""/>
            <o:lock v:ext="edit" aspectratio="t"/>
            <w10:wrap type="none"/>
            <w10:anchorlock/>
          </v:shape>
          <o:OLEObject Type="Embed" ProgID="Visio.Drawing.15" ShapeID="_x0000_i1083" DrawAspect="Content" ObjectID="_1468075783" r:id="rId121">
            <o:LockedField>false</o:LockedField>
          </o:OLEObject>
        </w:object>
      </w:r>
    </w:p>
    <w:p>
      <w:pPr>
        <w:rPr>
          <w:rFonts w:hint="eastAsia" w:ascii="仿宋_GB2312" w:eastAsia="仿宋_GB2312"/>
          <w:sz w:val="32"/>
          <w:szCs w:val="32"/>
        </w:rPr>
      </w:pPr>
      <w:r>
        <w:rPr>
          <w:rFonts w:hint="eastAsia" w:ascii="仿宋_GB2312" w:eastAsia="仿宋_GB2312" w:cs="Times New Roman"/>
          <w:color w:val="auto"/>
          <w:sz w:val="32"/>
          <w:szCs w:val="32"/>
        </w:rPr>
        <w:t>030</w:t>
      </w:r>
      <w:r>
        <w:rPr>
          <w:rFonts w:hint="eastAsia" w:ascii="仿宋_GB2312" w:eastAsia="仿宋_GB2312" w:cs="Times New Roman"/>
          <w:color w:val="auto"/>
          <w:sz w:val="32"/>
          <w:szCs w:val="32"/>
          <w:lang w:val="en-US" w:eastAsia="zh-CN"/>
        </w:rPr>
        <w:t>4</w:t>
      </w:r>
      <w:r>
        <w:rPr>
          <w:rFonts w:hint="eastAsia" w:ascii="仿宋_GB2312" w:eastAsia="仿宋_GB2312" w:cs="Times New Roman"/>
          <w:color w:val="auto"/>
          <w:sz w:val="32"/>
          <w:szCs w:val="32"/>
        </w:rPr>
        <w:t>00</w:t>
      </w:r>
      <w:r>
        <w:rPr>
          <w:rFonts w:hint="eastAsia" w:ascii="仿宋_GB2312" w:eastAsia="仿宋_GB2312" w:cs="Times New Roman"/>
          <w:color w:val="auto"/>
          <w:sz w:val="32"/>
          <w:szCs w:val="32"/>
        </w:rPr>
        <w:tab/>
      </w:r>
      <w:r>
        <w:rPr>
          <w:rFonts w:hint="eastAsia" w:ascii="仿宋_GB2312" w:eastAsia="仿宋_GB2312" w:cs="Times New Roman"/>
          <w:color w:val="auto"/>
          <w:sz w:val="32"/>
          <w:szCs w:val="32"/>
        </w:rPr>
        <w:t>涉税专业服务执业情况检查</w:t>
      </w:r>
    </w:p>
    <w:p>
      <w:pPr>
        <w:rPr>
          <w:rFonts w:hint="eastAsia" w:ascii="仿宋_GB2312" w:eastAsia="仿宋_GB2312"/>
          <w:sz w:val="32"/>
          <w:szCs w:val="32"/>
        </w:rPr>
      </w:pPr>
      <w:r>
        <w:rPr>
          <w:rFonts w:hint="eastAsia" w:ascii="仿宋_GB2312" w:eastAsia="仿宋_GB2312"/>
          <w:sz w:val="32"/>
          <w:szCs w:val="32"/>
        </w:rPr>
        <w:pict>
          <v:shape id="Object 18" o:spid="_x0000_s2061" o:spt="75" type="#_x0000_t75" style="position:absolute;left:0pt;margin-left:-6pt;margin-top:28.35pt;height:326.45pt;width:414.85pt;z-index:251660288;mso-width-relative:page;mso-height-relative:page;" o:ole="t" filled="f" o:preferrelative="t" stroked="f" coordsize="21600,21600">
            <v:path/>
            <v:fill on="f" focussize="0,0"/>
            <v:stroke on="f"/>
            <v:imagedata r:id="rId124" o:title=""/>
            <o:lock v:ext="edit" aspectratio="f"/>
          </v:shape>
          <o:OLEObject Type="Embed" ProgID="" ShapeID="Object 18" DrawAspect="Content" ObjectID="_1468075784" r:id="rId123">
            <o:LockedField>false</o:LockedField>
          </o:OLEObject>
        </w:pict>
      </w:r>
    </w:p>
    <w:p>
      <w:pPr>
        <w:rPr>
          <w:rFonts w:hint="eastAsia" w:ascii="仿宋_GB2312" w:eastAsia="仿宋_GB2312"/>
          <w:sz w:val="32"/>
          <w:szCs w:val="32"/>
        </w:rPr>
      </w:pPr>
    </w:p>
    <w:p>
      <w:pPr>
        <w:rPr>
          <w:rFonts w:hint="eastAsia" w:ascii="仿宋_GB2312" w:eastAsia="仿宋_GB2312"/>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sectPr>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color w:val="auto"/>
          <w:sz w:val="32"/>
          <w:szCs w:val="32"/>
          <w:lang w:val="en-US" w:eastAsia="zh-CN"/>
        </w:rPr>
      </w:pPr>
      <w:r>
        <w:rPr>
          <w:rFonts w:hint="eastAsia" w:ascii="仿宋_GB2312" w:eastAsia="仿宋_GB2312"/>
          <w:color w:val="auto"/>
          <w:sz w:val="32"/>
          <w:szCs w:val="32"/>
        </w:rPr>
        <w:t>040101—04</w:t>
      </w:r>
      <w:r>
        <w:rPr>
          <w:rFonts w:hint="eastAsia" w:ascii="仿宋_GB2312" w:eastAsia="仿宋_GB2312"/>
          <w:color w:val="auto"/>
          <w:sz w:val="32"/>
          <w:szCs w:val="32"/>
          <w:lang w:val="en-US" w:eastAsia="zh-CN"/>
        </w:rPr>
        <w:t>1000 税务行政处罚</w:t>
      </w:r>
    </w:p>
    <w:p>
      <w:pPr>
        <w:rPr>
          <w:rFonts w:hint="eastAsia" w:ascii="仿宋_GB2312" w:hAnsi="黑体" w:eastAsia="仿宋_GB2312" w:cs="宋体"/>
          <w:color w:val="auto"/>
          <w:sz w:val="32"/>
          <w:szCs w:val="32"/>
        </w:rPr>
      </w:pPr>
    </w:p>
    <w:p>
      <w:pPr>
        <w:rPr>
          <w:rFonts w:hint="eastAsia" w:ascii="仿宋_GB2312" w:hAnsi="黑体" w:eastAsia="仿宋_GB2312" w:cs="宋体"/>
          <w:color w:val="auto"/>
          <w:sz w:val="32"/>
          <w:szCs w:val="32"/>
        </w:rPr>
      </w:pPr>
      <w:r>
        <w:rPr>
          <w:rFonts w:hint="eastAsia" w:ascii="仿宋_GB2312" w:hAnsi="黑体" w:eastAsia="仿宋_GB2312" w:cs="宋体"/>
          <w:color w:val="auto"/>
          <w:sz w:val="32"/>
          <w:szCs w:val="32"/>
        </w:rPr>
        <w:t>简易程序：</w:t>
      </w:r>
    </w:p>
    <w:p>
      <w:pPr>
        <w:rPr>
          <w:rFonts w:hint="eastAsia" w:ascii="仿宋_GB2312" w:hAnsi="黑体" w:eastAsia="仿宋_GB2312" w:cs="宋体"/>
          <w:color w:val="auto"/>
          <w:sz w:val="32"/>
          <w:szCs w:val="32"/>
        </w:rPr>
      </w:pPr>
    </w:p>
    <w:p>
      <w:pPr>
        <w:jc w:val="center"/>
        <w:rPr>
          <w:rFonts w:hint="eastAsia" w:ascii="仿宋_GB2312" w:hAnsi="华文楷体" w:eastAsia="仿宋_GB2312"/>
          <w:color w:val="auto"/>
          <w:sz w:val="32"/>
          <w:szCs w:val="32"/>
        </w:rPr>
      </w:pPr>
      <w:r>
        <w:rPr>
          <w:rFonts w:hint="eastAsia" w:ascii="仿宋_GB2312" w:eastAsia="仿宋_GB2312"/>
          <w:sz w:val="32"/>
          <w:szCs w:val="32"/>
        </w:rPr>
        <w:object>
          <v:shape id="_x0000_i1084" o:spt="75" type="#_x0000_t75" style="height:287.85pt;width:264.85pt;" o:ole="t" filled="f" o:preferrelative="t" stroked="f" coordsize="21600,21600">
            <v:path/>
            <v:fill on="f" focussize="0,0"/>
            <v:stroke on="f"/>
            <v:imagedata r:id="rId126" o:title=""/>
            <o:lock v:ext="edit" aspectratio="t"/>
            <w10:wrap type="none"/>
            <w10:anchorlock/>
          </v:shape>
          <o:OLEObject Type="Embed" ProgID="Visio.Drawing.15" ShapeID="_x0000_i1084" DrawAspect="Content" ObjectID="_1468075785" r:id="rId125">
            <o:LockedField>false</o:LockedField>
          </o:OLEObject>
        </w:object>
      </w:r>
    </w:p>
    <w:p>
      <w:pPr>
        <w:spacing w:line="220" w:lineRule="atLeast"/>
        <w:rPr>
          <w:rFonts w:hint="eastAsia" w:ascii="仿宋_GB2312" w:hAnsi="华文楷体" w:eastAsia="仿宋_GB2312"/>
          <w:color w:val="auto"/>
          <w:sz w:val="32"/>
          <w:szCs w:val="32"/>
        </w:rPr>
      </w:pPr>
      <w:r>
        <w:rPr>
          <w:rFonts w:hint="eastAsia" w:ascii="仿宋_GB2312" w:hAnsi="华文楷体" w:eastAsia="仿宋_GB2312"/>
          <w:color w:val="auto"/>
          <w:sz w:val="32"/>
          <w:szCs w:val="32"/>
        </w:rPr>
        <w:br w:type="page"/>
      </w:r>
      <w:r>
        <w:rPr>
          <w:rFonts w:hint="eastAsia" w:ascii="仿宋_GB2312" w:hAnsi="华文楷体" w:eastAsia="仿宋_GB2312"/>
          <w:color w:val="auto"/>
          <w:sz w:val="32"/>
          <w:szCs w:val="32"/>
        </w:rPr>
        <w:t>普通程序：</w:t>
      </w:r>
    </w:p>
    <w:p>
      <w:pPr>
        <w:rPr>
          <w:rFonts w:ascii="仿宋_GB2312" w:hAnsi="华文楷体" w:eastAsia="仿宋_GB2312"/>
          <w:color w:val="auto"/>
          <w:sz w:val="32"/>
          <w:szCs w:val="32"/>
        </w:rPr>
      </w:pPr>
    </w:p>
    <w:p>
      <w:pPr>
        <w:rPr>
          <w:color w:val="auto"/>
        </w:rPr>
      </w:pPr>
      <w:r>
        <w:object>
          <v:shape id="_x0000_i1085" o:spt="75" type="#_x0000_t75" style="height:471.6pt;width:410.8pt;" o:ole="t" filled="f" o:preferrelative="t" stroked="f" coordsize="21600,21600">
            <v:path/>
            <v:fill on="f" focussize="0,0"/>
            <v:stroke on="f"/>
            <v:imagedata r:id="rId128" o:title=""/>
            <o:lock v:ext="edit" aspectratio="t"/>
            <w10:wrap type="none"/>
            <w10:anchorlock/>
          </v:shape>
          <o:OLEObject Type="Embed" ProgID="Visio.Drawing.15" ShapeID="_x0000_i1085" DrawAspect="Content" ObjectID="_1468075786" r:id="rId127">
            <o:LockedField>false</o:LockedField>
          </o:OLEObject>
        </w:object>
      </w:r>
    </w:p>
    <w:p>
      <w:pPr>
        <w:spacing w:line="500" w:lineRule="exact"/>
        <w:rPr>
          <w:rFonts w:hint="eastAsia" w:ascii="仿宋_GB2312" w:hAnsi="宋体" w:eastAsia="仿宋_GB2312" w:cs="宋体"/>
          <w:b/>
          <w:sz w:val="24"/>
        </w:rPr>
      </w:pPr>
      <w:r>
        <w:rPr>
          <w:color w:val="auto"/>
        </w:rP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eastAsia="仿宋_GB2312"/>
          <w:color w:val="auto"/>
          <w:sz w:val="24"/>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rPr>
          <w:rFonts w:hint="eastAsia" w:ascii="仿宋_GB2312" w:hAnsi="宋体" w:eastAsia="仿宋_GB2312" w:cs="宋体"/>
          <w:b/>
          <w:sz w:val="24"/>
        </w:rPr>
      </w:pPr>
      <w:r>
        <w:rPr>
          <w:rFonts w:hint="eastAsia" w:ascii="仿宋_GB2312" w:eastAsia="仿宋_GB2312"/>
          <w:color w:val="auto"/>
          <w:sz w:val="24"/>
        </w:rPr>
        <w:br w:type="page"/>
      </w: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pPr>
        <w:spacing w:line="500" w:lineRule="exact"/>
        <w:ind w:left="960" w:hanging="960" w:hangingChars="400"/>
        <w:rPr>
          <w:rFonts w:hint="default" w:ascii="仿宋_GB2312" w:eastAsia="仿宋_GB2312"/>
          <w:color w:val="auto"/>
          <w:sz w:val="24"/>
          <w:lang w:val="en-US" w:eastAsia="zh-CN"/>
        </w:rPr>
      </w:pPr>
      <w:r>
        <w:rPr>
          <w:rFonts w:hint="eastAsia" w:ascii="仿宋_GB2312" w:eastAsia="仿宋_GB2312"/>
          <w:color w:val="auto"/>
          <w:sz w:val="24"/>
          <w:lang w:val="en-US" w:eastAsia="zh-CN"/>
        </w:rPr>
        <w:t>041000  对未按规定报送、提供涉税信息的处罚</w:t>
      </w:r>
    </w:p>
    <w:p>
      <w:pPr>
        <w:spacing w:line="500" w:lineRule="exact"/>
        <w:ind w:left="960" w:hanging="1120" w:hangingChars="400"/>
        <w:rPr>
          <w:rFonts w:hint="eastAsia" w:ascii="仿宋_GB2312" w:hAnsi="宋体" w:eastAsia="仿宋_GB2312" w:cs="宋体"/>
          <w:color w:val="auto"/>
          <w:sz w:val="28"/>
          <w:szCs w:val="28"/>
        </w:rPr>
      </w:pPr>
    </w:p>
    <w:p>
      <w:pPr>
        <w:rPr>
          <w:rFonts w:hint="eastAsia" w:ascii="仿宋_GB2312" w:eastAsia="仿宋_GB2312"/>
          <w:color w:val="auto"/>
          <w:sz w:val="32"/>
          <w:szCs w:val="32"/>
        </w:rPr>
      </w:pPr>
    </w:p>
    <w:p>
      <w:pPr>
        <w:adjustRightInd w:val="0"/>
        <w:snapToGrid w:val="0"/>
        <w:spacing w:line="580" w:lineRule="exact"/>
        <w:rPr>
          <w:rFonts w:hint="eastAsia" w:ascii="仿宋_GB2312" w:eastAsia="仿宋_GB2312"/>
          <w:color w:val="auto"/>
          <w:sz w:val="32"/>
          <w:szCs w:val="32"/>
        </w:rPr>
      </w:pPr>
    </w:p>
    <w:p>
      <w:pPr>
        <w:tabs>
          <w:tab w:val="left" w:pos="678"/>
        </w:tabs>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060</w:t>
      </w:r>
      <w:r>
        <w:rPr>
          <w:rFonts w:hint="eastAsia" w:ascii="仿宋_GB2312" w:eastAsia="仿宋_GB2312"/>
          <w:color w:val="auto"/>
          <w:sz w:val="32"/>
          <w:szCs w:val="32"/>
          <w:lang w:val="en-US" w:eastAsia="zh-CN"/>
        </w:rPr>
        <w:t>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退税商店确认</w:t>
      </w:r>
    </w:p>
    <w:p>
      <w:pPr>
        <w:rPr>
          <w:rFonts w:hint="eastAsia" w:eastAsia="仿宋_GB2312"/>
          <w:color w:val="auto"/>
          <w:sz w:val="32"/>
          <w:szCs w:val="22"/>
        </w:rPr>
      </w:pPr>
    </w:p>
    <w:p>
      <w:pPr>
        <w:rPr>
          <w:rFonts w:eastAsia="仿宋_GB2312"/>
          <w:color w:val="auto"/>
          <w:sz w:val="32"/>
          <w:szCs w:val="22"/>
        </w:rPr>
      </w:pPr>
      <w:r>
        <w:rPr>
          <w:rFonts w:eastAsia="仿宋_GB2312"/>
          <w:sz w:val="32"/>
          <w:szCs w:val="22"/>
        </w:rPr>
        <w:object>
          <v:shape id="_x0000_i1086" o:spt="75" type="#_x0000_t75" style="height:349.6pt;width:448.9pt;" o:ole="t" filled="f" o:preferrelative="t" stroked="f" coordsize="21600,21600">
            <v:path/>
            <v:fill on="f" focussize="0,0"/>
            <v:stroke on="f"/>
            <v:imagedata r:id="rId130" o:title=""/>
            <o:lock v:ext="edit" aspectratio="f"/>
            <w10:wrap type="none"/>
            <w10:anchorlock/>
          </v:shape>
          <o:OLEObject Type="Embed" ProgID="Visio.Drawing.15" ShapeID="_x0000_i1086" DrawAspect="Content" ObjectID="_1468075787" r:id="rId129">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t>08</w:t>
      </w:r>
      <w:r>
        <w:rPr>
          <w:rFonts w:hint="eastAsia" w:ascii="仿宋_GB2312" w:eastAsia="仿宋_GB2312"/>
          <w:color w:val="auto"/>
          <w:sz w:val="32"/>
          <w:szCs w:val="32"/>
          <w:lang w:val="en-US" w:eastAsia="zh-CN"/>
        </w:rPr>
        <w:t>15</w:t>
      </w:r>
      <w:r>
        <w:rPr>
          <w:rFonts w:hint="eastAsia" w:ascii="仿宋_GB2312" w:eastAsia="仿宋_GB2312"/>
          <w:color w:val="auto"/>
          <w:sz w:val="32"/>
          <w:szCs w:val="32"/>
        </w:rPr>
        <w:t>00</w:t>
      </w:r>
      <w:r>
        <w:rPr>
          <w:rFonts w:hint="eastAsia" w:ascii="仿宋_GB2312" w:eastAsia="仿宋_GB2312"/>
          <w:color w:val="auto"/>
          <w:sz w:val="32"/>
          <w:szCs w:val="32"/>
        </w:rPr>
        <w:tab/>
      </w:r>
      <w:r>
        <w:rPr>
          <w:rFonts w:hint="eastAsia" w:ascii="仿宋_GB2312" w:eastAsia="仿宋_GB2312"/>
          <w:color w:val="auto"/>
          <w:sz w:val="32"/>
          <w:szCs w:val="32"/>
        </w:rPr>
        <w:t>对涉税专业服务机构及涉税服务人员涉税业务的管理</w:t>
      </w:r>
    </w:p>
    <w:p>
      <w:pPr>
        <w:rPr>
          <w:rFonts w:hint="eastAsia" w:ascii="仿宋_GB2312" w:eastAsia="仿宋_GB2312"/>
          <w:color w:val="auto"/>
          <w:sz w:val="32"/>
          <w:szCs w:val="32"/>
        </w:rPr>
      </w:pPr>
    </w:p>
    <w:p>
      <w:pPr>
        <w:jc w:val="center"/>
        <w:rPr>
          <w:rFonts w:hint="eastAsia" w:ascii="仿宋_GB2312" w:eastAsia="仿宋_GB2312"/>
          <w:color w:val="auto"/>
          <w:sz w:val="32"/>
          <w:szCs w:val="32"/>
        </w:rPr>
      </w:pPr>
      <w:r>
        <w:rPr>
          <w:rFonts w:hint="eastAsia" w:ascii="仿宋_GB2312" w:eastAsia="仿宋_GB2312"/>
          <w:sz w:val="32"/>
          <w:szCs w:val="32"/>
        </w:rPr>
        <w:object>
          <v:shape id="_x0000_i1087" o:spt="75" type="#_x0000_t75" style="height:348.75pt;width:255.75pt;" o:ole="t" filled="f" o:preferrelative="t" stroked="f" coordsize="21600,21600">
            <v:path/>
            <v:fill on="f" focussize="0,0"/>
            <v:stroke on="f"/>
            <v:imagedata r:id="rId132" o:title=""/>
            <o:lock v:ext="edit" aspectratio="f"/>
            <w10:wrap type="none"/>
            <w10:anchorlock/>
          </v:shape>
          <o:OLEObject Type="Embed" ProgID="Visio.Drawing.15" ShapeID="_x0000_i1087" DrawAspect="Content" ObjectID="_1468075788" r:id="rId131">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lang w:val="en-US" w:eastAsia="zh-CN"/>
        </w:rPr>
        <w:t>GD061100</w:t>
      </w:r>
      <w:r>
        <w:rPr>
          <w:rFonts w:hint="eastAsia" w:ascii="仿宋_GB2312" w:eastAsia="仿宋_GB2312"/>
          <w:color w:val="auto"/>
          <w:sz w:val="32"/>
          <w:szCs w:val="32"/>
        </w:rPr>
        <w:tab/>
      </w:r>
      <w:r>
        <w:rPr>
          <w:rFonts w:hint="eastAsia" w:ascii="仿宋_GB2312" w:eastAsia="仿宋_GB2312"/>
          <w:color w:val="auto"/>
          <w:sz w:val="32"/>
          <w:szCs w:val="32"/>
        </w:rPr>
        <w:t>社保非正常户的认定和解除</w:t>
      </w:r>
    </w:p>
    <w:p>
      <w:pPr>
        <w:rPr>
          <w:rFonts w:hint="eastAsia" w:ascii="仿宋_GB2312" w:eastAsia="仿宋_GB2312"/>
          <w:color w:val="auto"/>
          <w:sz w:val="32"/>
          <w:szCs w:val="32"/>
        </w:rPr>
      </w:pPr>
    </w:p>
    <w:p>
      <w:pPr>
        <w:jc w:val="left"/>
        <w:rPr>
          <w:rFonts w:hint="eastAsia" w:ascii="仿宋_GB2312" w:eastAsia="仿宋_GB2312"/>
          <w:color w:val="auto"/>
          <w:sz w:val="32"/>
          <w:szCs w:val="32"/>
        </w:rPr>
      </w:pPr>
      <w:r>
        <w:rPr>
          <w:color w:val="auto"/>
        </w:rPr>
        <w:drawing>
          <wp:inline distT="0" distB="0" distL="114300" distR="114300">
            <wp:extent cx="5274310" cy="3365500"/>
            <wp:effectExtent l="0" t="0" r="2540" b="6350"/>
            <wp:docPr id="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8"/>
                    <pic:cNvPicPr>
                      <a:picLocks noChangeAspect="1"/>
                    </pic:cNvPicPr>
                  </pic:nvPicPr>
                  <pic:blipFill>
                    <a:blip r:embed="rId133"/>
                    <a:stretch>
                      <a:fillRect/>
                    </a:stretch>
                  </pic:blipFill>
                  <pic:spPr>
                    <a:xfrm>
                      <a:off x="0" y="0"/>
                      <a:ext cx="5274310" cy="3365500"/>
                    </a:xfrm>
                    <a:prstGeom prst="rect">
                      <a:avLst/>
                    </a:prstGeom>
                    <a:noFill/>
                    <a:ln>
                      <a:noFill/>
                    </a:ln>
                  </pic:spPr>
                </pic:pic>
              </a:graphicData>
            </a:graphic>
          </wp:inline>
        </w:drawing>
      </w:r>
    </w:p>
    <w:p>
      <w:pPr>
        <w:rPr>
          <w:rFonts w:hint="eastAsia" w:ascii="仿宋_GB2312" w:eastAsia="仿宋_GB2312"/>
          <w:color w:val="auto"/>
          <w:sz w:val="32"/>
          <w:szCs w:val="32"/>
        </w:rPr>
      </w:pPr>
      <w:r>
        <w:rPr>
          <w:rFonts w:hint="eastAsia" w:ascii="仿宋_GB2312" w:eastAsia="仿宋_GB2312"/>
          <w:color w:val="auto"/>
          <w:sz w:val="32"/>
          <w:szCs w:val="32"/>
        </w:rPr>
        <w:br w:type="page"/>
      </w:r>
      <w:r>
        <w:rPr>
          <w:rFonts w:hint="eastAsia" w:ascii="仿宋_GB2312" w:eastAsia="仿宋_GB2312"/>
          <w:color w:val="auto"/>
          <w:sz w:val="32"/>
          <w:szCs w:val="32"/>
          <w:lang w:val="en-US" w:eastAsia="zh-CN"/>
        </w:rPr>
        <w:t>081900</w:t>
      </w:r>
      <w:r>
        <w:rPr>
          <w:rFonts w:hint="eastAsia" w:ascii="仿宋_GB2312" w:eastAsia="仿宋_GB2312"/>
          <w:color w:val="auto"/>
          <w:sz w:val="32"/>
          <w:szCs w:val="32"/>
        </w:rPr>
        <w:tab/>
      </w:r>
      <w:r>
        <w:rPr>
          <w:rFonts w:hint="eastAsia" w:ascii="仿宋_GB2312" w:eastAsia="仿宋_GB2312"/>
          <w:color w:val="auto"/>
          <w:sz w:val="32"/>
          <w:szCs w:val="32"/>
        </w:rPr>
        <w:t>税收违法行为检举管理</w:t>
      </w:r>
    </w:p>
    <w:p>
      <w:pPr>
        <w:rPr>
          <w:rFonts w:hint="eastAsia" w:ascii="仿宋_GB2312" w:eastAsia="仿宋_GB2312"/>
          <w:color w:val="auto"/>
          <w:sz w:val="32"/>
          <w:szCs w:val="32"/>
        </w:rPr>
      </w:pPr>
    </w:p>
    <w:p>
      <w:pPr>
        <w:rPr>
          <w:rFonts w:hint="eastAsia" w:ascii="仿宋_GB2312" w:eastAsia="仿宋_GB2312"/>
          <w:color w:val="auto"/>
          <w:sz w:val="32"/>
          <w:szCs w:val="32"/>
        </w:rPr>
      </w:pPr>
      <w:r>
        <w:rPr>
          <w:rFonts w:hint="eastAsia" w:ascii="仿宋_GB2312" w:eastAsia="仿宋_GB2312"/>
          <w:color w:val="auto"/>
          <w:sz w:val="32"/>
          <w:szCs w:val="32"/>
        </w:rPr>
        <w:object>
          <v:shape id="_x0000_i1088" o:spt="75" type="#_x0000_t75" style="height:258.95pt;width:415pt;" o:ole="t" filled="f" o:preferrelative="t" stroked="f" coordsize="21600,21600">
            <v:path/>
            <v:fill on="f" focussize="0,0"/>
            <v:stroke on="f"/>
            <v:imagedata r:id="rId135" o:title=""/>
            <o:lock v:ext="edit" aspectratio="t"/>
            <w10:wrap type="none"/>
            <w10:anchorlock/>
          </v:shape>
          <o:OLEObject Type="Embed" ProgID="Visio.Drawing.15" ShapeID="_x0000_i1088" DrawAspect="Content" ObjectID="_1468075789" r:id="rId134">
            <o:LockedField>false</o:LockedField>
          </o:OLEObject>
        </w:object>
      </w: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color w:val="auto"/>
        </w:rPr>
      </w:pPr>
    </w:p>
    <w:p>
      <w:pPr>
        <w:rPr>
          <w:rFonts w:hint="eastAsia"/>
          <w:color w:val="auto"/>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rPr>
          <w:rFonts w:hint="eastAsia" w:ascii="仿宋_GB2312" w:eastAsia="仿宋_GB2312"/>
          <w:color w:val="auto"/>
          <w:sz w:val="32"/>
          <w:szCs w:val="32"/>
        </w:rPr>
      </w:pPr>
    </w:p>
    <w:p>
      <w:pPr>
        <w:adjustRightInd w:val="0"/>
        <w:snapToGrid w:val="0"/>
        <w:jc w:val="both"/>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adjustRightInd w:val="0"/>
        <w:snapToGrid w:val="0"/>
        <w:jc w:val="left"/>
        <w:rPr>
          <w:rFonts w:hint="eastAsia" w:ascii="仿宋_GB2312" w:eastAsia="仿宋_GB2312"/>
          <w:color w:val="auto"/>
          <w:sz w:val="32"/>
          <w:szCs w:val="32"/>
        </w:rPr>
      </w:pPr>
    </w:p>
    <w:p>
      <w:pPr>
        <w:rPr>
          <w:rFonts w:hint="eastAsia" w:ascii="黑体" w:hAnsi="黑体" w:eastAsia="黑体"/>
          <w:color w:val="auto"/>
          <w:sz w:val="32"/>
        </w:rPr>
      </w:pPr>
    </w:p>
    <w:p>
      <w:pPr>
        <w:rPr>
          <w:rFonts w:ascii="仿宋_GB2312" w:hAnsi="仿宋" w:eastAsia="仿宋_GB2312"/>
          <w:color w:val="auto"/>
          <w:sz w:val="32"/>
          <w:szCs w:val="32"/>
        </w:rPr>
      </w:pPr>
    </w:p>
    <w:p>
      <w:pPr>
        <w:adjustRightInd w:val="0"/>
        <w:snapToGrid w:val="0"/>
        <w:spacing w:line="620" w:lineRule="exact"/>
        <w:rPr>
          <w:rFonts w:hint="eastAsia" w:ascii="仿宋_GB2312" w:eastAsia="仿宋_GB2312" w:cs="Times New Roman"/>
          <w:color w:val="auto"/>
          <w:sz w:val="32"/>
          <w:szCs w:val="32"/>
          <w:lang w:val="en-US" w:eastAsia="zh-CN"/>
        </w:rPr>
      </w:pPr>
      <w:r>
        <w:rPr>
          <w:rFonts w:hint="eastAsia" w:ascii="仿宋_GB2312" w:eastAsia="仿宋_GB2312" w:cs="Times New Roman"/>
          <w:color w:val="auto"/>
          <w:sz w:val="32"/>
          <w:szCs w:val="32"/>
          <w:lang w:val="en-US" w:eastAsia="zh"/>
        </w:rPr>
        <w:t xml:space="preserve">082400 </w:t>
      </w:r>
      <w:r>
        <w:rPr>
          <w:rFonts w:hint="eastAsia" w:ascii="仿宋_GB2312" w:eastAsia="仿宋_GB2312" w:cs="Times New Roman"/>
          <w:color w:val="auto"/>
          <w:sz w:val="32"/>
          <w:szCs w:val="32"/>
          <w:lang w:val="en-US" w:eastAsia="zh-CN"/>
        </w:rPr>
        <w:t>涉税信息报送管理</w:t>
      </w:r>
    </w:p>
    <w:p>
      <w:pPr>
        <w:rPr>
          <w:rFonts w:hint="eastAsia" w:ascii="黑体" w:hAnsi="黑体" w:eastAsia="黑体" w:cs="黑体"/>
          <w:sz w:val="32"/>
          <w:szCs w:val="32"/>
          <w:lang w:val="en-US" w:eastAsia="zh-CN"/>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lang w:val="en-US" w:eastAsia="zh-CN"/>
        </w:rPr>
        <w:sectPr>
          <w:footerReference r:id="rId6" w:type="default"/>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lang w:val="en-US" w:eastAsia="zh-CN"/>
        </w:rPr>
        <w:object>
          <v:shape id="_x0000_i1089" o:spt="75" type="#_x0000_t75" style="height:357pt;width:396pt;" o:ole="t" filled="f" o:preferrelative="t" stroked="f" coordsize="21600,21600">
            <v:path/>
            <v:fill on="f" focussize="0,0"/>
            <v:stroke on="f"/>
            <v:imagedata r:id="rId137" o:title=""/>
            <o:lock v:ext="edit" aspectratio="f"/>
            <w10:wrap type="none"/>
            <w10:anchorlock/>
          </v:shape>
          <o:OLEObject Type="Embed" ProgID="Visio.Drawing.15" ShapeID="_x0000_i1089" DrawAspect="Content" ObjectID="_1468075790" r:id="rId136">
            <o:LockedField>false</o:LockedField>
          </o:OLEObject>
        </w:object>
      </w:r>
    </w:p>
    <w:p>
      <w:pPr>
        <w:adjustRightInd w:val="0"/>
        <w:snapToGrid w:val="0"/>
        <w:spacing w:line="620" w:lineRule="exact"/>
        <w:rPr>
          <w:rFonts w:hint="eastAsia" w:ascii="仿宋_GB2312" w:eastAsia="仿宋_GB2312" w:cs="Times New Roman"/>
          <w:color w:val="auto"/>
          <w:sz w:val="32"/>
          <w:szCs w:val="32"/>
          <w:lang w:val="en-US" w:eastAsia="zh-CN"/>
        </w:rPr>
      </w:pPr>
      <w:r>
        <w:rPr>
          <w:rFonts w:hint="eastAsia" w:ascii="仿宋_GB2312" w:eastAsia="仿宋_GB2312" w:cs="Times New Roman"/>
          <w:color w:val="auto"/>
          <w:sz w:val="32"/>
          <w:szCs w:val="32"/>
          <w:lang w:val="en-US" w:eastAsia="zh"/>
        </w:rPr>
        <w:t xml:space="preserve">082500 </w:t>
      </w:r>
      <w:r>
        <w:rPr>
          <w:rFonts w:hint="eastAsia" w:ascii="仿宋_GB2312" w:eastAsia="仿宋_GB2312" w:cs="Times New Roman"/>
          <w:color w:val="auto"/>
          <w:sz w:val="32"/>
          <w:szCs w:val="32"/>
          <w:lang w:val="en-US" w:eastAsia="zh-CN"/>
        </w:rPr>
        <w:t>对延期报送涉税信息的确认</w:t>
      </w:r>
    </w:p>
    <w:p>
      <w:pPr>
        <w:numPr>
          <w:ilvl w:val="0"/>
          <w:numId w:val="0"/>
        </w:numPr>
        <w:spacing w:line="360" w:lineRule="auto"/>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pPr>
      <w:r>
        <w:rPr>
          <w:rFonts w:hint="eastAsia" w:ascii="仿宋_GB2312" w:hAnsi="仿宋" w:eastAsia="仿宋_GB2312"/>
          <w:sz w:val="32"/>
          <w:szCs w:val="32"/>
        </w:rPr>
        <w:object>
          <v:shape id="_x0000_i1090" o:spt="75" type="#_x0000_t75" style="height:384.5pt;width:311.2pt;" o:ole="t" filled="f" o:preferrelative="t" stroked="f" coordsize="21600,21600">
            <v:path/>
            <v:fill on="f" focussize="0,0"/>
            <v:stroke on="f"/>
            <v:imagedata r:id="rId139" o:title=""/>
            <o:lock v:ext="edit" aspectratio="f"/>
            <w10:wrap type="none"/>
            <w10:anchorlock/>
          </v:shape>
          <o:OLEObject Type="Embed" ProgID="Visio.Drawing.15" ShapeID="_x0000_i1090" DrawAspect="Content" ObjectID="_1468075791" r:id="rId138">
            <o:LockedField>false</o:LockedField>
          </o:OLEObject>
        </w:object>
      </w: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仿宋_GB2312" w:hAnsi="仿宋" w:eastAsia="仿宋_GB2312"/>
          <w:sz w:val="32"/>
          <w:szCs w:val="32"/>
        </w:rPr>
      </w:pPr>
    </w:p>
    <w:p>
      <w:pPr>
        <w:rPr>
          <w:rFonts w:hint="eastAsia"/>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4173A3E"/>
    <w:rsid w:val="36376CAA"/>
    <w:rsid w:val="390716DC"/>
    <w:rsid w:val="5CF87E20"/>
    <w:rsid w:val="64CE506D"/>
    <w:rsid w:val="6FBD2ACA"/>
    <w:rsid w:val="7D371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5.emf"/><Relationship Id="rId98" Type="http://schemas.openxmlformats.org/officeDocument/2006/relationships/oleObject" Target="embeddings/oleObject47.bin"/><Relationship Id="rId97" Type="http://schemas.openxmlformats.org/officeDocument/2006/relationships/image" Target="media/image44.emf"/><Relationship Id="rId96" Type="http://schemas.openxmlformats.org/officeDocument/2006/relationships/oleObject" Target="embeddings/oleObject46.bin"/><Relationship Id="rId95" Type="http://schemas.openxmlformats.org/officeDocument/2006/relationships/image" Target="media/image43.emf"/><Relationship Id="rId94" Type="http://schemas.openxmlformats.org/officeDocument/2006/relationships/oleObject" Target="embeddings/oleObject45.bin"/><Relationship Id="rId93" Type="http://schemas.openxmlformats.org/officeDocument/2006/relationships/image" Target="media/image42.emf"/><Relationship Id="rId92" Type="http://schemas.openxmlformats.org/officeDocument/2006/relationships/oleObject" Target="embeddings/oleObject44.bin"/><Relationship Id="rId91" Type="http://schemas.openxmlformats.org/officeDocument/2006/relationships/image" Target="media/image41.emf"/><Relationship Id="rId90" Type="http://schemas.openxmlformats.org/officeDocument/2006/relationships/oleObject" Target="embeddings/oleObject43.bin"/><Relationship Id="rId9" Type="http://schemas.openxmlformats.org/officeDocument/2006/relationships/image" Target="media/image1.emf"/><Relationship Id="rId89" Type="http://schemas.openxmlformats.org/officeDocument/2006/relationships/image" Target="media/image40.emf"/><Relationship Id="rId88" Type="http://schemas.openxmlformats.org/officeDocument/2006/relationships/oleObject" Target="embeddings/oleObject42.bin"/><Relationship Id="rId87" Type="http://schemas.openxmlformats.org/officeDocument/2006/relationships/image" Target="media/image39.emf"/><Relationship Id="rId86" Type="http://schemas.openxmlformats.org/officeDocument/2006/relationships/oleObject" Target="embeddings/oleObject41.bin"/><Relationship Id="rId85" Type="http://schemas.openxmlformats.org/officeDocument/2006/relationships/image" Target="media/image38.emf"/><Relationship Id="rId84" Type="http://schemas.openxmlformats.org/officeDocument/2006/relationships/oleObject" Target="embeddings/oleObject40.bin"/><Relationship Id="rId83" Type="http://schemas.openxmlformats.org/officeDocument/2006/relationships/image" Target="media/image37.emf"/><Relationship Id="rId82" Type="http://schemas.openxmlformats.org/officeDocument/2006/relationships/oleObject" Target="embeddings/oleObject39.bin"/><Relationship Id="rId81" Type="http://schemas.openxmlformats.org/officeDocument/2006/relationships/image" Target="media/image36.emf"/><Relationship Id="rId80" Type="http://schemas.openxmlformats.org/officeDocument/2006/relationships/oleObject" Target="embeddings/oleObject38.bin"/><Relationship Id="rId8" Type="http://schemas.openxmlformats.org/officeDocument/2006/relationships/oleObject" Target="embeddings/oleObject1.bin"/><Relationship Id="rId79" Type="http://schemas.openxmlformats.org/officeDocument/2006/relationships/image" Target="media/image35.emf"/><Relationship Id="rId78" Type="http://schemas.openxmlformats.org/officeDocument/2006/relationships/oleObject" Target="embeddings/oleObject37.bin"/><Relationship Id="rId77" Type="http://schemas.openxmlformats.org/officeDocument/2006/relationships/oleObject" Target="embeddings/oleObject36.bin"/><Relationship Id="rId76" Type="http://schemas.openxmlformats.org/officeDocument/2006/relationships/image" Target="media/image34.emf"/><Relationship Id="rId75" Type="http://schemas.openxmlformats.org/officeDocument/2006/relationships/oleObject" Target="embeddings/oleObject35.bin"/><Relationship Id="rId74" Type="http://schemas.openxmlformats.org/officeDocument/2006/relationships/image" Target="media/image33.emf"/><Relationship Id="rId73" Type="http://schemas.openxmlformats.org/officeDocument/2006/relationships/oleObject" Target="embeddings/oleObject34.bin"/><Relationship Id="rId72" Type="http://schemas.openxmlformats.org/officeDocument/2006/relationships/image" Target="media/image32.emf"/><Relationship Id="rId71" Type="http://schemas.openxmlformats.org/officeDocument/2006/relationships/oleObject" Target="embeddings/oleObject33.bin"/><Relationship Id="rId70" Type="http://schemas.openxmlformats.org/officeDocument/2006/relationships/image" Target="media/image31.emf"/><Relationship Id="rId7" Type="http://schemas.openxmlformats.org/officeDocument/2006/relationships/theme" Target="theme/theme1.xml"/><Relationship Id="rId69" Type="http://schemas.openxmlformats.org/officeDocument/2006/relationships/oleObject" Target="embeddings/oleObject32.bin"/><Relationship Id="rId68" Type="http://schemas.openxmlformats.org/officeDocument/2006/relationships/image" Target="media/image30.emf"/><Relationship Id="rId67" Type="http://schemas.openxmlformats.org/officeDocument/2006/relationships/oleObject" Target="embeddings/oleObject31.bin"/><Relationship Id="rId66" Type="http://schemas.openxmlformats.org/officeDocument/2006/relationships/image" Target="media/image29.emf"/><Relationship Id="rId65" Type="http://schemas.openxmlformats.org/officeDocument/2006/relationships/oleObject" Target="embeddings/oleObject30.bin"/><Relationship Id="rId64" Type="http://schemas.openxmlformats.org/officeDocument/2006/relationships/image" Target="media/image28.emf"/><Relationship Id="rId63" Type="http://schemas.openxmlformats.org/officeDocument/2006/relationships/oleObject" Target="embeddings/oleObject29.bin"/><Relationship Id="rId62" Type="http://schemas.openxmlformats.org/officeDocument/2006/relationships/image" Target="media/image27.emf"/><Relationship Id="rId61" Type="http://schemas.openxmlformats.org/officeDocument/2006/relationships/oleObject" Target="embeddings/oleObject28.bin"/><Relationship Id="rId60" Type="http://schemas.openxmlformats.org/officeDocument/2006/relationships/image" Target="media/image26.emf"/><Relationship Id="rId6" Type="http://schemas.openxmlformats.org/officeDocument/2006/relationships/footer" Target="footer4.xml"/><Relationship Id="rId59" Type="http://schemas.openxmlformats.org/officeDocument/2006/relationships/oleObject" Target="embeddings/oleObject27.bin"/><Relationship Id="rId58" Type="http://schemas.openxmlformats.org/officeDocument/2006/relationships/image" Target="media/image25.emf"/><Relationship Id="rId57" Type="http://schemas.openxmlformats.org/officeDocument/2006/relationships/oleObject" Target="embeddings/oleObject26.bin"/><Relationship Id="rId56" Type="http://schemas.openxmlformats.org/officeDocument/2006/relationships/oleObject" Target="embeddings/oleObject25.bin"/><Relationship Id="rId55" Type="http://schemas.openxmlformats.org/officeDocument/2006/relationships/image" Target="media/image24.emf"/><Relationship Id="rId54" Type="http://schemas.openxmlformats.org/officeDocument/2006/relationships/oleObject" Target="embeddings/oleObject24.bin"/><Relationship Id="rId53" Type="http://schemas.openxmlformats.org/officeDocument/2006/relationships/image" Target="media/image23.emf"/><Relationship Id="rId52" Type="http://schemas.openxmlformats.org/officeDocument/2006/relationships/oleObject" Target="embeddings/oleObject23.bin"/><Relationship Id="rId51" Type="http://schemas.openxmlformats.org/officeDocument/2006/relationships/image" Target="media/image22.emf"/><Relationship Id="rId50" Type="http://schemas.openxmlformats.org/officeDocument/2006/relationships/oleObject" Target="embeddings/oleObject22.bin"/><Relationship Id="rId5" Type="http://schemas.openxmlformats.org/officeDocument/2006/relationships/footer" Target="footer3.xml"/><Relationship Id="rId49" Type="http://schemas.openxmlformats.org/officeDocument/2006/relationships/image" Target="media/image21.emf"/><Relationship Id="rId48" Type="http://schemas.openxmlformats.org/officeDocument/2006/relationships/oleObject" Target="embeddings/oleObject21.bin"/><Relationship Id="rId47" Type="http://schemas.openxmlformats.org/officeDocument/2006/relationships/image" Target="media/image20.emf"/><Relationship Id="rId46" Type="http://schemas.openxmlformats.org/officeDocument/2006/relationships/oleObject" Target="embeddings/oleObject20.bin"/><Relationship Id="rId45" Type="http://schemas.openxmlformats.org/officeDocument/2006/relationships/image" Target="media/image19.emf"/><Relationship Id="rId44" Type="http://schemas.openxmlformats.org/officeDocument/2006/relationships/oleObject" Target="embeddings/oleObject19.bin"/><Relationship Id="rId43" Type="http://schemas.openxmlformats.org/officeDocument/2006/relationships/image" Target="media/image18.emf"/><Relationship Id="rId42" Type="http://schemas.openxmlformats.org/officeDocument/2006/relationships/oleObject" Target="embeddings/oleObject18.bin"/><Relationship Id="rId41" Type="http://schemas.openxmlformats.org/officeDocument/2006/relationships/image" Target="media/image17.emf"/><Relationship Id="rId40" Type="http://schemas.openxmlformats.org/officeDocument/2006/relationships/oleObject" Target="embeddings/oleObject17.bin"/><Relationship Id="rId4" Type="http://schemas.openxmlformats.org/officeDocument/2006/relationships/footer" Target="footer2.xml"/><Relationship Id="rId39" Type="http://schemas.openxmlformats.org/officeDocument/2006/relationships/image" Target="media/image16.emf"/><Relationship Id="rId38" Type="http://schemas.openxmlformats.org/officeDocument/2006/relationships/oleObject" Target="embeddings/oleObject16.bin"/><Relationship Id="rId37" Type="http://schemas.openxmlformats.org/officeDocument/2006/relationships/image" Target="media/image15.emf"/><Relationship Id="rId36" Type="http://schemas.openxmlformats.org/officeDocument/2006/relationships/oleObject" Target="embeddings/oleObject15.bin"/><Relationship Id="rId35" Type="http://schemas.openxmlformats.org/officeDocument/2006/relationships/image" Target="media/image14.emf"/><Relationship Id="rId34" Type="http://schemas.openxmlformats.org/officeDocument/2006/relationships/oleObject" Target="embeddings/oleObject14.bin"/><Relationship Id="rId33" Type="http://schemas.openxmlformats.org/officeDocument/2006/relationships/image" Target="media/image13.emf"/><Relationship Id="rId32" Type="http://schemas.openxmlformats.org/officeDocument/2006/relationships/oleObject" Target="embeddings/oleObject13.bin"/><Relationship Id="rId31" Type="http://schemas.openxmlformats.org/officeDocument/2006/relationships/image" Target="media/image12.emf"/><Relationship Id="rId30" Type="http://schemas.openxmlformats.org/officeDocument/2006/relationships/oleObject" Target="embeddings/oleObject12.bin"/><Relationship Id="rId3" Type="http://schemas.openxmlformats.org/officeDocument/2006/relationships/footer" Target="footer1.xml"/><Relationship Id="rId29" Type="http://schemas.openxmlformats.org/officeDocument/2006/relationships/image" Target="media/image11.emf"/><Relationship Id="rId28" Type="http://schemas.openxmlformats.org/officeDocument/2006/relationships/oleObject" Target="embeddings/oleObject11.bin"/><Relationship Id="rId27" Type="http://schemas.openxmlformats.org/officeDocument/2006/relationships/image" Target="media/image10.emf"/><Relationship Id="rId26" Type="http://schemas.openxmlformats.org/officeDocument/2006/relationships/oleObject" Target="embeddings/oleObject10.bin"/><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1" Type="http://schemas.openxmlformats.org/officeDocument/2006/relationships/fontTable" Target="fontTable.xml"/><Relationship Id="rId140" Type="http://schemas.openxmlformats.org/officeDocument/2006/relationships/customXml" Target="../customXml/item1.xml"/><Relationship Id="rId14" Type="http://schemas.openxmlformats.org/officeDocument/2006/relationships/oleObject" Target="embeddings/oleObject4.bin"/><Relationship Id="rId139" Type="http://schemas.openxmlformats.org/officeDocument/2006/relationships/image" Target="media/image65.emf"/><Relationship Id="rId138" Type="http://schemas.openxmlformats.org/officeDocument/2006/relationships/oleObject" Target="embeddings/oleObject67.bin"/><Relationship Id="rId137" Type="http://schemas.openxmlformats.org/officeDocument/2006/relationships/image" Target="media/image64.emf"/><Relationship Id="rId136" Type="http://schemas.openxmlformats.org/officeDocument/2006/relationships/oleObject" Target="embeddings/oleObject66.bin"/><Relationship Id="rId135" Type="http://schemas.openxmlformats.org/officeDocument/2006/relationships/image" Target="media/image63.emf"/><Relationship Id="rId134" Type="http://schemas.openxmlformats.org/officeDocument/2006/relationships/oleObject" Target="embeddings/oleObject65.bin"/><Relationship Id="rId133" Type="http://schemas.openxmlformats.org/officeDocument/2006/relationships/image" Target="media/image62.png"/><Relationship Id="rId132" Type="http://schemas.openxmlformats.org/officeDocument/2006/relationships/image" Target="media/image61.emf"/><Relationship Id="rId131" Type="http://schemas.openxmlformats.org/officeDocument/2006/relationships/oleObject" Target="embeddings/oleObject64.bin"/><Relationship Id="rId130" Type="http://schemas.openxmlformats.org/officeDocument/2006/relationships/image" Target="media/image60.emf"/><Relationship Id="rId13" Type="http://schemas.openxmlformats.org/officeDocument/2006/relationships/image" Target="media/image3.emf"/><Relationship Id="rId129" Type="http://schemas.openxmlformats.org/officeDocument/2006/relationships/oleObject" Target="embeddings/oleObject63.bin"/><Relationship Id="rId128" Type="http://schemas.openxmlformats.org/officeDocument/2006/relationships/image" Target="media/image59.emf"/><Relationship Id="rId127" Type="http://schemas.openxmlformats.org/officeDocument/2006/relationships/oleObject" Target="embeddings/oleObject62.bin"/><Relationship Id="rId126" Type="http://schemas.openxmlformats.org/officeDocument/2006/relationships/image" Target="media/image58.emf"/><Relationship Id="rId125" Type="http://schemas.openxmlformats.org/officeDocument/2006/relationships/oleObject" Target="embeddings/oleObject61.bin"/><Relationship Id="rId124" Type="http://schemas.openxmlformats.org/officeDocument/2006/relationships/image" Target="media/image57.emf"/><Relationship Id="rId123" Type="http://schemas.openxmlformats.org/officeDocument/2006/relationships/oleObject" Target="embeddings/oleObject60.bin"/><Relationship Id="rId122" Type="http://schemas.openxmlformats.org/officeDocument/2006/relationships/image" Target="media/image56.emf"/><Relationship Id="rId121" Type="http://schemas.openxmlformats.org/officeDocument/2006/relationships/oleObject" Target="embeddings/oleObject59.bin"/><Relationship Id="rId120" Type="http://schemas.openxmlformats.org/officeDocument/2006/relationships/image" Target="media/image55.emf"/><Relationship Id="rId12" Type="http://schemas.openxmlformats.org/officeDocument/2006/relationships/oleObject" Target="embeddings/oleObject3.bin"/><Relationship Id="rId119" Type="http://schemas.openxmlformats.org/officeDocument/2006/relationships/oleObject" Target="embeddings/oleObject58.bin"/><Relationship Id="rId118" Type="http://schemas.openxmlformats.org/officeDocument/2006/relationships/image" Target="media/image54.emf"/><Relationship Id="rId117" Type="http://schemas.openxmlformats.org/officeDocument/2006/relationships/oleObject" Target="embeddings/oleObject57.bin"/><Relationship Id="rId116" Type="http://schemas.openxmlformats.org/officeDocument/2006/relationships/image" Target="media/image53.emf"/><Relationship Id="rId115" Type="http://schemas.openxmlformats.org/officeDocument/2006/relationships/oleObject" Target="embeddings/oleObject56.bin"/><Relationship Id="rId114" Type="http://schemas.openxmlformats.org/officeDocument/2006/relationships/image" Target="media/image52.emf"/><Relationship Id="rId113" Type="http://schemas.openxmlformats.org/officeDocument/2006/relationships/oleObject" Target="embeddings/oleObject55.bin"/><Relationship Id="rId112" Type="http://schemas.openxmlformats.org/officeDocument/2006/relationships/image" Target="media/image51.emf"/><Relationship Id="rId111" Type="http://schemas.openxmlformats.org/officeDocument/2006/relationships/oleObject" Target="embeddings/oleObject54.bin"/><Relationship Id="rId110" Type="http://schemas.openxmlformats.org/officeDocument/2006/relationships/image" Target="media/image50.emf"/><Relationship Id="rId11" Type="http://schemas.openxmlformats.org/officeDocument/2006/relationships/image" Target="media/image2.emf"/><Relationship Id="rId109" Type="http://schemas.openxmlformats.org/officeDocument/2006/relationships/oleObject" Target="embeddings/oleObject53.bin"/><Relationship Id="rId108" Type="http://schemas.openxmlformats.org/officeDocument/2006/relationships/image" Target="media/image49.emf"/><Relationship Id="rId107" Type="http://schemas.openxmlformats.org/officeDocument/2006/relationships/oleObject" Target="embeddings/oleObject52.bin"/><Relationship Id="rId106" Type="http://schemas.openxmlformats.org/officeDocument/2006/relationships/image" Target="media/image48.emf"/><Relationship Id="rId105" Type="http://schemas.openxmlformats.org/officeDocument/2006/relationships/oleObject" Target="embeddings/oleObject51.bin"/><Relationship Id="rId104" Type="http://schemas.openxmlformats.org/officeDocument/2006/relationships/oleObject" Target="embeddings/oleObject50.bin"/><Relationship Id="rId103" Type="http://schemas.openxmlformats.org/officeDocument/2006/relationships/image" Target="media/image47.emf"/><Relationship Id="rId102" Type="http://schemas.openxmlformats.org/officeDocument/2006/relationships/oleObject" Target="embeddings/oleObject49.bin"/><Relationship Id="rId101" Type="http://schemas.openxmlformats.org/officeDocument/2006/relationships/image" Target="media/image46.emf"/><Relationship Id="rId100" Type="http://schemas.openxmlformats.org/officeDocument/2006/relationships/oleObject" Target="embeddings/oleObject48.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2021-11-19T07:17:00Z</dcterms:created>
  <dc:creator>Lenovo</dc:creator>
  <cp:lastModifiedBy>万琴会</cp:lastModifiedBy>
  <dcterms:modified xsi:type="dcterms:W3CDTF">2025-11-27T00:52:50Z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