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A3597">
      <w:pPr>
        <w:pStyle w:val="4"/>
      </w:pPr>
      <w:r>
        <w:rPr>
          <w:rFonts w:ascii="仿宋_GB2312" w:hAnsi="仿宋_GB2312" w:eastAsia="仿宋_GB2312" w:cs="仿宋_GB2312"/>
        </w:rPr>
        <w:t>　</w:t>
      </w:r>
    </w:p>
    <w:p w14:paraId="5C10C8CE">
      <w:pPr>
        <w:pStyle w:val="4"/>
        <w:jc w:val="left"/>
      </w:pPr>
      <w:r>
        <w:rPr>
          <w:rFonts w:ascii="仿宋_GB2312" w:hAnsi="仿宋_GB2312" w:eastAsia="仿宋_GB2312" w:cs="仿宋_GB2312"/>
        </w:rPr>
        <w:t>　</w:t>
      </w:r>
    </w:p>
    <w:p w14:paraId="025300ED">
      <w:pPr>
        <w:pStyle w:val="4"/>
        <w:jc w:val="left"/>
      </w:pPr>
      <w:r>
        <w:rPr>
          <w:rFonts w:ascii="仿宋_GB2312" w:hAnsi="仿宋_GB2312" w:eastAsia="仿宋_GB2312" w:cs="仿宋_GB2312"/>
        </w:rPr>
        <w:t>　</w:t>
      </w:r>
    </w:p>
    <w:p w14:paraId="2218FC14">
      <w:pPr>
        <w:pStyle w:val="4"/>
        <w:jc w:val="left"/>
      </w:pPr>
      <w:r>
        <w:rPr>
          <w:rFonts w:ascii="仿宋_GB2312" w:hAnsi="仿宋_GB2312" w:eastAsia="仿宋_GB2312" w:cs="仿宋_GB2312"/>
        </w:rPr>
        <w:t>　</w:t>
      </w:r>
    </w:p>
    <w:p w14:paraId="4F79574E">
      <w:pPr>
        <w:pStyle w:val="4"/>
        <w:jc w:val="left"/>
      </w:pPr>
      <w:r>
        <w:rPr>
          <w:rFonts w:ascii="仿宋_GB2312" w:hAnsi="仿宋_GB2312" w:eastAsia="仿宋_GB2312" w:cs="仿宋_GB2312"/>
        </w:rPr>
        <w:t>　</w:t>
      </w:r>
    </w:p>
    <w:p w14:paraId="1F7B71C6">
      <w:pPr>
        <w:pStyle w:val="4"/>
        <w:jc w:val="left"/>
      </w:pPr>
      <w:r>
        <w:rPr>
          <w:rFonts w:ascii="仿宋_GB2312" w:hAnsi="仿宋_GB2312" w:eastAsia="仿宋_GB2312" w:cs="仿宋_GB2312"/>
        </w:rPr>
        <w:t>　</w:t>
      </w:r>
    </w:p>
    <w:p w14:paraId="6F1817E9">
      <w:pPr>
        <w:pStyle w:val="4"/>
        <w:jc w:val="left"/>
      </w:pPr>
      <w:r>
        <w:rPr>
          <w:rFonts w:ascii="仿宋_GB2312" w:hAnsi="仿宋_GB2312" w:eastAsia="仿宋_GB2312" w:cs="仿宋_GB2312"/>
        </w:rPr>
        <w:t>　</w:t>
      </w:r>
    </w:p>
    <w:p w14:paraId="6496E6DC">
      <w:pPr>
        <w:pStyle w:val="4"/>
        <w:jc w:val="left"/>
      </w:pPr>
      <w:r>
        <w:rPr>
          <w:rFonts w:ascii="仿宋_GB2312" w:hAnsi="仿宋_GB2312" w:eastAsia="仿宋_GB2312" w:cs="仿宋_GB2312"/>
        </w:rPr>
        <w:t>　</w:t>
      </w:r>
    </w:p>
    <w:p w14:paraId="660995A9">
      <w:pPr>
        <w:pStyle w:val="4"/>
        <w:jc w:val="center"/>
        <w:outlineLvl w:val="0"/>
      </w:pPr>
      <w:r>
        <w:rPr>
          <w:rFonts w:ascii="仿宋_GB2312" w:hAnsi="仿宋_GB2312" w:eastAsia="仿宋_GB2312" w:cs="仿宋_GB2312"/>
          <w:b/>
          <w:sz w:val="48"/>
        </w:rPr>
        <w:t>公开招标文件</w:t>
      </w:r>
    </w:p>
    <w:p w14:paraId="2D22D92B">
      <w:pPr>
        <w:pStyle w:val="4"/>
        <w:jc w:val="left"/>
      </w:pPr>
      <w:r>
        <w:rPr>
          <w:rFonts w:ascii="仿宋_GB2312" w:hAnsi="仿宋_GB2312" w:eastAsia="仿宋_GB2312" w:cs="仿宋_GB2312"/>
        </w:rPr>
        <w:t>　</w:t>
      </w:r>
    </w:p>
    <w:p w14:paraId="4627BD25">
      <w:pPr>
        <w:pStyle w:val="4"/>
        <w:jc w:val="left"/>
      </w:pPr>
      <w:r>
        <w:rPr>
          <w:rFonts w:ascii="仿宋_GB2312" w:hAnsi="仿宋_GB2312" w:eastAsia="仿宋_GB2312" w:cs="仿宋_GB2312"/>
        </w:rPr>
        <w:t>　</w:t>
      </w:r>
    </w:p>
    <w:p w14:paraId="1CF8042E">
      <w:pPr>
        <w:pStyle w:val="4"/>
        <w:jc w:val="left"/>
      </w:pPr>
      <w:r>
        <w:rPr>
          <w:rFonts w:ascii="仿宋_GB2312" w:hAnsi="仿宋_GB2312" w:eastAsia="仿宋_GB2312" w:cs="仿宋_GB2312"/>
        </w:rPr>
        <w:t>　</w:t>
      </w:r>
    </w:p>
    <w:p w14:paraId="6C090557">
      <w:pPr>
        <w:pStyle w:val="4"/>
        <w:jc w:val="left"/>
      </w:pPr>
      <w:r>
        <w:rPr>
          <w:rFonts w:ascii="仿宋_GB2312" w:hAnsi="仿宋_GB2312" w:eastAsia="仿宋_GB2312" w:cs="仿宋_GB2312"/>
        </w:rPr>
        <w:t>　</w:t>
      </w:r>
    </w:p>
    <w:p w14:paraId="68CDD5DF">
      <w:pPr>
        <w:pStyle w:val="4"/>
        <w:jc w:val="left"/>
      </w:pPr>
      <w:r>
        <w:rPr>
          <w:rFonts w:ascii="仿宋_GB2312" w:hAnsi="仿宋_GB2312" w:eastAsia="仿宋_GB2312" w:cs="仿宋_GB2312"/>
        </w:rPr>
        <w:t>　</w:t>
      </w:r>
    </w:p>
    <w:p w14:paraId="347EC58C">
      <w:pPr>
        <w:pStyle w:val="4"/>
        <w:jc w:val="left"/>
      </w:pPr>
      <w:r>
        <w:rPr>
          <w:rFonts w:ascii="仿宋_GB2312" w:hAnsi="仿宋_GB2312" w:eastAsia="仿宋_GB2312" w:cs="仿宋_GB2312"/>
        </w:rPr>
        <w:t>　</w:t>
      </w:r>
    </w:p>
    <w:p w14:paraId="523BDD55">
      <w:pPr>
        <w:pStyle w:val="4"/>
        <w:jc w:val="left"/>
      </w:pPr>
      <w:r>
        <w:rPr>
          <w:rFonts w:ascii="仿宋_GB2312" w:hAnsi="仿宋_GB2312" w:eastAsia="仿宋_GB2312" w:cs="仿宋_GB2312"/>
        </w:rPr>
        <w:t>　</w:t>
      </w:r>
    </w:p>
    <w:p w14:paraId="4E0F7422">
      <w:pPr>
        <w:pStyle w:val="4"/>
        <w:jc w:val="left"/>
      </w:pPr>
      <w:r>
        <w:rPr>
          <w:rFonts w:ascii="仿宋_GB2312" w:hAnsi="仿宋_GB2312" w:eastAsia="仿宋_GB2312" w:cs="仿宋_GB2312"/>
        </w:rPr>
        <w:t>　</w:t>
      </w:r>
    </w:p>
    <w:p w14:paraId="1E07C046">
      <w:pPr>
        <w:pStyle w:val="4"/>
        <w:jc w:val="left"/>
      </w:pPr>
      <w:r>
        <w:rPr>
          <w:rFonts w:ascii="仿宋_GB2312" w:hAnsi="仿宋_GB2312" w:eastAsia="仿宋_GB2312" w:cs="仿宋_GB2312"/>
        </w:rPr>
        <w:t>　</w:t>
      </w:r>
    </w:p>
    <w:p w14:paraId="5C20593B">
      <w:pPr>
        <w:pStyle w:val="4"/>
        <w:jc w:val="left"/>
      </w:pPr>
      <w:r>
        <w:rPr>
          <w:rFonts w:ascii="仿宋_GB2312" w:hAnsi="仿宋_GB2312" w:eastAsia="仿宋_GB2312" w:cs="仿宋_GB2312"/>
        </w:rPr>
        <w:t>　</w:t>
      </w:r>
    </w:p>
    <w:p w14:paraId="778B4F04">
      <w:pPr>
        <w:pStyle w:val="4"/>
        <w:jc w:val="left"/>
      </w:pPr>
      <w:r>
        <w:rPr>
          <w:rFonts w:ascii="仿宋_GB2312" w:hAnsi="仿宋_GB2312" w:eastAsia="仿宋_GB2312" w:cs="仿宋_GB2312"/>
        </w:rPr>
        <w:t>　</w:t>
      </w:r>
    </w:p>
    <w:p w14:paraId="3F66F403">
      <w:pPr>
        <w:pStyle w:val="4"/>
        <w:jc w:val="center"/>
        <w:outlineLvl w:val="3"/>
      </w:pPr>
      <w:r>
        <w:rPr>
          <w:rFonts w:ascii="仿宋_GB2312" w:hAnsi="仿宋_GB2312" w:eastAsia="仿宋_GB2312" w:cs="仿宋_GB2312"/>
          <w:b/>
          <w:sz w:val="24"/>
        </w:rPr>
        <w:t>采购项目名称：国家税务总局惠州市惠城区税务局2026-2027年食堂食材配送服务项目</w:t>
      </w:r>
    </w:p>
    <w:p w14:paraId="1761CBE4">
      <w:pPr>
        <w:pStyle w:val="4"/>
        <w:jc w:val="center"/>
        <w:outlineLvl w:val="3"/>
      </w:pPr>
      <w:r>
        <w:rPr>
          <w:rFonts w:ascii="仿宋_GB2312" w:hAnsi="仿宋_GB2312" w:eastAsia="仿宋_GB2312" w:cs="仿宋_GB2312"/>
          <w:b/>
          <w:sz w:val="24"/>
        </w:rPr>
        <w:t>采购项目编号：GPCGD26C500FG073F</w:t>
      </w:r>
    </w:p>
    <w:p w14:paraId="6E279E48">
      <w:pPr>
        <w:pStyle w:val="4"/>
        <w:jc w:val="center"/>
        <w:outlineLvl w:val="3"/>
      </w:pPr>
      <w:r>
        <w:rPr>
          <w:rFonts w:ascii="仿宋_GB2312" w:hAnsi="仿宋_GB2312" w:eastAsia="仿宋_GB2312" w:cs="仿宋_GB2312"/>
          <w:b/>
          <w:sz w:val="24"/>
        </w:rPr>
        <w:t>采购人：国家税务总局惠州市惠城区税务局</w:t>
      </w:r>
    </w:p>
    <w:p w14:paraId="0DA42A29">
      <w:pPr>
        <w:pStyle w:val="4"/>
        <w:jc w:val="center"/>
        <w:outlineLvl w:val="3"/>
      </w:pPr>
      <w:r>
        <w:rPr>
          <w:rFonts w:ascii="仿宋_GB2312" w:hAnsi="仿宋_GB2312" w:eastAsia="仿宋_GB2312" w:cs="仿宋_GB2312"/>
          <w:b/>
          <w:sz w:val="24"/>
        </w:rPr>
        <w:t>采购代理机构：广东省政府采购中心</w:t>
      </w:r>
    </w:p>
    <w:p w14:paraId="5DA0016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D72683">
      <w:pPr>
        <w:pStyle w:val="4"/>
        <w:jc w:val="center"/>
        <w:outlineLvl w:val="1"/>
      </w:pPr>
      <w:r>
        <w:rPr>
          <w:rFonts w:ascii="仿宋_GB2312" w:hAnsi="仿宋_GB2312" w:eastAsia="仿宋_GB2312" w:cs="仿宋_GB2312"/>
          <w:b/>
          <w:sz w:val="36"/>
        </w:rPr>
        <w:t>第一章投标邀请</w:t>
      </w:r>
    </w:p>
    <w:p w14:paraId="00C3CE70">
      <w:pPr>
        <w:pStyle w:val="4"/>
        <w:ind w:firstLine="480"/>
        <w:jc w:val="both"/>
      </w:pPr>
      <w:r>
        <w:rPr>
          <w:rFonts w:ascii="仿宋_GB2312" w:hAnsi="仿宋_GB2312" w:eastAsia="仿宋_GB2312" w:cs="仿宋_GB2312"/>
        </w:rPr>
        <w:t>广东省政府采购中心受 国家税务总局惠州市惠城区税务局 的委托，采用公开招标方式组织采购 国家税务总局惠州市惠城区税务局2026-2027年食堂食材配送服务项目 。欢迎符合资格条件的供应商参加投标。</w:t>
      </w:r>
    </w:p>
    <w:p w14:paraId="0D59B3AE">
      <w:pPr>
        <w:pStyle w:val="4"/>
        <w:jc w:val="both"/>
        <w:outlineLvl w:val="2"/>
      </w:pPr>
      <w:r>
        <w:rPr>
          <w:rFonts w:ascii="仿宋_GB2312" w:hAnsi="仿宋_GB2312" w:eastAsia="仿宋_GB2312" w:cs="仿宋_GB2312"/>
          <w:b/>
          <w:sz w:val="28"/>
        </w:rPr>
        <w:t>一、项目概述</w:t>
      </w:r>
    </w:p>
    <w:p w14:paraId="00C7D4D9">
      <w:pPr>
        <w:pStyle w:val="4"/>
        <w:jc w:val="left"/>
      </w:pPr>
      <w:r>
        <w:rPr>
          <w:rFonts w:ascii="仿宋_GB2312" w:hAnsi="仿宋_GB2312" w:eastAsia="仿宋_GB2312" w:cs="仿宋_GB2312"/>
          <w:b/>
        </w:rPr>
        <w:t>1.名称与编号</w:t>
      </w:r>
    </w:p>
    <w:p w14:paraId="5F9CF84B">
      <w:pPr>
        <w:pStyle w:val="4"/>
        <w:ind w:firstLine="480"/>
        <w:jc w:val="left"/>
      </w:pPr>
      <w:r>
        <w:rPr>
          <w:rFonts w:ascii="仿宋_GB2312" w:hAnsi="仿宋_GB2312" w:eastAsia="仿宋_GB2312" w:cs="仿宋_GB2312"/>
        </w:rPr>
        <w:t>项目名称： 国家税务总局惠州市惠城区税务局2026-2027年食堂食材配送服务项目</w:t>
      </w:r>
    </w:p>
    <w:p w14:paraId="1ED4E8DF">
      <w:pPr>
        <w:pStyle w:val="4"/>
        <w:ind w:firstLine="480"/>
        <w:jc w:val="left"/>
      </w:pPr>
      <w:r>
        <w:rPr>
          <w:rFonts w:ascii="仿宋_GB2312" w:hAnsi="仿宋_GB2312" w:eastAsia="仿宋_GB2312" w:cs="仿宋_GB2312"/>
        </w:rPr>
        <w:t>采购项目编号： GPCGD26C500FG073F</w:t>
      </w:r>
    </w:p>
    <w:p w14:paraId="696D56A3">
      <w:pPr>
        <w:pStyle w:val="4"/>
        <w:ind w:firstLine="480"/>
        <w:jc w:val="left"/>
      </w:pPr>
      <w:r>
        <w:rPr>
          <w:rFonts w:ascii="仿宋_GB2312" w:hAnsi="仿宋_GB2312" w:eastAsia="仿宋_GB2312" w:cs="仿宋_GB2312"/>
        </w:rPr>
        <w:t>采购方式：公开招标</w:t>
      </w:r>
    </w:p>
    <w:p w14:paraId="37A4EA56">
      <w:pPr>
        <w:pStyle w:val="4"/>
        <w:ind w:firstLine="480"/>
        <w:jc w:val="left"/>
      </w:pPr>
      <w:r>
        <w:rPr>
          <w:rFonts w:ascii="仿宋_GB2312" w:hAnsi="仿宋_GB2312" w:eastAsia="仿宋_GB2312" w:cs="仿宋_GB2312"/>
        </w:rPr>
        <w:t>预算金额： 6,200,000.00元</w:t>
      </w:r>
    </w:p>
    <w:p w14:paraId="7121B06C">
      <w:pPr>
        <w:pStyle w:val="4"/>
        <w:jc w:val="left"/>
      </w:pPr>
      <w:r>
        <w:rPr>
          <w:rFonts w:ascii="仿宋_GB2312" w:hAnsi="仿宋_GB2312" w:eastAsia="仿宋_GB2312" w:cs="仿宋_GB2312"/>
          <w:b/>
        </w:rPr>
        <w:t>2.项目内容及需求情况</w:t>
      </w:r>
    </w:p>
    <w:p w14:paraId="1D049DF6">
      <w:pPr>
        <w:pStyle w:val="4"/>
        <w:ind w:firstLine="480"/>
        <w:jc w:val="left"/>
      </w:pPr>
      <w:r>
        <w:rPr>
          <w:rFonts w:ascii="仿宋_GB2312" w:hAnsi="仿宋_GB2312" w:eastAsia="仿宋_GB2312" w:cs="仿宋_GB2312"/>
        </w:rPr>
        <w:t>采购包1：</w:t>
      </w:r>
    </w:p>
    <w:p w14:paraId="05DB676E">
      <w:pPr>
        <w:pStyle w:val="4"/>
        <w:jc w:val="left"/>
      </w:pPr>
      <w:r>
        <w:rPr>
          <w:rFonts w:ascii="仿宋_GB2312" w:hAnsi="仿宋_GB2312" w:eastAsia="仿宋_GB2312" w:cs="仿宋_GB2312"/>
        </w:rPr>
        <w:t>采购包预算金额（元）: 6,200,000.00</w:t>
      </w:r>
    </w:p>
    <w:p w14:paraId="7680AEE9">
      <w:pPr>
        <w:pStyle w:val="4"/>
        <w:jc w:val="left"/>
      </w:pPr>
      <w:r>
        <w:rPr>
          <w:rFonts w:ascii="仿宋_GB2312" w:hAnsi="仿宋_GB2312" w:eastAsia="仿宋_GB2312" w:cs="仿宋_GB2312"/>
        </w:rPr>
        <w:t>采购包最高限价（元）: 6,200,000.00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B0F8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CF5A82A">
            <w:pPr>
              <w:pStyle w:val="4"/>
              <w:jc w:val="left"/>
            </w:pPr>
            <w:r>
              <w:rPr>
                <w:rFonts w:ascii="仿宋_GB2312" w:hAnsi="仿宋_GB2312" w:eastAsia="仿宋_GB2312" w:cs="仿宋_GB2312"/>
              </w:rPr>
              <w:t>序号</w:t>
            </w:r>
          </w:p>
        </w:tc>
        <w:tc>
          <w:tcPr>
            <w:tcW w:w="1384" w:type="dxa"/>
          </w:tcPr>
          <w:p w14:paraId="6E1F8931">
            <w:pPr>
              <w:pStyle w:val="4"/>
              <w:jc w:val="left"/>
            </w:pPr>
            <w:r>
              <w:rPr>
                <w:rFonts w:ascii="仿宋_GB2312" w:hAnsi="仿宋_GB2312" w:eastAsia="仿宋_GB2312" w:cs="仿宋_GB2312"/>
              </w:rPr>
              <w:t>标的名称</w:t>
            </w:r>
          </w:p>
        </w:tc>
        <w:tc>
          <w:tcPr>
            <w:tcW w:w="1384" w:type="dxa"/>
          </w:tcPr>
          <w:p w14:paraId="1A1E621B">
            <w:pPr>
              <w:pStyle w:val="4"/>
              <w:jc w:val="left"/>
            </w:pPr>
            <w:r>
              <w:rPr>
                <w:rFonts w:ascii="仿宋_GB2312" w:hAnsi="仿宋_GB2312" w:eastAsia="仿宋_GB2312" w:cs="仿宋_GB2312"/>
              </w:rPr>
              <w:t>数量</w:t>
            </w:r>
          </w:p>
        </w:tc>
        <w:tc>
          <w:tcPr>
            <w:tcW w:w="1384" w:type="dxa"/>
          </w:tcPr>
          <w:p w14:paraId="245A9E0D">
            <w:pPr>
              <w:pStyle w:val="4"/>
              <w:jc w:val="left"/>
            </w:pPr>
            <w:r>
              <w:rPr>
                <w:rFonts w:ascii="仿宋_GB2312" w:hAnsi="仿宋_GB2312" w:eastAsia="仿宋_GB2312" w:cs="仿宋_GB2312"/>
              </w:rPr>
              <w:t>计量单位</w:t>
            </w:r>
          </w:p>
        </w:tc>
        <w:tc>
          <w:tcPr>
            <w:tcW w:w="1384" w:type="dxa"/>
          </w:tcPr>
          <w:p w14:paraId="7A623F22">
            <w:pPr>
              <w:pStyle w:val="4"/>
              <w:jc w:val="left"/>
            </w:pPr>
            <w:r>
              <w:rPr>
                <w:rFonts w:ascii="仿宋_GB2312" w:hAnsi="仿宋_GB2312" w:eastAsia="仿宋_GB2312" w:cs="仿宋_GB2312"/>
              </w:rPr>
              <w:t>标的金额 （元）</w:t>
            </w:r>
          </w:p>
        </w:tc>
        <w:tc>
          <w:tcPr>
            <w:tcW w:w="1384" w:type="dxa"/>
          </w:tcPr>
          <w:p w14:paraId="4D50FC4E">
            <w:pPr>
              <w:pStyle w:val="4"/>
              <w:jc w:val="left"/>
            </w:pPr>
            <w:r>
              <w:rPr>
                <w:rFonts w:ascii="仿宋_GB2312" w:hAnsi="仿宋_GB2312" w:eastAsia="仿宋_GB2312" w:cs="仿宋_GB2312"/>
              </w:rPr>
              <w:t>所属行业</w:t>
            </w:r>
          </w:p>
        </w:tc>
      </w:tr>
      <w:tr w14:paraId="0C893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03BCB7C">
            <w:pPr>
              <w:pStyle w:val="4"/>
              <w:jc w:val="left"/>
            </w:pPr>
            <w:r>
              <w:rPr>
                <w:rFonts w:ascii="仿宋_GB2312" w:hAnsi="仿宋_GB2312" w:eastAsia="仿宋_GB2312" w:cs="仿宋_GB2312"/>
              </w:rPr>
              <w:t>1</w:t>
            </w:r>
          </w:p>
        </w:tc>
        <w:tc>
          <w:tcPr>
            <w:tcW w:w="1384" w:type="dxa"/>
          </w:tcPr>
          <w:p w14:paraId="11436E9F">
            <w:pPr>
              <w:pStyle w:val="4"/>
              <w:jc w:val="left"/>
            </w:pPr>
            <w:r>
              <w:rPr>
                <w:rFonts w:ascii="仿宋_GB2312" w:hAnsi="仿宋_GB2312" w:eastAsia="仿宋_GB2312" w:cs="仿宋_GB2312"/>
              </w:rPr>
              <w:t>国家税务总局惠州市惠城区税务局2026-2027年食堂食材配送服务</w:t>
            </w:r>
          </w:p>
        </w:tc>
        <w:tc>
          <w:tcPr>
            <w:tcW w:w="1384" w:type="dxa"/>
          </w:tcPr>
          <w:p w14:paraId="7531BD01">
            <w:pPr>
              <w:pStyle w:val="4"/>
              <w:jc w:val="right"/>
            </w:pPr>
            <w:r>
              <w:rPr>
                <w:rFonts w:ascii="仿宋_GB2312" w:hAnsi="仿宋_GB2312" w:eastAsia="仿宋_GB2312" w:cs="仿宋_GB2312"/>
              </w:rPr>
              <w:t>1.00</w:t>
            </w:r>
          </w:p>
        </w:tc>
        <w:tc>
          <w:tcPr>
            <w:tcW w:w="1384" w:type="dxa"/>
          </w:tcPr>
          <w:p w14:paraId="313CD7FD">
            <w:pPr>
              <w:pStyle w:val="4"/>
              <w:jc w:val="left"/>
            </w:pPr>
            <w:r>
              <w:rPr>
                <w:rFonts w:ascii="仿宋_GB2312" w:hAnsi="仿宋_GB2312" w:eastAsia="仿宋_GB2312" w:cs="仿宋_GB2312"/>
              </w:rPr>
              <w:t>项</w:t>
            </w:r>
          </w:p>
        </w:tc>
        <w:tc>
          <w:tcPr>
            <w:tcW w:w="1384" w:type="dxa"/>
          </w:tcPr>
          <w:p w14:paraId="20932275">
            <w:pPr>
              <w:pStyle w:val="4"/>
              <w:jc w:val="right"/>
            </w:pPr>
            <w:r>
              <w:rPr>
                <w:rFonts w:ascii="仿宋_GB2312" w:hAnsi="仿宋_GB2312" w:eastAsia="仿宋_GB2312" w:cs="仿宋_GB2312"/>
              </w:rPr>
              <w:t>6,200,000.00</w:t>
            </w:r>
          </w:p>
        </w:tc>
        <w:tc>
          <w:tcPr>
            <w:tcW w:w="1384" w:type="dxa"/>
          </w:tcPr>
          <w:p w14:paraId="7B6A1C56">
            <w:pPr>
              <w:pStyle w:val="4"/>
              <w:jc w:val="left"/>
            </w:pPr>
            <w:r>
              <w:rPr>
                <w:rFonts w:ascii="仿宋_GB2312" w:hAnsi="仿宋_GB2312" w:eastAsia="仿宋_GB2312" w:cs="仿宋_GB2312"/>
              </w:rPr>
              <w:t>批发业</w:t>
            </w:r>
          </w:p>
        </w:tc>
      </w:tr>
    </w:tbl>
    <w:p w14:paraId="7641157E">
      <w:pPr>
        <w:pStyle w:val="4"/>
        <w:jc w:val="left"/>
      </w:pPr>
      <w:r>
        <w:rPr>
          <w:rFonts w:ascii="仿宋_GB2312" w:hAnsi="仿宋_GB2312" w:eastAsia="仿宋_GB2312" w:cs="仿宋_GB2312"/>
        </w:rPr>
        <w:t>本采购包联合体投标情况：不接受</w:t>
      </w:r>
    </w:p>
    <w:p w14:paraId="277589CA">
      <w:pPr>
        <w:pStyle w:val="4"/>
        <w:jc w:val="left"/>
      </w:pPr>
      <w:r>
        <w:rPr>
          <w:rFonts w:ascii="仿宋_GB2312" w:hAnsi="仿宋_GB2312" w:eastAsia="仿宋_GB2312" w:cs="仿宋_GB2312"/>
        </w:rPr>
        <w:t>本采购包合同分包情况：不允许合同分包；</w:t>
      </w:r>
    </w:p>
    <w:p w14:paraId="23E8C672">
      <w:pPr>
        <w:pStyle w:val="4"/>
        <w:jc w:val="left"/>
      </w:pPr>
      <w:r>
        <w:rPr>
          <w:rFonts w:ascii="仿宋_GB2312" w:hAnsi="仿宋_GB2312" w:eastAsia="仿宋_GB2312" w:cs="仿宋_GB2312"/>
        </w:rPr>
        <w:t>本采购包合同履约期限情况：1年。2026年9月1日至2027年8月31日。</w:t>
      </w:r>
    </w:p>
    <w:p w14:paraId="26DCDA18">
      <w:pPr>
        <w:pStyle w:val="4"/>
        <w:jc w:val="left"/>
      </w:pPr>
      <w:r>
        <w:rPr>
          <w:rFonts w:ascii="仿宋_GB2312" w:hAnsi="仿宋_GB2312" w:eastAsia="仿宋_GB2312" w:cs="仿宋_GB2312"/>
          <w:b/>
        </w:rPr>
        <w:t>3.本项目其他说明：</w:t>
      </w:r>
    </w:p>
    <w:p w14:paraId="087AF376">
      <w:pPr>
        <w:pStyle w:val="4"/>
        <w:jc w:val="left"/>
      </w:pPr>
      <w:r>
        <w:rPr>
          <w:rFonts w:ascii="仿宋_GB2312" w:hAnsi="仿宋_GB2312" w:eastAsia="仿宋_GB2312" w:cs="仿宋_GB2312"/>
          <w:b/>
        </w:rPr>
        <w:t>需要落实的政府采购政策：《政府采购促进中小企业发展管理办法》（财库〔2020〕46号）、《关于政府采购支持监狱企业发展有关问题的通知》(财库〔2014〕68号)、《关于促进残疾人就业政府采购政策的通知》（财库〔2017〕141号)、《关于落实运用政府采购政策支持乡村产业振兴的通知》（财库〔2021〕19号)等。</w:t>
      </w:r>
    </w:p>
    <w:p w14:paraId="0D60DB96">
      <w:pPr>
        <w:pStyle w:val="4"/>
        <w:jc w:val="left"/>
      </w:pPr>
      <w:r>
        <w:rPr>
          <w:rFonts w:ascii="仿宋_GB2312" w:hAnsi="仿宋_GB2312" w:eastAsia="仿宋_GB2312" w:cs="仿宋_GB2312"/>
          <w:b/>
        </w:rPr>
        <w:t>本项目属于服务类项目，中小企业划分标准所属行业为：批发业。</w:t>
      </w:r>
    </w:p>
    <w:p w14:paraId="7873528A">
      <w:pPr>
        <w:pStyle w:val="4"/>
        <w:jc w:val="both"/>
        <w:outlineLvl w:val="2"/>
      </w:pPr>
      <w:r>
        <w:rPr>
          <w:rFonts w:ascii="仿宋_GB2312" w:hAnsi="仿宋_GB2312" w:eastAsia="仿宋_GB2312" w:cs="仿宋_GB2312"/>
          <w:b/>
          <w:sz w:val="28"/>
        </w:rPr>
        <w:t>二、投标人的资格要求</w:t>
      </w:r>
    </w:p>
    <w:p w14:paraId="5553C985">
      <w:pPr>
        <w:pStyle w:val="4"/>
        <w:jc w:val="left"/>
      </w:pPr>
      <w:r>
        <w:rPr>
          <w:rFonts w:ascii="仿宋_GB2312" w:hAnsi="仿宋_GB2312" w:eastAsia="仿宋_GB2312" w:cs="仿宋_GB2312"/>
          <w:b/>
        </w:rPr>
        <w:t>1.投标人应具备《中华人民共和国政府采购法》第二十二条规定的条件</w:t>
      </w:r>
    </w:p>
    <w:p w14:paraId="6360A5B0">
      <w:pPr>
        <w:pStyle w:val="4"/>
        <w:ind w:firstLine="480"/>
        <w:jc w:val="left"/>
      </w:pPr>
      <w:r>
        <w:rPr>
          <w:rFonts w:ascii="仿宋_GB2312" w:hAnsi="仿宋_GB2312" w:eastAsia="仿宋_GB2312" w:cs="仿宋_GB2312"/>
        </w:rPr>
        <w:t>采购包1：</w:t>
      </w:r>
    </w:p>
    <w:p w14:paraId="2A2C317B">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14:paraId="2E361606">
      <w:pPr>
        <w:pStyle w:val="4"/>
      </w:pPr>
      <w:r>
        <w:rPr>
          <w:rFonts w:ascii="仿宋_GB2312" w:hAnsi="仿宋_GB2312" w:eastAsia="仿宋_GB2312" w:cs="仿宋_GB2312"/>
        </w:rPr>
        <w:t>(2)具有良好的商业信誉和健全的财务会计制度：提供以下2种证明材料之一：1. 2024或2025年度经会计师事务所审计的财务状况报告；2. 同时提供①基本开户行出具的资信证明，②《基本存款账号信息》或《开户许可证》。</w:t>
      </w:r>
    </w:p>
    <w:p w14:paraId="4C6D94AD">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14:paraId="128C24A2">
      <w:pPr>
        <w:pStyle w:val="4"/>
      </w:pPr>
      <w:r>
        <w:rPr>
          <w:rFonts w:ascii="仿宋_GB2312" w:hAnsi="仿宋_GB2312" w:eastAsia="仿宋_GB2312" w:cs="仿宋_GB2312"/>
        </w:rPr>
        <w:t>(4)履行合同所必需的设备和专业技术能力：按投标文件格式填报设备及专业技术能力情况。</w:t>
      </w:r>
    </w:p>
    <w:p w14:paraId="3DFB56EF">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D5E916B">
      <w:pPr>
        <w:pStyle w:val="4"/>
      </w:pPr>
      <w:r>
        <w:rPr>
          <w:rFonts w:ascii="仿宋_GB2312" w:hAnsi="仿宋_GB2312" w:eastAsia="仿宋_GB2312" w:cs="仿宋_GB2312"/>
        </w:rPr>
        <w:t>(6)供应商必须符合法律、行政法规规定的其他条件：参照投标函相关承诺格式内容。</w:t>
      </w:r>
    </w:p>
    <w:p w14:paraId="4AE9A717">
      <w:pPr>
        <w:pStyle w:val="4"/>
        <w:jc w:val="left"/>
      </w:pPr>
      <w:r>
        <w:rPr>
          <w:rFonts w:ascii="仿宋_GB2312" w:hAnsi="仿宋_GB2312" w:eastAsia="仿宋_GB2312" w:cs="仿宋_GB2312"/>
          <w:b/>
        </w:rPr>
        <w:t>2.落实政府采购政策需满足的资格要求：</w:t>
      </w:r>
    </w:p>
    <w:p w14:paraId="005884DB">
      <w:pPr>
        <w:pStyle w:val="4"/>
        <w:ind w:firstLine="480"/>
        <w:jc w:val="left"/>
      </w:pPr>
      <w:r>
        <w:rPr>
          <w:rFonts w:ascii="仿宋_GB2312" w:hAnsi="仿宋_GB2312" w:eastAsia="仿宋_GB2312" w:cs="仿宋_GB2312"/>
        </w:rPr>
        <w:t>采购包1：</w:t>
      </w:r>
    </w:p>
    <w:p w14:paraId="4EF1169B">
      <w:pPr>
        <w:pStyle w:val="4"/>
        <w:jc w:val="left"/>
      </w:pPr>
      <w:r>
        <w:rPr>
          <w:rFonts w:ascii="仿宋_GB2312" w:hAnsi="仿宋_GB2312" w:eastAsia="仿宋_GB2312" w:cs="仿宋_GB2312"/>
        </w:rPr>
        <w:t>(1)本采购包专门面向小微企业采购：本项目（包组）专门面向小微企业采购。供应商须符合本项目采购标的对应行业（批发业）政策划分标准的小微企业。监狱企业、残疾人福利单位视同小型、微型企业。 注： （1）小微企业以供应商填写的《中小企业声明函（服务）》（格式见投标（响应）文件格式）为判定标准，残疾人福利性单位以供应商填写的《残疾人福利性单位声明函》为判定标准，监狱企业须供应商提供由省级以上监狱管理局、戒毒管理局（含新疆生产建设兵团）出具的属于监狱企业的证明文件，否则不予认定。 （2）根据《政府采购促进中小企业发展管理办法》(财库〔2020〕46号）的规定，小微企业是指在中华人民共和国境内依法设立，依据国务院批准的小微企业划分标准确定的小型企业和微型企业，但与大企业的负责人为同一人，或者与大企业存在直接控股、管理关系的除外。 符合小微企业划分标准的个体工商户，在政府采购活动中视同小微企业。</w:t>
      </w:r>
    </w:p>
    <w:p w14:paraId="4A8FA23D">
      <w:pPr>
        <w:pStyle w:val="4"/>
        <w:jc w:val="left"/>
      </w:pPr>
      <w:r>
        <w:rPr>
          <w:rFonts w:ascii="仿宋_GB2312" w:hAnsi="仿宋_GB2312" w:eastAsia="仿宋_GB2312" w:cs="仿宋_GB2312"/>
          <w:b/>
        </w:rPr>
        <w:t>3.本项目特定的资格要求：</w:t>
      </w:r>
    </w:p>
    <w:p w14:paraId="4002E5EF">
      <w:pPr>
        <w:pStyle w:val="4"/>
        <w:ind w:firstLine="480"/>
        <w:jc w:val="left"/>
      </w:pPr>
      <w:r>
        <w:rPr>
          <w:rFonts w:ascii="仿宋_GB2312" w:hAnsi="仿宋_GB2312" w:eastAsia="仿宋_GB2312" w:cs="仿宋_GB2312"/>
        </w:rPr>
        <w:t>采购包1：</w:t>
      </w:r>
    </w:p>
    <w:p w14:paraId="70C97410">
      <w:pPr>
        <w:pStyle w:val="4"/>
        <w:jc w:val="left"/>
      </w:pPr>
      <w:r>
        <w:rPr>
          <w:rFonts w:ascii="仿宋_GB2312" w:hAnsi="仿宋_GB2312" w:eastAsia="仿宋_GB2312" w:cs="仿宋_GB2312"/>
        </w:rPr>
        <w:t>(1)其他条件：单位负责人为同一人或者存在直接控股、 管理关系的不同供应商，不得同时参加本采购项目响应。 为本项目提供整体设计、 规范编制或者项目管理、 监理、 检测等服务的供应商， 不得再参与本项目响应。 响应承诺函相关承诺要求内容。</w:t>
      </w:r>
    </w:p>
    <w:p w14:paraId="40776768">
      <w:pPr>
        <w:pStyle w:val="4"/>
        <w:jc w:val="left"/>
      </w:pPr>
      <w:r>
        <w:rPr>
          <w:rFonts w:ascii="仿宋_GB2312" w:hAnsi="仿宋_GB2312" w:eastAsia="仿宋_GB2312" w:cs="仿宋_GB2312"/>
        </w:rPr>
        <w:t>(2)信用记录：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14:paraId="388004C5">
      <w:pPr>
        <w:pStyle w:val="4"/>
        <w:jc w:val="left"/>
      </w:pPr>
      <w:r>
        <w:rPr>
          <w:rFonts w:ascii="仿宋_GB2312" w:hAnsi="仿宋_GB2312" w:eastAsia="仿宋_GB2312" w:cs="仿宋_GB2312"/>
        </w:rPr>
        <w:t>(3)其他条件：供应商须符合下列条件之一，投标时提供证书复印件： ①具有有效的食品经营许可证， ②具有有效的食品药品经营许可证（许可范围须与食品（或食材）相关）。注：如所属地另有规定的，则按当地规定执行（提供相关文件及证明效力上符合文件要求的证明材料）。</w:t>
      </w:r>
    </w:p>
    <w:p w14:paraId="1D04F16A">
      <w:pPr>
        <w:pStyle w:val="4"/>
        <w:jc w:val="both"/>
        <w:outlineLvl w:val="2"/>
      </w:pPr>
      <w:r>
        <w:rPr>
          <w:rFonts w:ascii="仿宋_GB2312" w:hAnsi="仿宋_GB2312" w:eastAsia="仿宋_GB2312" w:cs="仿宋_GB2312"/>
          <w:b/>
          <w:sz w:val="28"/>
        </w:rPr>
        <w:t>三、获取招标文件</w:t>
      </w:r>
    </w:p>
    <w:p w14:paraId="03DEC7FE">
      <w:pPr>
        <w:pStyle w:val="4"/>
        <w:ind w:firstLine="480"/>
        <w:jc w:val="left"/>
      </w:pPr>
      <w:r>
        <w:rPr>
          <w:rFonts w:ascii="仿宋_GB2312" w:hAnsi="仿宋_GB2312" w:eastAsia="仿宋_GB2312" w:cs="仿宋_GB2312"/>
        </w:rPr>
        <w:t>时间：详见招标公告及其变更公告（如有）</w:t>
      </w:r>
    </w:p>
    <w:p w14:paraId="63AC7FE0">
      <w:pPr>
        <w:pStyle w:val="4"/>
        <w:ind w:firstLine="480"/>
        <w:jc w:val="left"/>
      </w:pPr>
      <w:r>
        <w:rPr>
          <w:rFonts w:ascii="仿宋_GB2312" w:hAnsi="仿宋_GB2312" w:eastAsia="仿宋_GB2312" w:cs="仿宋_GB2312"/>
        </w:rPr>
        <w:t>地点：详见招标公告及其变更公告（如有）</w:t>
      </w:r>
    </w:p>
    <w:p w14:paraId="09CB4298">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14:paraId="240D1C94">
      <w:pPr>
        <w:pStyle w:val="4"/>
        <w:ind w:firstLine="480"/>
        <w:jc w:val="left"/>
      </w:pPr>
      <w:r>
        <w:rPr>
          <w:rFonts w:ascii="仿宋_GB2312" w:hAnsi="仿宋_GB2312" w:eastAsia="仿宋_GB2312" w:cs="仿宋_GB2312"/>
        </w:rPr>
        <w:t>售价：免费</w:t>
      </w:r>
    </w:p>
    <w:p w14:paraId="32CBECB7">
      <w:pPr>
        <w:pStyle w:val="4"/>
        <w:jc w:val="both"/>
        <w:outlineLvl w:val="2"/>
      </w:pPr>
      <w:r>
        <w:rPr>
          <w:rFonts w:ascii="仿宋_GB2312" w:hAnsi="仿宋_GB2312" w:eastAsia="仿宋_GB2312" w:cs="仿宋_GB2312"/>
          <w:b/>
          <w:sz w:val="28"/>
        </w:rPr>
        <w:t>四、提交投标文件截止时间、开标时间和地点：</w:t>
      </w:r>
    </w:p>
    <w:p w14:paraId="07BB0A2A">
      <w:pPr>
        <w:pStyle w:val="4"/>
        <w:ind w:firstLine="480"/>
        <w:jc w:val="left"/>
      </w:pPr>
      <w:r>
        <w:rPr>
          <w:rFonts w:ascii="仿宋_GB2312" w:hAnsi="仿宋_GB2312" w:eastAsia="仿宋_GB2312" w:cs="仿宋_GB2312"/>
        </w:rPr>
        <w:t>提交投标文件截止时间和开标时间：详见招标公告及其变更公告（如有）</w:t>
      </w:r>
    </w:p>
    <w:p w14:paraId="74AFC93D">
      <w:pPr>
        <w:pStyle w:val="4"/>
        <w:ind w:firstLine="480"/>
        <w:jc w:val="left"/>
      </w:pPr>
      <w:r>
        <w:rPr>
          <w:rFonts w:ascii="仿宋_GB2312" w:hAnsi="仿宋_GB2312" w:eastAsia="仿宋_GB2312" w:cs="仿宋_GB2312"/>
        </w:rPr>
        <w:t>（自招标文件开始发出之日起至投标人提交投标文件截止之日止，不得少于20日）</w:t>
      </w:r>
    </w:p>
    <w:p w14:paraId="5C15498D">
      <w:pPr>
        <w:pStyle w:val="4"/>
        <w:ind w:firstLine="480"/>
        <w:jc w:val="left"/>
      </w:pPr>
      <w:r>
        <w:rPr>
          <w:rFonts w:ascii="仿宋_GB2312" w:hAnsi="仿宋_GB2312" w:eastAsia="仿宋_GB2312" w:cs="仿宋_GB2312"/>
        </w:rPr>
        <w:t>地点：详见招标公告及其变更公告（如有）</w:t>
      </w:r>
    </w:p>
    <w:p w14:paraId="52EEF7D1">
      <w:pPr>
        <w:pStyle w:val="4"/>
        <w:jc w:val="both"/>
        <w:outlineLvl w:val="2"/>
      </w:pPr>
      <w:r>
        <w:rPr>
          <w:rFonts w:ascii="仿宋_GB2312" w:hAnsi="仿宋_GB2312" w:eastAsia="仿宋_GB2312" w:cs="仿宋_GB2312"/>
          <w:b/>
          <w:sz w:val="28"/>
        </w:rPr>
        <w:t>五、公告期限、发布公告的媒介：</w:t>
      </w:r>
    </w:p>
    <w:p w14:paraId="3EA21D19">
      <w:pPr>
        <w:pStyle w:val="4"/>
        <w:ind w:firstLine="480"/>
        <w:jc w:val="left"/>
      </w:pPr>
      <w:r>
        <w:rPr>
          <w:rFonts w:ascii="仿宋_GB2312" w:hAnsi="仿宋_GB2312" w:eastAsia="仿宋_GB2312" w:cs="仿宋_GB2312"/>
        </w:rPr>
        <w:t>1、公告期限：自本公告发布之日起不得少于5个工作日。</w:t>
      </w:r>
    </w:p>
    <w:p w14:paraId="5D555086">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14:paraId="4738395C">
      <w:pPr>
        <w:pStyle w:val="4"/>
        <w:jc w:val="both"/>
        <w:outlineLvl w:val="2"/>
      </w:pPr>
      <w:r>
        <w:rPr>
          <w:rFonts w:ascii="仿宋_GB2312" w:hAnsi="仿宋_GB2312" w:eastAsia="仿宋_GB2312" w:cs="仿宋_GB2312"/>
          <w:b/>
          <w:sz w:val="28"/>
        </w:rPr>
        <w:t>六、本项目联系方式：</w:t>
      </w:r>
    </w:p>
    <w:p w14:paraId="739A2C67">
      <w:pPr>
        <w:pStyle w:val="4"/>
        <w:jc w:val="left"/>
      </w:pPr>
      <w:r>
        <w:rPr>
          <w:rFonts w:ascii="仿宋_GB2312" w:hAnsi="仿宋_GB2312" w:eastAsia="仿宋_GB2312" w:cs="仿宋_GB2312"/>
          <w:b/>
        </w:rPr>
        <w:t>1.采购人信息</w:t>
      </w:r>
    </w:p>
    <w:p w14:paraId="1873A481">
      <w:pPr>
        <w:pStyle w:val="4"/>
        <w:ind w:firstLine="480"/>
        <w:jc w:val="left"/>
      </w:pPr>
      <w:r>
        <w:rPr>
          <w:rFonts w:ascii="仿宋_GB2312" w:hAnsi="仿宋_GB2312" w:eastAsia="仿宋_GB2312" w:cs="仿宋_GB2312"/>
        </w:rPr>
        <w:t xml:space="preserve"> 名称：国家税务总局惠州市惠城区税务局</w:t>
      </w:r>
    </w:p>
    <w:p w14:paraId="1F714EFA">
      <w:pPr>
        <w:pStyle w:val="4"/>
        <w:ind w:firstLine="480"/>
        <w:jc w:val="left"/>
      </w:pPr>
      <w:r>
        <w:rPr>
          <w:rFonts w:ascii="仿宋_GB2312" w:hAnsi="仿宋_GB2312" w:eastAsia="仿宋_GB2312" w:cs="仿宋_GB2312"/>
        </w:rPr>
        <w:t xml:space="preserve"> 地址： 广东省惠州市惠城区江北文昌二路3号</w:t>
      </w:r>
    </w:p>
    <w:p w14:paraId="254874DD">
      <w:pPr>
        <w:pStyle w:val="4"/>
        <w:jc w:val="left"/>
      </w:pPr>
      <w:r>
        <w:rPr>
          <w:rFonts w:ascii="仿宋_GB2312" w:hAnsi="仿宋_GB2312" w:eastAsia="仿宋_GB2312" w:cs="仿宋_GB2312"/>
        </w:rPr>
        <w:t xml:space="preserve"> 联系人： 于先生</w:t>
      </w:r>
    </w:p>
    <w:p w14:paraId="61601392">
      <w:pPr>
        <w:pStyle w:val="4"/>
        <w:jc w:val="left"/>
      </w:pPr>
      <w:r>
        <w:rPr>
          <w:rFonts w:ascii="仿宋_GB2312" w:hAnsi="仿宋_GB2312" w:eastAsia="仿宋_GB2312" w:cs="仿宋_GB2312"/>
        </w:rPr>
        <w:t xml:space="preserve"> 联系电话： 0752-2536136</w:t>
      </w:r>
    </w:p>
    <w:p w14:paraId="2CFA952D">
      <w:pPr>
        <w:pStyle w:val="4"/>
        <w:jc w:val="left"/>
      </w:pPr>
      <w:r>
        <w:rPr>
          <w:rFonts w:ascii="仿宋_GB2312" w:hAnsi="仿宋_GB2312" w:eastAsia="仿宋_GB2312" w:cs="仿宋_GB2312"/>
          <w:b/>
        </w:rPr>
        <w:t>2.采购代理机构信息</w:t>
      </w:r>
    </w:p>
    <w:p w14:paraId="17489C1D">
      <w:pPr>
        <w:pStyle w:val="4"/>
        <w:ind w:firstLine="480"/>
        <w:jc w:val="left"/>
      </w:pPr>
      <w:r>
        <w:rPr>
          <w:rFonts w:ascii="仿宋_GB2312" w:hAnsi="仿宋_GB2312" w:eastAsia="仿宋_GB2312" w:cs="仿宋_GB2312"/>
        </w:rPr>
        <w:t xml:space="preserve"> 名称：广东省政府采购中心</w:t>
      </w:r>
    </w:p>
    <w:p w14:paraId="552AD57E">
      <w:pPr>
        <w:pStyle w:val="4"/>
        <w:ind w:firstLine="480"/>
        <w:jc w:val="left"/>
      </w:pPr>
      <w:r>
        <w:rPr>
          <w:rFonts w:ascii="仿宋_GB2312" w:hAnsi="仿宋_GB2312" w:eastAsia="仿宋_GB2312" w:cs="仿宋_GB2312"/>
        </w:rPr>
        <w:t xml:space="preserve"> 地址： 广东省广州市越秀区越华路112号珠江国际大厦3楼</w:t>
      </w:r>
    </w:p>
    <w:p w14:paraId="3B26C398">
      <w:pPr>
        <w:pStyle w:val="4"/>
        <w:jc w:val="left"/>
      </w:pPr>
      <w:r>
        <w:rPr>
          <w:rFonts w:ascii="仿宋_GB2312" w:hAnsi="仿宋_GB2312" w:eastAsia="仿宋_GB2312" w:cs="仿宋_GB2312"/>
        </w:rPr>
        <w:t xml:space="preserve"> 邮编： 510030</w:t>
      </w:r>
    </w:p>
    <w:p w14:paraId="53BACDCF">
      <w:pPr>
        <w:pStyle w:val="4"/>
        <w:jc w:val="left"/>
      </w:pPr>
      <w:r>
        <w:rPr>
          <w:rFonts w:ascii="仿宋_GB2312" w:hAnsi="仿宋_GB2312" w:eastAsia="仿宋_GB2312" w:cs="仿宋_GB2312"/>
        </w:rPr>
        <w:t xml:space="preserve"> 联系人：  郑工</w:t>
      </w:r>
    </w:p>
    <w:p w14:paraId="0C15D84C">
      <w:pPr>
        <w:pStyle w:val="4"/>
        <w:jc w:val="left"/>
      </w:pPr>
      <w:r>
        <w:rPr>
          <w:rFonts w:ascii="仿宋_GB2312" w:hAnsi="仿宋_GB2312" w:eastAsia="仿宋_GB2312" w:cs="仿宋_GB2312"/>
        </w:rPr>
        <w:t xml:space="preserve"> 联系电话： 020-83186835/83186862（sczx3@gd.gov.cn）</w:t>
      </w:r>
    </w:p>
    <w:p w14:paraId="2ABAD2BC">
      <w:pPr>
        <w:pStyle w:val="4"/>
        <w:jc w:val="left"/>
      </w:pPr>
      <w:r>
        <w:rPr>
          <w:rFonts w:ascii="仿宋_GB2312" w:hAnsi="仿宋_GB2312" w:eastAsia="仿宋_GB2312" w:cs="仿宋_GB2312"/>
          <w:b/>
        </w:rPr>
        <w:t>3.项目联系方式</w:t>
      </w:r>
    </w:p>
    <w:p w14:paraId="2F7F8F64">
      <w:pPr>
        <w:pStyle w:val="4"/>
        <w:ind w:firstLine="240"/>
        <w:jc w:val="both"/>
      </w:pPr>
      <w:r>
        <w:rPr>
          <w:rFonts w:ascii="仿宋_GB2312" w:hAnsi="仿宋_GB2312" w:eastAsia="仿宋_GB2312" w:cs="仿宋_GB2312"/>
          <w:sz w:val="24"/>
        </w:rPr>
        <w:t>项目联系人：郑工</w:t>
      </w:r>
    </w:p>
    <w:p w14:paraId="2C8141AA">
      <w:pPr>
        <w:pStyle w:val="4"/>
        <w:ind w:firstLine="240"/>
        <w:jc w:val="both"/>
      </w:pPr>
      <w:r>
        <w:rPr>
          <w:rFonts w:ascii="仿宋_GB2312" w:hAnsi="仿宋_GB2312" w:eastAsia="仿宋_GB2312" w:cs="仿宋_GB2312"/>
          <w:sz w:val="24"/>
        </w:rPr>
        <w:t>电话：020-83186835/83186862（sczx3@gd.gov.cn）</w:t>
      </w:r>
    </w:p>
    <w:p w14:paraId="57F4FE85">
      <w:pPr>
        <w:pStyle w:val="4"/>
        <w:jc w:val="left"/>
      </w:pPr>
      <w:r>
        <w:rPr>
          <w:rFonts w:ascii="仿宋_GB2312" w:hAnsi="仿宋_GB2312" w:eastAsia="仿宋_GB2312" w:cs="仿宋_GB2312"/>
          <w:b/>
        </w:rPr>
        <w:t>4.技术支持（仅解答平台使用技术问题）</w:t>
      </w:r>
    </w:p>
    <w:p w14:paraId="59F34F84">
      <w:pPr>
        <w:pStyle w:val="4"/>
        <w:ind w:firstLine="480"/>
        <w:jc w:val="both"/>
      </w:pPr>
      <w:r>
        <w:rPr>
          <w:rFonts w:ascii="仿宋_GB2312" w:hAnsi="仿宋_GB2312" w:eastAsia="仿宋_GB2312" w:cs="仿宋_GB2312"/>
        </w:rPr>
        <w:t>联系电话：19124618279</w:t>
      </w:r>
    </w:p>
    <w:p w14:paraId="78AE321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BA7BB4">
      <w:pPr>
        <w:pStyle w:val="4"/>
        <w:jc w:val="center"/>
        <w:outlineLvl w:val="1"/>
      </w:pPr>
      <w:r>
        <w:rPr>
          <w:rFonts w:ascii="仿宋_GB2312" w:hAnsi="仿宋_GB2312" w:eastAsia="仿宋_GB2312" w:cs="仿宋_GB2312"/>
          <w:b/>
          <w:sz w:val="36"/>
        </w:rPr>
        <w:t>第二章 采购需求</w:t>
      </w:r>
    </w:p>
    <w:p w14:paraId="06E7ABD0">
      <w:pPr>
        <w:pStyle w:val="4"/>
        <w:ind w:firstLine="480"/>
        <w:jc w:val="left"/>
      </w:pPr>
      <w:r>
        <w:rPr>
          <w:rFonts w:ascii="仿宋_GB2312" w:hAnsi="仿宋_GB2312" w:eastAsia="仿宋_GB2312" w:cs="仿宋_GB2312"/>
          <w:b/>
          <w:sz w:val="21"/>
        </w:rPr>
        <w:t>说明</w:t>
      </w:r>
    </w:p>
    <w:p w14:paraId="1D7789C0">
      <w:pPr>
        <w:pStyle w:val="4"/>
        <w:ind w:firstLine="420"/>
        <w:jc w:val="left"/>
      </w:pPr>
      <w:r>
        <w:rPr>
          <w:rFonts w:ascii="仿宋_GB2312" w:hAnsi="仿宋_GB2312" w:eastAsia="仿宋_GB2312" w:cs="仿宋_GB2312"/>
          <w:sz w:val="21"/>
        </w:rPr>
        <w:t>1、采购文件中带“★”的条款为本次采购的重要要求，供应商必须全部满足或响应，只要不满足任一带“★”的条款，将被认定为无效投标（响应）。</w:t>
      </w:r>
    </w:p>
    <w:p w14:paraId="0839EA14">
      <w:pPr>
        <w:pStyle w:val="4"/>
        <w:ind w:firstLine="420"/>
        <w:jc w:val="left"/>
      </w:pPr>
      <w:r>
        <w:rPr>
          <w:rFonts w:ascii="仿宋_GB2312" w:hAnsi="仿宋_GB2312" w:eastAsia="仿宋_GB2312" w:cs="仿宋_GB2312"/>
          <w:sz w:val="21"/>
        </w:rPr>
        <w:t>2、采购文件所要求的证书、资质等材料，如有有效期限制的，供应商所提供的资质、证书等材料均应处于有效期内，否则按无效材料处理。</w:t>
      </w:r>
    </w:p>
    <w:p w14:paraId="6FAF4CE0">
      <w:pPr>
        <w:pStyle w:val="4"/>
        <w:ind w:firstLine="420"/>
        <w:jc w:val="left"/>
      </w:pPr>
      <w:r>
        <w:rPr>
          <w:rFonts w:ascii="仿宋_GB2312" w:hAnsi="仿宋_GB2312" w:eastAsia="仿宋_GB2312" w:cs="仿宋_GB2312"/>
          <w:sz w:val="21"/>
        </w:rPr>
        <w:t>★3、供应商须保证，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14:paraId="77574DAC">
      <w:pPr>
        <w:pStyle w:val="4"/>
        <w:ind w:firstLine="420"/>
        <w:jc w:val="both"/>
      </w:pPr>
      <w:r>
        <w:rPr>
          <w:rFonts w:ascii="仿宋_GB2312" w:hAnsi="仿宋_GB2312" w:eastAsia="仿宋_GB2312" w:cs="仿宋_GB2312"/>
          <w:sz w:val="21"/>
        </w:rPr>
        <w:t>★4、本项目不允许合同分包。如供应商在投标/响应文件中未出现《分包协议意向书》，则视为未采取合同分包。</w:t>
      </w:r>
    </w:p>
    <w:p w14:paraId="3C96ED9A">
      <w:pPr>
        <w:pStyle w:val="4"/>
        <w:ind w:firstLine="525"/>
        <w:jc w:val="left"/>
      </w:pPr>
      <w:r>
        <w:rPr>
          <w:rFonts w:ascii="仿宋_GB2312" w:hAnsi="仿宋_GB2312" w:eastAsia="仿宋_GB2312" w:cs="仿宋_GB2312"/>
          <w:sz w:val="21"/>
        </w:rPr>
        <w:t>5.本次采购包括但不限于食用农产品、销售预包装食品、散装食品、半加工食品。</w:t>
      </w:r>
    </w:p>
    <w:p w14:paraId="72F7D9BE">
      <w:pPr>
        <w:pStyle w:val="4"/>
        <w:ind w:firstLine="420"/>
        <w:jc w:val="both"/>
      </w:pPr>
      <w:r>
        <w:rPr>
          <w:rFonts w:ascii="仿宋_GB2312" w:hAnsi="仿宋_GB2312" w:eastAsia="仿宋_GB2312" w:cs="仿宋_GB2312"/>
          <w:sz w:val="21"/>
        </w:rPr>
        <w:t>★6.投标人必须承诺，严格遵守中华人民共和国相关法律法规，不得做出馈赠礼品礼金、邀请娱乐旅游消费、提供便利条件等“围猎”采购人工作人员及其亲属的行为，如有违反，则承担相应的法律后果。经采购人或采购人主管机关核实后，采购人将采取以下措施：包括限期改正、解除合同等。（投标时提交承诺函，</w:t>
      </w:r>
      <w:r>
        <w:rPr>
          <w:rFonts w:ascii="仿宋_GB2312" w:hAnsi="仿宋_GB2312" w:eastAsia="仿宋_GB2312" w:cs="仿宋_GB2312"/>
          <w:color w:val="000000"/>
          <w:sz w:val="21"/>
        </w:rPr>
        <w:t>承诺可参照“投标文件格式”中《承诺函》格式</w:t>
      </w:r>
      <w:r>
        <w:rPr>
          <w:rFonts w:ascii="仿宋_GB2312" w:hAnsi="仿宋_GB2312" w:eastAsia="仿宋_GB2312" w:cs="仿宋_GB2312"/>
          <w:sz w:val="21"/>
        </w:rPr>
        <w:t>）。</w:t>
      </w:r>
    </w:p>
    <w:p w14:paraId="58819AF4">
      <w:pPr>
        <w:pStyle w:val="4"/>
        <w:ind w:firstLine="420"/>
        <w:jc w:val="both"/>
      </w:pPr>
      <w:r>
        <w:rPr>
          <w:rFonts w:ascii="仿宋_GB2312" w:hAnsi="仿宋_GB2312" w:eastAsia="仿宋_GB2312" w:cs="仿宋_GB2312"/>
          <w:sz w:val="21"/>
        </w:rPr>
        <w:t>7.如供应商异常低价报价，评标委员会将启动异常低价投标审查，要求相关供应商在评审现场合理的时间内提供书面说明及必要的证明材料，对投标价格作出解释。供应商应在评标现场合理的时间对完成该项目(包组）发生的全部报价进行分析，包括但不限于各种人工费、管理费、设备费、软件费、场地费用、培训费、风险责任金、工具器材、损耗品及材料、税费、代理服务费等各项费用，并逐一提供佐证材料。佐证材料包括但不限于：①人员工资明细表；②管理费；③设备、软件购买（或租赁）合同及发票；④自有场地的提供房产证明，租赁场地的提供租赁合同及发票；⑤以往同类服务项目的合同及中标（成交）通知书（或交易发票）。</w:t>
      </w:r>
    </w:p>
    <w:p w14:paraId="3A000DD9">
      <w:pPr>
        <w:pStyle w:val="4"/>
        <w:ind w:firstLine="420"/>
        <w:jc w:val="both"/>
      </w:pPr>
      <w:r>
        <w:rPr>
          <w:rFonts w:ascii="仿宋_GB2312" w:hAnsi="仿宋_GB2312" w:eastAsia="仿宋_GB2312" w:cs="仿宋_GB2312"/>
          <w:sz w:val="21"/>
        </w:rPr>
        <w:t>注：上述罗列的费用，如实际并未发生，则无须提供对应的成本分析及证明材料，但供应商应提供说明。</w:t>
      </w:r>
    </w:p>
    <w:p w14:paraId="51556F34">
      <w:pPr>
        <w:pStyle w:val="4"/>
        <w:ind w:firstLine="420"/>
        <w:jc w:val="both"/>
      </w:pPr>
      <w:r>
        <w:rPr>
          <w:rFonts w:ascii="仿宋_GB2312" w:hAnsi="仿宋_GB2312" w:eastAsia="仿宋_GB2312" w:cs="仿宋_GB2312"/>
          <w:sz w:val="21"/>
        </w:rPr>
        <w:t>8.根据《国务院办公厅关于在政府采购中实施本国产品标准及相关政策的通知》（国办发〔2025〕34号）中“本国产品标准的适用范围”，本项目不适用本国产品标准及相关政策。</w:t>
      </w:r>
    </w:p>
    <w:p w14:paraId="4E5E0512">
      <w:pPr>
        <w:pStyle w:val="4"/>
        <w:ind w:firstLine="420"/>
        <w:jc w:val="both"/>
      </w:pPr>
      <w:r>
        <w:rPr>
          <w:rFonts w:ascii="仿宋_GB2312" w:hAnsi="仿宋_GB2312" w:eastAsia="仿宋_GB2312" w:cs="仿宋_GB2312"/>
          <w:sz w:val="21"/>
        </w:rPr>
        <w:t>★9.根据《关于运用政府采购政策支持乡村产业振兴的通知》，投标人须配合采购人落实政府采购脱贫地区农副产品及乡村产业振兴政策，预留份额按政策要求执行，且购买的产品须经采购人同意并符合相关政府采购脱贫地区农副产品规定,此部分费用纳入本次招标范围，脱贫地区农副产品网络销售平台发生的费用，按实际数结算。（投标时提交承诺函可参照“投标文件格式”中《承诺函》格式）。</w:t>
      </w:r>
    </w:p>
    <w:p w14:paraId="42192696">
      <w:pPr>
        <w:pStyle w:val="4"/>
        <w:ind w:firstLine="420"/>
        <w:jc w:val="both"/>
      </w:pPr>
      <w:r>
        <w:rPr>
          <w:rFonts w:ascii="仿宋_GB2312" w:hAnsi="仿宋_GB2312" w:eastAsia="仿宋_GB2312" w:cs="仿宋_GB2312"/>
          <w:sz w:val="21"/>
        </w:rPr>
        <w:t>★10.投标人必须承诺，理解并同意“服务期限内如因相关法律法规等政府规范性文件要求，税收征管改革发展需要，机构撤并、改革等原因采购人有权单方面终止合同，支付实际发生服务期间费用”。（投标时提交承诺，可参照“投标文件格式”中《承诺函》格式）</w:t>
      </w:r>
    </w:p>
    <w:p w14:paraId="0ACB567F">
      <w:pPr>
        <w:pStyle w:val="4"/>
        <w:ind w:firstLine="561"/>
        <w:jc w:val="both"/>
      </w:pPr>
      <w:r>
        <w:rPr>
          <w:rFonts w:ascii="仿宋_GB2312" w:hAnsi="仿宋_GB2312" w:eastAsia="仿宋_GB2312" w:cs="仿宋_GB2312"/>
          <w:sz w:val="21"/>
        </w:rPr>
        <w:t>11.本需求涉及的各项规范、标准，如国家和行业有最新的修改版或停用的，则按最新规定执行。</w:t>
      </w:r>
    </w:p>
    <w:p w14:paraId="74079894">
      <w:pPr>
        <w:pStyle w:val="4"/>
        <w:ind w:firstLine="420"/>
        <w:jc w:val="both"/>
      </w:pPr>
      <w:r>
        <w:rPr>
          <w:rFonts w:ascii="仿宋_GB2312" w:hAnsi="仿宋_GB2312" w:eastAsia="仿宋_GB2312" w:cs="仿宋_GB2312"/>
          <w:b/>
          <w:sz w:val="28"/>
        </w:rPr>
        <w:t>一、采购项目技术规格、参数及要求：</w:t>
      </w:r>
    </w:p>
    <w:p w14:paraId="2F31133A">
      <w:pPr>
        <w:pStyle w:val="4"/>
        <w:ind w:firstLine="443"/>
        <w:jc w:val="both"/>
      </w:pPr>
      <w:r>
        <w:rPr>
          <w:rFonts w:ascii="仿宋_GB2312" w:hAnsi="仿宋_GB2312" w:eastAsia="仿宋_GB2312" w:cs="仿宋_GB2312"/>
          <w:b/>
          <w:sz w:val="21"/>
        </w:rPr>
        <w:t>（一）项目概况</w:t>
      </w:r>
    </w:p>
    <w:p w14:paraId="1A501107">
      <w:pPr>
        <w:pStyle w:val="4"/>
        <w:ind w:firstLine="441"/>
        <w:jc w:val="both"/>
      </w:pPr>
      <w:r>
        <w:rPr>
          <w:rFonts w:ascii="仿宋_GB2312" w:hAnsi="仿宋_GB2312" w:eastAsia="仿宋_GB2312" w:cs="仿宋_GB2312"/>
          <w:sz w:val="21"/>
        </w:rPr>
        <w:t>为了规范国家税务总局惠州市惠城区税务局食堂食材采购供应工作，确保食品安全、卫生，加强食堂的管理，拟对食堂食材配送服务采用公开招标方式采购。投标人为采购人提供配送的食材种类包括：鲜肉(猪、牛、羊等肉类)、水产品、大米、食用油、面、奶及奶制品、其它肉类、蔬菜、水果、调料及干货等。</w:t>
      </w:r>
    </w:p>
    <w:p w14:paraId="5BB75E43">
      <w:pPr>
        <w:pStyle w:val="4"/>
        <w:ind w:firstLine="441"/>
        <w:jc w:val="both"/>
      </w:pPr>
      <w:r>
        <w:rPr>
          <w:rFonts w:ascii="仿宋_GB2312" w:hAnsi="仿宋_GB2312" w:eastAsia="仿宋_GB2312" w:cs="仿宋_GB2312"/>
          <w:sz w:val="21"/>
        </w:rPr>
        <w:t>项目名称：国家税务总局惠州市惠城区税务局食堂食材配送服务项目。</w:t>
      </w:r>
    </w:p>
    <w:p w14:paraId="42B29194">
      <w:pPr>
        <w:pStyle w:val="4"/>
        <w:ind w:firstLine="441"/>
        <w:jc w:val="both"/>
      </w:pPr>
      <w:r>
        <w:rPr>
          <w:rFonts w:ascii="仿宋_GB2312" w:hAnsi="仿宋_GB2312" w:eastAsia="仿宋_GB2312" w:cs="仿宋_GB2312"/>
          <w:sz w:val="21"/>
        </w:rPr>
        <w:t>本项目属于服务类项目，中小企业划分标准所属行业为：批发业，本项目属于专门面向小微企业采购的项目。</w:t>
      </w:r>
    </w:p>
    <w:p w14:paraId="276F2EC5">
      <w:pPr>
        <w:pStyle w:val="4"/>
        <w:ind w:firstLine="441"/>
        <w:jc w:val="both"/>
      </w:pPr>
      <w:r>
        <w:rPr>
          <w:rFonts w:ascii="仿宋_GB2312" w:hAnsi="仿宋_GB2312" w:eastAsia="仿宋_GB2312" w:cs="仿宋_GB2312"/>
          <w:sz w:val="21"/>
        </w:rPr>
        <w:t>采购预算：人民币620万元。</w:t>
      </w:r>
    </w:p>
    <w:p w14:paraId="02A6EA24">
      <w:pPr>
        <w:pStyle w:val="4"/>
        <w:ind w:firstLine="441"/>
        <w:jc w:val="both"/>
      </w:pPr>
      <w:r>
        <w:rPr>
          <w:rFonts w:ascii="仿宋_GB2312" w:hAnsi="仿宋_GB2312" w:eastAsia="仿宋_GB2312" w:cs="仿宋_GB2312"/>
          <w:sz w:val="21"/>
        </w:rPr>
        <w:t>本项目服务期限为：1年。2026年9月1日至2027年8月31日。</w:t>
      </w:r>
    </w:p>
    <w:p w14:paraId="0C50C694">
      <w:pPr>
        <w:pStyle w:val="4"/>
        <w:ind w:firstLine="400"/>
        <w:jc w:val="both"/>
      </w:pPr>
      <w:r>
        <w:rPr>
          <w:rFonts w:ascii="仿宋_GB2312" w:hAnsi="仿宋_GB2312" w:eastAsia="仿宋_GB2312" w:cs="仿宋_GB2312"/>
          <w:b/>
          <w:sz w:val="21"/>
        </w:rPr>
        <w:t>（二）本项目配送地点</w:t>
      </w:r>
      <w:r>
        <w:rPr>
          <w:rFonts w:ascii="仿宋_GB2312" w:hAnsi="仿宋_GB2312" w:eastAsia="仿宋_GB2312" w:cs="仿宋_GB2312"/>
          <w:sz w:val="21"/>
        </w:rPr>
        <w:t>（如配送地点有变动按采购人指定地点为准）：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0"/>
        <w:gridCol w:w="1890"/>
        <w:gridCol w:w="3870"/>
        <w:gridCol w:w="1786"/>
      </w:tblGrid>
      <w:tr w14:paraId="35D3B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22C6DB">
            <w:pPr>
              <w:pStyle w:val="4"/>
              <w:ind w:firstLine="380"/>
              <w:jc w:val="center"/>
            </w:pPr>
            <w:r>
              <w:rPr>
                <w:rFonts w:ascii="仿宋_GB2312" w:hAnsi="仿宋_GB2312" w:eastAsia="仿宋_GB2312" w:cs="仿宋_GB2312"/>
                <w:sz w:val="21"/>
              </w:rPr>
              <w:t>序号</w:t>
            </w:r>
          </w:p>
        </w:tc>
        <w:tc>
          <w:tcPr>
            <w:tcW w:w="18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75EFED">
            <w:pPr>
              <w:pStyle w:val="4"/>
              <w:ind w:firstLine="380"/>
              <w:jc w:val="center"/>
            </w:pPr>
            <w:r>
              <w:rPr>
                <w:rFonts w:ascii="仿宋_GB2312" w:hAnsi="仿宋_GB2312" w:eastAsia="仿宋_GB2312" w:cs="仿宋_GB2312"/>
                <w:sz w:val="21"/>
              </w:rPr>
              <w:t>服务片区</w:t>
            </w:r>
          </w:p>
        </w:tc>
        <w:tc>
          <w:tcPr>
            <w:tcW w:w="3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F22296">
            <w:pPr>
              <w:pStyle w:val="4"/>
              <w:ind w:firstLine="380"/>
              <w:jc w:val="center"/>
            </w:pPr>
            <w:r>
              <w:rPr>
                <w:rFonts w:ascii="仿宋_GB2312" w:hAnsi="仿宋_GB2312" w:eastAsia="仿宋_GB2312" w:cs="仿宋_GB2312"/>
                <w:sz w:val="21"/>
              </w:rPr>
              <w:t>地址</w:t>
            </w:r>
          </w:p>
        </w:tc>
        <w:tc>
          <w:tcPr>
            <w:tcW w:w="17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3CFC59">
            <w:pPr>
              <w:pStyle w:val="4"/>
              <w:ind w:firstLine="380"/>
              <w:jc w:val="center"/>
            </w:pPr>
            <w:r>
              <w:rPr>
                <w:rFonts w:ascii="仿宋_GB2312" w:hAnsi="仿宋_GB2312" w:eastAsia="仿宋_GB2312" w:cs="仿宋_GB2312"/>
                <w:sz w:val="21"/>
              </w:rPr>
              <w:t>备注</w:t>
            </w:r>
          </w:p>
        </w:tc>
      </w:tr>
      <w:tr w14:paraId="72595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3632F">
            <w:pPr>
              <w:pStyle w:val="4"/>
              <w:ind w:firstLine="380"/>
              <w:jc w:val="center"/>
            </w:pPr>
            <w:r>
              <w:rPr>
                <w:rFonts w:ascii="仿宋_GB2312" w:hAnsi="仿宋_GB2312" w:eastAsia="仿宋_GB2312" w:cs="仿宋_GB2312"/>
                <w:sz w:val="21"/>
              </w:rPr>
              <w:t>1</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FA85B">
            <w:pPr>
              <w:pStyle w:val="4"/>
              <w:ind w:firstLine="380"/>
              <w:jc w:val="center"/>
            </w:pPr>
            <w:r>
              <w:rPr>
                <w:rFonts w:ascii="仿宋_GB2312" w:hAnsi="仿宋_GB2312" w:eastAsia="仿宋_GB2312" w:cs="仿宋_GB2312"/>
                <w:sz w:val="21"/>
              </w:rPr>
              <w:t>惠城区税务局机关</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EF226">
            <w:pPr>
              <w:pStyle w:val="4"/>
              <w:ind w:firstLine="380"/>
              <w:jc w:val="both"/>
            </w:pPr>
            <w:r>
              <w:rPr>
                <w:rFonts w:ascii="仿宋_GB2312" w:hAnsi="仿宋_GB2312" w:eastAsia="仿宋_GB2312" w:cs="仿宋_GB2312"/>
                <w:sz w:val="21"/>
              </w:rPr>
              <w:t>惠州市惠城区江北文昌二路3号</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F23F9">
            <w:pPr>
              <w:pStyle w:val="4"/>
              <w:ind w:firstLine="380"/>
              <w:jc w:val="both"/>
            </w:pPr>
            <w:r>
              <w:rPr>
                <w:rFonts w:ascii="仿宋_GB2312" w:hAnsi="仿宋_GB2312" w:eastAsia="仿宋_GB2312" w:cs="仿宋_GB2312"/>
                <w:sz w:val="21"/>
              </w:rPr>
              <w:t>含早、午、晚餐</w:t>
            </w:r>
          </w:p>
        </w:tc>
      </w:tr>
      <w:tr w14:paraId="5797D0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F02DD">
            <w:pPr>
              <w:pStyle w:val="4"/>
              <w:ind w:firstLine="380"/>
              <w:jc w:val="center"/>
            </w:pPr>
            <w:r>
              <w:rPr>
                <w:rFonts w:ascii="仿宋_GB2312" w:hAnsi="仿宋_GB2312" w:eastAsia="仿宋_GB2312" w:cs="仿宋_GB2312"/>
                <w:sz w:val="21"/>
              </w:rPr>
              <w:t>2</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FFC28">
            <w:pPr>
              <w:pStyle w:val="4"/>
              <w:ind w:firstLine="380"/>
              <w:jc w:val="center"/>
            </w:pPr>
            <w:r>
              <w:rPr>
                <w:rFonts w:ascii="仿宋_GB2312" w:hAnsi="仿宋_GB2312" w:eastAsia="仿宋_GB2312" w:cs="仿宋_GB2312"/>
                <w:sz w:val="21"/>
              </w:rPr>
              <w:t>第一税务分局</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67FC3">
            <w:pPr>
              <w:pStyle w:val="4"/>
              <w:ind w:firstLine="380"/>
              <w:jc w:val="both"/>
            </w:pPr>
            <w:r>
              <w:rPr>
                <w:rFonts w:ascii="仿宋_GB2312" w:hAnsi="仿宋_GB2312" w:eastAsia="仿宋_GB2312" w:cs="仿宋_GB2312"/>
                <w:sz w:val="21"/>
              </w:rPr>
              <w:t>惠州市惠城区金山大道12号</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F9CDC">
            <w:pPr>
              <w:pStyle w:val="4"/>
              <w:ind w:firstLine="380"/>
              <w:jc w:val="both"/>
            </w:pPr>
            <w:r>
              <w:rPr>
                <w:rFonts w:ascii="仿宋_GB2312" w:hAnsi="仿宋_GB2312" w:eastAsia="仿宋_GB2312" w:cs="仿宋_GB2312"/>
                <w:sz w:val="21"/>
              </w:rPr>
              <w:t>含早、午、晚餐</w:t>
            </w:r>
          </w:p>
        </w:tc>
      </w:tr>
      <w:tr w14:paraId="338B2F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F1BC2">
            <w:pPr>
              <w:pStyle w:val="4"/>
              <w:ind w:firstLine="380"/>
              <w:jc w:val="center"/>
            </w:pPr>
            <w:r>
              <w:rPr>
                <w:rFonts w:ascii="仿宋_GB2312" w:hAnsi="仿宋_GB2312" w:eastAsia="仿宋_GB2312" w:cs="仿宋_GB2312"/>
                <w:sz w:val="21"/>
              </w:rPr>
              <w:t>3</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82D51">
            <w:pPr>
              <w:pStyle w:val="4"/>
              <w:ind w:firstLine="380"/>
              <w:jc w:val="center"/>
            </w:pPr>
            <w:r>
              <w:rPr>
                <w:rFonts w:ascii="仿宋_GB2312" w:hAnsi="仿宋_GB2312" w:eastAsia="仿宋_GB2312" w:cs="仿宋_GB2312"/>
                <w:sz w:val="21"/>
              </w:rPr>
              <w:t>第二税务分局</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AD4A7">
            <w:pPr>
              <w:pStyle w:val="4"/>
              <w:ind w:firstLine="380"/>
              <w:jc w:val="both"/>
            </w:pPr>
            <w:r>
              <w:rPr>
                <w:rFonts w:ascii="仿宋_GB2312" w:hAnsi="仿宋_GB2312" w:eastAsia="仿宋_GB2312" w:cs="仿宋_GB2312"/>
                <w:sz w:val="21"/>
              </w:rPr>
              <w:t>惠州市惠城区水口镇育才北路四路4号</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38076">
            <w:pPr>
              <w:pStyle w:val="4"/>
              <w:ind w:firstLine="380"/>
              <w:jc w:val="both"/>
            </w:pPr>
            <w:r>
              <w:rPr>
                <w:rFonts w:ascii="仿宋_GB2312" w:hAnsi="仿宋_GB2312" w:eastAsia="仿宋_GB2312" w:cs="仿宋_GB2312"/>
                <w:sz w:val="21"/>
              </w:rPr>
              <w:t>含早、午、晚餐</w:t>
            </w:r>
          </w:p>
        </w:tc>
      </w:tr>
      <w:tr w14:paraId="402DE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C743F">
            <w:pPr>
              <w:pStyle w:val="4"/>
              <w:ind w:firstLine="380"/>
              <w:jc w:val="center"/>
            </w:pPr>
            <w:r>
              <w:rPr>
                <w:rFonts w:ascii="仿宋_GB2312" w:hAnsi="仿宋_GB2312" w:eastAsia="仿宋_GB2312" w:cs="仿宋_GB2312"/>
                <w:sz w:val="21"/>
              </w:rPr>
              <w:t>4</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D74F6">
            <w:pPr>
              <w:pStyle w:val="4"/>
              <w:ind w:firstLine="380"/>
              <w:jc w:val="center"/>
            </w:pPr>
            <w:r>
              <w:rPr>
                <w:rFonts w:ascii="仿宋_GB2312" w:hAnsi="仿宋_GB2312" w:eastAsia="仿宋_GB2312" w:cs="仿宋_GB2312"/>
                <w:sz w:val="21"/>
              </w:rPr>
              <w:t>河南岸税务分局</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2B459">
            <w:pPr>
              <w:pStyle w:val="4"/>
              <w:ind w:firstLine="380"/>
              <w:jc w:val="both"/>
            </w:pPr>
            <w:r>
              <w:rPr>
                <w:rFonts w:ascii="仿宋_GB2312" w:hAnsi="仿宋_GB2312" w:eastAsia="仿宋_GB2312" w:cs="仿宋_GB2312"/>
                <w:sz w:val="21"/>
              </w:rPr>
              <w:t>惠州市惠城区螺仔湖南路2号</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26B32">
            <w:pPr>
              <w:pStyle w:val="4"/>
              <w:ind w:firstLine="380"/>
              <w:jc w:val="both"/>
            </w:pPr>
            <w:r>
              <w:rPr>
                <w:rFonts w:ascii="仿宋_GB2312" w:hAnsi="仿宋_GB2312" w:eastAsia="仿宋_GB2312" w:cs="仿宋_GB2312"/>
                <w:sz w:val="21"/>
              </w:rPr>
              <w:t>含早、午、晚餐</w:t>
            </w:r>
          </w:p>
        </w:tc>
      </w:tr>
      <w:tr w14:paraId="60DEB7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96B08">
            <w:pPr>
              <w:pStyle w:val="4"/>
              <w:ind w:firstLine="380"/>
              <w:jc w:val="center"/>
            </w:pPr>
            <w:r>
              <w:rPr>
                <w:rFonts w:ascii="仿宋_GB2312" w:hAnsi="仿宋_GB2312" w:eastAsia="仿宋_GB2312" w:cs="仿宋_GB2312"/>
                <w:sz w:val="21"/>
              </w:rPr>
              <w:t>5</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4E082">
            <w:pPr>
              <w:pStyle w:val="4"/>
              <w:ind w:firstLine="380"/>
              <w:jc w:val="center"/>
            </w:pPr>
            <w:r>
              <w:rPr>
                <w:rFonts w:ascii="仿宋_GB2312" w:hAnsi="仿宋_GB2312" w:eastAsia="仿宋_GB2312" w:cs="仿宋_GB2312"/>
                <w:sz w:val="21"/>
              </w:rPr>
              <w:t>江南税务分局</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BFB04">
            <w:pPr>
              <w:pStyle w:val="4"/>
              <w:ind w:firstLine="380"/>
              <w:jc w:val="both"/>
            </w:pPr>
            <w:r>
              <w:rPr>
                <w:rFonts w:ascii="仿宋_GB2312" w:hAnsi="仿宋_GB2312" w:eastAsia="仿宋_GB2312" w:cs="仿宋_GB2312"/>
                <w:sz w:val="21"/>
              </w:rPr>
              <w:t>惠州市惠城区麦兴路19号悦洲广场4层</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09B33">
            <w:pPr>
              <w:pStyle w:val="4"/>
              <w:ind w:firstLine="380"/>
              <w:jc w:val="both"/>
            </w:pPr>
            <w:r>
              <w:rPr>
                <w:rFonts w:ascii="仿宋_GB2312" w:hAnsi="仿宋_GB2312" w:eastAsia="仿宋_GB2312" w:cs="仿宋_GB2312"/>
                <w:sz w:val="21"/>
              </w:rPr>
              <w:t>含早、午、晚餐</w:t>
            </w:r>
          </w:p>
        </w:tc>
      </w:tr>
      <w:tr w14:paraId="455FD5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6D40D">
            <w:pPr>
              <w:pStyle w:val="4"/>
              <w:ind w:firstLine="380"/>
              <w:jc w:val="center"/>
            </w:pPr>
            <w:r>
              <w:rPr>
                <w:rFonts w:ascii="仿宋_GB2312" w:hAnsi="仿宋_GB2312" w:eastAsia="仿宋_GB2312" w:cs="仿宋_GB2312"/>
                <w:sz w:val="21"/>
              </w:rPr>
              <w:t>6</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A2E2F">
            <w:pPr>
              <w:pStyle w:val="4"/>
              <w:ind w:firstLine="380"/>
              <w:jc w:val="center"/>
            </w:pPr>
            <w:r>
              <w:rPr>
                <w:rFonts w:ascii="仿宋_GB2312" w:hAnsi="仿宋_GB2312" w:eastAsia="仿宋_GB2312" w:cs="仿宋_GB2312"/>
                <w:sz w:val="21"/>
              </w:rPr>
              <w:t>江北税务分局</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24771">
            <w:pPr>
              <w:pStyle w:val="4"/>
              <w:ind w:firstLine="380"/>
              <w:jc w:val="both"/>
            </w:pPr>
            <w:r>
              <w:rPr>
                <w:rFonts w:ascii="仿宋_GB2312" w:hAnsi="仿宋_GB2312" w:eastAsia="仿宋_GB2312" w:cs="仿宋_GB2312"/>
                <w:sz w:val="21"/>
              </w:rPr>
              <w:t>惠州市惠城区小金口金叶街1号</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163EF">
            <w:pPr>
              <w:pStyle w:val="4"/>
              <w:ind w:firstLine="380"/>
              <w:jc w:val="both"/>
            </w:pPr>
            <w:r>
              <w:rPr>
                <w:rFonts w:ascii="仿宋_GB2312" w:hAnsi="仿宋_GB2312" w:eastAsia="仿宋_GB2312" w:cs="仿宋_GB2312"/>
                <w:sz w:val="21"/>
              </w:rPr>
              <w:t>含早、午、晚餐</w:t>
            </w:r>
          </w:p>
        </w:tc>
      </w:tr>
      <w:tr w14:paraId="36C6C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7AC85">
            <w:pPr>
              <w:pStyle w:val="4"/>
              <w:ind w:firstLine="380"/>
              <w:jc w:val="center"/>
            </w:pPr>
            <w:r>
              <w:rPr>
                <w:rFonts w:ascii="仿宋_GB2312" w:hAnsi="仿宋_GB2312" w:eastAsia="仿宋_GB2312" w:cs="仿宋_GB2312"/>
                <w:sz w:val="21"/>
              </w:rPr>
              <w:t>7</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2483B">
            <w:pPr>
              <w:pStyle w:val="4"/>
              <w:ind w:firstLine="380"/>
              <w:jc w:val="center"/>
            </w:pPr>
            <w:r>
              <w:rPr>
                <w:rFonts w:ascii="仿宋_GB2312" w:hAnsi="仿宋_GB2312" w:eastAsia="仿宋_GB2312" w:cs="仿宋_GB2312"/>
                <w:sz w:val="21"/>
              </w:rPr>
              <w:t>水口税务分局</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55719">
            <w:pPr>
              <w:pStyle w:val="4"/>
              <w:ind w:firstLine="380"/>
              <w:jc w:val="both"/>
            </w:pPr>
            <w:r>
              <w:rPr>
                <w:rFonts w:ascii="仿宋_GB2312" w:hAnsi="仿宋_GB2312" w:eastAsia="仿宋_GB2312" w:cs="仿宋_GB2312"/>
                <w:sz w:val="21"/>
              </w:rPr>
              <w:t>惠州市惠城区大湖溪湖西一路5号</w:t>
            </w:r>
          </w:p>
        </w:tc>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0571B">
            <w:pPr>
              <w:pStyle w:val="4"/>
              <w:ind w:firstLine="380"/>
              <w:jc w:val="both"/>
            </w:pPr>
            <w:r>
              <w:rPr>
                <w:rFonts w:ascii="仿宋_GB2312" w:hAnsi="仿宋_GB2312" w:eastAsia="仿宋_GB2312" w:cs="仿宋_GB2312"/>
                <w:sz w:val="21"/>
              </w:rPr>
              <w:t>含早、午、晚餐</w:t>
            </w:r>
          </w:p>
        </w:tc>
      </w:tr>
    </w:tbl>
    <w:p w14:paraId="05B252DC">
      <w:pPr>
        <w:pStyle w:val="4"/>
        <w:ind w:firstLine="422"/>
        <w:jc w:val="both"/>
      </w:pPr>
      <w:r>
        <w:rPr>
          <w:rFonts w:ascii="仿宋_GB2312" w:hAnsi="仿宋_GB2312" w:eastAsia="仿宋_GB2312" w:cs="仿宋_GB2312"/>
          <w:b/>
          <w:sz w:val="21"/>
        </w:rPr>
        <w:t>（三）配送试点和试用期情况</w:t>
      </w:r>
    </w:p>
    <w:p w14:paraId="0CDE536D">
      <w:pPr>
        <w:pStyle w:val="4"/>
        <w:ind w:firstLine="420"/>
        <w:jc w:val="both"/>
      </w:pPr>
      <w:r>
        <w:rPr>
          <w:rFonts w:ascii="仿宋_GB2312" w:hAnsi="仿宋_GB2312" w:eastAsia="仿宋_GB2312" w:cs="仿宋_GB2312"/>
          <w:sz w:val="21"/>
        </w:rPr>
        <w:t>本项目通过公开招标确定1家配送服务供应商。具体配送数量以实际发生的数量为准，采购人不承诺在服务有效期内授予中标单位实际采购品类，也不承诺在服务有效期内的实际采购数量。</w:t>
      </w:r>
    </w:p>
    <w:p w14:paraId="403D5C3E">
      <w:pPr>
        <w:pStyle w:val="4"/>
        <w:ind w:firstLine="420"/>
        <w:jc w:val="both"/>
      </w:pPr>
      <w:r>
        <w:rPr>
          <w:rFonts w:ascii="仿宋_GB2312" w:hAnsi="仿宋_GB2312" w:eastAsia="仿宋_GB2312" w:cs="仿宋_GB2312"/>
          <w:sz w:val="21"/>
        </w:rPr>
        <w:t>本项目对中标人设置为期1个月的试用期，试用期限：合同签订日起1个月。试用期间，若配送服务要求与招标文件中各配送品种质量要求不一致，或提供不合格食材或不按要求配送，或延迟配送影响正常就餐的，按照退出机制或合同约定方式，采购人有权单方面解除采购合同，如造成责任事故的一并追究其法律责任。</w:t>
      </w:r>
    </w:p>
    <w:p w14:paraId="7630C5CD">
      <w:pPr>
        <w:pStyle w:val="4"/>
        <w:ind w:firstLine="420"/>
        <w:jc w:val="both"/>
      </w:pPr>
      <w:r>
        <w:rPr>
          <w:rFonts w:ascii="仿宋_GB2312" w:hAnsi="仿宋_GB2312" w:eastAsia="仿宋_GB2312" w:cs="仿宋_GB2312"/>
          <w:sz w:val="21"/>
        </w:rPr>
        <w:t>试用期满，经综合考核通过者[考核细则详见附件1：</w:t>
      </w:r>
      <w:r>
        <w:rPr>
          <w:rFonts w:ascii="仿宋_GB2312" w:hAnsi="仿宋_GB2312" w:eastAsia="仿宋_GB2312" w:cs="仿宋_GB2312"/>
          <w:b/>
          <w:sz w:val="21"/>
        </w:rPr>
        <w:t>国家税务总局惠州市惠城区税务局食堂食材配送服务考核表</w:t>
      </w:r>
      <w:r>
        <w:rPr>
          <w:rFonts w:ascii="仿宋_GB2312" w:hAnsi="仿宋_GB2312" w:eastAsia="仿宋_GB2312" w:cs="仿宋_GB2312"/>
          <w:sz w:val="21"/>
        </w:rPr>
        <w:t>（试用期）</w:t>
      </w:r>
      <w:r>
        <w:rPr>
          <w:rFonts w:ascii="仿宋_GB2312" w:hAnsi="仿宋_GB2312" w:eastAsia="仿宋_GB2312" w:cs="仿宋_GB2312"/>
          <w:sz w:val="20"/>
        </w:rPr>
        <w:t>]</w:t>
      </w:r>
      <w:r>
        <w:rPr>
          <w:rFonts w:ascii="仿宋_GB2312" w:hAnsi="仿宋_GB2312" w:eastAsia="仿宋_GB2312" w:cs="仿宋_GB2312"/>
          <w:sz w:val="21"/>
        </w:rPr>
        <w:t>，继续履行合同。</w:t>
      </w:r>
    </w:p>
    <w:p w14:paraId="3966AA11">
      <w:pPr>
        <w:pStyle w:val="4"/>
        <w:ind w:firstLine="420"/>
        <w:jc w:val="both"/>
      </w:pPr>
      <w:r>
        <w:rPr>
          <w:rFonts w:ascii="仿宋_GB2312" w:hAnsi="仿宋_GB2312" w:eastAsia="仿宋_GB2312" w:cs="仿宋_GB2312"/>
          <w:sz w:val="21"/>
        </w:rPr>
        <w:t>投标人为采购人提供配送的食材种类包括：食用油、鲜肉（猪、牛、羊等肉类）、水产品、大米、面、奶及奶制品、其它肉类、蔬菜、水果、调料及干货等。</w:t>
      </w:r>
    </w:p>
    <w:p w14:paraId="0CDA7EC5">
      <w:pPr>
        <w:pStyle w:val="4"/>
        <w:ind w:firstLine="422"/>
        <w:jc w:val="both"/>
      </w:pPr>
      <w:r>
        <w:rPr>
          <w:rFonts w:ascii="仿宋_GB2312" w:hAnsi="仿宋_GB2312" w:eastAsia="仿宋_GB2312" w:cs="仿宋_GB2312"/>
          <w:b/>
          <w:sz w:val="21"/>
        </w:rPr>
        <w:t>（四）食品安全保障措施</w:t>
      </w:r>
    </w:p>
    <w:p w14:paraId="25616787">
      <w:pPr>
        <w:pStyle w:val="4"/>
        <w:ind w:firstLine="420"/>
        <w:jc w:val="both"/>
      </w:pPr>
      <w:r>
        <w:rPr>
          <w:rFonts w:ascii="仿宋_GB2312" w:hAnsi="仿宋_GB2312" w:eastAsia="仿宋_GB2312" w:cs="仿宋_GB2312"/>
          <w:sz w:val="21"/>
        </w:rPr>
        <w:t>1.中标人须遵守国家规定的《中华人民共和国食品安全法》、《中华人民共和国农产品质量安全法》等法律和行政法规的规定，严禁配送假冒、变质、过期的农副产品。</w:t>
      </w:r>
    </w:p>
    <w:p w14:paraId="32E341F5">
      <w:pPr>
        <w:pStyle w:val="4"/>
        <w:ind w:firstLine="420"/>
        <w:jc w:val="both"/>
      </w:pPr>
      <w:r>
        <w:rPr>
          <w:rFonts w:ascii="仿宋_GB2312" w:hAnsi="仿宋_GB2312" w:eastAsia="仿宋_GB2312" w:cs="仿宋_GB2312"/>
          <w:sz w:val="21"/>
        </w:rPr>
        <w:t>2.中标人须对采购人需要购买的食品分类用器具装载，不得混装；中标人须有配送食材的专用车辆；运输过程应采取相应的保鲜防护措施。</w:t>
      </w:r>
    </w:p>
    <w:p w14:paraId="3EB09AA2">
      <w:pPr>
        <w:pStyle w:val="4"/>
        <w:ind w:firstLine="420"/>
        <w:jc w:val="both"/>
      </w:pPr>
      <w:r>
        <w:rPr>
          <w:rFonts w:ascii="仿宋_GB2312" w:hAnsi="仿宋_GB2312" w:eastAsia="仿宋_GB2312" w:cs="仿宋_GB2312"/>
          <w:sz w:val="21"/>
        </w:rPr>
        <w:t>3.如因中标人所送的食品引起食用者身体不适、发生食物中毒等问题，经县级或以上质量检验部门确定后是中标人的责任，采购人有权解除合同并由中标人承担全部经济赔偿和法律责任。</w:t>
      </w:r>
    </w:p>
    <w:p w14:paraId="2D4DE0E2">
      <w:pPr>
        <w:pStyle w:val="4"/>
        <w:ind w:firstLine="420"/>
        <w:jc w:val="both"/>
      </w:pPr>
      <w:r>
        <w:rPr>
          <w:rFonts w:ascii="仿宋_GB2312" w:hAnsi="仿宋_GB2312" w:eastAsia="仿宋_GB2312" w:cs="仿宋_GB2312"/>
          <w:sz w:val="21"/>
        </w:rPr>
        <w:t>4.中标人应充分理解并认真遵循本招标文件的要求，所提供的商品须满足招标文件的要求。保障供应的商品均为正规生产的新鲜（冰鲜除外）检验合格、无毒、无辐射、无侵权商品，符合国家有关卫生、质量、包装和保质标准。除鲜货外，中标人所配送副食品须有独立包装，不得有“三无”产品，要使用有效期内的商品，生产日期至供应当日不得超过保质期。</w:t>
      </w:r>
    </w:p>
    <w:p w14:paraId="7E654EE0">
      <w:pPr>
        <w:pStyle w:val="4"/>
        <w:ind w:firstLine="420"/>
        <w:jc w:val="both"/>
      </w:pPr>
      <w:r>
        <w:rPr>
          <w:rFonts w:ascii="仿宋_GB2312" w:hAnsi="仿宋_GB2312" w:eastAsia="仿宋_GB2312" w:cs="仿宋_GB2312"/>
          <w:sz w:val="21"/>
        </w:rPr>
        <w:t>5.中标人提供的鲜活鱼、肉类保证每日新鲜，提供的猪肉牛肉羊肉均为定点屠宰厂(场)经检疫和肉品品质检验合格的产品，具有由定点屠宰厂(场)加盖验讫印章并出具《畜产品检验证明》或《动物检疫合格证明》，所有产品并可追溯。</w:t>
      </w:r>
    </w:p>
    <w:p w14:paraId="6484F0DC">
      <w:pPr>
        <w:pStyle w:val="4"/>
        <w:ind w:firstLine="420"/>
        <w:jc w:val="both"/>
      </w:pPr>
      <w:r>
        <w:rPr>
          <w:rFonts w:ascii="仿宋_GB2312" w:hAnsi="仿宋_GB2312" w:eastAsia="仿宋_GB2312" w:cs="仿宋_GB2312"/>
          <w:sz w:val="21"/>
        </w:rPr>
        <w:t>6.中标人提供的蔬菜须保证每日新鲜，符合食品安全法要求并出具有效的《农产品检验报告》。</w:t>
      </w:r>
    </w:p>
    <w:p w14:paraId="4D5F5832">
      <w:pPr>
        <w:pStyle w:val="4"/>
        <w:ind w:firstLine="420"/>
        <w:jc w:val="both"/>
      </w:pPr>
      <w:r>
        <w:rPr>
          <w:rFonts w:ascii="仿宋_GB2312" w:hAnsi="仿宋_GB2312" w:eastAsia="仿宋_GB2312" w:cs="仿宋_GB2312"/>
          <w:sz w:val="21"/>
        </w:rPr>
        <w:t>7.中标人保障所提供的鲜肉类、生禽、鲜水产、蔬菜种类的多样性和季节性。以保证新鲜感，投标人应在投标文件中列出所投相关品目。</w:t>
      </w:r>
    </w:p>
    <w:p w14:paraId="01B2560F">
      <w:pPr>
        <w:pStyle w:val="4"/>
        <w:ind w:firstLine="420"/>
        <w:jc w:val="both"/>
      </w:pPr>
      <w:r>
        <w:rPr>
          <w:rFonts w:ascii="仿宋_GB2312" w:hAnsi="仿宋_GB2312" w:eastAsia="仿宋_GB2312" w:cs="仿宋_GB2312"/>
          <w:sz w:val="21"/>
        </w:rPr>
        <w:t>8.商品有包装的，商品的包装须完整清洁(无损、无污、无皱)，采购人有权拒收包装不整齐、已拆封的商品。</w:t>
      </w:r>
    </w:p>
    <w:p w14:paraId="74BE76AA">
      <w:pPr>
        <w:pStyle w:val="4"/>
        <w:ind w:firstLine="420"/>
        <w:jc w:val="both"/>
      </w:pPr>
      <w:r>
        <w:rPr>
          <w:rFonts w:ascii="仿宋_GB2312" w:hAnsi="仿宋_GB2312" w:eastAsia="仿宋_GB2312" w:cs="仿宋_GB2312"/>
          <w:sz w:val="21"/>
        </w:rPr>
        <w:t>9.采购人发现商品出现损坏(包括表面损坏)，或出现水渍、串味、受潮等导致商品性质改变的，中标人须无条件退货或更换商品。</w:t>
      </w:r>
    </w:p>
    <w:p w14:paraId="35E2D6A2">
      <w:pPr>
        <w:pStyle w:val="4"/>
        <w:ind w:firstLine="420"/>
        <w:jc w:val="both"/>
      </w:pPr>
      <w:r>
        <w:rPr>
          <w:rFonts w:ascii="仿宋_GB2312" w:hAnsi="仿宋_GB2312" w:eastAsia="仿宋_GB2312" w:cs="仿宋_GB2312"/>
          <w:sz w:val="21"/>
        </w:rPr>
        <w:t>10.投标人需具备ISO22000食品安全管理体系认证证书（或HACCP证书）和ISO9001质量管理体系认证证书（认证范围与食品相关）。</w:t>
      </w:r>
    </w:p>
    <w:p w14:paraId="3DF7B146">
      <w:pPr>
        <w:pStyle w:val="4"/>
        <w:ind w:firstLine="420"/>
        <w:jc w:val="both"/>
      </w:pPr>
      <w:r>
        <w:rPr>
          <w:rFonts w:ascii="仿宋_GB2312" w:hAnsi="仿宋_GB2312" w:eastAsia="仿宋_GB2312" w:cs="仿宋_GB2312"/>
          <w:sz w:val="21"/>
        </w:rPr>
        <w:t>11.投标人具有相关的追溯管理能力，能为本项目投入食品安全追溯质量管理类相关系统。</w:t>
      </w:r>
    </w:p>
    <w:p w14:paraId="7BAE30B3">
      <w:pPr>
        <w:pStyle w:val="4"/>
        <w:ind w:firstLine="422"/>
        <w:jc w:val="both"/>
      </w:pPr>
      <w:r>
        <w:rPr>
          <w:rFonts w:ascii="仿宋_GB2312" w:hAnsi="仿宋_GB2312" w:eastAsia="仿宋_GB2312" w:cs="仿宋_GB2312"/>
          <w:b/>
          <w:sz w:val="21"/>
        </w:rPr>
        <w:t>（五）配送要求及食材要求</w:t>
      </w:r>
    </w:p>
    <w:p w14:paraId="3C1CC810">
      <w:pPr>
        <w:pStyle w:val="4"/>
        <w:ind w:firstLine="422"/>
        <w:jc w:val="both"/>
      </w:pPr>
      <w:r>
        <w:rPr>
          <w:rFonts w:ascii="仿宋_GB2312" w:hAnsi="仿宋_GB2312" w:eastAsia="仿宋_GB2312" w:cs="仿宋_GB2312"/>
          <w:b/>
          <w:sz w:val="21"/>
        </w:rPr>
        <w:t>1.配送总体要求:</w:t>
      </w:r>
    </w:p>
    <w:p w14:paraId="747FA01A">
      <w:pPr>
        <w:pStyle w:val="4"/>
        <w:ind w:firstLine="420"/>
        <w:jc w:val="both"/>
      </w:pPr>
      <w:r>
        <w:rPr>
          <w:rFonts w:ascii="仿宋_GB2312" w:hAnsi="仿宋_GB2312" w:eastAsia="仿宋_GB2312" w:cs="仿宋_GB2312"/>
          <w:sz w:val="21"/>
        </w:rPr>
        <w:t>(1)中标人须每月向采购人提供一次食材价目表，供货价格由采购人与供应商双方代表签字确认。</w:t>
      </w:r>
    </w:p>
    <w:p w14:paraId="04976D87">
      <w:pPr>
        <w:pStyle w:val="4"/>
        <w:ind w:firstLine="420"/>
        <w:jc w:val="both"/>
      </w:pPr>
      <w:r>
        <w:rPr>
          <w:rFonts w:ascii="仿宋_GB2312" w:hAnsi="仿宋_GB2312" w:eastAsia="仿宋_GB2312" w:cs="仿宋_GB2312"/>
          <w:sz w:val="21"/>
        </w:rPr>
        <w:t>(2)采购人提前一天以邮件、传真、微信或电话方式向中标人下订单，订单内容包括食材的名称、规格、数量等。</w:t>
      </w:r>
    </w:p>
    <w:p w14:paraId="7C902DF3">
      <w:pPr>
        <w:pStyle w:val="4"/>
        <w:ind w:firstLine="420"/>
        <w:jc w:val="both"/>
      </w:pPr>
      <w:r>
        <w:rPr>
          <w:rFonts w:ascii="仿宋_GB2312" w:hAnsi="仿宋_GB2312" w:eastAsia="仿宋_GB2312" w:cs="仿宋_GB2312"/>
          <w:sz w:val="21"/>
        </w:rPr>
        <w:t>(3)投标人具有初加工场所。投标人提供具体地址（提供租赁合同或自有房产等相关证明）和负责人资料及联系方式。初加工场所固定且具备食材初加工能力、食材存储设施设备和冷链运输车辆，且自初加工场所送到采购人指定配送地点的配送时间为60分钟内，以确保食材新鲜。</w:t>
      </w:r>
    </w:p>
    <w:p w14:paraId="628A8CC9">
      <w:pPr>
        <w:pStyle w:val="4"/>
        <w:ind w:firstLine="420"/>
        <w:jc w:val="both"/>
      </w:pPr>
      <w:r>
        <w:rPr>
          <w:rFonts w:ascii="仿宋_GB2312" w:hAnsi="仿宋_GB2312" w:eastAsia="仿宋_GB2312" w:cs="仿宋_GB2312"/>
          <w:sz w:val="21"/>
        </w:rPr>
        <w:t>(4)中标人须在接到采购人订单之日的第二天6：30前（或与采购人约定的时间）将采购人所订购的货物送至采购人指定地点，待采购人验收、核对后，供货才算完成。</w:t>
      </w:r>
    </w:p>
    <w:p w14:paraId="00C5B282">
      <w:pPr>
        <w:pStyle w:val="4"/>
        <w:ind w:firstLine="420"/>
        <w:jc w:val="both"/>
      </w:pPr>
      <w:r>
        <w:rPr>
          <w:rFonts w:ascii="仿宋_GB2312" w:hAnsi="仿宋_GB2312" w:eastAsia="仿宋_GB2312" w:cs="仿宋_GB2312"/>
          <w:sz w:val="21"/>
        </w:rPr>
        <w:t>(5)中标人所提供的货物须符合卫生标准和营养要求、无毒、无害、具有良好的感官性状以及满足采购人的要求，每次送交的货品都要注明来源。否则，采购人有权退货，中标人须在60分钟（含）内予以退还补货。中标人在每一次送货时，要将肉菜等的卫生检验报告和货物供货清单随同交到采购人指定的负责人手中。</w:t>
      </w:r>
    </w:p>
    <w:p w14:paraId="0CC59E9A">
      <w:pPr>
        <w:pStyle w:val="4"/>
        <w:ind w:firstLine="420"/>
        <w:jc w:val="both"/>
      </w:pPr>
      <w:r>
        <w:rPr>
          <w:rFonts w:ascii="仿宋_GB2312" w:hAnsi="仿宋_GB2312" w:eastAsia="仿宋_GB2312" w:cs="仿宋_GB2312"/>
          <w:sz w:val="21"/>
        </w:rPr>
        <w:t>(6)每次送货，中标人负责货物的运输、过秤，并协助采购人验收货品，货品的品种和重量以采购人验收的结果为准。</w:t>
      </w:r>
    </w:p>
    <w:p w14:paraId="7D12731F">
      <w:pPr>
        <w:pStyle w:val="4"/>
        <w:ind w:firstLine="420"/>
        <w:jc w:val="both"/>
      </w:pPr>
      <w:r>
        <w:rPr>
          <w:rFonts w:ascii="仿宋_GB2312" w:hAnsi="仿宋_GB2312" w:eastAsia="仿宋_GB2312" w:cs="仿宋_GB2312"/>
          <w:sz w:val="21"/>
        </w:rPr>
        <w:t>(7)中标人送货车辆应实行60分钟（含）内配送圈运作，肉类、鱼类和冰鲜类等需冷藏保鲜的食品，用冷藏车配送，保证肉类中心温度控制在-2至7℃的范围之内，保证运输过程冷链不中断。</w:t>
      </w:r>
    </w:p>
    <w:p w14:paraId="2587E66A">
      <w:pPr>
        <w:pStyle w:val="4"/>
        <w:ind w:firstLine="420"/>
        <w:jc w:val="both"/>
      </w:pPr>
      <w:r>
        <w:rPr>
          <w:rFonts w:ascii="仿宋_GB2312" w:hAnsi="仿宋_GB2312" w:eastAsia="仿宋_GB2312" w:cs="仿宋_GB2312"/>
          <w:sz w:val="21"/>
        </w:rPr>
        <w:t>(8)响应机制：在合同执行过程中采购人可根据实际情况对需求进行调整，中标人在接到采购人通知后10分钟（含）内做出反应，并能做到60分钟（含）内送达。</w:t>
      </w:r>
    </w:p>
    <w:p w14:paraId="20FC8134">
      <w:pPr>
        <w:pStyle w:val="4"/>
        <w:ind w:firstLine="420"/>
        <w:jc w:val="both"/>
      </w:pPr>
      <w:r>
        <w:rPr>
          <w:rFonts w:ascii="仿宋_GB2312" w:hAnsi="仿宋_GB2312" w:eastAsia="仿宋_GB2312" w:cs="仿宋_GB2312"/>
          <w:sz w:val="21"/>
        </w:rPr>
        <w:t>(9)★投标人必须承诺，如果中标，将根据采购人的需求，提供初加工服务，无条件配合采购人完成所供食材的初加工。（投标时提供承诺函，可参照“投标文件格式”中《承诺函》格式）</w:t>
      </w:r>
    </w:p>
    <w:p w14:paraId="77981C53">
      <w:pPr>
        <w:pStyle w:val="4"/>
        <w:ind w:firstLine="420"/>
        <w:jc w:val="both"/>
      </w:pPr>
      <w:r>
        <w:rPr>
          <w:rFonts w:ascii="仿宋_GB2312" w:hAnsi="仿宋_GB2312" w:eastAsia="仿宋_GB2312" w:cs="仿宋_GB2312"/>
          <w:sz w:val="21"/>
        </w:rPr>
        <w:t>(10)中标人除不可抗力因素外，不得因其他任何理由延迟送货。如遇特殊情况需推迟送货，应提前通知采购人。中标人因延误交货日期的（采购人要求推迟的除外），采购人有权自行采购，并由中标人承担由此产生的一切损失和费用。</w:t>
      </w:r>
    </w:p>
    <w:p w14:paraId="713DC2EB">
      <w:pPr>
        <w:pStyle w:val="4"/>
        <w:ind w:firstLine="420"/>
        <w:jc w:val="both"/>
      </w:pPr>
      <w:r>
        <w:rPr>
          <w:rFonts w:ascii="仿宋_GB2312" w:hAnsi="仿宋_GB2312" w:eastAsia="仿宋_GB2312" w:cs="仿宋_GB2312"/>
          <w:sz w:val="21"/>
        </w:rPr>
        <w:t>(11)保证斤两的准确性；中标人负责将所有物料配送到采购人指定的地点，物料经采购人当场验收质量和数量后，将验收单一并交于当日采购人指定的收货人员，由双方人员签名确认后，将作为有效结算单据。</w:t>
      </w:r>
    </w:p>
    <w:p w14:paraId="3E2C20E1">
      <w:pPr>
        <w:pStyle w:val="4"/>
        <w:ind w:firstLine="420"/>
        <w:jc w:val="both"/>
      </w:pPr>
      <w:r>
        <w:rPr>
          <w:rFonts w:ascii="仿宋_GB2312" w:hAnsi="仿宋_GB2312" w:eastAsia="仿宋_GB2312" w:cs="仿宋_GB2312"/>
          <w:sz w:val="21"/>
        </w:rPr>
        <w:t>(12)★采购人有权进行不定期检查，有权对配送食材进行检测，必要时采取第三方有资质的检测机构来衡量食材质量问题，如果发现不符合合同规定的食品，采购人第一次、第二次给予书面警告，中标人要无条件收回所供应的食品并给予采购人书面答复说明原因，造成的损失由中标人负责，并在60分钟（含）内更换好所需食品。第三次取消中标单位食堂配送资格，并将情况反映采购监管部门。（投标时提供承诺函，可参照“投标文件格式”中《承诺函》格式）</w:t>
      </w:r>
    </w:p>
    <w:p w14:paraId="07044037">
      <w:pPr>
        <w:pStyle w:val="4"/>
        <w:ind w:firstLine="420"/>
        <w:jc w:val="both"/>
      </w:pPr>
      <w:r>
        <w:rPr>
          <w:rFonts w:ascii="仿宋_GB2312" w:hAnsi="仿宋_GB2312" w:eastAsia="仿宋_GB2312" w:cs="仿宋_GB2312"/>
          <w:sz w:val="21"/>
        </w:rPr>
        <w:t>(13)中标人被有效投诉3次或造成安全（监管和食品卫生）事故的，采购人可单方面解除合同。</w:t>
      </w:r>
    </w:p>
    <w:p w14:paraId="50865093">
      <w:pPr>
        <w:pStyle w:val="4"/>
        <w:ind w:firstLine="420"/>
        <w:jc w:val="both"/>
      </w:pPr>
      <w:r>
        <w:rPr>
          <w:rFonts w:ascii="仿宋_GB2312" w:hAnsi="仿宋_GB2312" w:eastAsia="仿宋_GB2312" w:cs="仿宋_GB2312"/>
          <w:sz w:val="21"/>
        </w:rPr>
        <w:t>(14)为确保配送产品符合安全要求，要求投标人具有检测设备和检测场所。为本项目投入检测人员（具有相关技术监督部门或职业技能鉴定部门颁发的资格证书）。食品安全检测设备：配备有农药残留检测室且配备有细菌检测仪、真菌霉素检测仪、食品添加剂检测仪等设备；同时，为了保证食材安全，合同期内采购人可以不定时借用中标人相关检测仪器或设备进行检测。</w:t>
      </w:r>
    </w:p>
    <w:p w14:paraId="1AAB7EAC">
      <w:pPr>
        <w:pStyle w:val="4"/>
        <w:ind w:firstLine="420"/>
        <w:jc w:val="both"/>
      </w:pPr>
      <w:r>
        <w:rPr>
          <w:rFonts w:ascii="仿宋_GB2312" w:hAnsi="仿宋_GB2312" w:eastAsia="仿宋_GB2312" w:cs="仿宋_GB2312"/>
          <w:sz w:val="21"/>
        </w:rPr>
        <w:t xml:space="preserve"> (15)需配备一个项目负责人，中标人拟派本项目中的项目负责人（与投标文件中的项目负责人一致）中途不得随意变更，如有变更需提前通知采购人，并给出书面解释说明，且经采购人同意后方可变更项目负责人。项目负责人需具备</w:t>
      </w:r>
      <w:r>
        <w:rPr>
          <w:rFonts w:ascii="仿宋_GB2312" w:hAnsi="仿宋_GB2312" w:eastAsia="仿宋_GB2312" w:cs="仿宋_GB2312"/>
          <w:sz w:val="20"/>
        </w:rPr>
        <w:t>食材配送服务项目服务</w:t>
      </w:r>
      <w:r>
        <w:rPr>
          <w:rFonts w:ascii="仿宋_GB2312" w:hAnsi="仿宋_GB2312" w:eastAsia="仿宋_GB2312" w:cs="仿宋_GB2312"/>
          <w:sz w:val="21"/>
        </w:rPr>
        <w:t>经验5年或以上。</w:t>
      </w:r>
    </w:p>
    <w:p w14:paraId="6C3F6324">
      <w:pPr>
        <w:pStyle w:val="4"/>
        <w:ind w:firstLine="420"/>
        <w:jc w:val="both"/>
      </w:pPr>
      <w:r>
        <w:rPr>
          <w:rFonts w:ascii="仿宋_GB2312" w:hAnsi="仿宋_GB2312" w:eastAsia="仿宋_GB2312" w:cs="仿宋_GB2312"/>
          <w:sz w:val="21"/>
        </w:rPr>
        <w:t>(16)投标人应投保食品安全责任险，或承诺合同签订后5个工作日内提供投保（投标时提供承诺函）。</w:t>
      </w:r>
    </w:p>
    <w:p w14:paraId="365595A3">
      <w:pPr>
        <w:pStyle w:val="4"/>
        <w:ind w:firstLine="420"/>
        <w:jc w:val="both"/>
      </w:pPr>
      <w:r>
        <w:rPr>
          <w:rFonts w:ascii="仿宋_GB2312" w:hAnsi="仿宋_GB2312" w:eastAsia="仿宋_GB2312" w:cs="仿宋_GB2312"/>
          <w:sz w:val="21"/>
        </w:rPr>
        <w:t>(17)检测报告：除日常应提供的常规检验证明、合格证明等外，供应商应按采购人要求，提供2025年至今由第三方机构出具的农产品检测报告。</w:t>
      </w:r>
    </w:p>
    <w:p w14:paraId="6A1CF748">
      <w:pPr>
        <w:pStyle w:val="4"/>
        <w:ind w:firstLine="420"/>
        <w:jc w:val="both"/>
      </w:pPr>
      <w:r>
        <w:rPr>
          <w:rFonts w:ascii="仿宋_GB2312" w:hAnsi="仿宋_GB2312" w:eastAsia="仿宋_GB2312" w:cs="仿宋_GB2312"/>
          <w:sz w:val="21"/>
        </w:rPr>
        <w:t>①蔬菜类（检测项目应包含但不限于：阿维菌素、敌敌畏、毒死蜱、多菌灵、甲拌磷、甲基异柳磷、克百威、氯氟氰菊酯和高效氯氟氰菊酯、氯氰菊酯和高效氯氰菊酯、氧乐果、乙酰甲胺磷、杀扑磷）；</w:t>
      </w:r>
    </w:p>
    <w:p w14:paraId="51FF1D30">
      <w:pPr>
        <w:pStyle w:val="4"/>
        <w:ind w:firstLine="420"/>
        <w:jc w:val="both"/>
      </w:pPr>
      <w:r>
        <w:rPr>
          <w:rFonts w:ascii="仿宋_GB2312" w:hAnsi="仿宋_GB2312" w:eastAsia="仿宋_GB2312" w:cs="仿宋_GB2312"/>
          <w:sz w:val="21"/>
        </w:rPr>
        <w:t>② 肉类（检测项目应包含但不限于：氯霉素、多西环素、克伦特罗、莱克多巴胺、沙丁胺醇、恩诺沙星、环丙沙星、氧氟沙星、地塞米松、达氟沙星）；</w:t>
      </w:r>
    </w:p>
    <w:p w14:paraId="10E95A6A">
      <w:pPr>
        <w:pStyle w:val="4"/>
        <w:ind w:firstLine="420"/>
        <w:jc w:val="both"/>
      </w:pPr>
      <w:r>
        <w:rPr>
          <w:rFonts w:ascii="仿宋_GB2312" w:hAnsi="仿宋_GB2312" w:eastAsia="仿宋_GB2312" w:cs="仿宋_GB2312"/>
          <w:sz w:val="21"/>
        </w:rPr>
        <w:t>③水产类（检测项目应包含但不限于：孔雀石绿、氯霉素、恩诺沙星、环丙沙星、氧氟沙星、镉、氟苯尼考、地西泮）；</w:t>
      </w:r>
    </w:p>
    <w:p w14:paraId="16050232">
      <w:pPr>
        <w:pStyle w:val="4"/>
        <w:ind w:firstLine="420"/>
        <w:jc w:val="both"/>
      </w:pPr>
      <w:r>
        <w:rPr>
          <w:rFonts w:ascii="仿宋_GB2312" w:hAnsi="仿宋_GB2312" w:eastAsia="仿宋_GB2312" w:cs="仿宋_GB2312"/>
          <w:sz w:val="21"/>
        </w:rPr>
        <w:t>④禽类（检测项目应包含但不限于：挥发性盐基氮、恩诺沙星、环丙沙星、氧氟沙星、培氟沙星、诺氟沙星、金刚烷胺、洛美沙星、尼卡巴嗪）；</w:t>
      </w:r>
    </w:p>
    <w:p w14:paraId="19624740">
      <w:pPr>
        <w:pStyle w:val="4"/>
        <w:ind w:firstLine="420"/>
        <w:jc w:val="both"/>
      </w:pPr>
      <w:r>
        <w:rPr>
          <w:rFonts w:ascii="仿宋_GB2312" w:hAnsi="仿宋_GB2312" w:eastAsia="仿宋_GB2312" w:cs="仿宋_GB2312"/>
          <w:sz w:val="21"/>
        </w:rPr>
        <w:t>⑤大米类（检测项目应包含但不限于：黄曲霉毒素b1）；</w:t>
      </w:r>
    </w:p>
    <w:p w14:paraId="57B7A5EC">
      <w:pPr>
        <w:pStyle w:val="4"/>
        <w:ind w:firstLine="420"/>
        <w:jc w:val="both"/>
      </w:pPr>
      <w:r>
        <w:rPr>
          <w:rFonts w:ascii="仿宋_GB2312" w:hAnsi="仿宋_GB2312" w:eastAsia="仿宋_GB2312" w:cs="仿宋_GB2312"/>
          <w:sz w:val="21"/>
        </w:rPr>
        <w:t>⑥食用油（检测项目应包含但不限于：过氧化值、酸价）。</w:t>
      </w:r>
    </w:p>
    <w:p w14:paraId="13A8AC06">
      <w:pPr>
        <w:pStyle w:val="4"/>
        <w:ind w:firstLine="420"/>
        <w:jc w:val="both"/>
      </w:pPr>
      <w:r>
        <w:rPr>
          <w:rFonts w:ascii="仿宋_GB2312" w:hAnsi="仿宋_GB2312" w:eastAsia="仿宋_GB2312" w:cs="仿宋_GB2312"/>
          <w:sz w:val="21"/>
        </w:rPr>
        <w:t>(18)投标人应具备保障项目顺利实施的条件，包括但不限于具有种植合作生产基地，具备冷藏冷冻库和2台或以上冷藏运输车。</w:t>
      </w:r>
    </w:p>
    <w:p w14:paraId="1C6279C6">
      <w:pPr>
        <w:pStyle w:val="4"/>
        <w:ind w:firstLine="420"/>
        <w:jc w:val="both"/>
      </w:pPr>
      <w:r>
        <w:rPr>
          <w:rFonts w:ascii="仿宋_GB2312" w:hAnsi="仿宋_GB2312" w:eastAsia="仿宋_GB2312" w:cs="仿宋_GB2312"/>
          <w:sz w:val="21"/>
        </w:rPr>
        <w:t>(19)投标人需要提供配送服务方案。配送服务方案要完整可行，包括食材安全检验检疫票证、货源、采购渠道、供货保障、品质监控、日常管理组织、配送要求、配送人员（着装、健康证、礼仪礼节等）和食材质量保证措施（货物的来源、加工、包装、保存、运输各环节的质量保证措施）等。</w:t>
      </w:r>
    </w:p>
    <w:p w14:paraId="0B18141D">
      <w:pPr>
        <w:pStyle w:val="4"/>
        <w:ind w:firstLine="420"/>
        <w:jc w:val="both"/>
      </w:pPr>
      <w:r>
        <w:rPr>
          <w:rFonts w:ascii="仿宋_GB2312" w:hAnsi="仿宋_GB2312" w:eastAsia="仿宋_GB2312" w:cs="仿宋_GB2312"/>
          <w:sz w:val="21"/>
        </w:rPr>
        <w:t>（20）投标人应制定质量保证方案，包括但不限于以下内容：</w:t>
      </w:r>
    </w:p>
    <w:p w14:paraId="799A58D4">
      <w:pPr>
        <w:pStyle w:val="4"/>
        <w:ind w:firstLine="420"/>
        <w:jc w:val="both"/>
      </w:pPr>
      <w:r>
        <w:rPr>
          <w:rFonts w:ascii="仿宋_GB2312" w:hAnsi="仿宋_GB2312" w:eastAsia="仿宋_GB2312" w:cs="仿宋_GB2312"/>
          <w:sz w:val="21"/>
        </w:rPr>
        <w:t>①食品应清洁，并符合企业相关验收标准；食品到达目的地时外包装完整，无损伤、腐烂现象，无寄生虫或已受虫害现象；对温度有要求的食品应确定食品的温度与包装上指示温度一致，冷冻食品没有曾经解冻痕迹或软化现象，包装呈干爽状态。</w:t>
      </w:r>
    </w:p>
    <w:p w14:paraId="2E5FA620">
      <w:pPr>
        <w:pStyle w:val="4"/>
        <w:ind w:firstLine="420"/>
        <w:jc w:val="both"/>
      </w:pPr>
      <w:r>
        <w:rPr>
          <w:rFonts w:ascii="仿宋_GB2312" w:hAnsi="仿宋_GB2312" w:eastAsia="仿宋_GB2312" w:cs="仿宋_GB2312"/>
          <w:sz w:val="21"/>
        </w:rPr>
        <w:t>②对食品检查如下：</w:t>
      </w:r>
    </w:p>
    <w:p w14:paraId="0193C52F">
      <w:pPr>
        <w:pStyle w:val="4"/>
        <w:ind w:firstLine="420"/>
        <w:jc w:val="both"/>
      </w:pPr>
      <w:r>
        <w:rPr>
          <w:rFonts w:ascii="仿宋_GB2312" w:hAnsi="仿宋_GB2312" w:eastAsia="仿宋_GB2312" w:cs="仿宋_GB2312"/>
          <w:sz w:val="21"/>
        </w:rPr>
        <w:t>②.1采购的食品须符合食品卫生要求及国家有关标准，如无标准，按行业规范。采购生产、经营证明文件齐备，明确食品来源，并具有检验合格证明。严禁采购有害、有毒、腐烂变质、酸败、霉变、生虫、污垢不洁、 混有异物或其他感官性状异常的食品。禁止采购超过保质期限的食品。</w:t>
      </w:r>
    </w:p>
    <w:p w14:paraId="3731FBBE">
      <w:pPr>
        <w:pStyle w:val="4"/>
        <w:ind w:firstLine="420"/>
        <w:jc w:val="both"/>
      </w:pPr>
      <w:r>
        <w:rPr>
          <w:rFonts w:ascii="仿宋_GB2312" w:hAnsi="仿宋_GB2312" w:eastAsia="仿宋_GB2312" w:cs="仿宋_GB2312"/>
          <w:sz w:val="21"/>
        </w:rPr>
        <w:t>②.2食品包装须符合国家规范。采购的食品不得存放在有害、有毒的容器内。食品包装上须使用原产地标识，应注明：制造商名称和厂址、食品名称和重（容）量、生产日期和保质期限以及规格和SC认证等。</w:t>
      </w:r>
    </w:p>
    <w:p w14:paraId="09057D9E">
      <w:pPr>
        <w:pStyle w:val="4"/>
        <w:ind w:firstLine="420"/>
        <w:jc w:val="both"/>
      </w:pPr>
      <w:r>
        <w:rPr>
          <w:rFonts w:ascii="仿宋_GB2312" w:hAnsi="仿宋_GB2312" w:eastAsia="仿宋_GB2312" w:cs="仿宋_GB2312"/>
          <w:sz w:val="21"/>
        </w:rPr>
        <w:t>②.3对不符合采购要求的食品由验收人员提出清退，退货前应实行留样备案，如双方对质量争议可送国家质监部门检测。对缺斤短两（或含水量超标）的应按实际重量扣减。</w:t>
      </w:r>
    </w:p>
    <w:p w14:paraId="3C387F24">
      <w:pPr>
        <w:pStyle w:val="4"/>
        <w:ind w:firstLine="420"/>
        <w:jc w:val="both"/>
      </w:pPr>
      <w:r>
        <w:rPr>
          <w:rFonts w:ascii="仿宋_GB2312" w:hAnsi="仿宋_GB2312" w:eastAsia="仿宋_GB2312" w:cs="仿宋_GB2312"/>
          <w:sz w:val="21"/>
        </w:rPr>
        <w:t>(21)情况应急方案（需包含食物中毒、疫情防控等）要完整可行，包括应急补货处理、食物中毒处理、食堂停水或电的盒饭配送、配送车辆故障、恶劣天气情况的配送、不可抗力条件的处理及其他突发情况的应急方案。中标人在供应过程中，如果发生出现质量问题或造成食物中毒，如变质等情况，经查实后确属中标人责任，中标人应承担全部责任，主要包括食物中毒人员医疗费、误工费、事故处理费等，直至追究刑事责任。</w:t>
      </w:r>
    </w:p>
    <w:p w14:paraId="01FBDFF7">
      <w:pPr>
        <w:pStyle w:val="4"/>
        <w:ind w:firstLine="420"/>
        <w:jc w:val="both"/>
      </w:pPr>
      <w:r>
        <w:rPr>
          <w:rFonts w:ascii="仿宋_GB2312" w:hAnsi="仿宋_GB2312" w:eastAsia="仿宋_GB2312" w:cs="仿宋_GB2312"/>
          <w:sz w:val="21"/>
        </w:rPr>
        <w:t>(22)中标人每天所提供的食材需做好物品留样保存，样本保留期不少于48小时。</w:t>
      </w:r>
    </w:p>
    <w:p w14:paraId="287E564E">
      <w:pPr>
        <w:pStyle w:val="4"/>
        <w:ind w:firstLine="420"/>
        <w:jc w:val="both"/>
      </w:pPr>
      <w:r>
        <w:rPr>
          <w:rFonts w:ascii="仿宋_GB2312" w:hAnsi="仿宋_GB2312" w:eastAsia="仿宋_GB2312" w:cs="仿宋_GB2312"/>
          <w:sz w:val="21"/>
        </w:rPr>
        <w:t>(23)货源组织：每次食材配送都要提供蔬菜类的农残抽检合格证明、肉类检疫合格证明的复印件。</w:t>
      </w:r>
    </w:p>
    <w:p w14:paraId="0FF956B2">
      <w:pPr>
        <w:pStyle w:val="4"/>
        <w:ind w:firstLine="420"/>
        <w:jc w:val="both"/>
      </w:pPr>
      <w:r>
        <w:rPr>
          <w:rFonts w:ascii="仿宋_GB2312" w:hAnsi="仿宋_GB2312" w:eastAsia="仿宋_GB2312" w:cs="仿宋_GB2312"/>
          <w:sz w:val="21"/>
        </w:rPr>
        <w:t>(24)采购渠道、供货保障：保障供应的商品均为正规生产的新鲜（冰鲜除外）检验合格、无毒、无辐射、无侵权商品，符合国家有关卫生、质量、包装和保质标准。除鲜货外，中标人所配送副食品须有独立包装，不得有“三无”产品，要使用有效期内的商品</w:t>
      </w:r>
      <w:r>
        <w:rPr>
          <w:rFonts w:ascii="仿宋_GB2312" w:hAnsi="仿宋_GB2312" w:eastAsia="仿宋_GB2312" w:cs="仿宋_GB2312"/>
          <w:sz w:val="20"/>
        </w:rPr>
        <w:t>。</w:t>
      </w:r>
    </w:p>
    <w:p w14:paraId="67D8C0FF">
      <w:pPr>
        <w:pStyle w:val="4"/>
        <w:ind w:firstLine="420"/>
        <w:jc w:val="both"/>
      </w:pPr>
      <w:r>
        <w:rPr>
          <w:rFonts w:ascii="仿宋_GB2312" w:hAnsi="仿宋_GB2312" w:eastAsia="仿宋_GB2312" w:cs="仿宋_GB2312"/>
          <w:sz w:val="21"/>
        </w:rPr>
        <w:t>(25)品质监控：按照质量标准，检验外观质量和包装质量，要求外箱完好无损，封口严密、无外渗液体、无软塌现象、商品标识齐全、产品质量检验合格证。</w:t>
      </w:r>
    </w:p>
    <w:p w14:paraId="76AE1D24">
      <w:pPr>
        <w:pStyle w:val="4"/>
        <w:ind w:firstLine="420"/>
        <w:jc w:val="both"/>
      </w:pPr>
      <w:r>
        <w:rPr>
          <w:rFonts w:ascii="仿宋_GB2312" w:hAnsi="仿宋_GB2312" w:eastAsia="仿宋_GB2312" w:cs="仿宋_GB2312"/>
          <w:sz w:val="21"/>
        </w:rPr>
        <w:t>(26)中标方需配合采购方做好脱贫地区农副产品采购工作。</w:t>
      </w:r>
    </w:p>
    <w:p w14:paraId="09454D0A">
      <w:pPr>
        <w:pStyle w:val="4"/>
        <w:ind w:firstLine="420"/>
        <w:jc w:val="both"/>
      </w:pPr>
      <w:r>
        <w:rPr>
          <w:rFonts w:ascii="仿宋_GB2312" w:hAnsi="仿宋_GB2312" w:eastAsia="仿宋_GB2312" w:cs="仿宋_GB2312"/>
          <w:sz w:val="21"/>
        </w:rPr>
        <w:t>(27)中标人承诺在服务期限内不得变更配送场所地址，不管出于何种原因在服务期限内变更配送场所不得低于原配送场所的面积，且需征得采购人同意。擅自变更配送场所并且影响配送时间的，采购人将在支付给中标人的费用中扣除3万元。</w:t>
      </w:r>
    </w:p>
    <w:p w14:paraId="5316433D">
      <w:pPr>
        <w:pStyle w:val="4"/>
        <w:ind w:firstLine="420"/>
        <w:jc w:val="both"/>
      </w:pPr>
      <w:r>
        <w:rPr>
          <w:rFonts w:ascii="仿宋_GB2312" w:hAnsi="仿宋_GB2312" w:eastAsia="仿宋_GB2312" w:cs="仿宋_GB2312"/>
          <w:sz w:val="21"/>
        </w:rPr>
        <w:t>(28)★投标人在本项目签订合同后，其投标文件中的响应内容(包含人员、设备、车辆、蔬菜基地、水产养殖基地、家禽养殖基地、初加工场所等)需投入到本项目中。若发现投标文件中的响应内容(包含人员、设备、车辆、蔬菜基地、水产养殖基地、家禽养殖基地、初加工场所等)未投入到本项目中，采购人有权解除合同，中标人须承担违约责任。(投标人需提供承诺函，可参照“投标文件格式”中《承诺函》格式）</w:t>
      </w:r>
    </w:p>
    <w:p w14:paraId="1269EEAA">
      <w:pPr>
        <w:pStyle w:val="4"/>
        <w:ind w:firstLine="400"/>
        <w:jc w:val="both"/>
      </w:pPr>
      <w:r>
        <w:rPr>
          <w:rFonts w:ascii="仿宋_GB2312" w:hAnsi="仿宋_GB2312" w:eastAsia="仿宋_GB2312" w:cs="仿宋_GB2312"/>
          <w:b/>
          <w:sz w:val="21"/>
        </w:rPr>
        <w:t>2.配送食材要求及标准：</w:t>
      </w:r>
    </w:p>
    <w:p w14:paraId="1BE851C6">
      <w:pPr>
        <w:pStyle w:val="4"/>
        <w:ind w:firstLine="420"/>
        <w:jc w:val="both"/>
      </w:pPr>
      <w:r>
        <w:rPr>
          <w:rFonts w:ascii="仿宋_GB2312" w:hAnsi="仿宋_GB2312" w:eastAsia="仿宋_GB2312" w:cs="仿宋_GB2312"/>
          <w:sz w:val="21"/>
        </w:rPr>
        <w:t>2.1粮油</w:t>
      </w:r>
    </w:p>
    <w:p w14:paraId="1FF1885B">
      <w:pPr>
        <w:pStyle w:val="4"/>
        <w:ind w:firstLine="420"/>
        <w:jc w:val="both"/>
      </w:pPr>
      <w:r>
        <w:rPr>
          <w:rFonts w:ascii="仿宋_GB2312" w:hAnsi="仿宋_GB2312" w:eastAsia="仿宋_GB2312" w:cs="仿宋_GB2312"/>
          <w:sz w:val="21"/>
        </w:rPr>
        <w:t>（1）供应产品的质量要求：</w:t>
      </w:r>
    </w:p>
    <w:p w14:paraId="32EF8D98">
      <w:pPr>
        <w:pStyle w:val="4"/>
        <w:ind w:firstLine="420"/>
        <w:jc w:val="both"/>
      </w:pPr>
      <w:r>
        <w:rPr>
          <w:rFonts w:ascii="仿宋_GB2312" w:hAnsi="仿宋_GB2312" w:eastAsia="仿宋_GB2312" w:cs="仿宋_GB2312"/>
          <w:sz w:val="21"/>
        </w:rPr>
        <w:t>①米、油、面粉、豆类货物需符合卫生，不得有腐烂、变质、油脂酸败、霉变、生虫、污秽不洁、混有异物或者其他感官性状异常，并可能对人体健康有害的物质。</w:t>
      </w:r>
    </w:p>
    <w:p w14:paraId="729B165E">
      <w:pPr>
        <w:pStyle w:val="4"/>
        <w:ind w:firstLine="420"/>
        <w:jc w:val="both"/>
      </w:pPr>
      <w:r>
        <w:rPr>
          <w:rFonts w:ascii="仿宋_GB2312" w:hAnsi="仿宋_GB2312" w:eastAsia="仿宋_GB2312" w:cs="仿宋_GB2312"/>
          <w:sz w:val="21"/>
        </w:rPr>
        <w:t>②米、油：要提供SC认证、国家发出的产品检验合格证书。包装食品：包装箱完整，同时包装箱要印有注册商标、生产厂家名称、厂址、出厂日期、产品合格证、保质期限、产品成份、厂家电话号码。中标单位所提供产品质量需要符合行业标准要求，不得有掺假、变质、变味、过期等现象出现，严禁伪劣、假冒、无证不合格物品进入仓库。</w:t>
      </w:r>
    </w:p>
    <w:p w14:paraId="30E03FFF">
      <w:pPr>
        <w:pStyle w:val="4"/>
        <w:ind w:firstLine="420"/>
        <w:jc w:val="both"/>
      </w:pPr>
      <w:r>
        <w:rPr>
          <w:rFonts w:ascii="仿宋_GB2312" w:hAnsi="仿宋_GB2312" w:eastAsia="仿宋_GB2312" w:cs="仿宋_GB2312"/>
          <w:sz w:val="21"/>
        </w:rPr>
        <w:t>③中标单位在供应过程中，如果发生出现质量问题或造成食物中毒，如变质等情况，经查实后确属供应方责任，中标单位应承担全部责任，主要包括食物中毒人员医疗费、误工费、事故处理费等，直至追究刑事责任，采购人有权解除合同。</w:t>
      </w:r>
    </w:p>
    <w:p w14:paraId="6FE670FF">
      <w:pPr>
        <w:pStyle w:val="4"/>
        <w:ind w:firstLine="420"/>
        <w:jc w:val="both"/>
      </w:pPr>
      <w:r>
        <w:rPr>
          <w:rFonts w:ascii="仿宋_GB2312" w:hAnsi="仿宋_GB2312" w:eastAsia="仿宋_GB2312" w:cs="仿宋_GB2312"/>
          <w:sz w:val="21"/>
        </w:rPr>
        <w:t>（2）油类质量检验标准：每个食用油品种需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需正常。霉变粒不得超过2％。真菌毒素：黄曲霉毒素B1（5μg/kg～20μg/kg）、脱氧雪腐镰刀菌烯醇（≤1000μg/kg）、玉米赤霉烯酮（≤60μg/kg）、赭曲霉毒素 A（5μg/kg）。重金属污染物：铅（≤0.2mg/kg）、镉(0.1mg/kg～0.2mg/kg)、汞（0.02mg/kg）、无机砷（0.1mg/kg～0.2mg/kg）。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单位将承担全部责任，采购人有权解除合同。</w:t>
      </w:r>
    </w:p>
    <w:p w14:paraId="5BA4A1B7">
      <w:pPr>
        <w:pStyle w:val="4"/>
        <w:ind w:firstLine="480"/>
        <w:jc w:val="both"/>
      </w:pPr>
      <w:r>
        <w:rPr>
          <w:rFonts w:ascii="仿宋_GB2312" w:hAnsi="仿宋_GB2312" w:eastAsia="仿宋_GB2312" w:cs="仿宋_GB2312"/>
          <w:sz w:val="21"/>
        </w:rPr>
        <w:t xml:space="preserve">    ①油类执行标准：</w:t>
      </w:r>
    </w:p>
    <w:p w14:paraId="389050F0">
      <w:pPr>
        <w:pStyle w:val="4"/>
        <w:ind w:firstLine="480"/>
        <w:jc w:val="both"/>
      </w:pPr>
      <w:r>
        <w:rPr>
          <w:rFonts w:ascii="仿宋_GB2312" w:hAnsi="仿宋_GB2312" w:eastAsia="仿宋_GB2312" w:cs="仿宋_GB2312"/>
          <w:sz w:val="21"/>
        </w:rPr>
        <w:t xml:space="preserve">    大豆色拉油：LS/T3226-1987</w:t>
      </w:r>
    </w:p>
    <w:p w14:paraId="7882455C">
      <w:pPr>
        <w:pStyle w:val="4"/>
        <w:ind w:firstLine="480"/>
        <w:jc w:val="both"/>
      </w:pPr>
      <w:r>
        <w:rPr>
          <w:rFonts w:ascii="仿宋_GB2312" w:hAnsi="仿宋_GB2312" w:eastAsia="仿宋_GB2312" w:cs="仿宋_GB2312"/>
          <w:sz w:val="21"/>
        </w:rPr>
        <w:t xml:space="preserve">    花生油：GB/T1534-2017</w:t>
      </w:r>
    </w:p>
    <w:p w14:paraId="399FB4B6">
      <w:pPr>
        <w:pStyle w:val="4"/>
        <w:ind w:firstLine="420"/>
        <w:jc w:val="both"/>
      </w:pPr>
      <w:r>
        <w:rPr>
          <w:rFonts w:ascii="仿宋_GB2312" w:hAnsi="仿宋_GB2312" w:eastAsia="仿宋_GB2312" w:cs="仿宋_GB2312"/>
          <w:sz w:val="21"/>
        </w:rPr>
        <w:t>大豆油：GB/T1535-2017</w:t>
      </w:r>
    </w:p>
    <w:p w14:paraId="025DC203">
      <w:pPr>
        <w:pStyle w:val="4"/>
        <w:ind w:firstLine="420"/>
        <w:jc w:val="both"/>
      </w:pPr>
      <w:r>
        <w:rPr>
          <w:rFonts w:ascii="仿宋_GB2312" w:hAnsi="仿宋_GB2312" w:eastAsia="仿宋_GB2312" w:cs="仿宋_GB2312"/>
          <w:sz w:val="21"/>
        </w:rPr>
        <w:t>葵花籽油：GB/T10464-2017</w:t>
      </w:r>
    </w:p>
    <w:p w14:paraId="6AA6C833">
      <w:pPr>
        <w:pStyle w:val="4"/>
        <w:ind w:firstLine="420"/>
        <w:jc w:val="both"/>
      </w:pPr>
      <w:r>
        <w:rPr>
          <w:rFonts w:ascii="仿宋_GB2312" w:hAnsi="仿宋_GB2312" w:eastAsia="仿宋_GB2312" w:cs="仿宋_GB2312"/>
          <w:sz w:val="21"/>
        </w:rPr>
        <w:t xml:space="preserve">棉籽油：GB/T1537-2019  </w:t>
      </w:r>
    </w:p>
    <w:p w14:paraId="08212637">
      <w:pPr>
        <w:pStyle w:val="4"/>
        <w:ind w:firstLine="420"/>
        <w:jc w:val="both"/>
      </w:pPr>
      <w:r>
        <w:rPr>
          <w:rFonts w:ascii="仿宋_GB2312" w:hAnsi="仿宋_GB2312" w:eastAsia="仿宋_GB2312" w:cs="仿宋_GB2312"/>
          <w:sz w:val="21"/>
        </w:rPr>
        <w:t>油茶籽油：GB/T11765-2018</w:t>
      </w:r>
    </w:p>
    <w:p w14:paraId="1C8D178C">
      <w:pPr>
        <w:pStyle w:val="4"/>
        <w:ind w:firstLine="420"/>
        <w:jc w:val="both"/>
      </w:pPr>
      <w:r>
        <w:rPr>
          <w:rFonts w:ascii="仿宋_GB2312" w:hAnsi="仿宋_GB2312" w:eastAsia="仿宋_GB2312" w:cs="仿宋_GB2312"/>
          <w:sz w:val="21"/>
        </w:rPr>
        <w:t>玉米油：GB/T19111-2017</w:t>
      </w:r>
    </w:p>
    <w:p w14:paraId="41498421">
      <w:pPr>
        <w:pStyle w:val="4"/>
        <w:ind w:firstLine="420"/>
        <w:jc w:val="both"/>
      </w:pPr>
      <w:r>
        <w:rPr>
          <w:rFonts w:ascii="仿宋_GB2312" w:hAnsi="仿宋_GB2312" w:eastAsia="仿宋_GB2312" w:cs="仿宋_GB2312"/>
          <w:sz w:val="21"/>
        </w:rPr>
        <w:t>米糠油：GB/T19112-2003</w:t>
      </w:r>
    </w:p>
    <w:p w14:paraId="4C97737C">
      <w:pPr>
        <w:pStyle w:val="4"/>
        <w:ind w:firstLine="480"/>
        <w:jc w:val="both"/>
      </w:pPr>
      <w:r>
        <w:rPr>
          <w:rFonts w:ascii="仿宋_GB2312" w:hAnsi="仿宋_GB2312" w:eastAsia="仿宋_GB2312" w:cs="仿宋_GB2312"/>
          <w:sz w:val="21"/>
        </w:rPr>
        <w:t xml:space="preserve">   （3）稻米的质量检验标准</w:t>
      </w:r>
    </w:p>
    <w:p w14:paraId="3D47D906">
      <w:pPr>
        <w:pStyle w:val="4"/>
        <w:ind w:firstLine="480"/>
        <w:jc w:val="both"/>
      </w:pPr>
      <w:r>
        <w:rPr>
          <w:rFonts w:ascii="仿宋_GB2312" w:hAnsi="仿宋_GB2312" w:eastAsia="仿宋_GB2312" w:cs="仿宋_GB2312"/>
          <w:sz w:val="21"/>
        </w:rPr>
        <w:t xml:space="preserve">    大米的品质是由多方面因素决定的，主要从大米的品种，成熟情况，含水量等来检验，主要的方法和标准是看大米的存放时间长短的功能，综合上述因素，检验大米的品质，以其粒形、腹白、硬度及其新鲜度来确定。大米品种要求为标准一等米，不含添加剂，米类执行标准：GB/T1354-2018。</w:t>
      </w:r>
    </w:p>
    <w:p w14:paraId="3C79F834">
      <w:pPr>
        <w:pStyle w:val="4"/>
        <w:ind w:firstLine="480"/>
        <w:jc w:val="both"/>
      </w:pPr>
      <w:r>
        <w:rPr>
          <w:rFonts w:ascii="仿宋_GB2312" w:hAnsi="仿宋_GB2312" w:eastAsia="仿宋_GB2312" w:cs="仿宋_GB2312"/>
          <w:sz w:val="21"/>
        </w:rPr>
        <w:t xml:space="preserve">    ①米的粒形：米粒形均匀、整齐、重量大没有碎米和爆腰米的品质较好，相反则差；(碎米是指米的体积在整粒的2／3以下的米；爆腰米为米粒上有裂纹的米，易碎、品味较差)；</w:t>
      </w:r>
    </w:p>
    <w:p w14:paraId="71807A40">
      <w:pPr>
        <w:pStyle w:val="4"/>
        <w:ind w:firstLine="480"/>
        <w:jc w:val="both"/>
      </w:pPr>
      <w:r>
        <w:rPr>
          <w:rFonts w:ascii="仿宋_GB2312" w:hAnsi="仿宋_GB2312" w:eastAsia="仿宋_GB2312" w:cs="仿宋_GB2312"/>
          <w:sz w:val="21"/>
        </w:rPr>
        <w:t xml:space="preserve">    ②米的腹白：米粒上呈乳白色的部分叫腹白，没有腹白的米，体积小、硬度低、易碎、蛋白质含量低，品质差；</w:t>
      </w:r>
    </w:p>
    <w:p w14:paraId="55C0FF35">
      <w:pPr>
        <w:pStyle w:val="4"/>
        <w:ind w:firstLine="480"/>
        <w:jc w:val="both"/>
      </w:pPr>
      <w:r>
        <w:rPr>
          <w:rFonts w:ascii="仿宋_GB2312" w:hAnsi="仿宋_GB2312" w:eastAsia="仿宋_GB2312" w:cs="仿宋_GB2312"/>
          <w:sz w:val="21"/>
        </w:rPr>
        <w:t xml:space="preserve">    ③米的硬度：米能承担机械力的程度叫米的硬度，凡是硬度大的米品质就高；硬度小的米，品质就差，易手成碎米；</w:t>
      </w:r>
    </w:p>
    <w:p w14:paraId="3D13E0E3">
      <w:pPr>
        <w:pStyle w:val="4"/>
        <w:ind w:firstLine="480"/>
        <w:jc w:val="both"/>
      </w:pPr>
      <w:r>
        <w:rPr>
          <w:rFonts w:ascii="仿宋_GB2312" w:hAnsi="仿宋_GB2312" w:eastAsia="仿宋_GB2312" w:cs="仿宋_GB2312"/>
          <w:sz w:val="21"/>
        </w:rPr>
        <w:t xml:space="preserve">    ④米的新鲜度：米的品质检验除上述三种外，对其新鲜度和卫生状况的检查是最主要的方面。新鲜的米有清香味和光泽，无米糠和其它杂质、无虫草害、无异味、无霉味，用手摸时滑爽、干燥；而陈米则颜色暗淡无光、染有虫害痕迹，甚至发霉、粘连占块，煮熟食用质感粗糙、口味差。</w:t>
      </w:r>
    </w:p>
    <w:p w14:paraId="08CDD963">
      <w:pPr>
        <w:pStyle w:val="4"/>
        <w:ind w:firstLine="480"/>
        <w:jc w:val="both"/>
      </w:pPr>
      <w:r>
        <w:rPr>
          <w:rFonts w:ascii="仿宋_GB2312" w:hAnsi="仿宋_GB2312" w:eastAsia="仿宋_GB2312" w:cs="仿宋_GB2312"/>
          <w:sz w:val="21"/>
        </w:rPr>
        <w:t xml:space="preserve">   （4）面粉的品质检验标准</w:t>
      </w:r>
    </w:p>
    <w:p w14:paraId="38850704">
      <w:pPr>
        <w:pStyle w:val="4"/>
        <w:ind w:firstLine="420"/>
        <w:jc w:val="both"/>
      </w:pPr>
      <w:r>
        <w:rPr>
          <w:rFonts w:ascii="仿宋_GB2312" w:hAnsi="仿宋_GB2312" w:eastAsia="仿宋_GB2312" w:cs="仿宋_GB2312"/>
          <w:sz w:val="21"/>
        </w:rPr>
        <w:t>面粉的品质好坏有较明显的区别，主要从含水量、颜色、面筋质和新鲜度等几个方面进行品质检验。</w:t>
      </w:r>
    </w:p>
    <w:p w14:paraId="5615FBB9">
      <w:pPr>
        <w:pStyle w:val="4"/>
        <w:ind w:firstLine="480"/>
        <w:jc w:val="both"/>
      </w:pPr>
      <w:r>
        <w:rPr>
          <w:rFonts w:ascii="仿宋_GB2312" w:hAnsi="仿宋_GB2312" w:eastAsia="仿宋_GB2312" w:cs="仿宋_GB2312"/>
          <w:sz w:val="21"/>
        </w:rPr>
        <w:t xml:space="preserve">    ①水分：国家规定面粉含水量在12—13%之间，含水量正常的面粉用手捏有滑爽的感觉；如捏而有形无散，则含水量过多，不易存放；</w:t>
      </w:r>
    </w:p>
    <w:p w14:paraId="2342C2D3">
      <w:pPr>
        <w:pStyle w:val="4"/>
        <w:ind w:firstLine="480"/>
        <w:jc w:val="both"/>
      </w:pPr>
      <w:r>
        <w:rPr>
          <w:rFonts w:ascii="仿宋_GB2312" w:hAnsi="仿宋_GB2312" w:eastAsia="仿宋_GB2312" w:cs="仿宋_GB2312"/>
          <w:sz w:val="21"/>
        </w:rPr>
        <w:t xml:space="preserve">    ②颜色：面粉的颜色随着面粉的加工精度不同而不同，颜色越白精度越高，但其维生素含量低，如果保管时间越长或保管条件潮湿，面粉的颜色就会加深，品质降低；</w:t>
      </w:r>
    </w:p>
    <w:p w14:paraId="7E36FE9C">
      <w:pPr>
        <w:pStyle w:val="4"/>
        <w:ind w:firstLine="480"/>
        <w:jc w:val="both"/>
      </w:pPr>
      <w:r>
        <w:rPr>
          <w:rFonts w:ascii="仿宋_GB2312" w:hAnsi="仿宋_GB2312" w:eastAsia="仿宋_GB2312" w:cs="仿宋_GB2312"/>
          <w:sz w:val="21"/>
        </w:rPr>
        <w:t xml:space="preserve">    ③面筋质：面筋质决定面粉品质，面筋质含量高，品质就好，但也有一定的含量标准，如果过高其它成分就相应减少，品质就不一定好；</w:t>
      </w:r>
    </w:p>
    <w:p w14:paraId="554378D2">
      <w:pPr>
        <w:pStyle w:val="4"/>
        <w:ind w:firstLine="480"/>
        <w:jc w:val="both"/>
      </w:pPr>
      <w:r>
        <w:rPr>
          <w:rFonts w:ascii="仿宋_GB2312" w:hAnsi="仿宋_GB2312" w:eastAsia="仿宋_GB2312" w:cs="仿宋_GB2312"/>
          <w:sz w:val="21"/>
        </w:rPr>
        <w:t xml:space="preserve">    ④新鲜度：新鲜的面粉有正常气味，颜色较淡，如果带有腐败味，霉味，颜色发深的面粉则是陈面粉；如因水分过多、产生发霉、结块现象，表明已变质；新鲜程度是鉴定面粉品质的基本标准之一。</w:t>
      </w:r>
    </w:p>
    <w:p w14:paraId="65720F4B">
      <w:pPr>
        <w:pStyle w:val="4"/>
        <w:ind w:firstLine="480"/>
        <w:jc w:val="both"/>
      </w:pPr>
      <w:r>
        <w:rPr>
          <w:rFonts w:ascii="仿宋_GB2312" w:hAnsi="仿宋_GB2312" w:eastAsia="仿宋_GB2312" w:cs="仿宋_GB2312"/>
          <w:sz w:val="21"/>
        </w:rPr>
        <w:t xml:space="preserve">    2.2瓜果蔬菜、辅料、佐料</w:t>
      </w:r>
    </w:p>
    <w:p w14:paraId="66F8EE49">
      <w:pPr>
        <w:pStyle w:val="4"/>
        <w:ind w:firstLine="420"/>
        <w:jc w:val="both"/>
      </w:pPr>
      <w:r>
        <w:rPr>
          <w:rFonts w:ascii="仿宋_GB2312" w:hAnsi="仿宋_GB2312" w:eastAsia="仿宋_GB2312" w:cs="仿宋_GB2312"/>
          <w:sz w:val="21"/>
        </w:rPr>
        <w:t>（1）供应产品的质量要求：辅料、佐料类需为正规厂家的产品，瓜、果、蔬菜需是优质货品，不得含有残留农药或污染物，中标单位需保证所供应的蔬菜符合卫生质量标准，同时承担因所供蔬菜问题引起的一切事故后果。卫生质量指标，应符合我国无公害蔬菜上的卫生指标规定。</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21"/>
        <w:gridCol w:w="4370"/>
      </w:tblGrid>
      <w:tr w14:paraId="5B294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FB1E5E">
            <w:pPr>
              <w:pStyle w:val="4"/>
              <w:ind w:firstLine="404"/>
              <w:jc w:val="center"/>
            </w:pPr>
            <w:r>
              <w:rPr>
                <w:rFonts w:ascii="仿宋_GB2312" w:hAnsi="仿宋_GB2312" w:eastAsia="仿宋_GB2312" w:cs="仿宋_GB2312"/>
                <w:sz w:val="21"/>
              </w:rPr>
              <w:t>项目</w:t>
            </w:r>
          </w:p>
        </w:tc>
        <w:tc>
          <w:tcPr>
            <w:tcW w:w="43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4F767D">
            <w:pPr>
              <w:pStyle w:val="4"/>
              <w:ind w:firstLine="404"/>
              <w:jc w:val="center"/>
            </w:pPr>
            <w:r>
              <w:rPr>
                <w:rFonts w:ascii="仿宋_GB2312" w:hAnsi="仿宋_GB2312" w:eastAsia="仿宋_GB2312" w:cs="仿宋_GB2312"/>
                <w:sz w:val="21"/>
              </w:rPr>
              <w:t>指标（mg/kg）</w:t>
            </w:r>
          </w:p>
        </w:tc>
      </w:tr>
      <w:tr w14:paraId="6FA2D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FD05D">
            <w:pPr>
              <w:pStyle w:val="4"/>
              <w:ind w:firstLine="404"/>
              <w:jc w:val="both"/>
            </w:pPr>
            <w:r>
              <w:rPr>
                <w:rFonts w:ascii="仿宋_GB2312" w:hAnsi="仿宋_GB2312" w:eastAsia="仿宋_GB2312" w:cs="仿宋_GB2312"/>
                <w:sz w:val="21"/>
              </w:rPr>
              <w:t>甲胺磷</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85AB4">
            <w:pPr>
              <w:pStyle w:val="4"/>
              <w:ind w:firstLine="404"/>
              <w:jc w:val="both"/>
            </w:pPr>
            <w:r>
              <w:rPr>
                <w:rFonts w:ascii="仿宋_GB2312" w:hAnsi="仿宋_GB2312" w:eastAsia="仿宋_GB2312" w:cs="仿宋_GB2312"/>
                <w:sz w:val="21"/>
              </w:rPr>
              <w:t>不得检出</w:t>
            </w:r>
          </w:p>
        </w:tc>
      </w:tr>
      <w:tr w14:paraId="36E6E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9C366">
            <w:pPr>
              <w:pStyle w:val="4"/>
              <w:ind w:firstLine="404"/>
              <w:jc w:val="both"/>
            </w:pPr>
            <w:r>
              <w:rPr>
                <w:rFonts w:ascii="仿宋_GB2312" w:hAnsi="仿宋_GB2312" w:eastAsia="仿宋_GB2312" w:cs="仿宋_GB2312"/>
                <w:sz w:val="21"/>
              </w:rPr>
              <w:t>甲拌磷</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688A3">
            <w:pPr>
              <w:pStyle w:val="4"/>
              <w:ind w:firstLine="404"/>
              <w:jc w:val="both"/>
            </w:pPr>
            <w:r>
              <w:rPr>
                <w:rFonts w:ascii="仿宋_GB2312" w:hAnsi="仿宋_GB2312" w:eastAsia="仿宋_GB2312" w:cs="仿宋_GB2312"/>
                <w:sz w:val="21"/>
              </w:rPr>
              <w:t>不得检出</w:t>
            </w:r>
          </w:p>
        </w:tc>
      </w:tr>
      <w:tr w14:paraId="16A2E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C46CB">
            <w:pPr>
              <w:pStyle w:val="4"/>
              <w:ind w:firstLine="404"/>
              <w:jc w:val="both"/>
            </w:pPr>
            <w:r>
              <w:rPr>
                <w:rFonts w:ascii="仿宋_GB2312" w:hAnsi="仿宋_GB2312" w:eastAsia="仿宋_GB2312" w:cs="仿宋_GB2312"/>
                <w:sz w:val="21"/>
              </w:rPr>
              <w:t>氧化乐果</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5BBC5">
            <w:pPr>
              <w:pStyle w:val="4"/>
              <w:ind w:firstLine="404"/>
              <w:jc w:val="both"/>
            </w:pPr>
            <w:r>
              <w:rPr>
                <w:rFonts w:ascii="仿宋_GB2312" w:hAnsi="仿宋_GB2312" w:eastAsia="仿宋_GB2312" w:cs="仿宋_GB2312"/>
                <w:sz w:val="21"/>
              </w:rPr>
              <w:t>不得检出</w:t>
            </w:r>
          </w:p>
        </w:tc>
      </w:tr>
      <w:tr w14:paraId="628AD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A6D04">
            <w:pPr>
              <w:pStyle w:val="4"/>
              <w:ind w:firstLine="404"/>
              <w:jc w:val="both"/>
            </w:pPr>
            <w:r>
              <w:rPr>
                <w:rFonts w:ascii="仿宋_GB2312" w:hAnsi="仿宋_GB2312" w:eastAsia="仿宋_GB2312" w:cs="仿宋_GB2312"/>
                <w:sz w:val="21"/>
              </w:rPr>
              <w:t>甲基对硫磷</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D1D80">
            <w:pPr>
              <w:pStyle w:val="4"/>
              <w:ind w:firstLine="404"/>
              <w:jc w:val="both"/>
            </w:pPr>
            <w:r>
              <w:rPr>
                <w:rFonts w:ascii="仿宋_GB2312" w:hAnsi="仿宋_GB2312" w:eastAsia="仿宋_GB2312" w:cs="仿宋_GB2312"/>
                <w:sz w:val="21"/>
              </w:rPr>
              <w:t>不得检出</w:t>
            </w:r>
          </w:p>
        </w:tc>
      </w:tr>
      <w:tr w14:paraId="497D4B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29BC8">
            <w:pPr>
              <w:pStyle w:val="4"/>
              <w:ind w:firstLine="404"/>
              <w:jc w:val="both"/>
            </w:pPr>
            <w:r>
              <w:rPr>
                <w:rFonts w:ascii="仿宋_GB2312" w:hAnsi="仿宋_GB2312" w:eastAsia="仿宋_GB2312" w:cs="仿宋_GB2312"/>
                <w:sz w:val="21"/>
              </w:rPr>
              <w:t>呋喃丹</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73935">
            <w:pPr>
              <w:pStyle w:val="4"/>
              <w:ind w:firstLine="404"/>
              <w:jc w:val="both"/>
            </w:pPr>
            <w:r>
              <w:rPr>
                <w:rFonts w:ascii="仿宋_GB2312" w:hAnsi="仿宋_GB2312" w:eastAsia="仿宋_GB2312" w:cs="仿宋_GB2312"/>
                <w:sz w:val="21"/>
              </w:rPr>
              <w:t>不得检出</w:t>
            </w:r>
          </w:p>
        </w:tc>
      </w:tr>
      <w:tr w14:paraId="31AF7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C854F">
            <w:pPr>
              <w:pStyle w:val="4"/>
              <w:ind w:firstLine="404"/>
              <w:jc w:val="both"/>
            </w:pPr>
            <w:r>
              <w:rPr>
                <w:rFonts w:ascii="仿宋_GB2312" w:hAnsi="仿宋_GB2312" w:eastAsia="仿宋_GB2312" w:cs="仿宋_GB2312"/>
                <w:sz w:val="21"/>
              </w:rPr>
              <w:t>百菌清</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59732">
            <w:pPr>
              <w:pStyle w:val="4"/>
              <w:ind w:firstLine="404"/>
              <w:jc w:val="both"/>
            </w:pPr>
            <w:r>
              <w:rPr>
                <w:rFonts w:ascii="仿宋_GB2312" w:hAnsi="仿宋_GB2312" w:eastAsia="仿宋_GB2312" w:cs="仿宋_GB2312"/>
                <w:sz w:val="21"/>
              </w:rPr>
              <w:t>≤1.0</w:t>
            </w:r>
          </w:p>
        </w:tc>
      </w:tr>
      <w:tr w14:paraId="153C9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18A1A">
            <w:pPr>
              <w:pStyle w:val="4"/>
              <w:ind w:firstLine="404"/>
              <w:jc w:val="both"/>
            </w:pPr>
            <w:r>
              <w:rPr>
                <w:rFonts w:ascii="仿宋_GB2312" w:hAnsi="仿宋_GB2312" w:eastAsia="仿宋_GB2312" w:cs="仿宋_GB2312"/>
                <w:sz w:val="21"/>
              </w:rPr>
              <w:t>多菌灵</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6634E">
            <w:pPr>
              <w:pStyle w:val="4"/>
              <w:ind w:firstLine="404"/>
              <w:jc w:val="both"/>
            </w:pPr>
            <w:r>
              <w:rPr>
                <w:rFonts w:ascii="仿宋_GB2312" w:hAnsi="仿宋_GB2312" w:eastAsia="仿宋_GB2312" w:cs="仿宋_GB2312"/>
                <w:sz w:val="21"/>
              </w:rPr>
              <w:t>≤0.5</w:t>
            </w:r>
          </w:p>
        </w:tc>
      </w:tr>
      <w:tr w14:paraId="096A5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241BD">
            <w:pPr>
              <w:pStyle w:val="4"/>
              <w:ind w:firstLine="404"/>
              <w:jc w:val="both"/>
            </w:pPr>
            <w:r>
              <w:rPr>
                <w:rFonts w:ascii="仿宋_GB2312" w:hAnsi="仿宋_GB2312" w:eastAsia="仿宋_GB2312" w:cs="仿宋_GB2312"/>
                <w:sz w:val="21"/>
              </w:rPr>
              <w:t>汞（以Hg计）</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886F1">
            <w:pPr>
              <w:pStyle w:val="4"/>
              <w:ind w:firstLine="404"/>
              <w:jc w:val="both"/>
            </w:pPr>
            <w:r>
              <w:rPr>
                <w:rFonts w:ascii="仿宋_GB2312" w:hAnsi="仿宋_GB2312" w:eastAsia="仿宋_GB2312" w:cs="仿宋_GB2312"/>
                <w:sz w:val="21"/>
              </w:rPr>
              <w:t>≤0.01</w:t>
            </w:r>
          </w:p>
        </w:tc>
      </w:tr>
      <w:tr w14:paraId="65C39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39518">
            <w:pPr>
              <w:pStyle w:val="4"/>
              <w:ind w:firstLine="404"/>
              <w:jc w:val="both"/>
            </w:pPr>
            <w:r>
              <w:rPr>
                <w:rFonts w:ascii="仿宋_GB2312" w:hAnsi="仿宋_GB2312" w:eastAsia="仿宋_GB2312" w:cs="仿宋_GB2312"/>
                <w:sz w:val="21"/>
              </w:rPr>
              <w:t>铅（以Pb计）</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3685D">
            <w:pPr>
              <w:pStyle w:val="4"/>
              <w:ind w:firstLine="404"/>
              <w:jc w:val="both"/>
            </w:pPr>
            <w:r>
              <w:rPr>
                <w:rFonts w:ascii="仿宋_GB2312" w:hAnsi="仿宋_GB2312" w:eastAsia="仿宋_GB2312" w:cs="仿宋_GB2312"/>
                <w:sz w:val="21"/>
              </w:rPr>
              <w:t>≤0.2</w:t>
            </w:r>
          </w:p>
        </w:tc>
      </w:tr>
      <w:tr w14:paraId="7AFA2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F7D0B">
            <w:pPr>
              <w:pStyle w:val="4"/>
              <w:ind w:firstLine="404"/>
              <w:jc w:val="both"/>
            </w:pPr>
            <w:r>
              <w:rPr>
                <w:rFonts w:ascii="仿宋_GB2312" w:hAnsi="仿宋_GB2312" w:eastAsia="仿宋_GB2312" w:cs="仿宋_GB2312"/>
                <w:sz w:val="21"/>
              </w:rPr>
              <w:t>砷（以As计）</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29CEB">
            <w:pPr>
              <w:pStyle w:val="4"/>
              <w:ind w:firstLine="404"/>
              <w:jc w:val="both"/>
            </w:pPr>
            <w:r>
              <w:rPr>
                <w:rFonts w:ascii="仿宋_GB2312" w:hAnsi="仿宋_GB2312" w:eastAsia="仿宋_GB2312" w:cs="仿宋_GB2312"/>
                <w:sz w:val="21"/>
              </w:rPr>
              <w:t>≤0.5</w:t>
            </w:r>
          </w:p>
        </w:tc>
      </w:tr>
      <w:tr w14:paraId="654328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2CD1A">
            <w:pPr>
              <w:pStyle w:val="4"/>
              <w:ind w:firstLine="404"/>
              <w:jc w:val="both"/>
            </w:pPr>
            <w:r>
              <w:rPr>
                <w:rFonts w:ascii="仿宋_GB2312" w:hAnsi="仿宋_GB2312" w:eastAsia="仿宋_GB2312" w:cs="仿宋_GB2312"/>
                <w:sz w:val="21"/>
              </w:rPr>
              <w:t>氟（以F计）</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9ADA5">
            <w:pPr>
              <w:pStyle w:val="4"/>
              <w:ind w:firstLine="404"/>
              <w:jc w:val="both"/>
            </w:pPr>
            <w:r>
              <w:rPr>
                <w:rFonts w:ascii="仿宋_GB2312" w:hAnsi="仿宋_GB2312" w:eastAsia="仿宋_GB2312" w:cs="仿宋_GB2312"/>
                <w:sz w:val="21"/>
              </w:rPr>
              <w:t>≤0.5</w:t>
            </w:r>
          </w:p>
        </w:tc>
      </w:tr>
      <w:tr w14:paraId="7E189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F22CC">
            <w:pPr>
              <w:pStyle w:val="4"/>
              <w:ind w:firstLine="404"/>
              <w:jc w:val="both"/>
            </w:pPr>
            <w:r>
              <w:rPr>
                <w:rFonts w:ascii="仿宋_GB2312" w:hAnsi="仿宋_GB2312" w:eastAsia="仿宋_GB2312" w:cs="仿宋_GB2312"/>
                <w:sz w:val="21"/>
              </w:rPr>
              <w:t>硝酸盐（以NaNO3计）</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D0D2F">
            <w:pPr>
              <w:pStyle w:val="4"/>
              <w:ind w:firstLine="404"/>
              <w:jc w:val="both"/>
            </w:pPr>
            <w:r>
              <w:rPr>
                <w:rFonts w:ascii="仿宋_GB2312" w:hAnsi="仿宋_GB2312" w:eastAsia="仿宋_GB2312" w:cs="仿宋_GB2312"/>
                <w:sz w:val="21"/>
              </w:rPr>
              <w:t>瓜果类≤600；叶菜根茎类≤1200</w:t>
            </w:r>
          </w:p>
        </w:tc>
      </w:tr>
      <w:tr w14:paraId="7C9E19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C9063">
            <w:pPr>
              <w:pStyle w:val="4"/>
              <w:ind w:firstLine="404"/>
              <w:jc w:val="both"/>
            </w:pPr>
            <w:r>
              <w:rPr>
                <w:rFonts w:ascii="仿宋_GB2312" w:hAnsi="仿宋_GB2312" w:eastAsia="仿宋_GB2312" w:cs="仿宋_GB2312"/>
                <w:sz w:val="21"/>
              </w:rPr>
              <w:t>亚硝酸盐（以NaNO2计）</w:t>
            </w:r>
          </w:p>
        </w:tc>
        <w:tc>
          <w:tcPr>
            <w:tcW w:w="43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D67CB">
            <w:pPr>
              <w:pStyle w:val="4"/>
              <w:ind w:firstLine="404"/>
              <w:jc w:val="both"/>
            </w:pPr>
            <w:r>
              <w:rPr>
                <w:rFonts w:ascii="仿宋_GB2312" w:hAnsi="仿宋_GB2312" w:eastAsia="仿宋_GB2312" w:cs="仿宋_GB2312"/>
                <w:sz w:val="21"/>
              </w:rPr>
              <w:t>≤4</w:t>
            </w:r>
          </w:p>
        </w:tc>
      </w:tr>
    </w:tbl>
    <w:p w14:paraId="2D8FFE73">
      <w:pPr>
        <w:pStyle w:val="4"/>
        <w:ind w:firstLine="480"/>
        <w:jc w:val="both"/>
      </w:pPr>
      <w:r>
        <w:rPr>
          <w:rFonts w:ascii="仿宋_GB2312" w:hAnsi="仿宋_GB2312" w:eastAsia="仿宋_GB2312" w:cs="仿宋_GB2312"/>
          <w:sz w:val="21"/>
        </w:rPr>
        <w:t xml:space="preserve">    （2）具体感观要求：</w:t>
      </w:r>
    </w:p>
    <w:p w14:paraId="7BD160C6">
      <w:pPr>
        <w:pStyle w:val="4"/>
        <w:ind w:firstLine="480"/>
        <w:jc w:val="both"/>
      </w:pPr>
      <w:r>
        <w:rPr>
          <w:rFonts w:ascii="仿宋_GB2312" w:hAnsi="仿宋_GB2312" w:eastAsia="仿宋_GB2312" w:cs="仿宋_GB2312"/>
          <w:sz w:val="21"/>
        </w:rPr>
        <w:t xml:space="preserve">    从蔬菜色泽看，各种蔬菜都应具有本品种固有的颜色，大多数有发亮的光泽，以此显示蔬菜的成熟度及鲜嫩程度；</w:t>
      </w:r>
    </w:p>
    <w:p w14:paraId="4CD13C0C">
      <w:pPr>
        <w:pStyle w:val="4"/>
        <w:ind w:firstLine="480"/>
        <w:jc w:val="both"/>
      </w:pPr>
      <w:r>
        <w:rPr>
          <w:rFonts w:ascii="仿宋_GB2312" w:hAnsi="仿宋_GB2312" w:eastAsia="仿宋_GB2312" w:cs="仿宋_GB2312"/>
          <w:sz w:val="21"/>
        </w:rPr>
        <w:t xml:space="preserve">    从蔬菜气味看，多数蔬菜具有清新、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w:t>
      </w:r>
    </w:p>
    <w:p w14:paraId="01CB1AB9">
      <w:pPr>
        <w:pStyle w:val="4"/>
        <w:ind w:firstLine="404"/>
        <w:jc w:val="both"/>
      </w:pPr>
      <w:r>
        <w:rPr>
          <w:rFonts w:ascii="仿宋_GB2312" w:hAnsi="仿宋_GB2312" w:eastAsia="仿宋_GB2312" w:cs="仿宋_GB2312"/>
          <w:sz w:val="21"/>
        </w:rPr>
        <w:t>从蔬菜形态看，应尽量避免由于客观因素而造成的各种非正常、不新鲜的蔬菜，例如萎蔫、枯塌、损伤、病变、虫害侵蚀等引起的形态异常等。</w:t>
      </w:r>
    </w:p>
    <w:p w14:paraId="5E59ED0C">
      <w:pPr>
        <w:pStyle w:val="4"/>
        <w:ind w:firstLine="404"/>
        <w:jc w:val="both"/>
      </w:pPr>
      <w:r>
        <w:rPr>
          <w:rFonts w:ascii="仿宋_GB2312" w:hAnsi="仿宋_GB2312" w:eastAsia="仿宋_GB2312" w:cs="仿宋_GB2312"/>
          <w:sz w:val="21"/>
        </w:rPr>
        <w:t>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53897487">
      <w:pPr>
        <w:pStyle w:val="4"/>
        <w:ind w:firstLine="404"/>
        <w:jc w:val="both"/>
      </w:pPr>
      <w:r>
        <w:rPr>
          <w:rFonts w:ascii="仿宋_GB2312" w:hAnsi="仿宋_GB2312" w:eastAsia="仿宋_GB2312" w:cs="仿宋_GB2312"/>
          <w:sz w:val="21"/>
        </w:rPr>
        <w:t>茄果类：番茄、茄子、甜椒、辣椒等。属同一品种规格，果实整洁，成熟度适中，番茄花蒂不明显，无裂果及空洞现象，茄果不能有裂蒂及果皮变硬现象，无腐烂、畸形、异味，无明显机械伤。</w:t>
      </w:r>
    </w:p>
    <w:p w14:paraId="4158203F">
      <w:pPr>
        <w:pStyle w:val="4"/>
        <w:ind w:firstLine="404"/>
        <w:jc w:val="both"/>
      </w:pPr>
      <w:r>
        <w:rPr>
          <w:rFonts w:ascii="仿宋_GB2312" w:hAnsi="仿宋_GB2312" w:eastAsia="仿宋_GB2312" w:cs="仿宋_GB2312"/>
          <w:sz w:val="21"/>
        </w:rPr>
        <w:t>瓜果类：黄瓜、冬瓜、丝瓜、苦瓜、南瓜、毛节瓜等。属同一品种规格，形状、色泽一致，瓜条均匀，无疤点，无断裂，无腐烂、畸形、异味、明显机械伤，不带泥土。</w:t>
      </w:r>
    </w:p>
    <w:p w14:paraId="453A0F23">
      <w:pPr>
        <w:pStyle w:val="4"/>
        <w:ind w:firstLine="404"/>
        <w:jc w:val="both"/>
      </w:pPr>
      <w:r>
        <w:rPr>
          <w:rFonts w:ascii="仿宋_GB2312" w:hAnsi="仿宋_GB2312" w:eastAsia="仿宋_GB2312" w:cs="仿宋_GB2312"/>
          <w:sz w:val="21"/>
        </w:rPr>
        <w:t>根菜类：萝卜、胡萝卜等。属同一品种规格，皮细光滑，大小均匀，肉质脆嫩致密新鲜，无腐烂、畸形、裂痕、糠心、异味，不带泥沙，不带茎叶和须根。</w:t>
      </w:r>
    </w:p>
    <w:p w14:paraId="44302648">
      <w:pPr>
        <w:pStyle w:val="4"/>
        <w:ind w:firstLine="404"/>
        <w:jc w:val="both"/>
      </w:pPr>
      <w:r>
        <w:rPr>
          <w:rFonts w:ascii="仿宋_GB2312" w:hAnsi="仿宋_GB2312" w:eastAsia="仿宋_GB2312" w:cs="仿宋_GB2312"/>
          <w:sz w:val="21"/>
        </w:rPr>
        <w:t>薯芋类：马铃薯、番薯、芋、姜等。属同一品种规格，色泽一致，不带泥沙，不带须根、茎叶，不干瘪，无腐烂、畸形、异味、明显机械伤、病虫害斑，马铃薯无发芽，皮不变绿。</w:t>
      </w:r>
    </w:p>
    <w:p w14:paraId="1C87AB0A">
      <w:pPr>
        <w:pStyle w:val="4"/>
        <w:ind w:firstLine="480"/>
        <w:jc w:val="both"/>
      </w:pPr>
      <w:r>
        <w:rPr>
          <w:rFonts w:ascii="仿宋_GB2312" w:hAnsi="仿宋_GB2312" w:eastAsia="仿宋_GB2312" w:cs="仿宋_GB2312"/>
          <w:sz w:val="21"/>
        </w:rPr>
        <w:t xml:space="preserve">    葱蒜类：葱、蒜、韭菜、洋葱等。属同一品种规格，允许葱、青蒜类保留干净须根，葱、蒜、韭菜不带老叶，蒜头、洋葱去根去枯叶，可食部分新鲜幼嫩，无腐烂、畸形、异味。</w:t>
      </w:r>
    </w:p>
    <w:p w14:paraId="4A0CB64B">
      <w:pPr>
        <w:pStyle w:val="4"/>
        <w:ind w:firstLine="480"/>
        <w:jc w:val="both"/>
      </w:pPr>
      <w:r>
        <w:rPr>
          <w:rFonts w:ascii="仿宋_GB2312" w:hAnsi="仿宋_GB2312" w:eastAsia="仿宋_GB2312" w:cs="仿宋_GB2312"/>
          <w:sz w:val="21"/>
        </w:rPr>
        <w:t xml:space="preserve">    豆类：扁豆、豌豆、毛豆等。属同一品种规格，形态完整，成熟度适中，无腐烂、畸形、异味，豆荚类新鲜、幼嫩、均匀，豆仁类籽粒饱满，较均匀，无发芽，不带泥土杂质。</w:t>
      </w:r>
    </w:p>
    <w:p w14:paraId="1F48C24C">
      <w:pPr>
        <w:pStyle w:val="4"/>
        <w:ind w:firstLine="480"/>
        <w:jc w:val="both"/>
      </w:pPr>
      <w:r>
        <w:rPr>
          <w:rFonts w:ascii="仿宋_GB2312" w:hAnsi="仿宋_GB2312" w:eastAsia="仿宋_GB2312" w:cs="仿宋_GB2312"/>
          <w:sz w:val="21"/>
        </w:rPr>
        <w:t xml:space="preserve">    水生菜类：藕、慈菇、茭白、马蹄、菱等。属同一品种规格，肉质嫩，成熟度适中，无腐烂、畸形、异味，无明显机械伤，不带泥土和杂质，不干瘪，茭白不黑心。</w:t>
      </w:r>
    </w:p>
    <w:p w14:paraId="13927861">
      <w:pPr>
        <w:pStyle w:val="4"/>
        <w:ind w:firstLine="480"/>
        <w:jc w:val="both"/>
      </w:pPr>
      <w:r>
        <w:rPr>
          <w:rFonts w:ascii="仿宋_GB2312" w:hAnsi="仿宋_GB2312" w:eastAsia="仿宋_GB2312" w:cs="仿宋_GB2312"/>
          <w:sz w:val="21"/>
        </w:rPr>
        <w:t xml:space="preserve">    食用菌类：蘑菇、草菇、香菇、木耳等。属同一品种规格，蘑菇、草菇菌盖圆整略展开，柄粗壮，菌膜紧，菇柄切削平整，不浸泡水（蘑菇允许浸盐水保鲜），新鲜，无杂质，无畸形菇，无腐烂、异味。</w:t>
      </w:r>
    </w:p>
    <w:p w14:paraId="1865059C">
      <w:pPr>
        <w:pStyle w:val="4"/>
        <w:ind w:firstLine="388"/>
        <w:jc w:val="both"/>
      </w:pPr>
      <w:r>
        <w:rPr>
          <w:rFonts w:ascii="仿宋_GB2312" w:hAnsi="仿宋_GB2312" w:eastAsia="仿宋_GB2312" w:cs="仿宋_GB2312"/>
          <w:sz w:val="21"/>
        </w:rPr>
        <w:t>芽苗类：绿豆芽、黄豆芽、香樁苗等。豆芽类禁止使用添加剂催芽，浸泡，芽苗幼嫩，不带豆壳杂质，新鲜，不浸水，无腐烂、异味。</w:t>
      </w:r>
    </w:p>
    <w:p w14:paraId="649D885E">
      <w:pPr>
        <w:pStyle w:val="4"/>
        <w:ind w:firstLine="420"/>
        <w:jc w:val="left"/>
      </w:pPr>
      <w:r>
        <w:rPr>
          <w:rFonts w:ascii="仿宋_GB2312" w:hAnsi="仿宋_GB2312" w:eastAsia="仿宋_GB2312" w:cs="仿宋_GB2312"/>
          <w:sz w:val="21"/>
        </w:rPr>
        <w:t>水果应主要采购当季时令水果，产品来源必须是正规渠道，提供的商品品质要确保新鲜，个头均匀，无斑点，无破损，果实成熟，味道纯正。中标人必须保证所供应的产品符合卫生质量标准，同时承担因所供水果问题引起的一切事故后果。卫生质量指标是指至少符合我国无公害农产品的卫生指标规定。</w:t>
      </w:r>
    </w:p>
    <w:p w14:paraId="39369E7A">
      <w:pPr>
        <w:pStyle w:val="4"/>
        <w:ind w:firstLine="420"/>
        <w:jc w:val="left"/>
      </w:pPr>
      <w:r>
        <w:rPr>
          <w:rFonts w:ascii="仿宋_GB2312" w:hAnsi="仿宋_GB2312" w:eastAsia="仿宋_GB2312" w:cs="仿宋_GB2312"/>
          <w:sz w:val="21"/>
        </w:rPr>
        <w:t>苹果类：大小均匀，果面光滑有光泽，具有本品种应有的自然色泽；无斑点或极少果锈，不起皱，无裂口，无压痕及其他机械损伤和冻伤黑斑；果身重，硬朗；口感汁液饱满，无苦涩味，无木栓化组织。</w:t>
      </w:r>
    </w:p>
    <w:p w14:paraId="342EF296">
      <w:pPr>
        <w:pStyle w:val="4"/>
        <w:ind w:firstLine="420"/>
        <w:jc w:val="left"/>
      </w:pPr>
      <w:r>
        <w:rPr>
          <w:rFonts w:ascii="仿宋_GB2312" w:hAnsi="仿宋_GB2312" w:eastAsia="仿宋_GB2312" w:cs="仿宋_GB2312"/>
          <w:sz w:val="21"/>
        </w:rPr>
        <w:t>梨类：果形端正，大小均匀，无畸形果，带果柄；果面新鲜洁净，无刺划伤，无压痕，无病虫害；身重结实，味道爽甜。</w:t>
      </w:r>
    </w:p>
    <w:p w14:paraId="22F4E641">
      <w:pPr>
        <w:pStyle w:val="4"/>
        <w:ind w:firstLine="420"/>
        <w:jc w:val="left"/>
      </w:pPr>
      <w:r>
        <w:rPr>
          <w:rFonts w:ascii="仿宋_GB2312" w:hAnsi="仿宋_GB2312" w:eastAsia="仿宋_GB2312" w:cs="仿宋_GB2312"/>
          <w:sz w:val="21"/>
        </w:rPr>
        <w:t>柑桔类：果实大近似球形，无异状突起瘤、无病虫害所呈现的绿斑、黑斑，无霉烂，无机械伤，果面清新洁净，大小均匀，果实无萎蔫，色泽自然。 桔类 红柑 蜜柑 果实小而扁，大小均匀，果面新鲜光洁无裂口，无机械伤、病斑及腐烂现象，果蒂完整平齐，易剥落，桔络少。</w:t>
      </w:r>
    </w:p>
    <w:p w14:paraId="421BB947">
      <w:pPr>
        <w:pStyle w:val="4"/>
        <w:ind w:firstLine="420"/>
        <w:jc w:val="left"/>
      </w:pPr>
      <w:r>
        <w:rPr>
          <w:rFonts w:ascii="仿宋_GB2312" w:hAnsi="仿宋_GB2312" w:eastAsia="仿宋_GB2312" w:cs="仿宋_GB2312"/>
          <w:sz w:val="21"/>
        </w:rPr>
        <w:t>蕉类：果实丰满，果形端正，梳柄完整，不缺只口，单果均匀；色泽自然、光亮；皮色青黄，果面光滑，无病黑斑，无虫疤，无霉菌，无创伤；果肉稍硬；果皮可剥或易剥。</w:t>
      </w:r>
    </w:p>
    <w:p w14:paraId="5D7CC263">
      <w:pPr>
        <w:pStyle w:val="4"/>
        <w:ind w:firstLine="420"/>
        <w:jc w:val="left"/>
      </w:pPr>
      <w:r>
        <w:rPr>
          <w:rFonts w:ascii="仿宋_GB2312" w:hAnsi="仿宋_GB2312" w:eastAsia="仿宋_GB2312" w:cs="仿宋_GB2312"/>
          <w:sz w:val="21"/>
        </w:rPr>
        <w:t>葡萄类：具有本品种应具有的外形、色泽；果粒面完好，皮上无斑痕，果珠饱满，大小均匀；轻提果穗枝梗，微微抖动，果实不抖落或抖落极少。</w:t>
      </w:r>
    </w:p>
    <w:p w14:paraId="7104D4CA">
      <w:pPr>
        <w:pStyle w:val="4"/>
        <w:ind w:firstLine="420"/>
        <w:jc w:val="left"/>
      </w:pPr>
      <w:r>
        <w:rPr>
          <w:rFonts w:ascii="仿宋_GB2312" w:hAnsi="仿宋_GB2312" w:eastAsia="仿宋_GB2312" w:cs="仿宋_GB2312"/>
          <w:sz w:val="21"/>
        </w:rPr>
        <w:t>瓜类：外皮呈长椭圆形，结实，果把新鲜，网纹稠密者为上品，无裂痕，无压伤。</w:t>
      </w:r>
    </w:p>
    <w:p w14:paraId="28B4A74F">
      <w:pPr>
        <w:pStyle w:val="4"/>
        <w:ind w:firstLine="420"/>
        <w:jc w:val="left"/>
      </w:pPr>
      <w:r>
        <w:rPr>
          <w:rFonts w:ascii="仿宋_GB2312" w:hAnsi="仿宋_GB2312" w:eastAsia="仿宋_GB2312" w:cs="仿宋_GB2312"/>
          <w:sz w:val="21"/>
        </w:rPr>
        <w:t>火龙果：果面火红有光泽，叶片青，果坚实。无腐烂，无软塌，无皱缩，大小物匀。</w:t>
      </w:r>
    </w:p>
    <w:p w14:paraId="033ABC64">
      <w:pPr>
        <w:pStyle w:val="4"/>
        <w:ind w:firstLine="420"/>
        <w:jc w:val="left"/>
      </w:pPr>
      <w:r>
        <w:rPr>
          <w:rFonts w:ascii="仿宋_GB2312" w:hAnsi="仿宋_GB2312" w:eastAsia="仿宋_GB2312" w:cs="仿宋_GB2312"/>
          <w:sz w:val="21"/>
        </w:rPr>
        <w:t>龙眼：果色棕黄，果粒均匀，果身较为平滑有光泽，果肉不粘手，易剥落韧性；无霉烂，无黑斑。</w:t>
      </w:r>
    </w:p>
    <w:p w14:paraId="2F578DD9">
      <w:pPr>
        <w:pStyle w:val="4"/>
        <w:ind w:firstLine="420"/>
        <w:jc w:val="left"/>
      </w:pPr>
      <w:r>
        <w:rPr>
          <w:rFonts w:ascii="仿宋_GB2312" w:hAnsi="仿宋_GB2312" w:eastAsia="仿宋_GB2312" w:cs="仿宋_GB2312"/>
          <w:sz w:val="21"/>
        </w:rPr>
        <w:t>包装要求：容器(框、箱、袋)要求清洁、干燥、牢固、透气，无污染、无异味、无霉变现象。</w:t>
      </w:r>
    </w:p>
    <w:p w14:paraId="58F7DA51">
      <w:pPr>
        <w:pStyle w:val="4"/>
        <w:ind w:firstLine="480"/>
        <w:jc w:val="both"/>
      </w:pPr>
      <w:r>
        <w:rPr>
          <w:rFonts w:ascii="仿宋_GB2312" w:hAnsi="仿宋_GB2312" w:eastAsia="仿宋_GB2312" w:cs="仿宋_GB2312"/>
          <w:sz w:val="21"/>
        </w:rPr>
        <w:t xml:space="preserve">    （3）食品供应链要求：为确保食品安全，投标人满足自有或和第三方签订种养殖基地，从食品的源头开始把控整个食品供应链，务必让食品健康可控（投标人需提供合作社营业执照、蔬菜基地产权证明或租赁合同复印件，蔬菜基地种植相片等相关证明材料）,所有食品的来源需清晰可溯源。蔬菜来源应当于受到地方政府部门监管的自有基地、商品菜基地或蔬菜专业流通市场。</w:t>
      </w:r>
    </w:p>
    <w:p w14:paraId="4680D128">
      <w:pPr>
        <w:pStyle w:val="4"/>
        <w:ind w:firstLine="480"/>
        <w:jc w:val="both"/>
      </w:pPr>
      <w:r>
        <w:rPr>
          <w:rFonts w:ascii="仿宋_GB2312" w:hAnsi="仿宋_GB2312" w:eastAsia="仿宋_GB2312" w:cs="仿宋_GB2312"/>
          <w:sz w:val="21"/>
        </w:rPr>
        <w:t xml:space="preserve">   2.3肉类</w:t>
      </w:r>
    </w:p>
    <w:p w14:paraId="7B5A4869">
      <w:pPr>
        <w:pStyle w:val="4"/>
        <w:ind w:firstLine="480"/>
        <w:jc w:val="both"/>
      </w:pPr>
      <w:r>
        <w:rPr>
          <w:rFonts w:ascii="仿宋_GB2312" w:hAnsi="仿宋_GB2312" w:eastAsia="仿宋_GB2312" w:cs="仿宋_GB2312"/>
          <w:sz w:val="21"/>
        </w:rPr>
        <w:t xml:space="preserve">    （1）肉类供应情况要求（包括但不限于）</w:t>
      </w:r>
    </w:p>
    <w:p w14:paraId="091A21DD">
      <w:pPr>
        <w:pStyle w:val="4"/>
        <w:numPr>
          <w:ilvl w:val="0"/>
          <w:numId w:val="1"/>
        </w:numPr>
        <w:ind w:firstLine="480"/>
        <w:jc w:val="both"/>
      </w:pPr>
      <w:r>
        <w:rPr>
          <w:rFonts w:ascii="仿宋_GB2312" w:hAnsi="仿宋_GB2312" w:eastAsia="仿宋_GB2312" w:cs="仿宋_GB2312"/>
          <w:sz w:val="21"/>
        </w:rPr>
        <w:t>鸡、鸭、鹅等禽类：投标人配送的家禽类渠道来源正规可溯，以禽类的表皮光滑，新鲜肥嫩，无内脏，眼球饱满或平坦，皮肤有光泽，根据品种的不同而呈现出家禽原有的自然颜色，肌肉切面有光泽，表皮微湿润，不粘手。</w:t>
      </w:r>
    </w:p>
    <w:p w14:paraId="0FDFCA1F">
      <w:pPr>
        <w:pStyle w:val="4"/>
        <w:ind w:firstLine="480"/>
        <w:jc w:val="both"/>
      </w:pPr>
      <w:r>
        <w:rPr>
          <w:rFonts w:ascii="仿宋_GB2312" w:hAnsi="仿宋_GB2312" w:eastAsia="仿宋_GB2312" w:cs="仿宋_GB2312"/>
          <w:sz w:val="21"/>
        </w:rPr>
        <w:t xml:space="preserve">    家禽的品质检验，主要是对新鲜度进行检验，一般根据家禽体外部特征变化，以感官检验方法从家禽的嘴部、眼部、皮肤组织及脂肪状况等方面判别品质好坏：</w:t>
      </w:r>
    </w:p>
    <w:p w14:paraId="31309058">
      <w:pPr>
        <w:pStyle w:val="4"/>
        <w:ind w:firstLine="480"/>
        <w:jc w:val="both"/>
      </w:pPr>
      <w:r>
        <w:rPr>
          <w:rFonts w:ascii="仿宋_GB2312" w:hAnsi="仿宋_GB2312" w:eastAsia="仿宋_GB2312" w:cs="仿宋_GB2312"/>
          <w:sz w:val="21"/>
        </w:rPr>
        <w:t xml:space="preserve">    嘴部：新鲜的家禽嘴部有光泽、干燥、有弹性、无异味；</w:t>
      </w:r>
    </w:p>
    <w:p w14:paraId="47A0A0C7">
      <w:pPr>
        <w:pStyle w:val="4"/>
        <w:ind w:firstLine="480"/>
        <w:jc w:val="both"/>
      </w:pPr>
      <w:r>
        <w:rPr>
          <w:rFonts w:ascii="仿宋_GB2312" w:hAnsi="仿宋_GB2312" w:eastAsia="仿宋_GB2312" w:cs="仿宋_GB2312"/>
          <w:sz w:val="21"/>
        </w:rPr>
        <w:t xml:space="preserve">    眼部：新鲜家禽的眼部，眼珠充满整个眼窝，角膜有光泽；</w:t>
      </w:r>
    </w:p>
    <w:p w14:paraId="30F34787">
      <w:pPr>
        <w:pStyle w:val="4"/>
        <w:ind w:firstLine="480"/>
        <w:jc w:val="both"/>
      </w:pPr>
      <w:r>
        <w:rPr>
          <w:rFonts w:ascii="仿宋_GB2312" w:hAnsi="仿宋_GB2312" w:eastAsia="仿宋_GB2312" w:cs="仿宋_GB2312"/>
          <w:sz w:val="21"/>
        </w:rPr>
        <w:t xml:space="preserve">    皮肤：皮肤呈淡白色，表面干燥，具有该家禽特有的气味；</w:t>
      </w:r>
    </w:p>
    <w:p w14:paraId="1AF0AB9B">
      <w:pPr>
        <w:pStyle w:val="4"/>
        <w:ind w:firstLine="480"/>
        <w:jc w:val="both"/>
      </w:pPr>
      <w:r>
        <w:rPr>
          <w:rFonts w:ascii="仿宋_GB2312" w:hAnsi="仿宋_GB2312" w:eastAsia="仿宋_GB2312" w:cs="仿宋_GB2312"/>
          <w:sz w:val="21"/>
        </w:rPr>
        <w:t xml:space="preserve">    脂肪：新鲜家禽的脂肪色白、稍带淡黄色有光泽、无异味；</w:t>
      </w:r>
    </w:p>
    <w:p w14:paraId="45608B83">
      <w:pPr>
        <w:pStyle w:val="4"/>
        <w:ind w:firstLine="480"/>
        <w:jc w:val="both"/>
      </w:pPr>
      <w:r>
        <w:rPr>
          <w:rFonts w:ascii="仿宋_GB2312" w:hAnsi="仿宋_GB2312" w:eastAsia="仿宋_GB2312" w:cs="仿宋_GB2312"/>
          <w:sz w:val="21"/>
        </w:rPr>
        <w:t xml:space="preserve">    肌肉：新鲜家禽的肌肉结实而有弹性，有特殊香味。</w:t>
      </w:r>
    </w:p>
    <w:p w14:paraId="294B2916">
      <w:pPr>
        <w:pStyle w:val="4"/>
        <w:numPr>
          <w:ilvl w:val="0"/>
          <w:numId w:val="1"/>
        </w:numPr>
        <w:ind w:firstLine="480"/>
        <w:jc w:val="both"/>
      </w:pPr>
      <w:r>
        <w:rPr>
          <w:rFonts w:ascii="仿宋_GB2312" w:hAnsi="仿宋_GB2312" w:eastAsia="仿宋_GB2312" w:cs="仿宋_GB2312"/>
          <w:sz w:val="21"/>
        </w:rPr>
        <w:t>猪、牛、羊等肉类：投标人配送的猪肉、牛肉、羊肉等渠道来源正规可溯，肉类来源于项目所在地正规肉联厂，肉呈均匀的红色，有光泽，肉质紧密，有坚实感，肉的表面及切面微湿润，不粘手，脂肪洁白，无注水。</w:t>
      </w:r>
    </w:p>
    <w:p w14:paraId="4AB24803">
      <w:pPr>
        <w:pStyle w:val="4"/>
        <w:ind w:firstLine="480"/>
        <w:jc w:val="both"/>
      </w:pPr>
      <w:r>
        <w:rPr>
          <w:rFonts w:ascii="仿宋_GB2312" w:hAnsi="仿宋_GB2312" w:eastAsia="仿宋_GB2312" w:cs="仿宋_GB2312"/>
          <w:sz w:val="21"/>
        </w:rPr>
        <w:t xml:space="preserve">    五花肉：要新鲜、皮薄、肉质好，并切除腩头腩尾的纯肥肉，无注水；前上肉：不能有淋巴瘤，不带前腿，颜色要好，不能有淤血，猪毛，无注水；</w:t>
      </w:r>
    </w:p>
    <w:p w14:paraId="7ACFC0B9">
      <w:pPr>
        <w:pStyle w:val="4"/>
        <w:ind w:firstLine="480"/>
        <w:jc w:val="both"/>
      </w:pPr>
      <w:r>
        <w:rPr>
          <w:rFonts w:ascii="仿宋_GB2312" w:hAnsi="仿宋_GB2312" w:eastAsia="仿宋_GB2312" w:cs="仿宋_GB2312"/>
          <w:sz w:val="21"/>
        </w:rPr>
        <w:t xml:space="preserve">    扒肉：不能太薄，用手感要有粘性，肉红色，重量每条4—6斤左右，不要有淤血，白色为注水肉，无注水；</w:t>
      </w:r>
    </w:p>
    <w:p w14:paraId="4D4D9EF9">
      <w:pPr>
        <w:pStyle w:val="4"/>
        <w:ind w:firstLine="480"/>
        <w:jc w:val="both"/>
      </w:pPr>
      <w:r>
        <w:rPr>
          <w:rFonts w:ascii="仿宋_GB2312" w:hAnsi="仿宋_GB2312" w:eastAsia="仿宋_GB2312" w:cs="仿宋_GB2312"/>
          <w:sz w:val="21"/>
        </w:rPr>
        <w:t xml:space="preserve">    后上肉：不能太肥，要瘦肉多，无淋巴瘤，皮无斑点，无注水；</w:t>
      </w:r>
    </w:p>
    <w:p w14:paraId="142F588C">
      <w:pPr>
        <w:pStyle w:val="4"/>
        <w:ind w:firstLine="480"/>
        <w:jc w:val="both"/>
      </w:pPr>
      <w:r>
        <w:rPr>
          <w:rFonts w:ascii="仿宋_GB2312" w:hAnsi="仿宋_GB2312" w:eastAsia="仿宋_GB2312" w:cs="仿宋_GB2312"/>
          <w:sz w:val="21"/>
        </w:rPr>
        <w:t xml:space="preserve">    后瘦肉：肉色要好，不能有淤血，不能有肥肉、碎骨，表面上不能有发白积水，无注水；</w:t>
      </w:r>
    </w:p>
    <w:p w14:paraId="125BFDB4">
      <w:pPr>
        <w:pStyle w:val="4"/>
        <w:ind w:firstLine="480"/>
        <w:jc w:val="both"/>
      </w:pPr>
      <w:r>
        <w:rPr>
          <w:rFonts w:ascii="仿宋_GB2312" w:hAnsi="仿宋_GB2312" w:eastAsia="仿宋_GB2312" w:cs="仿宋_GB2312"/>
          <w:sz w:val="21"/>
        </w:rPr>
        <w:t xml:space="preserve">    肥肉：厚度为3厘米，3厘米宽，不要有瘦肉，无注水；</w:t>
      </w:r>
    </w:p>
    <w:p w14:paraId="6D4F77E0">
      <w:pPr>
        <w:pStyle w:val="4"/>
        <w:ind w:firstLine="480"/>
        <w:jc w:val="both"/>
      </w:pPr>
      <w:r>
        <w:rPr>
          <w:rFonts w:ascii="仿宋_GB2312" w:hAnsi="仿宋_GB2312" w:eastAsia="仿宋_GB2312" w:cs="仿宋_GB2312"/>
          <w:sz w:val="21"/>
        </w:rPr>
        <w:t xml:space="preserve">    前梅肉：每条半斤左右，不能有猪油存在，无注水；</w:t>
      </w:r>
    </w:p>
    <w:p w14:paraId="35F546BD">
      <w:pPr>
        <w:pStyle w:val="4"/>
        <w:ind w:firstLine="480"/>
        <w:jc w:val="both"/>
      </w:pPr>
      <w:r>
        <w:rPr>
          <w:rFonts w:ascii="仿宋_GB2312" w:hAnsi="仿宋_GB2312" w:eastAsia="仿宋_GB2312" w:cs="仿宋_GB2312"/>
          <w:sz w:val="21"/>
        </w:rPr>
        <w:t xml:space="preserve">    猪肝：最好为粉红色；</w:t>
      </w:r>
    </w:p>
    <w:p w14:paraId="4BFD9477">
      <w:pPr>
        <w:pStyle w:val="4"/>
        <w:ind w:firstLine="480"/>
        <w:jc w:val="both"/>
      </w:pPr>
      <w:r>
        <w:rPr>
          <w:rFonts w:ascii="仿宋_GB2312" w:hAnsi="仿宋_GB2312" w:eastAsia="仿宋_GB2312" w:cs="仿宋_GB2312"/>
          <w:sz w:val="21"/>
        </w:rPr>
        <w:t xml:space="preserve">    猪脚：净毛，斩块均匀，每块3厘米左右；</w:t>
      </w:r>
    </w:p>
    <w:p w14:paraId="6B00C3B4">
      <w:pPr>
        <w:pStyle w:val="4"/>
        <w:ind w:firstLine="480"/>
        <w:jc w:val="both"/>
      </w:pPr>
      <w:r>
        <w:rPr>
          <w:rFonts w:ascii="仿宋_GB2312" w:hAnsi="仿宋_GB2312" w:eastAsia="仿宋_GB2312" w:cs="仿宋_GB2312"/>
          <w:sz w:val="21"/>
        </w:rPr>
        <w:t xml:space="preserve">    排骨：斩块均匀，每块2厘米左右，无注水。</w:t>
      </w:r>
    </w:p>
    <w:p w14:paraId="2AA855EA">
      <w:pPr>
        <w:pStyle w:val="4"/>
        <w:ind w:firstLine="480"/>
        <w:jc w:val="both"/>
      </w:pPr>
      <w:r>
        <w:rPr>
          <w:rFonts w:ascii="仿宋_GB2312" w:hAnsi="仿宋_GB2312" w:eastAsia="仿宋_GB2312" w:cs="仿宋_GB2312"/>
          <w:sz w:val="21"/>
        </w:rPr>
        <w:t xml:space="preserve">    牛肉：瘦肉呈均匀的鲜红色或深红色、有光泽，脂肪呈乳白色或微黄色。具有牛肉正常气味，无异味，瘦肉切面纹理清晰，皮下脂肪适度、均匀、形态丰满；肉质紧密、有弹性、表面湿润、不黏手、无注水；</w:t>
      </w:r>
    </w:p>
    <w:p w14:paraId="09C6A2D7">
      <w:pPr>
        <w:pStyle w:val="4"/>
        <w:ind w:firstLine="480"/>
        <w:jc w:val="both"/>
      </w:pPr>
      <w:r>
        <w:rPr>
          <w:rFonts w:ascii="仿宋_GB2312" w:hAnsi="仿宋_GB2312" w:eastAsia="仿宋_GB2312" w:cs="仿宋_GB2312"/>
          <w:sz w:val="21"/>
        </w:rPr>
        <w:t xml:space="preserve">    牛腩：色泽新鲜、无杂质、无异味、无注水。</w:t>
      </w:r>
    </w:p>
    <w:p w14:paraId="4BC0DDE0">
      <w:pPr>
        <w:pStyle w:val="4"/>
        <w:numPr>
          <w:ilvl w:val="0"/>
          <w:numId w:val="1"/>
        </w:numPr>
        <w:ind w:firstLine="480"/>
        <w:jc w:val="both"/>
      </w:pPr>
      <w:r>
        <w:rPr>
          <w:rFonts w:ascii="仿宋_GB2312" w:hAnsi="仿宋_GB2312" w:eastAsia="仿宋_GB2312" w:cs="仿宋_GB2312"/>
          <w:sz w:val="21"/>
        </w:rPr>
        <w:t>鲜鱼：鱼体健康，体态匀称，游动活泼，体色鲜明，体表光滑，眼睛亮丽，鳞片鳍条完好。鲜鱼类质量的好坏主要通过感官来鉴别，其主要方法有：</w:t>
      </w:r>
    </w:p>
    <w:p w14:paraId="5A22D682">
      <w:pPr>
        <w:pStyle w:val="4"/>
        <w:ind w:firstLine="480"/>
        <w:jc w:val="both"/>
      </w:pPr>
      <w:r>
        <w:rPr>
          <w:rFonts w:ascii="仿宋_GB2312" w:hAnsi="仿宋_GB2312" w:eastAsia="仿宋_GB2312" w:cs="仿宋_GB2312"/>
          <w:sz w:val="21"/>
        </w:rPr>
        <w:t xml:space="preserve">    眼睛：鲜鱼眼睛凸起，澄清有光泽，不新鲜的鱼眼睛凹陷，色泽浑浊不清，呈微蓝色；</w:t>
      </w:r>
    </w:p>
    <w:p w14:paraId="2CF4AC65">
      <w:pPr>
        <w:pStyle w:val="4"/>
        <w:ind w:firstLine="480"/>
        <w:jc w:val="both"/>
      </w:pPr>
      <w:r>
        <w:rPr>
          <w:rFonts w:ascii="仿宋_GB2312" w:hAnsi="仿宋_GB2312" w:eastAsia="仿宋_GB2312" w:cs="仿宋_GB2312"/>
          <w:sz w:val="21"/>
        </w:rPr>
        <w:t xml:space="preserve">    鳃：鲜鱼的鳃紧闭，鳃片呈鲜红色，无黏液和污物，不新鲜的鱼鳃发暗，呈灰红，灰紫或灰色，有污垢；</w:t>
      </w:r>
    </w:p>
    <w:p w14:paraId="2B247F07">
      <w:pPr>
        <w:pStyle w:val="4"/>
        <w:ind w:firstLine="480"/>
        <w:jc w:val="both"/>
      </w:pPr>
      <w:r>
        <w:rPr>
          <w:rFonts w:ascii="仿宋_GB2312" w:hAnsi="仿宋_GB2312" w:eastAsia="仿宋_GB2312" w:cs="仿宋_GB2312"/>
          <w:sz w:val="21"/>
        </w:rPr>
        <w:t xml:space="preserve">    鳞：新鲜的鳞片整齐，排列紧密，有黏液和光泽，轮层明显；不新鲜的鱼鳞片松弛，没有光泽，轮层不明显，腐败的鱼鳞片不仅松弛，并有大片脱落现象。</w:t>
      </w:r>
    </w:p>
    <w:p w14:paraId="3B8986C7">
      <w:pPr>
        <w:pStyle w:val="4"/>
        <w:ind w:firstLine="480"/>
        <w:jc w:val="both"/>
      </w:pPr>
      <w:r>
        <w:rPr>
          <w:rFonts w:ascii="仿宋_GB2312" w:hAnsi="仿宋_GB2312" w:eastAsia="仿宋_GB2312" w:cs="仿宋_GB2312"/>
          <w:sz w:val="21"/>
        </w:rPr>
        <w:t xml:space="preserve">   （2）所供货物应保持较好的外观和质量等级，符合国家食品部门的有关标准，保证无异味、无霉烂变质，肉类保证来源于正规肉联厂，供货时需提交肉联厂的验收单及当批次有效的动物检疫合格证复印件，鲜肉确保每日新鲜，冷冻肉要求肉体冻实而坚硬，无化冻现象，肉质紧密而有弹性，色泽均匀，不粘手，交货时干净、新鲜、无异味，冷冻鱼类要求鱼眼睛清亮，角膜透明，鳞片上覆有冻结的透明黏液层，皮肤天然色泽明显。</w:t>
      </w:r>
    </w:p>
    <w:p w14:paraId="66E59D98">
      <w:pPr>
        <w:pStyle w:val="4"/>
        <w:ind w:firstLine="480"/>
        <w:jc w:val="both"/>
      </w:pPr>
      <w:r>
        <w:rPr>
          <w:rFonts w:ascii="仿宋_GB2312" w:hAnsi="仿宋_GB2312" w:eastAsia="仿宋_GB2312" w:cs="仿宋_GB2312"/>
          <w:sz w:val="21"/>
        </w:rPr>
        <w:t xml:space="preserve">   （3）所有货物规格符合采购人提交的日采购计划中明确的具体需求。</w:t>
      </w:r>
    </w:p>
    <w:p w14:paraId="23B9867D">
      <w:pPr>
        <w:pStyle w:val="4"/>
        <w:ind w:firstLine="480"/>
        <w:jc w:val="both"/>
      </w:pPr>
      <w:r>
        <w:rPr>
          <w:rFonts w:ascii="仿宋_GB2312" w:hAnsi="仿宋_GB2312" w:eastAsia="仿宋_GB2312" w:cs="仿宋_GB2312"/>
          <w:sz w:val="21"/>
        </w:rPr>
        <w:t xml:space="preserve">   （4）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14:paraId="3E9E78F0">
      <w:pPr>
        <w:pStyle w:val="4"/>
        <w:ind w:firstLine="480"/>
        <w:jc w:val="both"/>
      </w:pPr>
      <w:r>
        <w:rPr>
          <w:rFonts w:ascii="仿宋_GB2312" w:hAnsi="仿宋_GB2312" w:eastAsia="仿宋_GB2312" w:cs="仿宋_GB2312"/>
          <w:sz w:val="21"/>
        </w:rPr>
        <w:t xml:space="preserve">    2.4干货及腊味：</w:t>
      </w:r>
    </w:p>
    <w:p w14:paraId="29554EA2">
      <w:pPr>
        <w:pStyle w:val="4"/>
        <w:ind w:firstLine="480"/>
        <w:jc w:val="both"/>
      </w:pPr>
      <w:r>
        <w:rPr>
          <w:rFonts w:ascii="仿宋_GB2312" w:hAnsi="仿宋_GB2312" w:eastAsia="仿宋_GB2312" w:cs="仿宋_GB2312"/>
          <w:sz w:val="21"/>
        </w:rPr>
        <w:t xml:space="preserve">    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采购人有权拒绝接受。</w:t>
      </w:r>
    </w:p>
    <w:p w14:paraId="1355A944">
      <w:pPr>
        <w:pStyle w:val="4"/>
        <w:ind w:firstLine="480"/>
        <w:jc w:val="both"/>
      </w:pPr>
      <w:r>
        <w:rPr>
          <w:rFonts w:ascii="仿宋_GB2312" w:hAnsi="仿宋_GB2312" w:eastAsia="仿宋_GB2312" w:cs="仿宋_GB2312"/>
          <w:sz w:val="21"/>
        </w:rPr>
        <w:t xml:space="preserve">    肉皮：脆，质量均匀为好，反之则为次之，如已发霉，并有哈刺味，即已变质；作为干肉皮，无论什么部位，体表洁净无毛，白亮无残余肥膘，无虫蛀、干爽，敲击时响声清；</w:t>
      </w:r>
    </w:p>
    <w:p w14:paraId="0D1F56AE">
      <w:pPr>
        <w:pStyle w:val="4"/>
        <w:ind w:firstLine="480"/>
        <w:jc w:val="both"/>
      </w:pPr>
      <w:r>
        <w:rPr>
          <w:rFonts w:ascii="仿宋_GB2312" w:hAnsi="仿宋_GB2312" w:eastAsia="仿宋_GB2312" w:cs="仿宋_GB2312"/>
          <w:sz w:val="21"/>
        </w:rPr>
        <w:t xml:space="preserve">    玉兰片：玉兰片以色泽黄白、洁净、肉厚、纤维少、节较密，体长不超过10—17cm的为最好，肉蒲节疏，纤维多而粗老的质量较差；</w:t>
      </w:r>
    </w:p>
    <w:p w14:paraId="4383F98F">
      <w:pPr>
        <w:pStyle w:val="4"/>
        <w:ind w:firstLine="480"/>
        <w:jc w:val="both"/>
      </w:pPr>
      <w:r>
        <w:rPr>
          <w:rFonts w:ascii="仿宋_GB2312" w:hAnsi="仿宋_GB2312" w:eastAsia="仿宋_GB2312" w:cs="仿宋_GB2312"/>
          <w:sz w:val="21"/>
        </w:rPr>
        <w:t xml:space="preserve">    黄花菜：又名金针菜；干燥，有清香味，菜色黄亮，身条长而粗壮，条杆粗细均匀者为佳；</w:t>
      </w:r>
    </w:p>
    <w:p w14:paraId="65A7856B">
      <w:pPr>
        <w:pStyle w:val="4"/>
        <w:ind w:firstLine="480"/>
        <w:jc w:val="both"/>
      </w:pPr>
      <w:r>
        <w:rPr>
          <w:rFonts w:ascii="仿宋_GB2312" w:hAnsi="仿宋_GB2312" w:eastAsia="仿宋_GB2312" w:cs="仿宋_GB2312"/>
          <w:sz w:val="21"/>
        </w:rPr>
        <w:t xml:space="preserve">    黑木耳：黑木耳的质量一般以条形大而完整，耳瓣舒展少卷曲，内厚黑，富于光泽，体干不霉，无杂质和碎者为优，反之则差；</w:t>
      </w:r>
    </w:p>
    <w:p w14:paraId="0C82469B">
      <w:pPr>
        <w:pStyle w:val="4"/>
        <w:ind w:firstLine="480"/>
        <w:jc w:val="both"/>
      </w:pPr>
      <w:r>
        <w:rPr>
          <w:rFonts w:ascii="仿宋_GB2312" w:hAnsi="仿宋_GB2312" w:eastAsia="仿宋_GB2312" w:cs="仿宋_GB2312"/>
          <w:sz w:val="21"/>
        </w:rPr>
        <w:t xml:space="preserve">    银耳：银耳又称白木耳，以朵大、色洁白、有光泽、无杂质、根小、干度足、完整者为佳品，朵小、色黄、根大、无光泽、散碎者次之；黄黑色者质量最次，依上述标准可将银耳分为上中下三等。质量好的银耳，根部易酥烂，食之柔软，质量次则概况大而发硬；</w:t>
      </w:r>
    </w:p>
    <w:p w14:paraId="0C66F291">
      <w:pPr>
        <w:pStyle w:val="4"/>
        <w:ind w:firstLine="480"/>
        <w:jc w:val="both"/>
      </w:pPr>
      <w:r>
        <w:rPr>
          <w:rFonts w:ascii="仿宋_GB2312" w:hAnsi="仿宋_GB2312" w:eastAsia="仿宋_GB2312" w:cs="仿宋_GB2312"/>
          <w:sz w:val="21"/>
        </w:rPr>
        <w:t xml:space="preserve">    香菇：根据采收季节和形状不同，香菇又分为花菇、厚菇、薄菇和菇丁四类，其中以花菇质量最好，厚菇次之，薄菇更差，菇丁质量最差；花菇：朵小柄短，呈半球状，菇伞顶面有似菊花似的白色裂纹、肉厚、菌盖色泽淡黑，菇底褶，通过加工呈淡黄色、身干、质嫩、有芳香气味者为质好香菇；厚菇：形状如伞，顶面无花纹，呈黑色并略有光泽、质嫩、肉厚、朵稍大、质量稍次；薄菇：形状扁平、开伞、朵大、肉薄、菌盖表面浅褐色，菌褐白色，菌柄稍高，浅咖啡色，基部稍带红色或红褐色，质量比花菇厚，菇差，味淡；菇丁：是指未充分发育的香菇，个小直径在2cm以下，味淡质差。</w:t>
      </w:r>
    </w:p>
    <w:p w14:paraId="2F83BC1F">
      <w:pPr>
        <w:pStyle w:val="4"/>
        <w:ind w:firstLine="480"/>
        <w:jc w:val="both"/>
      </w:pPr>
      <w:r>
        <w:rPr>
          <w:rFonts w:ascii="仿宋_GB2312" w:hAnsi="仿宋_GB2312" w:eastAsia="仿宋_GB2312" w:cs="仿宋_GB2312"/>
          <w:sz w:val="21"/>
        </w:rPr>
        <w:t xml:space="preserve">    腐竹：腐竹又名豆腐皮和油皮，有一、二、三级品之分。一级品：色泽黄亮、干燥筋韧、耐贮、无碎块。二级品：颜色较一级品灰黄，干燥无碎块。三级品：颜色更灰黄、无光泽、易碎、筋韧性差。</w:t>
      </w:r>
    </w:p>
    <w:p w14:paraId="6D726D46">
      <w:pPr>
        <w:pStyle w:val="4"/>
        <w:ind w:firstLine="480"/>
        <w:jc w:val="both"/>
      </w:pPr>
      <w:r>
        <w:rPr>
          <w:rFonts w:ascii="仿宋_GB2312" w:hAnsi="仿宋_GB2312" w:eastAsia="仿宋_GB2312" w:cs="仿宋_GB2312"/>
          <w:sz w:val="21"/>
        </w:rPr>
        <w:t xml:space="preserve">    粉丝：质量好的粉丝，粉条细长，白净，晶莹透明、丝条均匀、整齐、干燥、不易手折断、无斑点、黑迹、无霉变、有粉丝特有的光泽。</w:t>
      </w:r>
    </w:p>
    <w:p w14:paraId="5BC80CC9">
      <w:pPr>
        <w:pStyle w:val="4"/>
        <w:ind w:firstLine="480"/>
        <w:jc w:val="both"/>
      </w:pPr>
      <w:r>
        <w:rPr>
          <w:rFonts w:ascii="仿宋_GB2312" w:hAnsi="仿宋_GB2312" w:eastAsia="仿宋_GB2312" w:cs="仿宋_GB2312"/>
          <w:sz w:val="21"/>
        </w:rPr>
        <w:t xml:space="preserve">    干贝：上等干贝粒大完整、黄色干燥、肉质饱满、肉丝清晰，粗且有特殊香气。粒小、碎破、色淡无光泽者较次、破碎、发黑发霉的为变质品。</w:t>
      </w:r>
    </w:p>
    <w:p w14:paraId="09AF2EFA">
      <w:pPr>
        <w:pStyle w:val="4"/>
        <w:ind w:firstLine="480"/>
        <w:jc w:val="both"/>
      </w:pPr>
      <w:r>
        <w:rPr>
          <w:rFonts w:ascii="仿宋_GB2312" w:hAnsi="仿宋_GB2312" w:eastAsia="仿宋_GB2312" w:cs="仿宋_GB2312"/>
          <w:sz w:val="21"/>
        </w:rPr>
        <w:t xml:space="preserve">    鱿鱼：市场上常见的鱿鱼有椭圆形和长方形，选购时应注意：体干、体形完整，光亮洁净、淡粉红色、片大头小、肉厚者为优。体型部分卷曲，尾部和背部红中透暗，两侧有微红点，体小而宽，肉薄者为次品。</w:t>
      </w:r>
    </w:p>
    <w:p w14:paraId="5E8A2CC5">
      <w:pPr>
        <w:pStyle w:val="4"/>
        <w:ind w:firstLine="480"/>
        <w:jc w:val="both"/>
      </w:pPr>
      <w:r>
        <w:rPr>
          <w:rFonts w:ascii="仿宋_GB2312" w:hAnsi="仿宋_GB2312" w:eastAsia="仿宋_GB2312" w:cs="仿宋_GB2312"/>
          <w:sz w:val="21"/>
        </w:rPr>
        <w:t xml:space="preserve">    海蜇：海蜇是出水母加式制成，选购时应注意色泽，以乳白色或淡黄色、气味清新、质厚均匀、个体完整、块大、无血黑(体肉红皮)有光泽的为上品，带有膜状血衣的为次品。</w:t>
      </w:r>
    </w:p>
    <w:p w14:paraId="226710D2">
      <w:pPr>
        <w:pStyle w:val="4"/>
        <w:ind w:firstLine="480"/>
        <w:jc w:val="both"/>
      </w:pPr>
      <w:r>
        <w:rPr>
          <w:rFonts w:ascii="仿宋_GB2312" w:hAnsi="仿宋_GB2312" w:eastAsia="仿宋_GB2312" w:cs="仿宋_GB2312"/>
          <w:sz w:val="21"/>
        </w:rPr>
        <w:t xml:space="preserve">    紫菜：紫菜属海产红藻类植物，因鲜紫菜叶较宽大，经干制成长方块形，散片状卷筒形柔嫩微脆、叶薄、色紫清香鲜美的为品质优。</w:t>
      </w:r>
    </w:p>
    <w:p w14:paraId="7CFD023A">
      <w:pPr>
        <w:pStyle w:val="4"/>
        <w:ind w:firstLine="420"/>
        <w:jc w:val="both"/>
      </w:pPr>
      <w:r>
        <w:rPr>
          <w:rFonts w:ascii="仿宋_GB2312" w:hAnsi="仿宋_GB2312" w:eastAsia="仿宋_GB2312" w:cs="仿宋_GB2312"/>
          <w:sz w:val="21"/>
        </w:rPr>
        <w:t>3.投标人提供商品（无论是否在采购清单内商品）应符合下列的《制造商及产品资质证明》：</w:t>
      </w:r>
    </w:p>
    <w:p w14:paraId="7B108947">
      <w:pPr>
        <w:pStyle w:val="4"/>
        <w:ind w:firstLine="480"/>
        <w:jc w:val="left"/>
      </w:pPr>
      <w:r>
        <w:rPr>
          <w:rFonts w:ascii="仿宋_GB2312" w:hAnsi="仿宋_GB2312" w:eastAsia="仿宋_GB2312" w:cs="仿宋_GB2312"/>
          <w:b/>
          <w:sz w:val="20"/>
        </w:rPr>
        <w:t>生产（供应）企业的资质证明：</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04"/>
        <w:gridCol w:w="6602"/>
      </w:tblGrid>
      <w:tr w14:paraId="04627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4445B86">
            <w:pPr>
              <w:pStyle w:val="4"/>
              <w:ind w:firstLine="400"/>
              <w:jc w:val="left"/>
            </w:pPr>
            <w:r>
              <w:rPr>
                <w:rFonts w:ascii="仿宋_GB2312" w:hAnsi="仿宋_GB2312" w:eastAsia="仿宋_GB2312" w:cs="仿宋_GB2312"/>
                <w:sz w:val="20"/>
              </w:rPr>
              <w:t>类别</w:t>
            </w:r>
          </w:p>
        </w:tc>
        <w:tc>
          <w:tcPr>
            <w:tcW w:w="667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52815EF">
            <w:pPr>
              <w:pStyle w:val="4"/>
              <w:ind w:firstLine="400"/>
              <w:jc w:val="center"/>
            </w:pPr>
            <w:r>
              <w:rPr>
                <w:rFonts w:ascii="仿宋_GB2312" w:hAnsi="仿宋_GB2312" w:eastAsia="仿宋_GB2312" w:cs="仿宋_GB2312"/>
                <w:sz w:val="20"/>
              </w:rPr>
              <w:t>资质证明</w:t>
            </w:r>
          </w:p>
        </w:tc>
      </w:tr>
      <w:tr w14:paraId="6EE2D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CF4EE5">
            <w:pPr>
              <w:pStyle w:val="4"/>
              <w:ind w:firstLine="380"/>
              <w:jc w:val="center"/>
            </w:pPr>
            <w:r>
              <w:rPr>
                <w:rFonts w:ascii="仿宋_GB2312" w:hAnsi="仿宋_GB2312" w:eastAsia="仿宋_GB2312" w:cs="仿宋_GB2312"/>
                <w:sz w:val="20"/>
              </w:rPr>
              <w:t>畜禽、冻肉类</w:t>
            </w:r>
          </w:p>
        </w:tc>
        <w:tc>
          <w:tcPr>
            <w:tcW w:w="6674" w:type="dxa"/>
            <w:tcBorders>
              <w:top w:val="nil"/>
              <w:left w:val="nil"/>
              <w:bottom w:val="single" w:color="000000" w:sz="4" w:space="0"/>
              <w:right w:val="single" w:color="000000" w:sz="4" w:space="0"/>
            </w:tcBorders>
            <w:tcMar>
              <w:top w:w="0" w:type="dxa"/>
              <w:left w:w="0" w:type="dxa"/>
              <w:bottom w:w="0" w:type="dxa"/>
              <w:right w:w="0" w:type="dxa"/>
            </w:tcMar>
            <w:vAlign w:val="top"/>
          </w:tcPr>
          <w:p w14:paraId="45500E67">
            <w:pPr>
              <w:pStyle w:val="4"/>
              <w:ind w:firstLine="404"/>
              <w:jc w:val="center"/>
            </w:pPr>
            <w:r>
              <w:rPr>
                <w:rFonts w:ascii="仿宋_GB2312" w:hAnsi="仿宋_GB2312" w:eastAsia="仿宋_GB2312" w:cs="仿宋_GB2312"/>
                <w:sz w:val="21"/>
              </w:rPr>
              <w:t>《企业法人营业执照》《食品经营许可证》《动物防疫合格证》</w:t>
            </w:r>
          </w:p>
        </w:tc>
      </w:tr>
      <w:tr w14:paraId="64AEA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B5F2CE">
            <w:pPr>
              <w:pStyle w:val="4"/>
              <w:ind w:firstLine="400"/>
              <w:jc w:val="left"/>
            </w:pPr>
            <w:r>
              <w:rPr>
                <w:rFonts w:ascii="仿宋_GB2312" w:hAnsi="仿宋_GB2312" w:eastAsia="仿宋_GB2312" w:cs="仿宋_GB2312"/>
                <w:sz w:val="20"/>
              </w:rPr>
              <w:t>肉制品</w:t>
            </w:r>
          </w:p>
        </w:tc>
        <w:tc>
          <w:tcPr>
            <w:tcW w:w="6674" w:type="dxa"/>
            <w:tcBorders>
              <w:top w:val="nil"/>
              <w:left w:val="nil"/>
              <w:bottom w:val="single" w:color="000000" w:sz="4" w:space="0"/>
              <w:right w:val="single" w:color="000000" w:sz="4" w:space="0"/>
            </w:tcBorders>
            <w:tcMar>
              <w:top w:w="0" w:type="dxa"/>
              <w:left w:w="0" w:type="dxa"/>
              <w:bottom w:w="0" w:type="dxa"/>
              <w:right w:w="0" w:type="dxa"/>
            </w:tcMar>
            <w:vAlign w:val="top"/>
          </w:tcPr>
          <w:p w14:paraId="5D9106B5">
            <w:pPr>
              <w:pStyle w:val="4"/>
              <w:ind w:firstLine="404"/>
              <w:jc w:val="center"/>
            </w:pPr>
            <w:r>
              <w:rPr>
                <w:rFonts w:ascii="仿宋_GB2312" w:hAnsi="仿宋_GB2312" w:eastAsia="仿宋_GB2312" w:cs="仿宋_GB2312"/>
                <w:sz w:val="21"/>
              </w:rPr>
              <w:t>《企业法人营业执照》《食品经营许可证》</w:t>
            </w:r>
          </w:p>
        </w:tc>
      </w:tr>
      <w:tr w14:paraId="0E5C2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20DEA1">
            <w:pPr>
              <w:pStyle w:val="4"/>
              <w:ind w:firstLine="400"/>
              <w:jc w:val="left"/>
            </w:pPr>
            <w:r>
              <w:rPr>
                <w:rFonts w:ascii="仿宋_GB2312" w:hAnsi="仿宋_GB2312" w:eastAsia="仿宋_GB2312" w:cs="仿宋_GB2312"/>
                <w:sz w:val="20"/>
              </w:rPr>
              <w:t>水产品</w:t>
            </w:r>
          </w:p>
        </w:tc>
        <w:tc>
          <w:tcPr>
            <w:tcW w:w="6674" w:type="dxa"/>
            <w:tcBorders>
              <w:top w:val="nil"/>
              <w:left w:val="nil"/>
              <w:bottom w:val="single" w:color="000000" w:sz="4" w:space="0"/>
              <w:right w:val="single" w:color="000000" w:sz="4" w:space="0"/>
            </w:tcBorders>
            <w:tcMar>
              <w:top w:w="0" w:type="dxa"/>
              <w:left w:w="0" w:type="dxa"/>
              <w:bottom w:w="0" w:type="dxa"/>
              <w:right w:w="0" w:type="dxa"/>
            </w:tcMar>
            <w:vAlign w:val="top"/>
          </w:tcPr>
          <w:p w14:paraId="048D587B">
            <w:pPr>
              <w:pStyle w:val="4"/>
              <w:ind w:firstLine="404"/>
              <w:jc w:val="center"/>
            </w:pPr>
            <w:r>
              <w:rPr>
                <w:rFonts w:ascii="仿宋_GB2312" w:hAnsi="仿宋_GB2312" w:eastAsia="仿宋_GB2312" w:cs="仿宋_GB2312"/>
                <w:sz w:val="21"/>
              </w:rPr>
              <w:t>《企业法人营业执照》</w:t>
            </w:r>
          </w:p>
        </w:tc>
      </w:tr>
      <w:tr w14:paraId="3F4A2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8F4015">
            <w:pPr>
              <w:pStyle w:val="4"/>
              <w:ind w:firstLine="400"/>
              <w:jc w:val="left"/>
            </w:pPr>
            <w:r>
              <w:rPr>
                <w:rFonts w:ascii="仿宋_GB2312" w:hAnsi="仿宋_GB2312" w:eastAsia="仿宋_GB2312" w:cs="仿宋_GB2312"/>
                <w:sz w:val="20"/>
              </w:rPr>
              <w:t>果蔬</w:t>
            </w:r>
          </w:p>
        </w:tc>
        <w:tc>
          <w:tcPr>
            <w:tcW w:w="6674" w:type="dxa"/>
            <w:tcBorders>
              <w:top w:val="nil"/>
              <w:left w:val="nil"/>
              <w:bottom w:val="single" w:color="000000" w:sz="4" w:space="0"/>
              <w:right w:val="single" w:color="000000" w:sz="4" w:space="0"/>
            </w:tcBorders>
            <w:tcMar>
              <w:top w:w="0" w:type="dxa"/>
              <w:left w:w="0" w:type="dxa"/>
              <w:bottom w:w="0" w:type="dxa"/>
              <w:right w:w="0" w:type="dxa"/>
            </w:tcMar>
            <w:vAlign w:val="top"/>
          </w:tcPr>
          <w:p w14:paraId="1661BBEB">
            <w:pPr>
              <w:pStyle w:val="4"/>
              <w:ind w:firstLine="400"/>
              <w:jc w:val="center"/>
            </w:pPr>
            <w:r>
              <w:rPr>
                <w:rFonts w:ascii="仿宋_GB2312" w:hAnsi="仿宋_GB2312" w:eastAsia="仿宋_GB2312" w:cs="仿宋_GB2312"/>
                <w:sz w:val="20"/>
              </w:rPr>
              <w:t>《企业法人营业执照》《食品经营许可证》</w:t>
            </w:r>
          </w:p>
        </w:tc>
      </w:tr>
    </w:tbl>
    <w:p w14:paraId="77A2AAB2">
      <w:pPr>
        <w:pStyle w:val="4"/>
        <w:ind w:firstLine="480"/>
        <w:jc w:val="both"/>
      </w:pPr>
      <w:r>
        <w:rPr>
          <w:rFonts w:ascii="仿宋_GB2312" w:hAnsi="仿宋_GB2312" w:eastAsia="仿宋_GB2312" w:cs="仿宋_GB2312"/>
          <w:b/>
          <w:sz w:val="20"/>
        </w:rPr>
        <w:t>产品票证要求：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48"/>
        <w:gridCol w:w="3704"/>
        <w:gridCol w:w="2854"/>
      </w:tblGrid>
      <w:tr w14:paraId="39870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CC3E379">
            <w:pPr>
              <w:pStyle w:val="4"/>
              <w:ind w:firstLine="380"/>
              <w:jc w:val="center"/>
            </w:pPr>
            <w:r>
              <w:rPr>
                <w:rFonts w:ascii="仿宋_GB2312" w:hAnsi="仿宋_GB2312" w:eastAsia="仿宋_GB2312" w:cs="仿宋_GB2312"/>
                <w:sz w:val="20"/>
              </w:rPr>
              <w:t>类别</w:t>
            </w:r>
          </w:p>
        </w:tc>
        <w:tc>
          <w:tcPr>
            <w:tcW w:w="374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A314BBA">
            <w:pPr>
              <w:pStyle w:val="4"/>
              <w:ind w:firstLine="380"/>
              <w:jc w:val="center"/>
            </w:pPr>
            <w:r>
              <w:rPr>
                <w:rFonts w:ascii="仿宋_GB2312" w:hAnsi="仿宋_GB2312" w:eastAsia="仿宋_GB2312" w:cs="仿宋_GB2312"/>
                <w:sz w:val="20"/>
              </w:rPr>
              <w:t>产品资质名称</w:t>
            </w:r>
          </w:p>
        </w:tc>
        <w:tc>
          <w:tcPr>
            <w:tcW w:w="288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462817E">
            <w:pPr>
              <w:pStyle w:val="4"/>
              <w:ind w:firstLine="380"/>
              <w:jc w:val="center"/>
            </w:pPr>
            <w:r>
              <w:rPr>
                <w:rFonts w:ascii="仿宋_GB2312" w:hAnsi="仿宋_GB2312" w:eastAsia="仿宋_GB2312" w:cs="仿宋_GB2312"/>
                <w:sz w:val="20"/>
              </w:rPr>
              <w:t>验收索证要求</w:t>
            </w:r>
          </w:p>
        </w:tc>
      </w:tr>
      <w:tr w14:paraId="00FAF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1B63AB">
            <w:pPr>
              <w:pStyle w:val="4"/>
              <w:ind w:firstLine="380"/>
              <w:jc w:val="center"/>
            </w:pPr>
            <w:r>
              <w:rPr>
                <w:rFonts w:ascii="仿宋_GB2312" w:hAnsi="仿宋_GB2312" w:eastAsia="仿宋_GB2312" w:cs="仿宋_GB2312"/>
                <w:sz w:val="20"/>
              </w:rPr>
              <w:t>猪、牛肉类、</w:t>
            </w:r>
          </w:p>
        </w:tc>
        <w:tc>
          <w:tcPr>
            <w:tcW w:w="3748" w:type="dxa"/>
            <w:tcBorders>
              <w:top w:val="nil"/>
              <w:left w:val="nil"/>
              <w:bottom w:val="single" w:color="000000" w:sz="4" w:space="0"/>
              <w:right w:val="single" w:color="000000" w:sz="4" w:space="0"/>
            </w:tcBorders>
            <w:tcMar>
              <w:top w:w="0" w:type="dxa"/>
              <w:left w:w="0" w:type="dxa"/>
              <w:bottom w:w="0" w:type="dxa"/>
              <w:right w:w="0" w:type="dxa"/>
            </w:tcMar>
            <w:vAlign w:val="top"/>
          </w:tcPr>
          <w:p w14:paraId="0FB520E3">
            <w:pPr>
              <w:pStyle w:val="4"/>
              <w:ind w:firstLine="380"/>
              <w:jc w:val="both"/>
            </w:pPr>
            <w:r>
              <w:rPr>
                <w:rFonts w:ascii="仿宋_GB2312" w:hAnsi="仿宋_GB2312" w:eastAsia="仿宋_GB2312" w:cs="仿宋_GB2312"/>
                <w:sz w:val="20"/>
              </w:rPr>
              <w:t>《出县境动物产品检疫合格证》</w:t>
            </w:r>
          </w:p>
        </w:tc>
        <w:tc>
          <w:tcPr>
            <w:tcW w:w="2881" w:type="dxa"/>
            <w:tcBorders>
              <w:top w:val="nil"/>
              <w:left w:val="nil"/>
              <w:bottom w:val="single" w:color="000000" w:sz="4" w:space="0"/>
              <w:right w:val="single" w:color="000000" w:sz="4" w:space="0"/>
            </w:tcBorders>
            <w:tcMar>
              <w:top w:w="0" w:type="dxa"/>
              <w:left w:w="0" w:type="dxa"/>
              <w:bottom w:w="0" w:type="dxa"/>
              <w:right w:w="0" w:type="dxa"/>
            </w:tcMar>
            <w:vAlign w:val="top"/>
          </w:tcPr>
          <w:p w14:paraId="194810F0">
            <w:pPr>
              <w:pStyle w:val="4"/>
              <w:ind w:firstLine="380"/>
              <w:jc w:val="both"/>
            </w:pPr>
            <w:r>
              <w:rPr>
                <w:rFonts w:ascii="仿宋_GB2312" w:hAnsi="仿宋_GB2312" w:eastAsia="仿宋_GB2312" w:cs="仿宋_GB2312"/>
                <w:sz w:val="20"/>
              </w:rPr>
              <w:t>由政府动植物检疫部门出具，用于跨区销售检查。</w:t>
            </w:r>
          </w:p>
        </w:tc>
      </w:tr>
      <w:tr w14:paraId="132CD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1799D6">
            <w:pPr>
              <w:pStyle w:val="4"/>
              <w:ind w:firstLine="380"/>
              <w:jc w:val="center"/>
            </w:pPr>
            <w:r>
              <w:rPr>
                <w:rFonts w:ascii="仿宋_GB2312" w:hAnsi="仿宋_GB2312" w:eastAsia="仿宋_GB2312" w:cs="仿宋_GB2312"/>
                <w:sz w:val="20"/>
              </w:rPr>
              <w:t>家禽类</w:t>
            </w:r>
          </w:p>
        </w:tc>
        <w:tc>
          <w:tcPr>
            <w:tcW w:w="3748" w:type="dxa"/>
            <w:tcBorders>
              <w:top w:val="nil"/>
              <w:left w:val="nil"/>
              <w:bottom w:val="single" w:color="000000" w:sz="4" w:space="0"/>
              <w:right w:val="single" w:color="000000" w:sz="4" w:space="0"/>
            </w:tcBorders>
            <w:tcMar>
              <w:top w:w="0" w:type="dxa"/>
              <w:left w:w="0" w:type="dxa"/>
              <w:bottom w:w="0" w:type="dxa"/>
              <w:right w:w="0" w:type="dxa"/>
            </w:tcMar>
            <w:vAlign w:val="top"/>
          </w:tcPr>
          <w:p w14:paraId="54E45E39">
            <w:pPr>
              <w:pStyle w:val="4"/>
              <w:ind w:firstLine="380"/>
              <w:jc w:val="both"/>
            </w:pPr>
            <w:r>
              <w:rPr>
                <w:rFonts w:ascii="仿宋_GB2312" w:hAnsi="仿宋_GB2312" w:eastAsia="仿宋_GB2312" w:cs="仿宋_GB2312"/>
                <w:sz w:val="20"/>
              </w:rPr>
              <w:t>《产品合格证》</w:t>
            </w:r>
          </w:p>
        </w:tc>
        <w:tc>
          <w:tcPr>
            <w:tcW w:w="2881" w:type="dxa"/>
            <w:tcBorders>
              <w:top w:val="nil"/>
              <w:left w:val="nil"/>
              <w:bottom w:val="single" w:color="000000" w:sz="4" w:space="0"/>
              <w:right w:val="single" w:color="000000" w:sz="4" w:space="0"/>
            </w:tcBorders>
            <w:tcMar>
              <w:top w:w="0" w:type="dxa"/>
              <w:left w:w="0" w:type="dxa"/>
              <w:bottom w:w="0" w:type="dxa"/>
              <w:right w:w="0" w:type="dxa"/>
            </w:tcMar>
            <w:vAlign w:val="top"/>
          </w:tcPr>
          <w:p w14:paraId="2A22DDE3">
            <w:pPr>
              <w:pStyle w:val="4"/>
              <w:ind w:firstLine="380"/>
              <w:jc w:val="both"/>
            </w:pPr>
            <w:r>
              <w:rPr>
                <w:rFonts w:ascii="仿宋_GB2312" w:hAnsi="仿宋_GB2312" w:eastAsia="仿宋_GB2312" w:cs="仿宋_GB2312"/>
                <w:sz w:val="20"/>
              </w:rPr>
              <w:t>交货时提供本批次产品的出厂（库）检验合格证明，随车同行。</w:t>
            </w:r>
          </w:p>
        </w:tc>
      </w:tr>
      <w:tr w14:paraId="46066E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1F9C375C">
            <w:pPr>
              <w:pStyle w:val="4"/>
              <w:ind w:firstLine="380"/>
              <w:jc w:val="center"/>
            </w:pPr>
            <w:r>
              <w:rPr>
                <w:rFonts w:ascii="仿宋_GB2312" w:hAnsi="仿宋_GB2312" w:eastAsia="仿宋_GB2312" w:cs="仿宋_GB2312"/>
                <w:sz w:val="20"/>
              </w:rPr>
              <w:t>肉制品</w:t>
            </w:r>
          </w:p>
        </w:tc>
        <w:tc>
          <w:tcPr>
            <w:tcW w:w="3748" w:type="dxa"/>
            <w:tcBorders>
              <w:top w:val="nil"/>
              <w:left w:val="nil"/>
              <w:bottom w:val="single" w:color="000000" w:sz="4" w:space="0"/>
              <w:right w:val="single" w:color="000000" w:sz="4" w:space="0"/>
            </w:tcBorders>
            <w:tcMar>
              <w:top w:w="0" w:type="dxa"/>
              <w:left w:w="0" w:type="dxa"/>
              <w:bottom w:w="0" w:type="dxa"/>
              <w:right w:w="0" w:type="dxa"/>
            </w:tcMar>
            <w:vAlign w:val="top"/>
          </w:tcPr>
          <w:p w14:paraId="3DC2D991">
            <w:pPr>
              <w:pStyle w:val="4"/>
              <w:ind w:firstLine="380"/>
              <w:jc w:val="both"/>
            </w:pPr>
            <w:r>
              <w:rPr>
                <w:rFonts w:ascii="仿宋_GB2312" w:hAnsi="仿宋_GB2312" w:eastAsia="仿宋_GB2312" w:cs="仿宋_GB2312"/>
                <w:sz w:val="20"/>
              </w:rPr>
              <w:t>《卫生检疫报告》</w:t>
            </w:r>
          </w:p>
        </w:tc>
        <w:tc>
          <w:tcPr>
            <w:tcW w:w="2881" w:type="dxa"/>
            <w:tcBorders>
              <w:top w:val="nil"/>
              <w:left w:val="nil"/>
              <w:bottom w:val="single" w:color="000000" w:sz="4" w:space="0"/>
              <w:right w:val="single" w:color="000000" w:sz="4" w:space="0"/>
            </w:tcBorders>
            <w:tcMar>
              <w:top w:w="0" w:type="dxa"/>
              <w:left w:w="0" w:type="dxa"/>
              <w:bottom w:w="0" w:type="dxa"/>
              <w:right w:w="0" w:type="dxa"/>
            </w:tcMar>
            <w:vAlign w:val="top"/>
          </w:tcPr>
          <w:p w14:paraId="64919E92">
            <w:pPr>
              <w:pStyle w:val="4"/>
              <w:ind w:firstLine="380"/>
              <w:jc w:val="both"/>
            </w:pPr>
            <w:r>
              <w:rPr>
                <w:rFonts w:ascii="仿宋_GB2312" w:hAnsi="仿宋_GB2312" w:eastAsia="仿宋_GB2312" w:cs="仿宋_GB2312"/>
                <w:sz w:val="20"/>
              </w:rPr>
              <w:t>由政府疾控部门或卫生检验部门出具（半年内有效）。</w:t>
            </w:r>
          </w:p>
        </w:tc>
      </w:tr>
      <w:tr w14:paraId="659BA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661" w:type="dxa"/>
            <w:vMerge w:val="continue"/>
            <w:tcBorders>
              <w:top w:val="nil"/>
              <w:left w:val="single" w:color="000000" w:sz="4" w:space="0"/>
              <w:bottom w:val="nil"/>
              <w:right w:val="single" w:color="000000" w:sz="4" w:space="0"/>
            </w:tcBorders>
          </w:tcPr>
          <w:p w14:paraId="118BC5F0"/>
        </w:tc>
        <w:tc>
          <w:tcPr>
            <w:tcW w:w="3748" w:type="dxa"/>
            <w:tcBorders>
              <w:top w:val="nil"/>
              <w:left w:val="nil"/>
              <w:bottom w:val="single" w:color="000000" w:sz="4" w:space="0"/>
              <w:right w:val="single" w:color="000000" w:sz="4" w:space="0"/>
            </w:tcBorders>
            <w:tcMar>
              <w:top w:w="0" w:type="dxa"/>
              <w:left w:w="0" w:type="dxa"/>
              <w:bottom w:w="0" w:type="dxa"/>
              <w:right w:w="0" w:type="dxa"/>
            </w:tcMar>
            <w:vAlign w:val="top"/>
          </w:tcPr>
          <w:p w14:paraId="611493DE">
            <w:pPr>
              <w:pStyle w:val="4"/>
              <w:ind w:firstLine="380"/>
              <w:jc w:val="both"/>
            </w:pPr>
            <w:r>
              <w:rPr>
                <w:rFonts w:ascii="仿宋_GB2312" w:hAnsi="仿宋_GB2312" w:eastAsia="仿宋_GB2312" w:cs="仿宋_GB2312"/>
                <w:sz w:val="20"/>
              </w:rPr>
              <w:t>新鲜猪肉须要有《两章两证》</w:t>
            </w:r>
          </w:p>
        </w:tc>
        <w:tc>
          <w:tcPr>
            <w:tcW w:w="2881" w:type="dxa"/>
            <w:tcBorders>
              <w:top w:val="nil"/>
              <w:left w:val="nil"/>
              <w:bottom w:val="single" w:color="000000" w:sz="4" w:space="0"/>
              <w:right w:val="single" w:color="000000" w:sz="4" w:space="0"/>
            </w:tcBorders>
            <w:tcMar>
              <w:top w:w="0" w:type="dxa"/>
              <w:left w:w="0" w:type="dxa"/>
              <w:bottom w:w="0" w:type="dxa"/>
              <w:right w:w="0" w:type="dxa"/>
            </w:tcMar>
            <w:vAlign w:val="top"/>
          </w:tcPr>
          <w:p w14:paraId="2EE77A90">
            <w:pPr>
              <w:pStyle w:val="4"/>
              <w:ind w:firstLine="380"/>
              <w:jc w:val="both"/>
            </w:pPr>
            <w:r>
              <w:rPr>
                <w:rFonts w:ascii="仿宋_GB2312" w:hAnsi="仿宋_GB2312" w:eastAsia="仿宋_GB2312" w:cs="仿宋_GB2312"/>
                <w:sz w:val="20"/>
              </w:rPr>
              <w:t>“两章”：“检疫验讫印章（蓝色滚筒形状）”和“肉品品质检验验讫印章（一般为圆形）”“两证”：“动物检疫合格证明”和“肉品品质检验证明”。</w:t>
            </w:r>
          </w:p>
        </w:tc>
      </w:tr>
      <w:tr w14:paraId="1A727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203332">
            <w:pPr>
              <w:pStyle w:val="4"/>
              <w:ind w:firstLine="380"/>
              <w:jc w:val="center"/>
            </w:pPr>
            <w:r>
              <w:rPr>
                <w:rFonts w:ascii="仿宋_GB2312" w:hAnsi="仿宋_GB2312" w:eastAsia="仿宋_GB2312" w:cs="仿宋_GB2312"/>
                <w:sz w:val="20"/>
              </w:rPr>
              <w:t>果蔬</w:t>
            </w:r>
          </w:p>
        </w:tc>
        <w:tc>
          <w:tcPr>
            <w:tcW w:w="3748" w:type="dxa"/>
            <w:tcBorders>
              <w:top w:val="nil"/>
              <w:left w:val="nil"/>
              <w:bottom w:val="single" w:color="000000" w:sz="4" w:space="0"/>
              <w:right w:val="single" w:color="000000" w:sz="4" w:space="0"/>
            </w:tcBorders>
            <w:tcMar>
              <w:top w:w="0" w:type="dxa"/>
              <w:left w:w="0" w:type="dxa"/>
              <w:bottom w:w="0" w:type="dxa"/>
              <w:right w:w="0" w:type="dxa"/>
            </w:tcMar>
            <w:vAlign w:val="top"/>
          </w:tcPr>
          <w:p w14:paraId="6F2B0C67">
            <w:pPr>
              <w:pStyle w:val="4"/>
              <w:ind w:firstLine="380"/>
              <w:jc w:val="both"/>
            </w:pPr>
            <w:r>
              <w:rPr>
                <w:rFonts w:ascii="仿宋_GB2312" w:hAnsi="仿宋_GB2312" w:eastAsia="仿宋_GB2312" w:cs="仿宋_GB2312"/>
                <w:sz w:val="20"/>
              </w:rPr>
              <w:t>《食用农产品合格证》</w:t>
            </w:r>
          </w:p>
        </w:tc>
        <w:tc>
          <w:tcPr>
            <w:tcW w:w="2881" w:type="dxa"/>
            <w:tcBorders>
              <w:top w:val="nil"/>
              <w:left w:val="nil"/>
              <w:bottom w:val="single" w:color="000000" w:sz="4" w:space="0"/>
              <w:right w:val="single" w:color="000000" w:sz="4" w:space="0"/>
            </w:tcBorders>
            <w:tcMar>
              <w:top w:w="0" w:type="dxa"/>
              <w:left w:w="0" w:type="dxa"/>
              <w:bottom w:w="0" w:type="dxa"/>
              <w:right w:w="0" w:type="dxa"/>
            </w:tcMar>
            <w:vAlign w:val="top"/>
          </w:tcPr>
          <w:p w14:paraId="34F00DE0">
            <w:pPr>
              <w:pStyle w:val="4"/>
              <w:ind w:firstLine="380"/>
              <w:jc w:val="both"/>
            </w:pPr>
            <w:r>
              <w:rPr>
                <w:rFonts w:ascii="仿宋_GB2312" w:hAnsi="仿宋_GB2312" w:eastAsia="仿宋_GB2312" w:cs="仿宋_GB2312"/>
                <w:sz w:val="20"/>
              </w:rPr>
              <w:t>交货时提供本批次产品的出厂（库）检验合格证明。</w:t>
            </w:r>
          </w:p>
        </w:tc>
      </w:tr>
    </w:tbl>
    <w:p w14:paraId="000E7F09">
      <w:pPr>
        <w:pStyle w:val="4"/>
        <w:ind w:firstLine="480"/>
        <w:jc w:val="both"/>
      </w:pPr>
      <w:r>
        <w:rPr>
          <w:rFonts w:ascii="仿宋_GB2312" w:hAnsi="仿宋_GB2312" w:eastAsia="仿宋_GB2312" w:cs="仿宋_GB2312"/>
          <w:b/>
          <w:sz w:val="28"/>
        </w:rPr>
        <w:t>二、采购项目商务要求</w:t>
      </w:r>
    </w:p>
    <w:p w14:paraId="0072CD32">
      <w:pPr>
        <w:pStyle w:val="4"/>
        <w:ind w:firstLine="480"/>
        <w:jc w:val="both"/>
      </w:pPr>
      <w:r>
        <w:rPr>
          <w:rFonts w:ascii="仿宋_GB2312" w:hAnsi="仿宋_GB2312" w:eastAsia="仿宋_GB2312" w:cs="仿宋_GB2312"/>
          <w:b/>
          <w:sz w:val="21"/>
        </w:rPr>
        <w:t>（一）服务期限：</w:t>
      </w:r>
      <w:r>
        <w:rPr>
          <w:rFonts w:ascii="仿宋_GB2312" w:hAnsi="仿宋_GB2312" w:eastAsia="仿宋_GB2312" w:cs="仿宋_GB2312"/>
          <w:sz w:val="21"/>
        </w:rPr>
        <w:t>服务期限1年。2026年9月1日至2027年8月31日。</w:t>
      </w:r>
    </w:p>
    <w:p w14:paraId="355886AA">
      <w:pPr>
        <w:pStyle w:val="4"/>
        <w:ind w:firstLine="480"/>
        <w:jc w:val="both"/>
      </w:pPr>
      <w:r>
        <w:rPr>
          <w:rFonts w:ascii="仿宋_GB2312" w:hAnsi="仿宋_GB2312" w:eastAsia="仿宋_GB2312" w:cs="仿宋_GB2312"/>
          <w:b/>
          <w:sz w:val="21"/>
        </w:rPr>
        <w:t>（二）交货地点：</w:t>
      </w:r>
      <w:r>
        <w:rPr>
          <w:rFonts w:ascii="仿宋_GB2312" w:hAnsi="仿宋_GB2312" w:eastAsia="仿宋_GB2312" w:cs="仿宋_GB2312"/>
          <w:sz w:val="21"/>
        </w:rPr>
        <w:t>采购人指定地点。</w:t>
      </w:r>
    </w:p>
    <w:p w14:paraId="7AE4FE67">
      <w:pPr>
        <w:pStyle w:val="4"/>
        <w:ind w:firstLine="480"/>
        <w:jc w:val="both"/>
      </w:pPr>
      <w:r>
        <w:rPr>
          <w:rFonts w:ascii="仿宋_GB2312" w:hAnsi="仿宋_GB2312" w:eastAsia="仿宋_GB2312" w:cs="仿宋_GB2312"/>
          <w:b/>
          <w:sz w:val="21"/>
        </w:rPr>
        <w:t>（三）报价方式：</w:t>
      </w:r>
    </w:p>
    <w:p w14:paraId="3EFB433C">
      <w:pPr>
        <w:pStyle w:val="4"/>
        <w:ind w:firstLine="403"/>
        <w:jc w:val="both"/>
      </w:pPr>
      <w:r>
        <w:rPr>
          <w:rFonts w:ascii="仿宋_GB2312" w:hAnsi="仿宋_GB2312" w:eastAsia="仿宋_GB2312" w:cs="仿宋_GB2312"/>
          <w:sz w:val="21"/>
        </w:rPr>
        <w:t>1.所有配送食材价格随行就市，中标人应每月向采购人提供一次货物食品价目表，每月双方定价一次，供货价格由采购人与供应商双方代表签字确认。原则上每月25日（节假日相应后延）确定下一个月各项物料的供货基准价。配送物品的基准价应参考采购人周边市场（</w:t>
      </w:r>
      <w:r>
        <w:rPr>
          <w:rFonts w:ascii="仿宋_GB2312" w:hAnsi="仿宋_GB2312" w:eastAsia="仿宋_GB2312" w:cs="仿宋_GB2312"/>
          <w:color w:val="000000"/>
        </w:rPr>
        <w:t>水北市场、三新市场等</w:t>
      </w:r>
      <w:r>
        <w:rPr>
          <w:rFonts w:ascii="仿宋_GB2312" w:hAnsi="仿宋_GB2312" w:eastAsia="仿宋_GB2312" w:cs="仿宋_GB2312"/>
          <w:sz w:val="21"/>
        </w:rPr>
        <w:t>）或线上采购平台同类物品的零售价，以双方选取的询价市场当期均价为准，该基准价乘以投标人的中标折扣率后确定为各项物料的结算单价，即结算单价=双方确认价格×中标折扣率。双方在进行询价时，因询价而需要采购的样品由中标人支付。投标(响应 )报价统一采用“投标（响应）折扣率”的报价方式。本项目（包组）所供食材价格在基准价的基础上，由供应商进行统一“折扣率”报价，不允许不同品种报不同的折扣率。0%＜折扣率≤100%，且该折扣必须为固定数值，不接受区间报价，否则按无效投标（响应）处理。</w:t>
      </w:r>
    </w:p>
    <w:p w14:paraId="189D7F17">
      <w:pPr>
        <w:pStyle w:val="4"/>
        <w:ind w:firstLine="403"/>
        <w:jc w:val="both"/>
      </w:pPr>
      <w:r>
        <w:rPr>
          <w:rFonts w:ascii="仿宋_GB2312" w:hAnsi="仿宋_GB2312" w:eastAsia="仿宋_GB2312" w:cs="仿宋_GB2312"/>
          <w:sz w:val="21"/>
        </w:rPr>
        <w:t>各类食材的结算价格=各类食材的基准价×中标（成交）折扣率（价格精确到分，计算保留两位小数点，四舍五入）。结算金额=各类食材基准价×中标（成交）折扣率×该食材的供货数量。（如中标（成交）折扣率为90%，则结算金额=该食材的基准价×90%×该食材的供货数量）</w:t>
      </w:r>
    </w:p>
    <w:p w14:paraId="3B205F4E">
      <w:pPr>
        <w:pStyle w:val="4"/>
        <w:ind w:firstLine="418"/>
        <w:jc w:val="both"/>
      </w:pPr>
      <w:r>
        <w:rPr>
          <w:rFonts w:ascii="仿宋_GB2312" w:hAnsi="仿宋_GB2312" w:eastAsia="仿宋_GB2312" w:cs="仿宋_GB2312"/>
          <w:sz w:val="21"/>
        </w:rPr>
        <w:t>2.投标人应承诺及时提供用户需求书所列的目录品种，投标人可以适当增加品种及相应报价（仅作为商务参考，不作评分）。该增加品种在采购人有采购需求时并经审批后可列入采购范围，以双方选取的询价市场当期均价为准，该价格乘以投标人的中标折扣率后确定为各项物料的结算单价。</w:t>
      </w:r>
    </w:p>
    <w:p w14:paraId="565F5216">
      <w:pPr>
        <w:pStyle w:val="4"/>
        <w:ind w:firstLine="418"/>
        <w:jc w:val="both"/>
      </w:pPr>
      <w:r>
        <w:rPr>
          <w:rFonts w:ascii="仿宋_GB2312" w:hAnsi="仿宋_GB2312" w:eastAsia="仿宋_GB2312" w:cs="仿宋_GB2312"/>
          <w:sz w:val="21"/>
        </w:rPr>
        <w:t>3.供货价格须包含市场调查、货物采购、包装、运输、装卸、搬运、所有工作人员的费用以及合同实施过程中的可预见及不可预见费用。</w:t>
      </w:r>
    </w:p>
    <w:p w14:paraId="3146BEAB">
      <w:pPr>
        <w:pStyle w:val="4"/>
        <w:ind w:firstLine="418"/>
        <w:jc w:val="both"/>
      </w:pPr>
      <w:r>
        <w:rPr>
          <w:rFonts w:ascii="仿宋_GB2312" w:hAnsi="仿宋_GB2312" w:eastAsia="仿宋_GB2312" w:cs="仿宋_GB2312"/>
          <w:sz w:val="21"/>
        </w:rPr>
        <w:t>4.投标人所报的投标折扣率在合同执行期间不作改变。</w:t>
      </w:r>
    </w:p>
    <w:p w14:paraId="0ED09F8F">
      <w:pPr>
        <w:pStyle w:val="4"/>
        <w:ind w:firstLine="418"/>
        <w:jc w:val="both"/>
      </w:pPr>
      <w:r>
        <w:rPr>
          <w:rFonts w:ascii="仿宋_GB2312" w:hAnsi="仿宋_GB2312" w:eastAsia="仿宋_GB2312" w:cs="仿宋_GB2312"/>
          <w:sz w:val="21"/>
        </w:rPr>
        <w:t>（四）送货及验收方式：</w:t>
      </w:r>
    </w:p>
    <w:p w14:paraId="7FCC0EA1">
      <w:pPr>
        <w:pStyle w:val="4"/>
        <w:ind w:firstLine="418"/>
        <w:jc w:val="both"/>
      </w:pPr>
      <w:r>
        <w:rPr>
          <w:rFonts w:ascii="仿宋_GB2312" w:hAnsi="仿宋_GB2312" w:eastAsia="仿宋_GB2312" w:cs="仿宋_GB2312"/>
          <w:sz w:val="21"/>
        </w:rPr>
        <w:t>1.检验流程：一是要做好卸货前的检查。验收人员卸货前应对场地和验收设备做好准备，并对商品的外观质量进行初步了解。二是应采取当场验收的方式，验收人员须认真检验的质量要求，按索证→检查→过磅→入库的程序完成验收；三是须进行抽查验收（农药残留检测等），抽查样本数视实际情况而定，一般不超过10%。</w:t>
      </w:r>
    </w:p>
    <w:p w14:paraId="261649DB">
      <w:pPr>
        <w:pStyle w:val="4"/>
        <w:ind w:firstLine="418"/>
        <w:jc w:val="both"/>
      </w:pPr>
      <w:r>
        <w:rPr>
          <w:rFonts w:ascii="仿宋_GB2312" w:hAnsi="仿宋_GB2312" w:eastAsia="仿宋_GB2312" w:cs="仿宋_GB2312"/>
          <w:sz w:val="21"/>
        </w:rPr>
        <w:t>2.所有物资在开箱时必须完好，无破损，配置与装箱单相符，数量、质量不低于招标要求。</w:t>
      </w:r>
    </w:p>
    <w:p w14:paraId="0995D288">
      <w:pPr>
        <w:pStyle w:val="4"/>
        <w:ind w:firstLine="418"/>
        <w:jc w:val="both"/>
      </w:pPr>
      <w:r>
        <w:rPr>
          <w:rFonts w:ascii="仿宋_GB2312" w:hAnsi="仿宋_GB2312" w:eastAsia="仿宋_GB2312" w:cs="仿宋_GB2312"/>
          <w:sz w:val="21"/>
        </w:rPr>
        <w:t>3.拆箱后，验收工作人员应参照配送食材要求及标准，以确保品种符合要求。如确定有所差异，应即刻通知送货人员。如发现有损坏的情况，应在相关单据上记录所有损坏情况。建议对货物损坏情况进行拍照并存档。对于验收的全部信息数据，采购人的验收人员应和中标人一起确认，并保留双方签字单据。</w:t>
      </w:r>
    </w:p>
    <w:p w14:paraId="7EE57E6E">
      <w:pPr>
        <w:pStyle w:val="4"/>
        <w:jc w:val="left"/>
      </w:pPr>
      <w:r>
        <w:rPr>
          <w:rFonts w:ascii="仿宋_GB2312" w:hAnsi="仿宋_GB2312" w:eastAsia="仿宋_GB2312" w:cs="仿宋_GB2312"/>
          <w:sz w:val="21"/>
        </w:rPr>
        <w:t>4.退（补）货流程：对不符合采购要求的由验收人员提出清退，退货前应实行留样备案并做好登记，由双方共同签名确认，如双方对质量争议可送国家质监部门检测，如检测结果属中标人的责任，相关检测费用由中标人支付。对缺斤短两（或含水量超标）的应按实际重量扣减，并记录下来，作为日常考核依据。出现退（补）货情况，应及时报告。在退货过程中，对有碍公共卫生安全的，应按国家有关规定处理或进行协议销毁，而不是退货给供应商。</w:t>
      </w:r>
    </w:p>
    <w:p w14:paraId="785F93FF">
      <w:pPr>
        <w:pStyle w:val="4"/>
        <w:jc w:val="left"/>
      </w:pPr>
      <w:r>
        <w:rPr>
          <w:rFonts w:ascii="仿宋_GB2312" w:hAnsi="仿宋_GB2312" w:eastAsia="仿宋_GB2312" w:cs="仿宋_GB2312"/>
          <w:sz w:val="21"/>
        </w:rPr>
        <w:t>投标人应制定退换货方案，包括但不限于以下内容：</w:t>
      </w:r>
    </w:p>
    <w:p w14:paraId="7B27A7D4">
      <w:pPr>
        <w:pStyle w:val="4"/>
        <w:jc w:val="left"/>
      </w:pPr>
      <w:r>
        <w:rPr>
          <w:rFonts w:ascii="仿宋_GB2312" w:hAnsi="仿宋_GB2312" w:eastAsia="仿宋_GB2312" w:cs="仿宋_GB2312"/>
          <w:sz w:val="21"/>
        </w:rPr>
        <w:t>（1)采购人发现商品出现损坏(包括表面损坏)，或出现水渍、串味、受潮等导致商品性质改变的，投标人须无条件退货或更换商品。并在60分钟（含）内更换好所需食品。</w:t>
      </w:r>
    </w:p>
    <w:p w14:paraId="51CE8BD9">
      <w:pPr>
        <w:pStyle w:val="4"/>
        <w:jc w:val="left"/>
      </w:pPr>
      <w:r>
        <w:rPr>
          <w:rFonts w:ascii="仿宋_GB2312" w:hAnsi="仿宋_GB2312" w:eastAsia="仿宋_GB2312" w:cs="仿宋_GB2312"/>
          <w:sz w:val="21"/>
        </w:rPr>
        <w:t>（2）对不符合采购要求的食品由验收人员提出清退，退货前应实行留样备案，如双方对质量争议可送国家质监部门检测。对缺斤短两（或含水量超标）的应按实际重量扣减。出现退（补）货情况，应及时报告。在退货过程中，对有碍公共卫生安全的食品，应按国家有关规定处理或进行协议销毁，采购人可不退货给供应商。</w:t>
      </w:r>
    </w:p>
    <w:p w14:paraId="3DC25D91">
      <w:pPr>
        <w:pStyle w:val="4"/>
        <w:jc w:val="left"/>
      </w:pPr>
      <w:r>
        <w:rPr>
          <w:rFonts w:ascii="仿宋_GB2312" w:hAnsi="仿宋_GB2312" w:eastAsia="仿宋_GB2312" w:cs="仿宋_GB2312"/>
          <w:sz w:val="21"/>
        </w:rPr>
        <w:t>（3）投标人配送的蔬菜及肉类必须经合格检验，配送的其他商品必须有生产许可证且在保质期内，如出现质量问题或保质期不足的情况，采购人有权拒绝验收。</w:t>
      </w:r>
    </w:p>
    <w:p w14:paraId="22B3440B">
      <w:pPr>
        <w:pStyle w:val="4"/>
        <w:jc w:val="left"/>
      </w:pPr>
      <w:r>
        <w:rPr>
          <w:rFonts w:ascii="仿宋_GB2312" w:hAnsi="仿宋_GB2312" w:eastAsia="仿宋_GB2312" w:cs="仿宋_GB2312"/>
          <w:sz w:val="21"/>
        </w:rPr>
        <w:t>（4）投标人需有专人负责货品供应事宜，按照约定及时响应需求，安排配送，并承担相应的售后服务。</w:t>
      </w:r>
    </w:p>
    <w:p w14:paraId="30601FE1">
      <w:pPr>
        <w:pStyle w:val="4"/>
        <w:ind w:firstLine="404"/>
        <w:jc w:val="left"/>
      </w:pPr>
      <w:r>
        <w:rPr>
          <w:rFonts w:ascii="仿宋_GB2312" w:hAnsi="仿宋_GB2312" w:eastAsia="仿宋_GB2312" w:cs="仿宋_GB2312"/>
          <w:sz w:val="21"/>
        </w:rPr>
        <w:t>（5）非采购人的人为原因而出现产品质量问题，由投标人负责包换或包退，并承担因此而产生的一切费用。</w:t>
      </w:r>
    </w:p>
    <w:p w14:paraId="7760017E">
      <w:pPr>
        <w:pStyle w:val="4"/>
        <w:ind w:firstLine="418"/>
        <w:jc w:val="both"/>
      </w:pPr>
      <w:r>
        <w:rPr>
          <w:rFonts w:ascii="仿宋_GB2312" w:hAnsi="仿宋_GB2312" w:eastAsia="仿宋_GB2312" w:cs="仿宋_GB2312"/>
          <w:sz w:val="21"/>
        </w:rPr>
        <w:t>5.每次采购都要验收并登记，注明名称、数量等事项并在采购登记记录上签明意见和验收人的名字及日期。</w:t>
      </w:r>
    </w:p>
    <w:p w14:paraId="03D71DE2">
      <w:pPr>
        <w:pStyle w:val="4"/>
        <w:ind w:firstLine="418"/>
        <w:jc w:val="both"/>
      </w:pPr>
      <w:r>
        <w:rPr>
          <w:rFonts w:ascii="仿宋_GB2312" w:hAnsi="仿宋_GB2312" w:eastAsia="仿宋_GB2312" w:cs="仿宋_GB2312"/>
          <w:sz w:val="21"/>
        </w:rPr>
        <w:t>6.中标人应在送货前提前通知采购人送货时间，以便做好交收工作。如中标人未能按时交货的。采购人有权自行采购，并由中标人承担因此产生的一切损失和费用（包括直接经济损失和间接经济损失）。</w:t>
      </w:r>
    </w:p>
    <w:p w14:paraId="49168D7A">
      <w:pPr>
        <w:pStyle w:val="4"/>
        <w:ind w:firstLine="420"/>
        <w:jc w:val="both"/>
      </w:pPr>
      <w:r>
        <w:rPr>
          <w:rFonts w:ascii="仿宋_GB2312" w:hAnsi="仿宋_GB2312" w:eastAsia="仿宋_GB2312" w:cs="仿宋_GB2312"/>
          <w:b/>
          <w:sz w:val="21"/>
        </w:rPr>
        <w:t>（五）付款方式：</w:t>
      </w:r>
    </w:p>
    <w:p w14:paraId="397184FF">
      <w:pPr>
        <w:pStyle w:val="4"/>
        <w:ind w:firstLine="418"/>
        <w:jc w:val="both"/>
      </w:pPr>
      <w:r>
        <w:rPr>
          <w:rFonts w:ascii="仿宋_GB2312" w:hAnsi="仿宋_GB2312" w:eastAsia="仿宋_GB2312" w:cs="仿宋_GB2312"/>
          <w:sz w:val="21"/>
        </w:rPr>
        <w:t>1.货款按月结算，在办理付款手续之前双方须对供应货物的品种、数量、单价、金额等进行统计，并核实无误。结算时，双方对本月供应货款核对无误后，由采购人依据相关的财政支付程序向中标单位付款。</w:t>
      </w:r>
    </w:p>
    <w:p w14:paraId="7E123833">
      <w:pPr>
        <w:pStyle w:val="4"/>
        <w:ind w:firstLine="418"/>
        <w:jc w:val="both"/>
      </w:pPr>
      <w:r>
        <w:rPr>
          <w:rFonts w:ascii="仿宋_GB2312" w:hAnsi="仿宋_GB2312" w:eastAsia="仿宋_GB2312" w:cs="仿宋_GB2312"/>
          <w:sz w:val="21"/>
        </w:rPr>
        <w:t>2.中标人在完成当月供货订单后，于次月10日前凭发票向采购人申请付款，采购人收到发票后在10个工作日内支付相关款项。</w:t>
      </w:r>
    </w:p>
    <w:p w14:paraId="7935C2B6">
      <w:pPr>
        <w:pStyle w:val="4"/>
        <w:ind w:firstLine="422"/>
        <w:jc w:val="both"/>
      </w:pPr>
      <w:r>
        <w:rPr>
          <w:rFonts w:ascii="仿宋_GB2312" w:hAnsi="仿宋_GB2312" w:eastAsia="仿宋_GB2312" w:cs="仿宋_GB2312"/>
          <w:b/>
          <w:sz w:val="21"/>
        </w:rPr>
        <w:t>（六）退出机制</w:t>
      </w:r>
    </w:p>
    <w:p w14:paraId="40782F8E">
      <w:pPr>
        <w:pStyle w:val="4"/>
        <w:ind w:firstLine="404"/>
        <w:jc w:val="both"/>
      </w:pPr>
      <w:r>
        <w:rPr>
          <w:rFonts w:ascii="仿宋_GB2312" w:hAnsi="仿宋_GB2312" w:eastAsia="仿宋_GB2312" w:cs="仿宋_GB2312"/>
          <w:sz w:val="21"/>
        </w:rPr>
        <w:t>1.中标人按要求与采购人签订的配送合同，在1年服务期满后或合同金额执行完后自然退出。</w:t>
      </w:r>
    </w:p>
    <w:p w14:paraId="78E53B45">
      <w:pPr>
        <w:pStyle w:val="4"/>
        <w:ind w:firstLine="404"/>
        <w:jc w:val="both"/>
      </w:pPr>
      <w:r>
        <w:rPr>
          <w:rFonts w:ascii="仿宋_GB2312" w:hAnsi="仿宋_GB2312" w:eastAsia="仿宋_GB2312" w:cs="仿宋_GB2312"/>
          <w:sz w:val="21"/>
        </w:rPr>
        <w:t>2.在招投标过程中以弄虚作假等欺诈手段中标，或配送过程中由于情况变化不再符合准入条件的，采购人有权立即取消其承包资格，责令限期退出。</w:t>
      </w:r>
    </w:p>
    <w:p w14:paraId="5817E01D">
      <w:pPr>
        <w:pStyle w:val="4"/>
        <w:ind w:firstLine="404"/>
        <w:jc w:val="both"/>
      </w:pPr>
      <w:r>
        <w:rPr>
          <w:rFonts w:ascii="仿宋_GB2312" w:hAnsi="仿宋_GB2312" w:eastAsia="仿宋_GB2312" w:cs="仿宋_GB2312"/>
          <w:sz w:val="21"/>
        </w:rPr>
        <w:t>3.中标人在合同期间未按配送要求提供原料，影响正常就餐的，三次及以上者，采购人有权立即取消其配送资格，责令限期退出。</w:t>
      </w:r>
    </w:p>
    <w:p w14:paraId="4AC4EFFE">
      <w:pPr>
        <w:pStyle w:val="4"/>
        <w:ind w:firstLine="404"/>
        <w:jc w:val="both"/>
      </w:pPr>
      <w:r>
        <w:rPr>
          <w:rFonts w:ascii="仿宋_GB2312" w:hAnsi="仿宋_GB2312" w:eastAsia="仿宋_GB2312" w:cs="仿宋_GB2312"/>
          <w:sz w:val="21"/>
        </w:rPr>
        <w:t>4.确认为中标人而造成的食物中毒事故或配送食品质量引发重大食品安全事故，采购人有权立即取消其配送资格，责令限期退出，对所造成的损失有权追究中标人的法律责任和经济赔偿。</w:t>
      </w:r>
    </w:p>
    <w:p w14:paraId="5F24BC9B">
      <w:pPr>
        <w:pStyle w:val="4"/>
        <w:ind w:firstLine="422"/>
        <w:jc w:val="both"/>
      </w:pPr>
      <w:r>
        <w:rPr>
          <w:rFonts w:ascii="仿宋_GB2312" w:hAnsi="仿宋_GB2312" w:eastAsia="仿宋_GB2312" w:cs="仿宋_GB2312"/>
          <w:b/>
          <w:sz w:val="21"/>
        </w:rPr>
        <w:t>（七）保密条款</w:t>
      </w:r>
    </w:p>
    <w:p w14:paraId="02D1E06B">
      <w:pPr>
        <w:pStyle w:val="4"/>
        <w:ind w:firstLine="404"/>
        <w:jc w:val="both"/>
      </w:pPr>
      <w:r>
        <w:rPr>
          <w:rFonts w:ascii="仿宋_GB2312" w:hAnsi="仿宋_GB2312" w:eastAsia="仿宋_GB2312" w:cs="仿宋_GB2312"/>
          <w:sz w:val="21"/>
        </w:rPr>
        <w:t>中标单位在实施货物供货期间，不得将供货的实际数量及供货地点泄露给其他企业或者个人，中标单位需指派相对固定的人员完成货物配送服务，并需将配送人员的详细资料报采购人备案，货物配送人员需遵纪守法、品行良好，无违法犯罪记录。</w:t>
      </w:r>
    </w:p>
    <w:p w14:paraId="7E601161">
      <w:pPr>
        <w:pStyle w:val="4"/>
        <w:ind w:firstLine="422"/>
        <w:jc w:val="both"/>
      </w:pPr>
      <w:r>
        <w:rPr>
          <w:rFonts w:ascii="仿宋_GB2312" w:hAnsi="仿宋_GB2312" w:eastAsia="仿宋_GB2312" w:cs="仿宋_GB2312"/>
          <w:b/>
          <w:sz w:val="21"/>
        </w:rPr>
        <w:t>（八）考核机制</w:t>
      </w:r>
    </w:p>
    <w:p w14:paraId="6935A550">
      <w:pPr>
        <w:pStyle w:val="4"/>
        <w:ind w:firstLine="404"/>
        <w:jc w:val="both"/>
      </w:pPr>
      <w:r>
        <w:rPr>
          <w:rFonts w:ascii="仿宋_GB2312" w:hAnsi="仿宋_GB2312" w:eastAsia="仿宋_GB2312" w:cs="仿宋_GB2312"/>
          <w:sz w:val="21"/>
        </w:rPr>
        <w:t>考核机制包括试用期考核和日常管理考核，具体考核内容详见附件一和附件二。</w:t>
      </w:r>
    </w:p>
    <w:p w14:paraId="004E5FB0">
      <w:pPr>
        <w:pStyle w:val="4"/>
        <w:ind w:firstLine="404"/>
        <w:jc w:val="both"/>
      </w:pPr>
      <w:r>
        <w:rPr>
          <w:rFonts w:ascii="仿宋_GB2312" w:hAnsi="仿宋_GB2312" w:eastAsia="仿宋_GB2312" w:cs="仿宋_GB2312"/>
          <w:sz w:val="21"/>
        </w:rPr>
        <w:t>1.试用期考核</w:t>
      </w:r>
    </w:p>
    <w:p w14:paraId="09C375B4">
      <w:pPr>
        <w:pStyle w:val="4"/>
        <w:ind w:firstLine="404"/>
        <w:jc w:val="both"/>
      </w:pPr>
      <w:r>
        <w:rPr>
          <w:rFonts w:ascii="仿宋_GB2312" w:hAnsi="仿宋_GB2312" w:eastAsia="仿宋_GB2312" w:cs="仿宋_GB2312"/>
          <w:sz w:val="21"/>
        </w:rPr>
        <w:t>试用期满后，采购人对中标人试用期期间配送服务进行考核评分，评分共分为三个等级，分别为优秀、及格和不及格。每个等级的考核结果如下表：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81"/>
        <w:gridCol w:w="924"/>
        <w:gridCol w:w="5200"/>
      </w:tblGrid>
      <w:tr w14:paraId="75624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B1B119">
            <w:pPr>
              <w:pStyle w:val="4"/>
              <w:ind w:firstLine="404"/>
              <w:jc w:val="center"/>
            </w:pPr>
            <w:r>
              <w:rPr>
                <w:rFonts w:ascii="仿宋_GB2312" w:hAnsi="仿宋_GB2312" w:eastAsia="仿宋_GB2312" w:cs="仿宋_GB2312"/>
                <w:sz w:val="21"/>
              </w:rPr>
              <w:t>试用期考核评分</w:t>
            </w:r>
          </w:p>
        </w:tc>
        <w:tc>
          <w:tcPr>
            <w:tcW w:w="9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C742CF">
            <w:pPr>
              <w:pStyle w:val="4"/>
              <w:ind w:firstLine="380"/>
              <w:jc w:val="center"/>
            </w:pPr>
            <w:r>
              <w:rPr>
                <w:rFonts w:ascii="仿宋_GB2312" w:hAnsi="仿宋_GB2312" w:eastAsia="仿宋_GB2312" w:cs="仿宋_GB2312"/>
                <w:sz w:val="21"/>
              </w:rPr>
              <w:t>等级</w:t>
            </w:r>
          </w:p>
        </w:tc>
        <w:tc>
          <w:tcPr>
            <w:tcW w:w="52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8C843F">
            <w:pPr>
              <w:pStyle w:val="4"/>
              <w:ind w:firstLine="404"/>
              <w:jc w:val="center"/>
            </w:pPr>
            <w:r>
              <w:rPr>
                <w:rFonts w:ascii="仿宋_GB2312" w:hAnsi="仿宋_GB2312" w:eastAsia="仿宋_GB2312" w:cs="仿宋_GB2312"/>
                <w:sz w:val="21"/>
              </w:rPr>
              <w:t>考核结果</w:t>
            </w:r>
          </w:p>
        </w:tc>
      </w:tr>
      <w:tr w14:paraId="54107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FD2C6">
            <w:pPr>
              <w:pStyle w:val="4"/>
              <w:ind w:firstLine="404"/>
              <w:jc w:val="center"/>
            </w:pPr>
            <w:r>
              <w:rPr>
                <w:rFonts w:ascii="仿宋_GB2312" w:hAnsi="仿宋_GB2312" w:eastAsia="仿宋_GB2312" w:cs="仿宋_GB2312"/>
                <w:sz w:val="21"/>
              </w:rPr>
              <w:t>90-100（含90）</w:t>
            </w:r>
          </w:p>
        </w:tc>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3693E">
            <w:pPr>
              <w:pStyle w:val="4"/>
              <w:ind w:firstLine="380"/>
              <w:jc w:val="center"/>
            </w:pPr>
            <w:r>
              <w:rPr>
                <w:rFonts w:ascii="仿宋_GB2312" w:hAnsi="仿宋_GB2312" w:eastAsia="仿宋_GB2312" w:cs="仿宋_GB2312"/>
                <w:sz w:val="21"/>
              </w:rPr>
              <w:t>优秀</w:t>
            </w:r>
          </w:p>
        </w:tc>
        <w:tc>
          <w:tcPr>
            <w:tcW w:w="5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37E99">
            <w:pPr>
              <w:pStyle w:val="4"/>
              <w:ind w:firstLine="380"/>
              <w:jc w:val="left"/>
            </w:pPr>
            <w:r>
              <w:rPr>
                <w:rFonts w:ascii="仿宋_GB2312" w:hAnsi="仿宋_GB2312" w:eastAsia="仿宋_GB2312" w:cs="仿宋_GB2312"/>
                <w:sz w:val="21"/>
              </w:rPr>
              <w:t>通过考核，中标单位继续履行食堂配送资格。</w:t>
            </w:r>
          </w:p>
        </w:tc>
      </w:tr>
      <w:tr w14:paraId="582A2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E52D0">
            <w:pPr>
              <w:pStyle w:val="4"/>
              <w:ind w:firstLine="404"/>
              <w:jc w:val="center"/>
            </w:pPr>
            <w:r>
              <w:rPr>
                <w:rFonts w:ascii="仿宋_GB2312" w:hAnsi="仿宋_GB2312" w:eastAsia="仿宋_GB2312" w:cs="仿宋_GB2312"/>
                <w:sz w:val="21"/>
              </w:rPr>
              <w:t>70-90（含70）</w:t>
            </w:r>
          </w:p>
        </w:tc>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18F21">
            <w:pPr>
              <w:pStyle w:val="4"/>
              <w:ind w:firstLine="380"/>
              <w:jc w:val="center"/>
            </w:pPr>
            <w:r>
              <w:rPr>
                <w:rFonts w:ascii="仿宋_GB2312" w:hAnsi="仿宋_GB2312" w:eastAsia="仿宋_GB2312" w:cs="仿宋_GB2312"/>
                <w:sz w:val="21"/>
              </w:rPr>
              <w:t>及格</w:t>
            </w:r>
          </w:p>
        </w:tc>
        <w:tc>
          <w:tcPr>
            <w:tcW w:w="5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1F6DC">
            <w:pPr>
              <w:pStyle w:val="4"/>
              <w:ind w:firstLine="380"/>
              <w:jc w:val="left"/>
            </w:pPr>
            <w:r>
              <w:rPr>
                <w:rFonts w:ascii="仿宋_GB2312" w:hAnsi="仿宋_GB2312" w:eastAsia="仿宋_GB2312" w:cs="仿宋_GB2312"/>
                <w:sz w:val="21"/>
              </w:rPr>
              <w:t>通过考核，但仍存在部分问题，需马上整改。同时扣除当月货款的5％作为违约金，并在一个月后再次进行考核。</w:t>
            </w:r>
          </w:p>
        </w:tc>
      </w:tr>
      <w:tr w14:paraId="77C15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66D09">
            <w:pPr>
              <w:pStyle w:val="4"/>
              <w:ind w:firstLine="404"/>
              <w:jc w:val="center"/>
            </w:pPr>
            <w:r>
              <w:rPr>
                <w:rFonts w:ascii="仿宋_GB2312" w:hAnsi="仿宋_GB2312" w:eastAsia="仿宋_GB2312" w:cs="仿宋_GB2312"/>
                <w:sz w:val="21"/>
              </w:rPr>
              <w:t>70以下</w:t>
            </w:r>
          </w:p>
        </w:tc>
        <w:tc>
          <w:tcPr>
            <w:tcW w:w="9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A5179">
            <w:pPr>
              <w:pStyle w:val="4"/>
              <w:ind w:firstLine="380"/>
              <w:jc w:val="center"/>
            </w:pPr>
            <w:r>
              <w:rPr>
                <w:rFonts w:ascii="仿宋_GB2312" w:hAnsi="仿宋_GB2312" w:eastAsia="仿宋_GB2312" w:cs="仿宋_GB2312"/>
                <w:sz w:val="21"/>
              </w:rPr>
              <w:t>不及格</w:t>
            </w:r>
          </w:p>
        </w:tc>
        <w:tc>
          <w:tcPr>
            <w:tcW w:w="5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9309E">
            <w:pPr>
              <w:pStyle w:val="4"/>
              <w:ind w:firstLine="380"/>
              <w:jc w:val="left"/>
            </w:pPr>
            <w:r>
              <w:rPr>
                <w:rFonts w:ascii="仿宋_GB2312" w:hAnsi="仿宋_GB2312" w:eastAsia="仿宋_GB2312" w:cs="仿宋_GB2312"/>
                <w:sz w:val="21"/>
              </w:rPr>
              <w:t>不通过考核，取消中标单位配送资格，单方面解除配送服务合同。</w:t>
            </w:r>
          </w:p>
        </w:tc>
      </w:tr>
    </w:tbl>
    <w:p w14:paraId="4CB4A69B">
      <w:pPr>
        <w:pStyle w:val="4"/>
        <w:ind w:firstLine="404"/>
        <w:jc w:val="both"/>
      </w:pPr>
      <w:r>
        <w:rPr>
          <w:rFonts w:ascii="仿宋_GB2312" w:hAnsi="仿宋_GB2312" w:eastAsia="仿宋_GB2312" w:cs="仿宋_GB2312"/>
          <w:sz w:val="21"/>
        </w:rPr>
        <w:t>（注：试用期考核细则详见附件一）</w:t>
      </w:r>
    </w:p>
    <w:p w14:paraId="3AB0A710">
      <w:pPr>
        <w:pStyle w:val="4"/>
        <w:ind w:firstLine="404"/>
        <w:jc w:val="both"/>
      </w:pPr>
      <w:r>
        <w:rPr>
          <w:rFonts w:ascii="仿宋_GB2312" w:hAnsi="仿宋_GB2312" w:eastAsia="仿宋_GB2312" w:cs="仿宋_GB2312"/>
          <w:sz w:val="21"/>
        </w:rPr>
        <w:t>2.日常管理考核</w:t>
      </w:r>
    </w:p>
    <w:p w14:paraId="14ABED0E">
      <w:pPr>
        <w:pStyle w:val="4"/>
        <w:ind w:firstLine="404"/>
        <w:jc w:val="both"/>
      </w:pPr>
      <w:r>
        <w:rPr>
          <w:rFonts w:ascii="仿宋_GB2312" w:hAnsi="仿宋_GB2312" w:eastAsia="仿宋_GB2312" w:cs="仿宋_GB2312"/>
          <w:sz w:val="21"/>
        </w:rPr>
        <w:t>食材配送服务按季度不定期抽检，评分共分为三个等级，分别为优秀、及格和不及格。每个等级的考核结果如下表：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58"/>
        <w:gridCol w:w="1009"/>
        <w:gridCol w:w="5623"/>
      </w:tblGrid>
      <w:tr w14:paraId="128AC1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6AC4FC">
            <w:pPr>
              <w:pStyle w:val="4"/>
              <w:ind w:firstLine="380"/>
              <w:jc w:val="both"/>
            </w:pPr>
            <w:r>
              <w:rPr>
                <w:rFonts w:ascii="仿宋_GB2312" w:hAnsi="仿宋_GB2312" w:eastAsia="仿宋_GB2312" w:cs="仿宋_GB2312"/>
                <w:sz w:val="21"/>
              </w:rPr>
              <w:t>日常考核评分</w:t>
            </w:r>
          </w:p>
        </w:tc>
        <w:tc>
          <w:tcPr>
            <w:tcW w:w="10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B9C4AF">
            <w:pPr>
              <w:pStyle w:val="4"/>
              <w:ind w:firstLine="380"/>
              <w:jc w:val="both"/>
            </w:pPr>
            <w:r>
              <w:rPr>
                <w:rFonts w:ascii="仿宋_GB2312" w:hAnsi="仿宋_GB2312" w:eastAsia="仿宋_GB2312" w:cs="仿宋_GB2312"/>
                <w:sz w:val="21"/>
              </w:rPr>
              <w:t>等级</w:t>
            </w:r>
          </w:p>
        </w:tc>
        <w:tc>
          <w:tcPr>
            <w:tcW w:w="5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8F5D47">
            <w:pPr>
              <w:pStyle w:val="4"/>
              <w:ind w:firstLine="404"/>
              <w:jc w:val="both"/>
            </w:pPr>
            <w:r>
              <w:rPr>
                <w:rFonts w:ascii="仿宋_GB2312" w:hAnsi="仿宋_GB2312" w:eastAsia="仿宋_GB2312" w:cs="仿宋_GB2312"/>
                <w:sz w:val="21"/>
              </w:rPr>
              <w:t>考核结果</w:t>
            </w:r>
          </w:p>
        </w:tc>
      </w:tr>
      <w:tr w14:paraId="22CBF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0E638">
            <w:pPr>
              <w:pStyle w:val="4"/>
              <w:ind w:firstLine="380"/>
              <w:jc w:val="both"/>
            </w:pPr>
            <w:r>
              <w:rPr>
                <w:rFonts w:ascii="仿宋_GB2312" w:hAnsi="仿宋_GB2312" w:eastAsia="仿宋_GB2312" w:cs="仿宋_GB2312"/>
                <w:sz w:val="21"/>
              </w:rPr>
              <w:t>85-100（含85）</w:t>
            </w:r>
          </w:p>
        </w:tc>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220AD">
            <w:pPr>
              <w:pStyle w:val="4"/>
              <w:ind w:firstLine="380"/>
              <w:jc w:val="both"/>
            </w:pPr>
            <w:r>
              <w:rPr>
                <w:rFonts w:ascii="仿宋_GB2312" w:hAnsi="仿宋_GB2312" w:eastAsia="仿宋_GB2312" w:cs="仿宋_GB2312"/>
                <w:sz w:val="21"/>
              </w:rPr>
              <w:t>优秀</w:t>
            </w:r>
          </w:p>
        </w:tc>
        <w:tc>
          <w:tcPr>
            <w:tcW w:w="5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CF0E7">
            <w:pPr>
              <w:pStyle w:val="4"/>
              <w:ind w:firstLine="380"/>
              <w:jc w:val="both"/>
            </w:pPr>
            <w:r>
              <w:rPr>
                <w:rFonts w:ascii="仿宋_GB2312" w:hAnsi="仿宋_GB2312" w:eastAsia="仿宋_GB2312" w:cs="仿宋_GB2312"/>
                <w:sz w:val="21"/>
              </w:rPr>
              <w:t>通过每季度的抽检，中标人对被扣分的项目及时作出调整即可。</w:t>
            </w:r>
          </w:p>
        </w:tc>
      </w:tr>
      <w:tr w14:paraId="1FFDB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BC88E">
            <w:pPr>
              <w:pStyle w:val="4"/>
              <w:ind w:firstLine="380"/>
              <w:jc w:val="both"/>
            </w:pPr>
            <w:r>
              <w:rPr>
                <w:rFonts w:ascii="仿宋_GB2312" w:hAnsi="仿宋_GB2312" w:eastAsia="仿宋_GB2312" w:cs="仿宋_GB2312"/>
                <w:sz w:val="21"/>
              </w:rPr>
              <w:t>75-85（含75）</w:t>
            </w:r>
          </w:p>
        </w:tc>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6E3EA">
            <w:pPr>
              <w:pStyle w:val="4"/>
              <w:ind w:firstLine="380"/>
              <w:jc w:val="both"/>
            </w:pPr>
            <w:r>
              <w:rPr>
                <w:rFonts w:ascii="仿宋_GB2312" w:hAnsi="仿宋_GB2312" w:eastAsia="仿宋_GB2312" w:cs="仿宋_GB2312"/>
                <w:sz w:val="21"/>
              </w:rPr>
              <w:t>及格</w:t>
            </w:r>
          </w:p>
        </w:tc>
        <w:tc>
          <w:tcPr>
            <w:tcW w:w="5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F28BD">
            <w:pPr>
              <w:pStyle w:val="4"/>
              <w:ind w:firstLine="380"/>
              <w:jc w:val="both"/>
            </w:pPr>
            <w:r>
              <w:rPr>
                <w:rFonts w:ascii="仿宋_GB2312" w:hAnsi="仿宋_GB2312" w:eastAsia="仿宋_GB2312" w:cs="仿宋_GB2312"/>
                <w:sz w:val="21"/>
              </w:rPr>
              <w:t>勉强通过每季度的抽检，中标人在食材配送方面存在较多问题。中标人会被约谈，沟通协调关于及时整改食材配送服务中存在的问题。</w:t>
            </w:r>
          </w:p>
        </w:tc>
      </w:tr>
      <w:tr w14:paraId="5370C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7350E">
            <w:pPr>
              <w:pStyle w:val="4"/>
              <w:ind w:firstLine="404"/>
              <w:jc w:val="both"/>
            </w:pPr>
            <w:r>
              <w:rPr>
                <w:rFonts w:ascii="仿宋_GB2312" w:hAnsi="仿宋_GB2312" w:eastAsia="仿宋_GB2312" w:cs="仿宋_GB2312"/>
                <w:sz w:val="21"/>
              </w:rPr>
              <w:t>75以下</w:t>
            </w:r>
          </w:p>
        </w:tc>
        <w:tc>
          <w:tcPr>
            <w:tcW w:w="1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E9F29">
            <w:pPr>
              <w:pStyle w:val="4"/>
              <w:ind w:firstLine="380"/>
              <w:jc w:val="both"/>
            </w:pPr>
            <w:r>
              <w:rPr>
                <w:rFonts w:ascii="仿宋_GB2312" w:hAnsi="仿宋_GB2312" w:eastAsia="仿宋_GB2312" w:cs="仿宋_GB2312"/>
                <w:sz w:val="21"/>
              </w:rPr>
              <w:t>不及格</w:t>
            </w:r>
          </w:p>
        </w:tc>
        <w:tc>
          <w:tcPr>
            <w:tcW w:w="5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E538A">
            <w:pPr>
              <w:pStyle w:val="4"/>
              <w:ind w:firstLine="380"/>
              <w:jc w:val="both"/>
            </w:pPr>
            <w:r>
              <w:rPr>
                <w:rFonts w:ascii="仿宋_GB2312" w:hAnsi="仿宋_GB2312" w:eastAsia="仿宋_GB2312" w:cs="仿宋_GB2312"/>
                <w:sz w:val="21"/>
              </w:rPr>
              <w:t>不通过每季度的抽检，中标人除了会被约谈，沟通协调关于及时整改食材配送服务中存在的问题，还会被扣除当月货款的5％作为违约金。</w:t>
            </w:r>
          </w:p>
        </w:tc>
      </w:tr>
    </w:tbl>
    <w:p w14:paraId="6743E447">
      <w:pPr>
        <w:pStyle w:val="4"/>
        <w:ind w:firstLine="404"/>
        <w:jc w:val="both"/>
      </w:pPr>
      <w:r>
        <w:rPr>
          <w:rFonts w:ascii="仿宋_GB2312" w:hAnsi="仿宋_GB2312" w:eastAsia="仿宋_GB2312" w:cs="仿宋_GB2312"/>
          <w:sz w:val="21"/>
        </w:rPr>
        <w:t>（注：日常管理考核细则详见附件二）</w:t>
      </w:r>
    </w:p>
    <w:p w14:paraId="58A95AFB">
      <w:pPr>
        <w:pStyle w:val="4"/>
        <w:ind w:firstLine="480"/>
        <w:jc w:val="both"/>
      </w:pPr>
      <w:r>
        <w:rPr>
          <w:rFonts w:ascii="仿宋_GB2312" w:hAnsi="仿宋_GB2312" w:eastAsia="仿宋_GB2312" w:cs="仿宋_GB2312"/>
          <w:b/>
          <w:sz w:val="21"/>
        </w:rPr>
        <w:t>附件一：国家税务总局惠州市惠城区税务局食堂食材配送服务考核表</w:t>
      </w:r>
    </w:p>
    <w:p w14:paraId="095F9A7D">
      <w:pPr>
        <w:pStyle w:val="4"/>
        <w:ind w:firstLine="620"/>
        <w:jc w:val="center"/>
      </w:pPr>
      <w:r>
        <w:rPr>
          <w:rFonts w:ascii="仿宋_GB2312" w:hAnsi="仿宋_GB2312" w:eastAsia="仿宋_GB2312" w:cs="仿宋_GB2312"/>
          <w:b/>
          <w:sz w:val="21"/>
        </w:rPr>
        <w:t>（试用期）</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0"/>
        <w:gridCol w:w="841"/>
        <w:gridCol w:w="3142"/>
        <w:gridCol w:w="695"/>
        <w:gridCol w:w="2328"/>
        <w:gridCol w:w="600"/>
      </w:tblGrid>
      <w:tr w14:paraId="693E1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FC8A3A">
            <w:pPr>
              <w:pStyle w:val="4"/>
              <w:ind w:firstLine="380"/>
              <w:jc w:val="center"/>
            </w:pPr>
            <w:r>
              <w:rPr>
                <w:rFonts w:ascii="仿宋_GB2312" w:hAnsi="仿宋_GB2312" w:eastAsia="仿宋_GB2312" w:cs="仿宋_GB2312"/>
                <w:sz w:val="21"/>
              </w:rPr>
              <w:t>序号</w:t>
            </w:r>
          </w:p>
        </w:tc>
        <w:tc>
          <w:tcPr>
            <w:tcW w:w="8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8AFA1E2">
            <w:pPr>
              <w:pStyle w:val="4"/>
              <w:ind w:firstLine="380"/>
              <w:jc w:val="center"/>
            </w:pPr>
            <w:r>
              <w:rPr>
                <w:rFonts w:ascii="仿宋_GB2312" w:hAnsi="仿宋_GB2312" w:eastAsia="仿宋_GB2312" w:cs="仿宋_GB2312"/>
                <w:sz w:val="21"/>
              </w:rPr>
              <w:t>考核</w:t>
            </w:r>
          </w:p>
          <w:p w14:paraId="7C863158">
            <w:pPr>
              <w:pStyle w:val="4"/>
              <w:ind w:firstLine="380"/>
              <w:jc w:val="center"/>
            </w:pPr>
            <w:r>
              <w:rPr>
                <w:rFonts w:ascii="仿宋_GB2312" w:hAnsi="仿宋_GB2312" w:eastAsia="仿宋_GB2312" w:cs="仿宋_GB2312"/>
                <w:sz w:val="21"/>
              </w:rPr>
              <w:t>内容</w:t>
            </w:r>
          </w:p>
        </w:tc>
        <w:tc>
          <w:tcPr>
            <w:tcW w:w="33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29E4BE">
            <w:pPr>
              <w:pStyle w:val="4"/>
              <w:ind w:firstLine="380"/>
              <w:jc w:val="center"/>
            </w:pPr>
            <w:r>
              <w:rPr>
                <w:rFonts w:ascii="仿宋_GB2312" w:hAnsi="仿宋_GB2312" w:eastAsia="仿宋_GB2312" w:cs="仿宋_GB2312"/>
                <w:sz w:val="21"/>
              </w:rPr>
              <w:t>考核细则</w:t>
            </w:r>
          </w:p>
        </w:tc>
        <w:tc>
          <w:tcPr>
            <w:tcW w:w="6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517159">
            <w:pPr>
              <w:pStyle w:val="4"/>
              <w:ind w:firstLine="380"/>
              <w:jc w:val="center"/>
            </w:pPr>
            <w:r>
              <w:rPr>
                <w:rFonts w:ascii="仿宋_GB2312" w:hAnsi="仿宋_GB2312" w:eastAsia="仿宋_GB2312" w:cs="仿宋_GB2312"/>
                <w:sz w:val="21"/>
              </w:rPr>
              <w:t>分值</w:t>
            </w:r>
          </w:p>
        </w:tc>
        <w:tc>
          <w:tcPr>
            <w:tcW w:w="24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8C380EE">
            <w:pPr>
              <w:pStyle w:val="4"/>
              <w:ind w:firstLine="380"/>
              <w:jc w:val="center"/>
            </w:pPr>
            <w:r>
              <w:rPr>
                <w:rFonts w:ascii="仿宋_GB2312" w:hAnsi="仿宋_GB2312" w:eastAsia="仿宋_GB2312" w:cs="仿宋_GB2312"/>
                <w:sz w:val="21"/>
              </w:rPr>
              <w:t>评分标准</w:t>
            </w:r>
          </w:p>
        </w:tc>
        <w:tc>
          <w:tcPr>
            <w:tcW w:w="5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561836">
            <w:pPr>
              <w:pStyle w:val="4"/>
              <w:ind w:firstLine="380"/>
              <w:jc w:val="center"/>
            </w:pPr>
            <w:r>
              <w:rPr>
                <w:rFonts w:ascii="仿宋_GB2312" w:hAnsi="仿宋_GB2312" w:eastAsia="仿宋_GB2312" w:cs="仿宋_GB2312"/>
                <w:sz w:val="21"/>
              </w:rPr>
              <w:t>扣分</w:t>
            </w:r>
          </w:p>
          <w:p w14:paraId="3BE84156">
            <w:pPr>
              <w:pStyle w:val="4"/>
              <w:ind w:firstLine="380"/>
              <w:jc w:val="center"/>
            </w:pPr>
            <w:r>
              <w:rPr>
                <w:rFonts w:ascii="仿宋_GB2312" w:hAnsi="仿宋_GB2312" w:eastAsia="仿宋_GB2312" w:cs="仿宋_GB2312"/>
                <w:sz w:val="21"/>
              </w:rPr>
              <w:t>情况</w:t>
            </w:r>
          </w:p>
        </w:tc>
      </w:tr>
      <w:tr w14:paraId="2A0A5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1B0D1C">
            <w:pPr>
              <w:pStyle w:val="4"/>
              <w:ind w:firstLine="380"/>
              <w:jc w:val="center"/>
            </w:pPr>
            <w:r>
              <w:rPr>
                <w:rFonts w:ascii="仿宋_GB2312" w:hAnsi="仿宋_GB2312" w:eastAsia="仿宋_GB2312" w:cs="仿宋_GB2312"/>
                <w:sz w:val="21"/>
              </w:rPr>
              <w:t>1</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E21969">
            <w:pPr>
              <w:pStyle w:val="4"/>
              <w:ind w:firstLine="380"/>
              <w:jc w:val="left"/>
            </w:pPr>
            <w:r>
              <w:rPr>
                <w:rFonts w:ascii="仿宋_GB2312" w:hAnsi="仿宋_GB2312" w:eastAsia="仿宋_GB2312" w:cs="仿宋_GB2312"/>
                <w:sz w:val="21"/>
              </w:rPr>
              <w:t>规章制度</w:t>
            </w:r>
          </w:p>
          <w:p w14:paraId="43E5EAA5">
            <w:pPr>
              <w:pStyle w:val="4"/>
              <w:ind w:firstLine="380"/>
              <w:jc w:val="left"/>
            </w:pPr>
            <w:r>
              <w:rPr>
                <w:rFonts w:ascii="仿宋_GB2312" w:hAnsi="仿宋_GB2312" w:eastAsia="仿宋_GB2312" w:cs="仿宋_GB2312"/>
                <w:sz w:val="21"/>
              </w:rPr>
              <w:t>（3分）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446967">
            <w:pPr>
              <w:pStyle w:val="4"/>
              <w:ind w:firstLine="380"/>
              <w:jc w:val="left"/>
            </w:pPr>
            <w:r>
              <w:rPr>
                <w:rFonts w:ascii="仿宋_GB2312" w:hAnsi="仿宋_GB2312" w:eastAsia="仿宋_GB2312" w:cs="仿宋_GB2312"/>
                <w:sz w:val="21"/>
              </w:rPr>
              <w:t>十项制度（索证采购制度、采购验收储存制度、分拣加工管理制度、蔬菜农药残留检测制度、留样制度、从业人员晨检制度、场地车辆用具清洗消毒保洁制度、安全保卫制度、食物中毒或其他食源性疾患突发事件报告制度、卫生责任追究制度）齐全。</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5A8B32">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F65BF1">
            <w:pPr>
              <w:pStyle w:val="4"/>
              <w:ind w:firstLine="380"/>
              <w:jc w:val="left"/>
            </w:pPr>
            <w:r>
              <w:rPr>
                <w:rFonts w:ascii="仿宋_GB2312" w:hAnsi="仿宋_GB2312" w:eastAsia="仿宋_GB2312" w:cs="仿宋_GB2312"/>
                <w:sz w:val="21"/>
              </w:rPr>
              <w:t>缺一项制度扣0.3分，扣完为止。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875099">
            <w:pPr>
              <w:pStyle w:val="4"/>
              <w:ind w:firstLine="380"/>
              <w:jc w:val="left"/>
            </w:pPr>
          </w:p>
        </w:tc>
      </w:tr>
      <w:tr w14:paraId="72B2B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5B6205">
            <w:pPr>
              <w:pStyle w:val="4"/>
              <w:jc w:val="center"/>
            </w:pPr>
            <w:r>
              <w:rPr>
                <w:rFonts w:ascii="仿宋_GB2312" w:hAnsi="仿宋_GB2312" w:eastAsia="仿宋_GB2312" w:cs="仿宋_GB2312"/>
                <w:sz w:val="21"/>
              </w:rPr>
              <w:t>2</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5CFD5C">
            <w:pPr>
              <w:pStyle w:val="4"/>
              <w:ind w:firstLine="380"/>
              <w:jc w:val="left"/>
            </w:pPr>
            <w:r>
              <w:rPr>
                <w:rFonts w:ascii="仿宋_GB2312" w:hAnsi="仿宋_GB2312" w:eastAsia="仿宋_GB2312" w:cs="仿宋_GB2312"/>
                <w:sz w:val="21"/>
              </w:rPr>
              <w:t>岗位职责</w:t>
            </w:r>
          </w:p>
          <w:p w14:paraId="3F81D99A">
            <w:pPr>
              <w:pStyle w:val="4"/>
              <w:ind w:firstLine="380"/>
              <w:jc w:val="left"/>
            </w:pPr>
            <w:r>
              <w:rPr>
                <w:rFonts w:ascii="仿宋_GB2312" w:hAnsi="仿宋_GB2312" w:eastAsia="仿宋_GB2312" w:cs="仿宋_GB2312"/>
                <w:sz w:val="21"/>
              </w:rPr>
              <w:t>（2分）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65C945">
            <w:pPr>
              <w:pStyle w:val="4"/>
              <w:ind w:firstLine="380"/>
              <w:jc w:val="left"/>
            </w:pPr>
            <w:r>
              <w:rPr>
                <w:rFonts w:ascii="仿宋_GB2312" w:hAnsi="仿宋_GB2312" w:eastAsia="仿宋_GB2312" w:cs="仿宋_GB2312"/>
                <w:sz w:val="21"/>
              </w:rPr>
              <w:t>八项岗位职责（单位法人岗位职责、财务人员工作职责、卫生安全管理员岗位职责、采购员验收员岗位职责、分拣员岗位职责、仓库保管员岗位职责、检测员岗位职责、送货员岗位职责）齐全，落实到人。</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EED409">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EC0AE5">
            <w:pPr>
              <w:pStyle w:val="4"/>
              <w:ind w:firstLine="380"/>
              <w:jc w:val="left"/>
            </w:pPr>
            <w:r>
              <w:rPr>
                <w:rFonts w:ascii="仿宋_GB2312" w:hAnsi="仿宋_GB2312" w:eastAsia="仿宋_GB2312" w:cs="仿宋_GB2312"/>
                <w:sz w:val="21"/>
              </w:rPr>
              <w:t>缺一项岗位职责扣0.5分，扣完为止。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9B72B2">
            <w:pPr>
              <w:pStyle w:val="4"/>
              <w:ind w:firstLine="380"/>
              <w:jc w:val="left"/>
            </w:pPr>
          </w:p>
        </w:tc>
      </w:tr>
      <w:tr w14:paraId="3CD41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C23C4A">
            <w:pPr>
              <w:pStyle w:val="4"/>
              <w:jc w:val="center"/>
            </w:pPr>
            <w:r>
              <w:rPr>
                <w:rFonts w:ascii="仿宋_GB2312" w:hAnsi="仿宋_GB2312" w:eastAsia="仿宋_GB2312" w:cs="仿宋_GB2312"/>
                <w:sz w:val="21"/>
              </w:rPr>
              <w:t>3</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66FBAD">
            <w:pPr>
              <w:pStyle w:val="4"/>
              <w:ind w:firstLine="380"/>
              <w:jc w:val="left"/>
            </w:pPr>
            <w:r>
              <w:rPr>
                <w:rFonts w:ascii="仿宋_GB2312" w:hAnsi="仿宋_GB2312" w:eastAsia="仿宋_GB2312" w:cs="仿宋_GB2312"/>
                <w:sz w:val="21"/>
              </w:rPr>
              <w:t>从业人员</w:t>
            </w:r>
          </w:p>
          <w:p w14:paraId="45E24D7D">
            <w:pPr>
              <w:pStyle w:val="4"/>
              <w:ind w:firstLine="380"/>
              <w:jc w:val="left"/>
            </w:pPr>
            <w:r>
              <w:rPr>
                <w:rFonts w:ascii="仿宋_GB2312" w:hAnsi="仿宋_GB2312" w:eastAsia="仿宋_GB2312" w:cs="仿宋_GB2312"/>
                <w:sz w:val="21"/>
              </w:rPr>
              <w:t>（4分）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F3951D">
            <w:pPr>
              <w:pStyle w:val="4"/>
              <w:ind w:firstLine="380"/>
              <w:jc w:val="left"/>
            </w:pPr>
            <w:r>
              <w:rPr>
                <w:rFonts w:ascii="仿宋_GB2312" w:hAnsi="仿宋_GB2312" w:eastAsia="仿宋_GB2312" w:cs="仿宋_GB2312"/>
                <w:sz w:val="21"/>
              </w:rPr>
              <w:t>从业人员名册。</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CF9E08">
            <w:pPr>
              <w:pStyle w:val="4"/>
              <w:ind w:firstLine="380"/>
              <w:jc w:val="center"/>
            </w:pPr>
            <w:r>
              <w:rPr>
                <w:rFonts w:ascii="仿宋_GB2312" w:hAnsi="仿宋_GB2312" w:eastAsia="仿宋_GB2312" w:cs="仿宋_GB2312"/>
                <w:sz w:val="21"/>
              </w:rPr>
              <w:t>1</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629012">
            <w:pPr>
              <w:pStyle w:val="4"/>
              <w:ind w:firstLine="380"/>
              <w:jc w:val="left"/>
            </w:pPr>
            <w:r>
              <w:rPr>
                <w:rFonts w:ascii="仿宋_GB2312" w:hAnsi="仿宋_GB2312" w:eastAsia="仿宋_GB2312" w:cs="仿宋_GB2312"/>
                <w:sz w:val="21"/>
              </w:rPr>
              <w:t>须提供从业人员名册，缺一个扣完1分。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005F5C">
            <w:pPr>
              <w:pStyle w:val="4"/>
              <w:ind w:firstLine="380"/>
              <w:jc w:val="left"/>
            </w:pPr>
          </w:p>
        </w:tc>
      </w:tr>
      <w:tr w14:paraId="52BC4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44C19CE2"/>
        </w:tc>
        <w:tc>
          <w:tcPr>
            <w:tcW w:w="844" w:type="dxa"/>
            <w:vMerge w:val="continue"/>
            <w:tcBorders>
              <w:top w:val="nil"/>
              <w:left w:val="single" w:color="000000" w:sz="4" w:space="0"/>
              <w:bottom w:val="single" w:color="000000" w:sz="4" w:space="0"/>
              <w:right w:val="single" w:color="000000" w:sz="4" w:space="0"/>
            </w:tcBorders>
          </w:tcPr>
          <w:p w14:paraId="52BAE840"/>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D83A68">
            <w:pPr>
              <w:pStyle w:val="4"/>
              <w:jc w:val="left"/>
            </w:pPr>
            <w:r>
              <w:rPr>
                <w:rFonts w:ascii="仿宋_GB2312" w:hAnsi="仿宋_GB2312" w:eastAsia="仿宋_GB2312" w:cs="仿宋_GB2312"/>
                <w:sz w:val="21"/>
              </w:rPr>
              <w:t>驾驶员相应的机动驾驶证，检测人员相关技术监督部门或职业技能鉴定部门颁发的资格证书。</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79D3B9">
            <w:pPr>
              <w:pStyle w:val="4"/>
              <w:ind w:firstLine="380"/>
              <w:jc w:val="center"/>
            </w:pPr>
            <w:r>
              <w:rPr>
                <w:rFonts w:ascii="仿宋_GB2312" w:hAnsi="仿宋_GB2312" w:eastAsia="仿宋_GB2312" w:cs="仿宋_GB2312"/>
                <w:sz w:val="21"/>
              </w:rPr>
              <w:t>1</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BF40ED">
            <w:pPr>
              <w:pStyle w:val="4"/>
              <w:ind w:firstLine="380"/>
              <w:jc w:val="left"/>
            </w:pPr>
            <w:r>
              <w:rPr>
                <w:rFonts w:ascii="仿宋_GB2312" w:hAnsi="仿宋_GB2312" w:eastAsia="仿宋_GB2312" w:cs="仿宋_GB2312"/>
                <w:sz w:val="21"/>
              </w:rPr>
              <w:t>缺一个扣完1分。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A830FC">
            <w:pPr>
              <w:pStyle w:val="4"/>
              <w:ind w:firstLine="380"/>
              <w:jc w:val="left"/>
            </w:pPr>
          </w:p>
        </w:tc>
      </w:tr>
      <w:tr w14:paraId="75F66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22882751"/>
        </w:tc>
        <w:tc>
          <w:tcPr>
            <w:tcW w:w="844" w:type="dxa"/>
            <w:vMerge w:val="continue"/>
            <w:tcBorders>
              <w:top w:val="nil"/>
              <w:left w:val="single" w:color="000000" w:sz="4" w:space="0"/>
              <w:bottom w:val="single" w:color="000000" w:sz="4" w:space="0"/>
              <w:right w:val="single" w:color="000000" w:sz="4" w:space="0"/>
            </w:tcBorders>
          </w:tcPr>
          <w:p w14:paraId="451ACED5"/>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C7A00B">
            <w:pPr>
              <w:pStyle w:val="4"/>
              <w:jc w:val="left"/>
            </w:pPr>
            <w:r>
              <w:rPr>
                <w:rFonts w:ascii="仿宋_GB2312" w:hAnsi="仿宋_GB2312" w:eastAsia="仿宋_GB2312" w:cs="仿宋_GB2312"/>
                <w:sz w:val="21"/>
              </w:rPr>
              <w:t>配送人员每次配送食材是否有统一着工装。</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1923AD">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164E70">
            <w:pPr>
              <w:pStyle w:val="4"/>
              <w:ind w:firstLine="380"/>
              <w:jc w:val="left"/>
            </w:pPr>
            <w:r>
              <w:rPr>
                <w:rFonts w:ascii="仿宋_GB2312" w:hAnsi="仿宋_GB2312" w:eastAsia="仿宋_GB2312" w:cs="仿宋_GB2312"/>
                <w:sz w:val="21"/>
              </w:rPr>
              <w:t>每次配送均要统一着工装，缺一扣0.5分，扣完为止。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3C88C2">
            <w:pPr>
              <w:pStyle w:val="4"/>
              <w:ind w:firstLine="380"/>
              <w:jc w:val="left"/>
            </w:pPr>
          </w:p>
        </w:tc>
      </w:tr>
      <w:tr w14:paraId="254DE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9EA2A3">
            <w:pPr>
              <w:pStyle w:val="4"/>
              <w:jc w:val="center"/>
            </w:pPr>
            <w:r>
              <w:rPr>
                <w:rFonts w:ascii="仿宋_GB2312" w:hAnsi="仿宋_GB2312" w:eastAsia="仿宋_GB2312" w:cs="仿宋_GB2312"/>
                <w:sz w:val="21"/>
              </w:rPr>
              <w:t>4</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144F5E">
            <w:pPr>
              <w:pStyle w:val="4"/>
              <w:ind w:firstLine="380"/>
              <w:jc w:val="left"/>
            </w:pPr>
            <w:r>
              <w:rPr>
                <w:rFonts w:ascii="仿宋_GB2312" w:hAnsi="仿宋_GB2312" w:eastAsia="仿宋_GB2312" w:cs="仿宋_GB2312"/>
                <w:sz w:val="21"/>
              </w:rPr>
              <w:t>安全保障</w:t>
            </w:r>
          </w:p>
          <w:p w14:paraId="24F00930">
            <w:pPr>
              <w:pStyle w:val="4"/>
              <w:ind w:firstLine="380"/>
              <w:jc w:val="left"/>
            </w:pPr>
            <w:r>
              <w:rPr>
                <w:rFonts w:ascii="仿宋_GB2312" w:hAnsi="仿宋_GB2312" w:eastAsia="仿宋_GB2312" w:cs="仿宋_GB2312"/>
                <w:sz w:val="21"/>
              </w:rPr>
              <w:t>（4分）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F3C693">
            <w:pPr>
              <w:pStyle w:val="4"/>
              <w:ind w:firstLine="380"/>
              <w:jc w:val="left"/>
            </w:pPr>
            <w:r>
              <w:rPr>
                <w:rFonts w:ascii="仿宋_GB2312" w:hAnsi="仿宋_GB2312" w:eastAsia="仿宋_GB2312" w:cs="仿宋_GB2312"/>
                <w:sz w:val="21"/>
              </w:rPr>
              <w:t>领导小组、管理网络健全。</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D92143">
            <w:pPr>
              <w:pStyle w:val="4"/>
              <w:ind w:firstLine="380"/>
              <w:jc w:val="center"/>
            </w:pPr>
            <w:r>
              <w:rPr>
                <w:rFonts w:ascii="仿宋_GB2312" w:hAnsi="仿宋_GB2312" w:eastAsia="仿宋_GB2312" w:cs="仿宋_GB2312"/>
                <w:sz w:val="21"/>
              </w:rPr>
              <w:t>1</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D52BAD">
            <w:pPr>
              <w:pStyle w:val="4"/>
              <w:ind w:firstLine="380"/>
              <w:jc w:val="left"/>
            </w:pPr>
            <w:r>
              <w:rPr>
                <w:rFonts w:ascii="仿宋_GB2312" w:hAnsi="仿宋_GB2312" w:eastAsia="仿宋_GB2312" w:cs="仿宋_GB2312"/>
                <w:sz w:val="21"/>
              </w:rPr>
              <w:t>缺一扣完1分。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ADA278">
            <w:pPr>
              <w:pStyle w:val="4"/>
              <w:ind w:firstLine="380"/>
              <w:jc w:val="left"/>
            </w:pPr>
          </w:p>
        </w:tc>
      </w:tr>
      <w:tr w14:paraId="1177A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6C1B726A"/>
        </w:tc>
        <w:tc>
          <w:tcPr>
            <w:tcW w:w="844" w:type="dxa"/>
            <w:vMerge w:val="continue"/>
            <w:tcBorders>
              <w:top w:val="nil"/>
              <w:left w:val="single" w:color="000000" w:sz="4" w:space="0"/>
              <w:bottom w:val="single" w:color="000000" w:sz="4" w:space="0"/>
              <w:right w:val="single" w:color="000000" w:sz="4" w:space="0"/>
            </w:tcBorders>
          </w:tcPr>
          <w:p w14:paraId="38EA4E4A"/>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2BB255">
            <w:pPr>
              <w:pStyle w:val="4"/>
              <w:jc w:val="left"/>
            </w:pPr>
            <w:r>
              <w:rPr>
                <w:rFonts w:ascii="仿宋_GB2312" w:hAnsi="仿宋_GB2312" w:eastAsia="仿宋_GB2312" w:cs="仿宋_GB2312"/>
                <w:sz w:val="21"/>
              </w:rPr>
              <w:t>卫生应急预案。</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3A4D8F">
            <w:pPr>
              <w:pStyle w:val="4"/>
              <w:ind w:firstLine="380"/>
              <w:jc w:val="center"/>
            </w:pPr>
            <w:r>
              <w:rPr>
                <w:rFonts w:ascii="仿宋_GB2312" w:hAnsi="仿宋_GB2312" w:eastAsia="仿宋_GB2312" w:cs="仿宋_GB2312"/>
                <w:sz w:val="21"/>
              </w:rPr>
              <w:t>1</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5AC61D">
            <w:pPr>
              <w:pStyle w:val="4"/>
              <w:ind w:firstLine="380"/>
              <w:jc w:val="left"/>
            </w:pPr>
            <w:r>
              <w:rPr>
                <w:rFonts w:ascii="仿宋_GB2312" w:hAnsi="仿宋_GB2312" w:eastAsia="仿宋_GB2312" w:cs="仿宋_GB2312"/>
                <w:sz w:val="21"/>
              </w:rPr>
              <w:t>如无扣完1分。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7AECE5">
            <w:pPr>
              <w:pStyle w:val="4"/>
              <w:ind w:firstLine="380"/>
              <w:jc w:val="left"/>
            </w:pPr>
          </w:p>
        </w:tc>
      </w:tr>
      <w:tr w14:paraId="25A18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54A188D9"/>
        </w:tc>
        <w:tc>
          <w:tcPr>
            <w:tcW w:w="844" w:type="dxa"/>
            <w:vMerge w:val="continue"/>
            <w:tcBorders>
              <w:top w:val="nil"/>
              <w:left w:val="single" w:color="000000" w:sz="4" w:space="0"/>
              <w:bottom w:val="single" w:color="000000" w:sz="4" w:space="0"/>
              <w:right w:val="single" w:color="000000" w:sz="4" w:space="0"/>
            </w:tcBorders>
          </w:tcPr>
          <w:p w14:paraId="212C55E6"/>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E70D32">
            <w:pPr>
              <w:pStyle w:val="4"/>
              <w:jc w:val="left"/>
            </w:pPr>
            <w:r>
              <w:rPr>
                <w:rFonts w:ascii="仿宋_GB2312" w:hAnsi="仿宋_GB2312" w:eastAsia="仿宋_GB2312" w:cs="仿宋_GB2312"/>
                <w:sz w:val="21"/>
              </w:rPr>
              <w:t>配送车辆安全检查。</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FB3270">
            <w:pPr>
              <w:pStyle w:val="4"/>
              <w:ind w:firstLine="380"/>
              <w:jc w:val="center"/>
            </w:pPr>
            <w:r>
              <w:rPr>
                <w:rFonts w:ascii="仿宋_GB2312" w:hAnsi="仿宋_GB2312" w:eastAsia="仿宋_GB2312" w:cs="仿宋_GB2312"/>
                <w:sz w:val="21"/>
              </w:rPr>
              <w:t>1</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AD2B3F">
            <w:pPr>
              <w:pStyle w:val="4"/>
              <w:ind w:firstLine="380"/>
              <w:jc w:val="left"/>
            </w:pPr>
            <w:r>
              <w:rPr>
                <w:rFonts w:ascii="仿宋_GB2312" w:hAnsi="仿宋_GB2312" w:eastAsia="仿宋_GB2312" w:cs="仿宋_GB2312"/>
                <w:sz w:val="21"/>
              </w:rPr>
              <w:t>如无扣完1分。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3D2ACA">
            <w:pPr>
              <w:pStyle w:val="4"/>
              <w:ind w:firstLine="380"/>
              <w:jc w:val="left"/>
            </w:pPr>
          </w:p>
        </w:tc>
      </w:tr>
      <w:tr w14:paraId="27845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33E33F43"/>
        </w:tc>
        <w:tc>
          <w:tcPr>
            <w:tcW w:w="844" w:type="dxa"/>
            <w:vMerge w:val="continue"/>
            <w:tcBorders>
              <w:top w:val="nil"/>
              <w:left w:val="single" w:color="000000" w:sz="4" w:space="0"/>
              <w:bottom w:val="single" w:color="000000" w:sz="4" w:space="0"/>
              <w:right w:val="single" w:color="000000" w:sz="4" w:space="0"/>
            </w:tcBorders>
          </w:tcPr>
          <w:p w14:paraId="0F688B50"/>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656500">
            <w:pPr>
              <w:pStyle w:val="4"/>
              <w:jc w:val="left"/>
            </w:pPr>
            <w:r>
              <w:rPr>
                <w:rFonts w:ascii="仿宋_GB2312" w:hAnsi="仿宋_GB2312" w:eastAsia="仿宋_GB2312" w:cs="仿宋_GB2312"/>
                <w:sz w:val="21"/>
              </w:rPr>
              <w:t>配送中心电路器材安全可靠、消防设施配置合理、有防盗措施。</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44534B">
            <w:pPr>
              <w:pStyle w:val="4"/>
              <w:ind w:firstLine="380"/>
              <w:jc w:val="center"/>
            </w:pPr>
            <w:r>
              <w:rPr>
                <w:rFonts w:ascii="仿宋_GB2312" w:hAnsi="仿宋_GB2312" w:eastAsia="仿宋_GB2312" w:cs="仿宋_GB2312"/>
                <w:sz w:val="21"/>
              </w:rPr>
              <w:t>1</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A4BD4C">
            <w:pPr>
              <w:pStyle w:val="4"/>
              <w:ind w:firstLine="380"/>
              <w:jc w:val="left"/>
            </w:pPr>
            <w:r>
              <w:rPr>
                <w:rFonts w:ascii="仿宋_GB2312" w:hAnsi="仿宋_GB2312" w:eastAsia="仿宋_GB2312" w:cs="仿宋_GB2312"/>
                <w:sz w:val="21"/>
              </w:rPr>
              <w:t>缺一扣完1分。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3C591">
            <w:pPr>
              <w:pStyle w:val="4"/>
              <w:ind w:firstLine="380"/>
              <w:jc w:val="left"/>
            </w:pPr>
          </w:p>
        </w:tc>
      </w:tr>
      <w:tr w14:paraId="79034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94D739">
            <w:pPr>
              <w:pStyle w:val="4"/>
              <w:jc w:val="center"/>
            </w:pPr>
            <w:r>
              <w:rPr>
                <w:rFonts w:ascii="仿宋_GB2312" w:hAnsi="仿宋_GB2312" w:eastAsia="仿宋_GB2312" w:cs="仿宋_GB2312"/>
                <w:sz w:val="21"/>
              </w:rPr>
              <w:t>5</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A5F11B">
            <w:pPr>
              <w:pStyle w:val="4"/>
              <w:ind w:firstLine="380"/>
              <w:jc w:val="left"/>
            </w:pPr>
            <w:r>
              <w:rPr>
                <w:rFonts w:ascii="仿宋_GB2312" w:hAnsi="仿宋_GB2312" w:eastAsia="仿宋_GB2312" w:cs="仿宋_GB2312"/>
                <w:sz w:val="21"/>
              </w:rPr>
              <w:t>货源组织</w:t>
            </w:r>
          </w:p>
          <w:p w14:paraId="59EBAAD6">
            <w:pPr>
              <w:pStyle w:val="4"/>
              <w:ind w:firstLine="380"/>
              <w:jc w:val="left"/>
            </w:pPr>
            <w:r>
              <w:rPr>
                <w:rFonts w:ascii="仿宋_GB2312" w:hAnsi="仿宋_GB2312" w:eastAsia="仿宋_GB2312" w:cs="仿宋_GB2312"/>
                <w:sz w:val="21"/>
              </w:rPr>
              <w:t>（8分）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73C4F1">
            <w:pPr>
              <w:pStyle w:val="4"/>
              <w:ind w:firstLine="380"/>
              <w:jc w:val="left"/>
            </w:pPr>
            <w:r>
              <w:rPr>
                <w:rFonts w:ascii="仿宋_GB2312" w:hAnsi="仿宋_GB2312" w:eastAsia="仿宋_GB2312" w:cs="仿宋_GB2312"/>
                <w:sz w:val="21"/>
              </w:rPr>
              <w:t>从符合规定资质的单位进货、有协议及资质证明材料。</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12FC68">
            <w:pPr>
              <w:pStyle w:val="4"/>
              <w:ind w:firstLine="380"/>
              <w:jc w:val="center"/>
            </w:pPr>
            <w:r>
              <w:rPr>
                <w:rFonts w:ascii="仿宋_GB2312" w:hAnsi="仿宋_GB2312" w:eastAsia="仿宋_GB2312" w:cs="仿宋_GB2312"/>
                <w:sz w:val="21"/>
              </w:rPr>
              <w:t>4</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6F5574">
            <w:pPr>
              <w:pStyle w:val="4"/>
              <w:ind w:firstLine="380"/>
              <w:jc w:val="left"/>
            </w:pPr>
            <w:r>
              <w:rPr>
                <w:rFonts w:ascii="仿宋_GB2312" w:hAnsi="仿宋_GB2312" w:eastAsia="仿宋_GB2312" w:cs="仿宋_GB2312"/>
                <w:sz w:val="21"/>
              </w:rPr>
              <w:t>缺一扣1分，扣完为止。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92D83F">
            <w:pPr>
              <w:pStyle w:val="4"/>
              <w:ind w:firstLine="380"/>
              <w:jc w:val="left"/>
            </w:pPr>
          </w:p>
        </w:tc>
      </w:tr>
      <w:tr w14:paraId="1E332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06" w:type="dxa"/>
            <w:vMerge w:val="continue"/>
            <w:tcBorders>
              <w:top w:val="nil"/>
              <w:left w:val="single" w:color="000000" w:sz="4" w:space="0"/>
              <w:bottom w:val="single" w:color="000000" w:sz="4" w:space="0"/>
              <w:right w:val="single" w:color="000000" w:sz="4" w:space="0"/>
            </w:tcBorders>
          </w:tcPr>
          <w:p w14:paraId="2DCC4C6B"/>
        </w:tc>
        <w:tc>
          <w:tcPr>
            <w:tcW w:w="844" w:type="dxa"/>
            <w:vMerge w:val="continue"/>
            <w:tcBorders>
              <w:top w:val="nil"/>
              <w:left w:val="single" w:color="000000" w:sz="4" w:space="0"/>
              <w:bottom w:val="single" w:color="000000" w:sz="4" w:space="0"/>
              <w:right w:val="single" w:color="000000" w:sz="4" w:space="0"/>
            </w:tcBorders>
          </w:tcPr>
          <w:p w14:paraId="5CA03FB3"/>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CEA1C2">
            <w:pPr>
              <w:pStyle w:val="4"/>
              <w:jc w:val="left"/>
            </w:pPr>
            <w:r>
              <w:rPr>
                <w:rFonts w:ascii="仿宋_GB2312" w:hAnsi="仿宋_GB2312" w:eastAsia="仿宋_GB2312" w:cs="仿宋_GB2312"/>
                <w:sz w:val="21"/>
              </w:rPr>
              <w:t>产品证件（合格证、检疫证等原件或复印件）。</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64F7E">
            <w:pPr>
              <w:pStyle w:val="4"/>
              <w:ind w:firstLine="380"/>
              <w:jc w:val="center"/>
            </w:pPr>
            <w:r>
              <w:rPr>
                <w:rFonts w:ascii="仿宋_GB2312" w:hAnsi="仿宋_GB2312" w:eastAsia="仿宋_GB2312" w:cs="仿宋_GB2312"/>
                <w:sz w:val="21"/>
              </w:rPr>
              <w:t>4</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E07E05">
            <w:pPr>
              <w:pStyle w:val="4"/>
              <w:ind w:firstLine="380"/>
              <w:jc w:val="left"/>
            </w:pPr>
            <w:r>
              <w:rPr>
                <w:rFonts w:ascii="仿宋_GB2312" w:hAnsi="仿宋_GB2312" w:eastAsia="仿宋_GB2312" w:cs="仿宋_GB2312"/>
                <w:sz w:val="21"/>
              </w:rPr>
              <w:t>每次食材配送都要提供蔬菜类的农残抽检合格证明、肉类检疫合格证明的复印件(缺一扣2分，扣完为止)。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FAE215">
            <w:pPr>
              <w:pStyle w:val="4"/>
              <w:ind w:firstLine="380"/>
              <w:jc w:val="left"/>
            </w:pPr>
          </w:p>
        </w:tc>
      </w:tr>
      <w:tr w14:paraId="178B8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629B3">
            <w:pPr>
              <w:pStyle w:val="4"/>
              <w:jc w:val="center"/>
            </w:pPr>
            <w:r>
              <w:rPr>
                <w:rFonts w:ascii="仿宋_GB2312" w:hAnsi="仿宋_GB2312" w:eastAsia="仿宋_GB2312" w:cs="仿宋_GB2312"/>
                <w:sz w:val="21"/>
              </w:rPr>
              <w:t>6</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4367DF">
            <w:pPr>
              <w:pStyle w:val="4"/>
              <w:ind w:firstLine="380"/>
              <w:jc w:val="left"/>
            </w:pPr>
            <w:r>
              <w:rPr>
                <w:rFonts w:ascii="仿宋_GB2312" w:hAnsi="仿宋_GB2312" w:eastAsia="仿宋_GB2312" w:cs="仿宋_GB2312"/>
                <w:sz w:val="21"/>
              </w:rPr>
              <w:t>质量保障</w:t>
            </w:r>
          </w:p>
          <w:p w14:paraId="6C867EC8">
            <w:pPr>
              <w:pStyle w:val="4"/>
              <w:ind w:firstLine="380"/>
              <w:jc w:val="left"/>
            </w:pPr>
            <w:r>
              <w:rPr>
                <w:rFonts w:ascii="仿宋_GB2312" w:hAnsi="仿宋_GB2312" w:eastAsia="仿宋_GB2312" w:cs="仿宋_GB2312"/>
                <w:sz w:val="21"/>
              </w:rPr>
              <w:t>（6分）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F5B244">
            <w:pPr>
              <w:pStyle w:val="4"/>
              <w:ind w:firstLine="380"/>
              <w:jc w:val="left"/>
            </w:pPr>
            <w:r>
              <w:rPr>
                <w:rFonts w:ascii="仿宋_GB2312" w:hAnsi="仿宋_GB2312" w:eastAsia="仿宋_GB2312" w:cs="仿宋_GB2312"/>
                <w:sz w:val="21"/>
              </w:rPr>
              <w:t>产品有质量合格证明或检测报告。</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0A194">
            <w:pPr>
              <w:pStyle w:val="4"/>
              <w:ind w:firstLine="380"/>
              <w:jc w:val="center"/>
            </w:pPr>
            <w:r>
              <w:rPr>
                <w:rFonts w:ascii="仿宋_GB2312" w:hAnsi="仿宋_GB2312" w:eastAsia="仿宋_GB2312" w:cs="仿宋_GB2312"/>
                <w:sz w:val="21"/>
              </w:rPr>
              <w:t>6</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22EA0C">
            <w:pPr>
              <w:pStyle w:val="4"/>
              <w:ind w:firstLine="380"/>
              <w:jc w:val="left"/>
            </w:pPr>
            <w:r>
              <w:rPr>
                <w:rFonts w:ascii="仿宋_GB2312" w:hAnsi="仿宋_GB2312" w:eastAsia="仿宋_GB2312" w:cs="仿宋_GB2312"/>
                <w:sz w:val="21"/>
              </w:rPr>
              <w:t>缺一扣1分，扣完为止。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D5E954">
            <w:pPr>
              <w:pStyle w:val="4"/>
              <w:ind w:firstLine="380"/>
              <w:jc w:val="left"/>
            </w:pPr>
          </w:p>
        </w:tc>
      </w:tr>
      <w:tr w14:paraId="44F3F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B0492">
            <w:pPr>
              <w:pStyle w:val="4"/>
              <w:jc w:val="center"/>
            </w:pPr>
            <w:r>
              <w:rPr>
                <w:rFonts w:ascii="仿宋_GB2312" w:hAnsi="仿宋_GB2312" w:eastAsia="仿宋_GB2312" w:cs="仿宋_GB2312"/>
                <w:sz w:val="21"/>
              </w:rPr>
              <w:t>7</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30EDB2">
            <w:pPr>
              <w:pStyle w:val="4"/>
              <w:ind w:firstLine="380"/>
              <w:jc w:val="left"/>
            </w:pPr>
            <w:r>
              <w:rPr>
                <w:rFonts w:ascii="仿宋_GB2312" w:hAnsi="仿宋_GB2312" w:eastAsia="仿宋_GB2312" w:cs="仿宋_GB2312"/>
                <w:sz w:val="21"/>
              </w:rPr>
              <w:t>各类台账及时对账</w:t>
            </w:r>
          </w:p>
          <w:p w14:paraId="4616B111">
            <w:pPr>
              <w:pStyle w:val="4"/>
              <w:ind w:firstLine="380"/>
              <w:jc w:val="left"/>
            </w:pPr>
            <w:r>
              <w:rPr>
                <w:rFonts w:ascii="仿宋_GB2312" w:hAnsi="仿宋_GB2312" w:eastAsia="仿宋_GB2312" w:cs="仿宋_GB2312"/>
                <w:sz w:val="21"/>
              </w:rPr>
              <w:t>（10分）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EC63D0">
            <w:pPr>
              <w:pStyle w:val="4"/>
              <w:ind w:firstLine="380"/>
              <w:jc w:val="left"/>
            </w:pPr>
            <w:r>
              <w:rPr>
                <w:rFonts w:ascii="仿宋_GB2312" w:hAnsi="仿宋_GB2312" w:eastAsia="仿宋_GB2312" w:cs="仿宋_GB2312"/>
                <w:sz w:val="21"/>
              </w:rPr>
              <w:t>进出库记录。</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351A6">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44311">
            <w:pPr>
              <w:pStyle w:val="4"/>
              <w:ind w:firstLine="380"/>
              <w:jc w:val="left"/>
            </w:pPr>
            <w:r>
              <w:rPr>
                <w:rFonts w:ascii="仿宋_GB2312" w:hAnsi="仿宋_GB2312" w:eastAsia="仿宋_GB2312" w:cs="仿宋_GB2312"/>
                <w:sz w:val="21"/>
              </w:rPr>
              <w:t>缺一扣完2分。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4EECE4">
            <w:pPr>
              <w:pStyle w:val="4"/>
              <w:ind w:firstLine="380"/>
              <w:jc w:val="left"/>
            </w:pPr>
          </w:p>
        </w:tc>
      </w:tr>
      <w:tr w14:paraId="788BF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798486E7"/>
        </w:tc>
        <w:tc>
          <w:tcPr>
            <w:tcW w:w="844" w:type="dxa"/>
            <w:vMerge w:val="continue"/>
            <w:tcBorders>
              <w:top w:val="nil"/>
              <w:left w:val="single" w:color="000000" w:sz="4" w:space="0"/>
              <w:bottom w:val="single" w:color="000000" w:sz="4" w:space="0"/>
              <w:right w:val="single" w:color="000000" w:sz="4" w:space="0"/>
            </w:tcBorders>
          </w:tcPr>
          <w:p w14:paraId="64C12658"/>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47078D">
            <w:pPr>
              <w:pStyle w:val="4"/>
              <w:jc w:val="left"/>
            </w:pPr>
            <w:r>
              <w:rPr>
                <w:rFonts w:ascii="仿宋_GB2312" w:hAnsi="仿宋_GB2312" w:eastAsia="仿宋_GB2312" w:cs="仿宋_GB2312"/>
                <w:sz w:val="21"/>
              </w:rPr>
              <w:t>蔬菜残留农药检验检测记录。</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052699">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5CBCC8">
            <w:pPr>
              <w:pStyle w:val="4"/>
              <w:ind w:firstLine="380"/>
              <w:jc w:val="left"/>
            </w:pPr>
            <w:r>
              <w:rPr>
                <w:rFonts w:ascii="仿宋_GB2312" w:hAnsi="仿宋_GB2312" w:eastAsia="仿宋_GB2312" w:cs="仿宋_GB2312"/>
                <w:sz w:val="21"/>
              </w:rPr>
              <w:t>缺检一样扣完2分。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8EEC8E">
            <w:pPr>
              <w:pStyle w:val="4"/>
              <w:ind w:firstLine="380"/>
              <w:jc w:val="left"/>
            </w:pPr>
          </w:p>
        </w:tc>
      </w:tr>
      <w:tr w14:paraId="4545A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1547DB07"/>
        </w:tc>
        <w:tc>
          <w:tcPr>
            <w:tcW w:w="844" w:type="dxa"/>
            <w:vMerge w:val="continue"/>
            <w:tcBorders>
              <w:top w:val="nil"/>
              <w:left w:val="single" w:color="000000" w:sz="4" w:space="0"/>
              <w:bottom w:val="single" w:color="000000" w:sz="4" w:space="0"/>
              <w:right w:val="single" w:color="000000" w:sz="4" w:space="0"/>
            </w:tcBorders>
          </w:tcPr>
          <w:p w14:paraId="323C8800"/>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685D0D">
            <w:pPr>
              <w:pStyle w:val="4"/>
              <w:jc w:val="left"/>
            </w:pPr>
            <w:r>
              <w:rPr>
                <w:rFonts w:ascii="仿宋_GB2312" w:hAnsi="仿宋_GB2312" w:eastAsia="仿宋_GB2312" w:cs="仿宋_GB2312"/>
                <w:sz w:val="21"/>
              </w:rPr>
              <w:t>48小时留样记录。</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4A739B">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852CB0">
            <w:pPr>
              <w:pStyle w:val="4"/>
              <w:ind w:firstLine="380"/>
              <w:jc w:val="left"/>
            </w:pPr>
            <w:r>
              <w:rPr>
                <w:rFonts w:ascii="仿宋_GB2312" w:hAnsi="仿宋_GB2312" w:eastAsia="仿宋_GB2312" w:cs="仿宋_GB2312"/>
                <w:sz w:val="21"/>
              </w:rPr>
              <w:t>缺一扣完2分。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C34474">
            <w:pPr>
              <w:pStyle w:val="4"/>
              <w:ind w:firstLine="380"/>
              <w:jc w:val="left"/>
            </w:pPr>
          </w:p>
        </w:tc>
      </w:tr>
      <w:tr w14:paraId="21200A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07210B6E"/>
        </w:tc>
        <w:tc>
          <w:tcPr>
            <w:tcW w:w="844" w:type="dxa"/>
            <w:vMerge w:val="continue"/>
            <w:tcBorders>
              <w:top w:val="nil"/>
              <w:left w:val="single" w:color="000000" w:sz="4" w:space="0"/>
              <w:bottom w:val="single" w:color="000000" w:sz="4" w:space="0"/>
              <w:right w:val="single" w:color="000000" w:sz="4" w:space="0"/>
            </w:tcBorders>
          </w:tcPr>
          <w:p w14:paraId="5FDB9DB0"/>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139CE1">
            <w:pPr>
              <w:pStyle w:val="4"/>
              <w:jc w:val="left"/>
            </w:pPr>
            <w:r>
              <w:rPr>
                <w:rFonts w:ascii="仿宋_GB2312" w:hAnsi="仿宋_GB2312" w:eastAsia="仿宋_GB2312" w:cs="仿宋_GB2312"/>
                <w:sz w:val="21"/>
              </w:rPr>
              <w:t>财会人员与采购人及时对账。</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816A7E">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C14F5A">
            <w:pPr>
              <w:pStyle w:val="4"/>
              <w:ind w:firstLine="380"/>
              <w:jc w:val="left"/>
            </w:pPr>
            <w:r>
              <w:rPr>
                <w:rFonts w:ascii="仿宋_GB2312" w:hAnsi="仿宋_GB2312" w:eastAsia="仿宋_GB2312" w:cs="仿宋_GB2312"/>
                <w:sz w:val="21"/>
              </w:rPr>
              <w:t>不及时每次扣0.5分，扣完为止。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C42DBE">
            <w:pPr>
              <w:pStyle w:val="4"/>
              <w:ind w:firstLine="380"/>
              <w:jc w:val="left"/>
            </w:pPr>
          </w:p>
        </w:tc>
      </w:tr>
      <w:tr w14:paraId="0BD50D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6CA99ACE"/>
        </w:tc>
        <w:tc>
          <w:tcPr>
            <w:tcW w:w="844" w:type="dxa"/>
            <w:vMerge w:val="continue"/>
            <w:tcBorders>
              <w:top w:val="nil"/>
              <w:left w:val="single" w:color="000000" w:sz="4" w:space="0"/>
              <w:bottom w:val="single" w:color="000000" w:sz="4" w:space="0"/>
              <w:right w:val="single" w:color="000000" w:sz="4" w:space="0"/>
            </w:tcBorders>
          </w:tcPr>
          <w:p w14:paraId="6B459575"/>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890DEE">
            <w:pPr>
              <w:pStyle w:val="4"/>
              <w:jc w:val="left"/>
            </w:pPr>
            <w:r>
              <w:rPr>
                <w:rFonts w:ascii="仿宋_GB2312" w:hAnsi="仿宋_GB2312" w:eastAsia="仿宋_GB2312" w:cs="仿宋_GB2312"/>
                <w:sz w:val="21"/>
              </w:rPr>
              <w:t>退换货记录。</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25967F">
            <w:pPr>
              <w:pStyle w:val="4"/>
              <w:ind w:firstLine="380"/>
              <w:jc w:val="center"/>
            </w:pPr>
            <w:r>
              <w:rPr>
                <w:rFonts w:ascii="仿宋_GB2312" w:hAnsi="仿宋_GB2312" w:eastAsia="仿宋_GB2312" w:cs="仿宋_GB2312"/>
                <w:sz w:val="21"/>
              </w:rPr>
              <w:t>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CC4B6">
            <w:pPr>
              <w:pStyle w:val="4"/>
              <w:ind w:firstLine="380"/>
              <w:jc w:val="left"/>
            </w:pPr>
            <w:r>
              <w:rPr>
                <w:rFonts w:ascii="仿宋_GB2312" w:hAnsi="仿宋_GB2312" w:eastAsia="仿宋_GB2312" w:cs="仿宋_GB2312"/>
                <w:sz w:val="21"/>
              </w:rPr>
              <w:t>缺一扣1分，扣完为止。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3E8FDD">
            <w:pPr>
              <w:pStyle w:val="4"/>
              <w:ind w:firstLine="380"/>
              <w:jc w:val="left"/>
            </w:pPr>
          </w:p>
        </w:tc>
      </w:tr>
      <w:tr w14:paraId="61411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139D27">
            <w:pPr>
              <w:pStyle w:val="4"/>
              <w:jc w:val="center"/>
            </w:pPr>
            <w:r>
              <w:rPr>
                <w:rFonts w:ascii="仿宋_GB2312" w:hAnsi="仿宋_GB2312" w:eastAsia="仿宋_GB2312" w:cs="仿宋_GB2312"/>
                <w:sz w:val="21"/>
              </w:rPr>
              <w:t>8</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AE3C29">
            <w:pPr>
              <w:pStyle w:val="4"/>
              <w:ind w:firstLine="380"/>
              <w:jc w:val="left"/>
            </w:pPr>
            <w:r>
              <w:rPr>
                <w:rFonts w:ascii="仿宋_GB2312" w:hAnsi="仿宋_GB2312" w:eastAsia="仿宋_GB2312" w:cs="仿宋_GB2312"/>
                <w:sz w:val="21"/>
              </w:rPr>
              <w:t>环境卫生</w:t>
            </w:r>
          </w:p>
          <w:p w14:paraId="2FF92B02">
            <w:pPr>
              <w:pStyle w:val="4"/>
              <w:ind w:firstLine="380"/>
              <w:jc w:val="left"/>
            </w:pPr>
            <w:r>
              <w:rPr>
                <w:rFonts w:ascii="仿宋_GB2312" w:hAnsi="仿宋_GB2312" w:eastAsia="仿宋_GB2312" w:cs="仿宋_GB2312"/>
                <w:sz w:val="21"/>
              </w:rPr>
              <w:t>（9分）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EBD5B6">
            <w:pPr>
              <w:pStyle w:val="4"/>
              <w:ind w:firstLine="380"/>
              <w:jc w:val="left"/>
            </w:pPr>
            <w:r>
              <w:rPr>
                <w:rFonts w:ascii="仿宋_GB2312" w:hAnsi="仿宋_GB2312" w:eastAsia="仿宋_GB2312" w:cs="仿宋_GB2312"/>
                <w:sz w:val="21"/>
              </w:rPr>
              <w:t>车况整洁，每天进行清洗消毒，有记录。</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5BA73">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89D140">
            <w:pPr>
              <w:pStyle w:val="4"/>
              <w:ind w:firstLine="380"/>
              <w:jc w:val="left"/>
            </w:pPr>
            <w:r>
              <w:rPr>
                <w:rFonts w:ascii="仿宋_GB2312" w:hAnsi="仿宋_GB2312" w:eastAsia="仿宋_GB2312" w:cs="仿宋_GB2312"/>
                <w:sz w:val="21"/>
              </w:rPr>
              <w:t>不符要求每次扣1分，扣完为止。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A7539D">
            <w:pPr>
              <w:pStyle w:val="4"/>
              <w:ind w:firstLine="380"/>
              <w:jc w:val="left"/>
            </w:pPr>
          </w:p>
        </w:tc>
      </w:tr>
      <w:tr w14:paraId="258DB6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73897EB6"/>
        </w:tc>
        <w:tc>
          <w:tcPr>
            <w:tcW w:w="844" w:type="dxa"/>
            <w:vMerge w:val="continue"/>
            <w:tcBorders>
              <w:top w:val="nil"/>
              <w:left w:val="single" w:color="000000" w:sz="4" w:space="0"/>
              <w:bottom w:val="single" w:color="000000" w:sz="4" w:space="0"/>
              <w:right w:val="single" w:color="000000" w:sz="4" w:space="0"/>
            </w:tcBorders>
          </w:tcPr>
          <w:p w14:paraId="3EB8153D"/>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4C06DD">
            <w:pPr>
              <w:pStyle w:val="4"/>
              <w:jc w:val="left"/>
            </w:pPr>
            <w:r>
              <w:rPr>
                <w:rFonts w:ascii="仿宋_GB2312" w:hAnsi="仿宋_GB2312" w:eastAsia="仿宋_GB2312" w:cs="仿宋_GB2312"/>
                <w:sz w:val="21"/>
              </w:rPr>
              <w:t>用具干净卫生，每天进行清洗消毒，有记录。</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8204E3">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8C8237">
            <w:pPr>
              <w:pStyle w:val="4"/>
              <w:ind w:firstLine="380"/>
              <w:jc w:val="left"/>
            </w:pPr>
            <w:r>
              <w:rPr>
                <w:rFonts w:ascii="仿宋_GB2312" w:hAnsi="仿宋_GB2312" w:eastAsia="仿宋_GB2312" w:cs="仿宋_GB2312"/>
                <w:sz w:val="21"/>
              </w:rPr>
              <w:t>不符要求每次扣一分，扣完为止。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76B51C">
            <w:pPr>
              <w:pStyle w:val="4"/>
              <w:ind w:firstLine="380"/>
              <w:jc w:val="left"/>
            </w:pPr>
          </w:p>
        </w:tc>
      </w:tr>
      <w:tr w14:paraId="6B2103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14643897"/>
        </w:tc>
        <w:tc>
          <w:tcPr>
            <w:tcW w:w="844" w:type="dxa"/>
            <w:vMerge w:val="continue"/>
            <w:tcBorders>
              <w:top w:val="nil"/>
              <w:left w:val="single" w:color="000000" w:sz="4" w:space="0"/>
              <w:bottom w:val="single" w:color="000000" w:sz="4" w:space="0"/>
              <w:right w:val="single" w:color="000000" w:sz="4" w:space="0"/>
            </w:tcBorders>
          </w:tcPr>
          <w:p w14:paraId="361CCC9D"/>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011274">
            <w:pPr>
              <w:pStyle w:val="4"/>
              <w:jc w:val="left"/>
            </w:pPr>
            <w:r>
              <w:rPr>
                <w:rFonts w:ascii="仿宋_GB2312" w:hAnsi="仿宋_GB2312" w:eastAsia="仿宋_GB2312" w:cs="仿宋_GB2312"/>
                <w:sz w:val="21"/>
              </w:rPr>
              <w:t>配送场地整洁卫生。</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EBFF2F">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D0C396">
            <w:pPr>
              <w:pStyle w:val="4"/>
              <w:ind w:firstLine="380"/>
              <w:jc w:val="left"/>
            </w:pPr>
            <w:r>
              <w:rPr>
                <w:rFonts w:ascii="仿宋_GB2312" w:hAnsi="仿宋_GB2312" w:eastAsia="仿宋_GB2312" w:cs="仿宋_GB2312"/>
                <w:sz w:val="21"/>
              </w:rPr>
              <w:t>不符要求扣完3分。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5378F9">
            <w:pPr>
              <w:pStyle w:val="4"/>
              <w:ind w:firstLine="380"/>
              <w:jc w:val="left"/>
            </w:pPr>
          </w:p>
        </w:tc>
      </w:tr>
      <w:tr w14:paraId="2B564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D3088C">
            <w:pPr>
              <w:pStyle w:val="4"/>
              <w:jc w:val="center"/>
            </w:pPr>
            <w:r>
              <w:rPr>
                <w:rFonts w:ascii="仿宋_GB2312" w:hAnsi="仿宋_GB2312" w:eastAsia="仿宋_GB2312" w:cs="仿宋_GB2312"/>
                <w:sz w:val="21"/>
              </w:rPr>
              <w:t>9</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0970D3">
            <w:pPr>
              <w:pStyle w:val="4"/>
              <w:ind w:firstLine="380"/>
              <w:jc w:val="left"/>
            </w:pPr>
            <w:r>
              <w:rPr>
                <w:rFonts w:ascii="仿宋_GB2312" w:hAnsi="仿宋_GB2312" w:eastAsia="仿宋_GB2312" w:cs="仿宋_GB2312"/>
                <w:sz w:val="21"/>
              </w:rPr>
              <w:t>储存</w:t>
            </w:r>
          </w:p>
          <w:p w14:paraId="1B064A42">
            <w:pPr>
              <w:pStyle w:val="4"/>
              <w:ind w:firstLine="380"/>
              <w:jc w:val="left"/>
            </w:pPr>
            <w:r>
              <w:rPr>
                <w:rFonts w:ascii="仿宋_GB2312" w:hAnsi="仿宋_GB2312" w:eastAsia="仿宋_GB2312" w:cs="仿宋_GB2312"/>
                <w:sz w:val="21"/>
              </w:rPr>
              <w:t>（9分）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E99123">
            <w:pPr>
              <w:pStyle w:val="4"/>
              <w:ind w:firstLine="380"/>
              <w:jc w:val="left"/>
            </w:pPr>
            <w:r>
              <w:rPr>
                <w:rFonts w:ascii="仿宋_GB2312" w:hAnsi="仿宋_GB2312" w:eastAsia="仿宋_GB2312" w:cs="仿宋_GB2312"/>
                <w:sz w:val="21"/>
              </w:rPr>
              <w:t>货物存放要求离墙、离地，有货架、垫仓板、货物标牌。</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0728FC">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4257A">
            <w:pPr>
              <w:pStyle w:val="4"/>
              <w:ind w:firstLine="380"/>
              <w:jc w:val="left"/>
            </w:pPr>
            <w:r>
              <w:rPr>
                <w:rFonts w:ascii="仿宋_GB2312" w:hAnsi="仿宋_GB2312" w:eastAsia="仿宋_GB2312" w:cs="仿宋_GB2312"/>
                <w:sz w:val="21"/>
              </w:rPr>
              <w:t>不符要求扣完3分。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6D4AE3">
            <w:pPr>
              <w:pStyle w:val="4"/>
              <w:ind w:firstLine="380"/>
              <w:jc w:val="left"/>
            </w:pPr>
          </w:p>
        </w:tc>
      </w:tr>
      <w:tr w14:paraId="344CB8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0A88C450"/>
        </w:tc>
        <w:tc>
          <w:tcPr>
            <w:tcW w:w="844" w:type="dxa"/>
            <w:vMerge w:val="continue"/>
            <w:tcBorders>
              <w:top w:val="nil"/>
              <w:left w:val="single" w:color="000000" w:sz="4" w:space="0"/>
              <w:bottom w:val="single" w:color="000000" w:sz="4" w:space="0"/>
              <w:right w:val="single" w:color="000000" w:sz="4" w:space="0"/>
            </w:tcBorders>
          </w:tcPr>
          <w:p w14:paraId="0C679819"/>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1E051D">
            <w:pPr>
              <w:pStyle w:val="4"/>
              <w:jc w:val="left"/>
            </w:pPr>
            <w:r>
              <w:rPr>
                <w:rFonts w:ascii="仿宋_GB2312" w:hAnsi="仿宋_GB2312" w:eastAsia="仿宋_GB2312" w:cs="仿宋_GB2312"/>
                <w:sz w:val="21"/>
              </w:rPr>
              <w:t>库内五防（防火、防鼠、防蝇、防尘、防盗）。</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CAE668">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2AB216">
            <w:pPr>
              <w:pStyle w:val="4"/>
              <w:ind w:firstLine="380"/>
              <w:jc w:val="left"/>
            </w:pPr>
            <w:r>
              <w:rPr>
                <w:rFonts w:ascii="仿宋_GB2312" w:hAnsi="仿宋_GB2312" w:eastAsia="仿宋_GB2312" w:cs="仿宋_GB2312"/>
                <w:sz w:val="21"/>
              </w:rPr>
              <w:t>少一项扣1分，扣完为止。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5E6562">
            <w:pPr>
              <w:pStyle w:val="4"/>
              <w:ind w:firstLine="380"/>
              <w:jc w:val="left"/>
            </w:pPr>
          </w:p>
        </w:tc>
      </w:tr>
      <w:tr w14:paraId="04F8D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0A7B74E2"/>
        </w:tc>
        <w:tc>
          <w:tcPr>
            <w:tcW w:w="844" w:type="dxa"/>
            <w:vMerge w:val="continue"/>
            <w:tcBorders>
              <w:top w:val="nil"/>
              <w:left w:val="single" w:color="000000" w:sz="4" w:space="0"/>
              <w:bottom w:val="single" w:color="000000" w:sz="4" w:space="0"/>
              <w:right w:val="single" w:color="000000" w:sz="4" w:space="0"/>
            </w:tcBorders>
          </w:tcPr>
          <w:p w14:paraId="77DC2DFC"/>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98CC31">
            <w:pPr>
              <w:pStyle w:val="4"/>
              <w:jc w:val="left"/>
            </w:pPr>
            <w:r>
              <w:rPr>
                <w:rFonts w:ascii="仿宋_GB2312" w:hAnsi="仿宋_GB2312" w:eastAsia="仿宋_GB2312" w:cs="仿宋_GB2312"/>
                <w:sz w:val="21"/>
              </w:rPr>
              <w:t>冷冻库、保鲜库内货物堆放整齐，清洁无异味，正常使用。</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92D4CD">
            <w:pPr>
              <w:pStyle w:val="4"/>
              <w:ind w:firstLine="380"/>
              <w:jc w:val="center"/>
            </w:pPr>
            <w:r>
              <w:rPr>
                <w:rFonts w:ascii="仿宋_GB2312" w:hAnsi="仿宋_GB2312" w:eastAsia="仿宋_GB2312" w:cs="仿宋_GB2312"/>
                <w:sz w:val="21"/>
              </w:rPr>
              <w:t>3</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372FFF">
            <w:pPr>
              <w:pStyle w:val="4"/>
              <w:ind w:firstLine="380"/>
              <w:jc w:val="left"/>
            </w:pPr>
            <w:r>
              <w:rPr>
                <w:rFonts w:ascii="仿宋_GB2312" w:hAnsi="仿宋_GB2312" w:eastAsia="仿宋_GB2312" w:cs="仿宋_GB2312"/>
                <w:sz w:val="21"/>
              </w:rPr>
              <w:t>不符要求扣完3分。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F68393">
            <w:pPr>
              <w:pStyle w:val="4"/>
              <w:ind w:firstLine="380"/>
              <w:jc w:val="left"/>
            </w:pPr>
          </w:p>
        </w:tc>
      </w:tr>
      <w:tr w14:paraId="4CF875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65E298">
            <w:pPr>
              <w:pStyle w:val="4"/>
              <w:jc w:val="center"/>
            </w:pPr>
            <w:r>
              <w:rPr>
                <w:rFonts w:ascii="仿宋_GB2312" w:hAnsi="仿宋_GB2312" w:eastAsia="仿宋_GB2312" w:cs="仿宋_GB2312"/>
                <w:sz w:val="21"/>
              </w:rPr>
              <w:t>10</w:t>
            </w:r>
          </w:p>
        </w:tc>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91C8F">
            <w:pPr>
              <w:pStyle w:val="4"/>
              <w:ind w:firstLine="380"/>
              <w:jc w:val="left"/>
            </w:pPr>
            <w:r>
              <w:rPr>
                <w:rFonts w:ascii="仿宋_GB2312" w:hAnsi="仿宋_GB2312" w:eastAsia="仿宋_GB2312" w:cs="仿宋_GB2312"/>
                <w:sz w:val="21"/>
              </w:rPr>
              <w:t>配送</w:t>
            </w:r>
          </w:p>
          <w:p w14:paraId="23B83685">
            <w:pPr>
              <w:pStyle w:val="4"/>
              <w:ind w:firstLine="380"/>
              <w:jc w:val="left"/>
            </w:pPr>
            <w:r>
              <w:rPr>
                <w:rFonts w:ascii="仿宋_GB2312" w:hAnsi="仿宋_GB2312" w:eastAsia="仿宋_GB2312" w:cs="仿宋_GB2312"/>
                <w:sz w:val="21"/>
              </w:rPr>
              <w:t>（17分）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ABC94A">
            <w:pPr>
              <w:pStyle w:val="4"/>
              <w:ind w:firstLine="380"/>
              <w:jc w:val="left"/>
            </w:pPr>
            <w:r>
              <w:rPr>
                <w:rFonts w:ascii="仿宋_GB2312" w:hAnsi="仿宋_GB2312" w:eastAsia="仿宋_GB2312" w:cs="仿宋_GB2312"/>
                <w:sz w:val="21"/>
              </w:rPr>
              <w:t>按时送货。</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29BDD4">
            <w:pPr>
              <w:pStyle w:val="4"/>
              <w:ind w:firstLine="380"/>
              <w:jc w:val="center"/>
            </w:pPr>
            <w:r>
              <w:rPr>
                <w:rFonts w:ascii="仿宋_GB2312" w:hAnsi="仿宋_GB2312" w:eastAsia="仿宋_GB2312" w:cs="仿宋_GB2312"/>
                <w:sz w:val="21"/>
              </w:rPr>
              <w:t>5</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0B8FD2">
            <w:pPr>
              <w:pStyle w:val="4"/>
              <w:ind w:firstLine="380"/>
              <w:jc w:val="left"/>
            </w:pPr>
            <w:r>
              <w:rPr>
                <w:rFonts w:ascii="仿宋_GB2312" w:hAnsi="仿宋_GB2312" w:eastAsia="仿宋_GB2312" w:cs="仿宋_GB2312"/>
                <w:sz w:val="21"/>
              </w:rPr>
              <w:t>送货准时，每天所需食材一并送达，非不可抗拒情况下延误一次扣2分，以此类推，扣完为止。（如发现委托其他人或其他车代送一次扣5分）。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0937AA">
            <w:pPr>
              <w:pStyle w:val="4"/>
              <w:ind w:firstLine="380"/>
              <w:jc w:val="left"/>
            </w:pPr>
          </w:p>
        </w:tc>
      </w:tr>
      <w:tr w14:paraId="47D85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3311CB0C"/>
        </w:tc>
        <w:tc>
          <w:tcPr>
            <w:tcW w:w="844" w:type="dxa"/>
            <w:vMerge w:val="continue"/>
            <w:tcBorders>
              <w:top w:val="nil"/>
              <w:left w:val="single" w:color="000000" w:sz="4" w:space="0"/>
              <w:bottom w:val="single" w:color="000000" w:sz="4" w:space="0"/>
              <w:right w:val="single" w:color="000000" w:sz="4" w:space="0"/>
            </w:tcBorders>
          </w:tcPr>
          <w:p w14:paraId="2818F74D"/>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F8B4AB">
            <w:pPr>
              <w:pStyle w:val="4"/>
              <w:jc w:val="left"/>
            </w:pPr>
            <w:r>
              <w:rPr>
                <w:rFonts w:ascii="仿宋_GB2312" w:hAnsi="仿宋_GB2312" w:eastAsia="仿宋_GB2312" w:cs="仿宋_GB2312"/>
                <w:sz w:val="21"/>
              </w:rPr>
              <w:t>按要求使用配送车辆。</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362AE0">
            <w:pPr>
              <w:pStyle w:val="4"/>
              <w:ind w:firstLine="380"/>
              <w:jc w:val="center"/>
            </w:pPr>
            <w:r>
              <w:rPr>
                <w:rFonts w:ascii="仿宋_GB2312" w:hAnsi="仿宋_GB2312" w:eastAsia="仿宋_GB2312" w:cs="仿宋_GB2312"/>
                <w:sz w:val="21"/>
              </w:rPr>
              <w:t>6</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F9F411">
            <w:pPr>
              <w:pStyle w:val="4"/>
              <w:ind w:firstLine="380"/>
              <w:jc w:val="left"/>
            </w:pPr>
            <w:r>
              <w:rPr>
                <w:rFonts w:ascii="仿宋_GB2312" w:hAnsi="仿宋_GB2312" w:eastAsia="仿宋_GB2312" w:cs="仿宋_GB2312"/>
                <w:sz w:val="21"/>
              </w:rPr>
              <w:t>禽畜类、海产品类、蔬菜水果类食材必须用冷藏车配送，干货类可用干净整洁卫生的货车运送。如发现配送车辆未按规定要求使用的，发现一次扣2分，扣完为止。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6785C4">
            <w:pPr>
              <w:pStyle w:val="4"/>
              <w:ind w:firstLine="380"/>
              <w:jc w:val="left"/>
            </w:pPr>
          </w:p>
        </w:tc>
      </w:tr>
      <w:tr w14:paraId="0A732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vMerge w:val="continue"/>
            <w:tcBorders>
              <w:top w:val="nil"/>
              <w:left w:val="single" w:color="000000" w:sz="4" w:space="0"/>
              <w:bottom w:val="single" w:color="000000" w:sz="4" w:space="0"/>
              <w:right w:val="single" w:color="000000" w:sz="4" w:space="0"/>
            </w:tcBorders>
          </w:tcPr>
          <w:p w14:paraId="2FEF4CDA"/>
        </w:tc>
        <w:tc>
          <w:tcPr>
            <w:tcW w:w="844" w:type="dxa"/>
            <w:vMerge w:val="continue"/>
            <w:tcBorders>
              <w:top w:val="nil"/>
              <w:left w:val="single" w:color="000000" w:sz="4" w:space="0"/>
              <w:bottom w:val="single" w:color="000000" w:sz="4" w:space="0"/>
              <w:right w:val="single" w:color="000000" w:sz="4" w:space="0"/>
            </w:tcBorders>
          </w:tcPr>
          <w:p w14:paraId="7926BB3B"/>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8C2C60">
            <w:pPr>
              <w:pStyle w:val="4"/>
              <w:jc w:val="left"/>
            </w:pPr>
            <w:r>
              <w:rPr>
                <w:rFonts w:ascii="仿宋_GB2312" w:hAnsi="仿宋_GB2312" w:eastAsia="仿宋_GB2312" w:cs="仿宋_GB2312"/>
                <w:sz w:val="21"/>
              </w:rPr>
              <w:t>食材质量情况。</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B8FF69">
            <w:pPr>
              <w:pStyle w:val="4"/>
              <w:ind w:firstLine="380"/>
              <w:jc w:val="center"/>
            </w:pPr>
            <w:r>
              <w:rPr>
                <w:rFonts w:ascii="仿宋_GB2312" w:hAnsi="仿宋_GB2312" w:eastAsia="仿宋_GB2312" w:cs="仿宋_GB2312"/>
                <w:sz w:val="21"/>
              </w:rPr>
              <w:t>6</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EAD64B">
            <w:pPr>
              <w:pStyle w:val="4"/>
              <w:ind w:firstLine="380"/>
              <w:jc w:val="left"/>
            </w:pPr>
            <w:r>
              <w:rPr>
                <w:rFonts w:ascii="仿宋_GB2312" w:hAnsi="仿宋_GB2312" w:eastAsia="仿宋_GB2312" w:cs="仿宋_GB2312"/>
                <w:sz w:val="21"/>
              </w:rPr>
              <w:t>发现配送食材质量不符要求，采购人有权要求立即更换食材，并及时做好退换货登记，让双方共同签名确认，作为评分依据，每次扣2分，扣完为止。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6AE275">
            <w:pPr>
              <w:pStyle w:val="4"/>
              <w:ind w:firstLine="380"/>
              <w:jc w:val="left"/>
            </w:pPr>
          </w:p>
        </w:tc>
      </w:tr>
      <w:tr w14:paraId="40481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61EB0E">
            <w:pPr>
              <w:pStyle w:val="4"/>
              <w:jc w:val="center"/>
            </w:pPr>
            <w:r>
              <w:rPr>
                <w:rFonts w:ascii="仿宋_GB2312" w:hAnsi="仿宋_GB2312" w:eastAsia="仿宋_GB2312" w:cs="仿宋_GB2312"/>
                <w:sz w:val="21"/>
              </w:rPr>
              <w:t>11</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89DC65">
            <w:pPr>
              <w:pStyle w:val="4"/>
              <w:ind w:firstLine="380"/>
              <w:jc w:val="left"/>
            </w:pPr>
            <w:r>
              <w:rPr>
                <w:rFonts w:ascii="仿宋_GB2312" w:hAnsi="仿宋_GB2312" w:eastAsia="仿宋_GB2312" w:cs="仿宋_GB2312"/>
                <w:sz w:val="21"/>
              </w:rPr>
              <w:t>价格执行</w:t>
            </w:r>
          </w:p>
          <w:p w14:paraId="432FD87D">
            <w:pPr>
              <w:pStyle w:val="4"/>
              <w:ind w:firstLine="380"/>
              <w:jc w:val="left"/>
            </w:pPr>
            <w:r>
              <w:rPr>
                <w:rFonts w:ascii="仿宋_GB2312" w:hAnsi="仿宋_GB2312" w:eastAsia="仿宋_GB2312" w:cs="仿宋_GB2312"/>
                <w:sz w:val="21"/>
              </w:rPr>
              <w:t>（6分）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63D594">
            <w:pPr>
              <w:pStyle w:val="4"/>
              <w:ind w:firstLine="380"/>
              <w:jc w:val="left"/>
            </w:pPr>
            <w:r>
              <w:rPr>
                <w:rFonts w:ascii="仿宋_GB2312" w:hAnsi="仿宋_GB2312" w:eastAsia="仿宋_GB2312" w:cs="仿宋_GB2312"/>
                <w:sz w:val="21"/>
              </w:rPr>
              <w:t>按双方签署确认的价格执行。</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5374A9">
            <w:pPr>
              <w:pStyle w:val="4"/>
              <w:ind w:firstLine="380"/>
              <w:jc w:val="center"/>
            </w:pPr>
            <w:r>
              <w:rPr>
                <w:rFonts w:ascii="仿宋_GB2312" w:hAnsi="仿宋_GB2312" w:eastAsia="仿宋_GB2312" w:cs="仿宋_GB2312"/>
                <w:sz w:val="21"/>
              </w:rPr>
              <w:t>6</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B15D09">
            <w:pPr>
              <w:pStyle w:val="4"/>
              <w:ind w:firstLine="380"/>
              <w:jc w:val="left"/>
            </w:pPr>
            <w:r>
              <w:rPr>
                <w:rFonts w:ascii="仿宋_GB2312" w:hAnsi="仿宋_GB2312" w:eastAsia="仿宋_GB2312" w:cs="仿宋_GB2312"/>
                <w:sz w:val="21"/>
              </w:rPr>
              <w:t>不按双方签署确认价格执行一次扣2分,扣完为止。</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ACAAAC">
            <w:pPr>
              <w:pStyle w:val="4"/>
              <w:ind w:firstLine="380"/>
              <w:jc w:val="left"/>
            </w:pPr>
          </w:p>
        </w:tc>
      </w:tr>
      <w:tr w14:paraId="29438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8C0506">
            <w:pPr>
              <w:pStyle w:val="4"/>
              <w:jc w:val="center"/>
            </w:pPr>
            <w:r>
              <w:rPr>
                <w:rFonts w:ascii="仿宋_GB2312" w:hAnsi="仿宋_GB2312" w:eastAsia="仿宋_GB2312" w:cs="仿宋_GB2312"/>
                <w:sz w:val="21"/>
              </w:rPr>
              <w:t>12</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F56224">
            <w:pPr>
              <w:pStyle w:val="4"/>
              <w:ind w:firstLine="380"/>
              <w:jc w:val="left"/>
            </w:pPr>
            <w:r>
              <w:rPr>
                <w:rFonts w:ascii="仿宋_GB2312" w:hAnsi="仿宋_GB2312" w:eastAsia="仿宋_GB2312" w:cs="仿宋_GB2312"/>
                <w:sz w:val="21"/>
              </w:rPr>
              <w:t>沟通协调，及时整改</w:t>
            </w:r>
          </w:p>
          <w:p w14:paraId="7443B914">
            <w:pPr>
              <w:pStyle w:val="4"/>
              <w:ind w:firstLine="380"/>
              <w:jc w:val="left"/>
            </w:pPr>
            <w:r>
              <w:rPr>
                <w:rFonts w:ascii="仿宋_GB2312" w:hAnsi="仿宋_GB2312" w:eastAsia="仿宋_GB2312" w:cs="仿宋_GB2312"/>
                <w:sz w:val="21"/>
              </w:rPr>
              <w:t>（4分）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CA5E8D">
            <w:pPr>
              <w:pStyle w:val="4"/>
              <w:ind w:firstLine="380"/>
              <w:jc w:val="left"/>
            </w:pPr>
            <w:r>
              <w:rPr>
                <w:rFonts w:ascii="仿宋_GB2312" w:hAnsi="仿宋_GB2312" w:eastAsia="仿宋_GB2312" w:cs="仿宋_GB2312"/>
                <w:sz w:val="21"/>
              </w:rPr>
              <w:t>中标方主动询问配送情况，对于采购人反馈的配送过程中不符合要求和食材质量不达标的意见及时整改。</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08CBC5">
            <w:pPr>
              <w:pStyle w:val="4"/>
              <w:ind w:firstLine="380"/>
              <w:jc w:val="center"/>
            </w:pPr>
            <w:r>
              <w:rPr>
                <w:rFonts w:ascii="仿宋_GB2312" w:hAnsi="仿宋_GB2312" w:eastAsia="仿宋_GB2312" w:cs="仿宋_GB2312"/>
                <w:sz w:val="21"/>
              </w:rPr>
              <w:t>4</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5429A2">
            <w:pPr>
              <w:pStyle w:val="4"/>
              <w:ind w:firstLine="380"/>
              <w:jc w:val="left"/>
            </w:pPr>
            <w:r>
              <w:rPr>
                <w:rFonts w:ascii="仿宋_GB2312" w:hAnsi="仿宋_GB2312" w:eastAsia="仿宋_GB2312" w:cs="仿宋_GB2312"/>
                <w:sz w:val="21"/>
              </w:rPr>
              <w:t>对于采购人的意见和建议要虚心接受，协调有效果，及时整改见实效得4分（整改效果不明显扣1分，未见任何整改效果不得分）。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4BC753">
            <w:pPr>
              <w:pStyle w:val="4"/>
              <w:ind w:firstLine="380"/>
              <w:jc w:val="left"/>
            </w:pPr>
          </w:p>
        </w:tc>
      </w:tr>
      <w:tr w14:paraId="0AADE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C57FED">
            <w:pPr>
              <w:pStyle w:val="4"/>
              <w:jc w:val="center"/>
            </w:pPr>
            <w:r>
              <w:rPr>
                <w:rFonts w:ascii="仿宋_GB2312" w:hAnsi="仿宋_GB2312" w:eastAsia="仿宋_GB2312" w:cs="仿宋_GB2312"/>
                <w:sz w:val="21"/>
              </w:rPr>
              <w:t>13</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ADE87A">
            <w:pPr>
              <w:pStyle w:val="4"/>
              <w:ind w:firstLine="380"/>
              <w:jc w:val="left"/>
            </w:pPr>
            <w:r>
              <w:rPr>
                <w:rFonts w:ascii="仿宋_GB2312" w:hAnsi="仿宋_GB2312" w:eastAsia="仿宋_GB2312" w:cs="仿宋_GB2312"/>
                <w:sz w:val="21"/>
              </w:rPr>
              <w:t>采购人</w:t>
            </w:r>
          </w:p>
          <w:p w14:paraId="7DE75AD8">
            <w:pPr>
              <w:pStyle w:val="4"/>
              <w:ind w:firstLine="380"/>
              <w:jc w:val="left"/>
            </w:pPr>
            <w:r>
              <w:rPr>
                <w:rFonts w:ascii="仿宋_GB2312" w:hAnsi="仿宋_GB2312" w:eastAsia="仿宋_GB2312" w:cs="仿宋_GB2312"/>
                <w:sz w:val="21"/>
              </w:rPr>
              <w:t>评价</w:t>
            </w:r>
          </w:p>
          <w:p w14:paraId="28F78A5F">
            <w:pPr>
              <w:pStyle w:val="4"/>
              <w:ind w:firstLine="380"/>
              <w:jc w:val="left"/>
            </w:pPr>
            <w:r>
              <w:rPr>
                <w:rFonts w:ascii="仿宋_GB2312" w:hAnsi="仿宋_GB2312" w:eastAsia="仿宋_GB2312" w:cs="仿宋_GB2312"/>
                <w:sz w:val="21"/>
              </w:rPr>
              <w:t>（6分）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0D6E97">
            <w:pPr>
              <w:pStyle w:val="4"/>
              <w:ind w:firstLine="380"/>
              <w:jc w:val="left"/>
            </w:pPr>
            <w:r>
              <w:rPr>
                <w:rFonts w:ascii="仿宋_GB2312" w:hAnsi="仿宋_GB2312" w:eastAsia="仿宋_GB2312" w:cs="仿宋_GB2312"/>
                <w:sz w:val="21"/>
              </w:rPr>
              <w:t>采购人后勤管理人员评价。</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3D7A85">
            <w:pPr>
              <w:pStyle w:val="4"/>
              <w:ind w:firstLine="380"/>
              <w:jc w:val="center"/>
            </w:pPr>
            <w:r>
              <w:rPr>
                <w:rFonts w:ascii="仿宋_GB2312" w:hAnsi="仿宋_GB2312" w:eastAsia="仿宋_GB2312" w:cs="仿宋_GB2312"/>
                <w:sz w:val="21"/>
              </w:rPr>
              <w:t>6</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F32A09">
            <w:pPr>
              <w:pStyle w:val="4"/>
              <w:ind w:firstLine="380"/>
              <w:jc w:val="left"/>
            </w:pPr>
            <w:r>
              <w:rPr>
                <w:rFonts w:ascii="仿宋_GB2312" w:hAnsi="仿宋_GB2312" w:eastAsia="仿宋_GB2312" w:cs="仿宋_GB2312"/>
                <w:sz w:val="21"/>
              </w:rPr>
              <w:t>优6分，良3分，一般1分，差不得分。</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D6651">
            <w:pPr>
              <w:pStyle w:val="4"/>
              <w:ind w:firstLine="380"/>
              <w:jc w:val="left"/>
            </w:pPr>
          </w:p>
        </w:tc>
      </w:tr>
      <w:tr w14:paraId="0BF375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0B142">
            <w:pPr>
              <w:pStyle w:val="4"/>
              <w:jc w:val="center"/>
            </w:pPr>
            <w:r>
              <w:rPr>
                <w:rFonts w:ascii="仿宋_GB2312" w:hAnsi="仿宋_GB2312" w:eastAsia="仿宋_GB2312" w:cs="仿宋_GB2312"/>
                <w:sz w:val="21"/>
              </w:rPr>
              <w:t>14</w:t>
            </w:r>
          </w:p>
        </w:tc>
        <w:tc>
          <w:tcPr>
            <w:tcW w:w="8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345B4F">
            <w:pPr>
              <w:pStyle w:val="4"/>
              <w:ind w:firstLine="380"/>
              <w:jc w:val="left"/>
            </w:pPr>
            <w:r>
              <w:rPr>
                <w:rFonts w:ascii="仿宋_GB2312" w:hAnsi="仿宋_GB2312" w:eastAsia="仿宋_GB2312" w:cs="仿宋_GB2312"/>
                <w:sz w:val="21"/>
              </w:rPr>
              <w:t>廉政承诺</w:t>
            </w:r>
          </w:p>
          <w:p w14:paraId="6EE72FAD">
            <w:pPr>
              <w:pStyle w:val="4"/>
              <w:ind w:firstLine="380"/>
              <w:jc w:val="left"/>
            </w:pPr>
            <w:r>
              <w:rPr>
                <w:rFonts w:ascii="仿宋_GB2312" w:hAnsi="仿宋_GB2312" w:eastAsia="仿宋_GB2312" w:cs="仿宋_GB2312"/>
                <w:sz w:val="21"/>
              </w:rPr>
              <w:t>（12分）</w:t>
            </w:r>
          </w:p>
        </w:tc>
        <w:tc>
          <w:tcPr>
            <w:tcW w:w="33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91762A">
            <w:pPr>
              <w:pStyle w:val="4"/>
              <w:ind w:firstLine="380"/>
              <w:jc w:val="left"/>
            </w:pPr>
            <w:r>
              <w:rPr>
                <w:rFonts w:ascii="仿宋_GB2312" w:hAnsi="仿宋_GB2312" w:eastAsia="仿宋_GB2312" w:cs="仿宋_GB2312"/>
                <w:sz w:val="21"/>
              </w:rPr>
              <w:t>廉政承诺执行情况。</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F71CA4">
            <w:pPr>
              <w:pStyle w:val="4"/>
              <w:ind w:firstLine="380"/>
              <w:jc w:val="center"/>
            </w:pPr>
            <w:r>
              <w:rPr>
                <w:rFonts w:ascii="仿宋_GB2312" w:hAnsi="仿宋_GB2312" w:eastAsia="仿宋_GB2312" w:cs="仿宋_GB2312"/>
                <w:sz w:val="21"/>
              </w:rPr>
              <w:t>12</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0E5A3">
            <w:pPr>
              <w:pStyle w:val="4"/>
              <w:ind w:firstLine="380"/>
              <w:jc w:val="left"/>
            </w:pPr>
            <w:r>
              <w:rPr>
                <w:rFonts w:ascii="仿宋_GB2312" w:hAnsi="仿宋_GB2312" w:eastAsia="仿宋_GB2312" w:cs="仿宋_GB2312"/>
                <w:sz w:val="21"/>
              </w:rPr>
              <w:t>发现中标人贿赂食堂工作人员1次扣完12分，采购人有权单方面解除合同。</w:t>
            </w: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F2DCC2">
            <w:pPr>
              <w:pStyle w:val="4"/>
              <w:ind w:firstLine="380"/>
              <w:jc w:val="left"/>
            </w:pPr>
          </w:p>
        </w:tc>
      </w:tr>
      <w:tr w14:paraId="786F7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2"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E927D8">
            <w:pPr>
              <w:pStyle w:val="4"/>
              <w:jc w:val="center"/>
            </w:pPr>
            <w:r>
              <w:rPr>
                <w:rFonts w:ascii="仿宋_GB2312" w:hAnsi="仿宋_GB2312" w:eastAsia="仿宋_GB2312" w:cs="仿宋_GB2312"/>
                <w:sz w:val="21"/>
              </w:rPr>
              <w:t>总分</w:t>
            </w:r>
          </w:p>
        </w:tc>
        <w:tc>
          <w:tcPr>
            <w:tcW w:w="6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08005C">
            <w:pPr>
              <w:pStyle w:val="4"/>
              <w:ind w:firstLine="380"/>
              <w:jc w:val="center"/>
            </w:pPr>
            <w:r>
              <w:rPr>
                <w:rFonts w:ascii="仿宋_GB2312" w:hAnsi="仿宋_GB2312" w:eastAsia="仿宋_GB2312" w:cs="仿宋_GB2312"/>
                <w:sz w:val="21"/>
              </w:rPr>
              <w:t>100</w:t>
            </w:r>
          </w:p>
        </w:tc>
        <w:tc>
          <w:tcPr>
            <w:tcW w:w="24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4A861">
            <w:pPr>
              <w:pStyle w:val="4"/>
              <w:ind w:firstLine="380"/>
              <w:jc w:val="center"/>
            </w:pPr>
          </w:p>
        </w:tc>
        <w:tc>
          <w:tcPr>
            <w:tcW w:w="5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F30382"/>
        </w:tc>
      </w:tr>
    </w:tbl>
    <w:p w14:paraId="1B23D999">
      <w:pPr>
        <w:pStyle w:val="4"/>
        <w:jc w:val="left"/>
      </w:pPr>
      <w:r>
        <w:rPr>
          <w:rFonts w:ascii="仿宋_GB2312" w:hAnsi="仿宋_GB2312" w:eastAsia="仿宋_GB2312" w:cs="仿宋_GB2312"/>
          <w:sz w:val="21"/>
        </w:rPr>
        <w:t>注：每个单项分扣完为止。</w:t>
      </w:r>
    </w:p>
    <w:p w14:paraId="36C31D06">
      <w:pPr>
        <w:pStyle w:val="4"/>
        <w:ind w:left="105" w:right="105" w:firstLine="480"/>
        <w:jc w:val="left"/>
      </w:pPr>
      <w:r>
        <w:rPr>
          <w:rFonts w:ascii="仿宋_GB2312" w:hAnsi="仿宋_GB2312" w:eastAsia="仿宋_GB2312" w:cs="仿宋_GB2312"/>
          <w:sz w:val="21"/>
        </w:rPr>
        <w:t>考核得分：             考核等级：</w:t>
      </w:r>
    </w:p>
    <w:p w14:paraId="3C9BC61E">
      <w:pPr>
        <w:pStyle w:val="4"/>
        <w:ind w:left="105" w:right="105" w:firstLine="480"/>
        <w:jc w:val="left"/>
      </w:pPr>
      <w:r>
        <w:rPr>
          <w:rFonts w:ascii="仿宋_GB2312" w:hAnsi="仿宋_GB2312" w:eastAsia="仿宋_GB2312" w:cs="仿宋_GB2312"/>
          <w:sz w:val="21"/>
        </w:rPr>
        <w:t>考核日期：         考核人：</w:t>
      </w:r>
    </w:p>
    <w:p w14:paraId="124168EB">
      <w:pPr>
        <w:pStyle w:val="4"/>
        <w:ind w:right="225" w:firstLine="480"/>
        <w:jc w:val="both"/>
      </w:pPr>
      <w:r>
        <w:rPr>
          <w:rFonts w:ascii="仿宋_GB2312" w:hAnsi="仿宋_GB2312" w:eastAsia="仿宋_GB2312" w:cs="仿宋_GB2312"/>
          <w:b/>
          <w:sz w:val="21"/>
        </w:rPr>
        <w:t>附件二：日常管理考核表</w:t>
      </w:r>
    </w:p>
    <w:p w14:paraId="05F0179D">
      <w:pPr>
        <w:pStyle w:val="4"/>
        <w:ind w:firstLine="480"/>
        <w:jc w:val="left"/>
      </w:pPr>
      <w:r>
        <w:rPr>
          <w:rFonts w:ascii="仿宋_GB2312" w:hAnsi="仿宋_GB2312" w:eastAsia="仿宋_GB2312" w:cs="仿宋_GB2312"/>
          <w:sz w:val="21"/>
        </w:rPr>
        <w:t>被考核单位：</w:t>
      </w:r>
    </w:p>
    <w:p w14:paraId="1AABEE02">
      <w:pPr>
        <w:pStyle w:val="4"/>
        <w:ind w:firstLine="480"/>
        <w:jc w:val="left"/>
      </w:pPr>
      <w:r>
        <w:rPr>
          <w:rFonts w:ascii="仿宋_GB2312" w:hAnsi="仿宋_GB2312" w:eastAsia="仿宋_GB2312" w:cs="仿宋_GB2312"/>
          <w:sz w:val="21"/>
        </w:rPr>
        <w:t>考核月份：</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0"/>
        <w:gridCol w:w="851"/>
        <w:gridCol w:w="864"/>
        <w:gridCol w:w="5201"/>
        <w:gridCol w:w="800"/>
      </w:tblGrid>
      <w:tr w14:paraId="67781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8E3C82">
            <w:pPr>
              <w:pStyle w:val="4"/>
              <w:ind w:firstLine="380"/>
              <w:jc w:val="center"/>
            </w:pPr>
            <w:r>
              <w:rPr>
                <w:rFonts w:ascii="仿宋_GB2312" w:hAnsi="仿宋_GB2312" w:eastAsia="仿宋_GB2312" w:cs="仿宋_GB2312"/>
                <w:sz w:val="21"/>
              </w:rPr>
              <w:t>序号</w:t>
            </w:r>
          </w:p>
        </w:tc>
        <w:tc>
          <w:tcPr>
            <w:tcW w:w="8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8E3672">
            <w:pPr>
              <w:pStyle w:val="4"/>
              <w:ind w:firstLine="380"/>
              <w:jc w:val="center"/>
            </w:pPr>
            <w:r>
              <w:rPr>
                <w:rFonts w:ascii="仿宋_GB2312" w:hAnsi="仿宋_GB2312" w:eastAsia="仿宋_GB2312" w:cs="仿宋_GB2312"/>
                <w:sz w:val="21"/>
              </w:rPr>
              <w:t>考核</w:t>
            </w:r>
          </w:p>
          <w:p w14:paraId="745151FB">
            <w:pPr>
              <w:pStyle w:val="4"/>
              <w:ind w:firstLine="380"/>
              <w:jc w:val="center"/>
            </w:pPr>
            <w:r>
              <w:rPr>
                <w:rFonts w:ascii="仿宋_GB2312" w:hAnsi="仿宋_GB2312" w:eastAsia="仿宋_GB2312" w:cs="仿宋_GB2312"/>
                <w:sz w:val="21"/>
              </w:rPr>
              <w:t>内容</w:t>
            </w:r>
          </w:p>
        </w:tc>
        <w:tc>
          <w:tcPr>
            <w:tcW w:w="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BB3DF4">
            <w:pPr>
              <w:pStyle w:val="4"/>
              <w:ind w:firstLine="380"/>
              <w:jc w:val="center"/>
            </w:pPr>
            <w:r>
              <w:rPr>
                <w:rFonts w:ascii="仿宋_GB2312" w:hAnsi="仿宋_GB2312" w:eastAsia="仿宋_GB2312" w:cs="仿宋_GB2312"/>
                <w:sz w:val="21"/>
              </w:rPr>
              <w:t>分值</w:t>
            </w:r>
          </w:p>
        </w:tc>
        <w:tc>
          <w:tcPr>
            <w:tcW w:w="56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92FD38">
            <w:pPr>
              <w:pStyle w:val="4"/>
              <w:ind w:firstLine="380"/>
              <w:jc w:val="center"/>
            </w:pPr>
            <w:r>
              <w:rPr>
                <w:rFonts w:ascii="仿宋_GB2312" w:hAnsi="仿宋_GB2312" w:eastAsia="仿宋_GB2312" w:cs="仿宋_GB2312"/>
                <w:sz w:val="21"/>
              </w:rPr>
              <w:t>评分标准</w:t>
            </w:r>
          </w:p>
        </w:tc>
        <w:tc>
          <w:tcPr>
            <w:tcW w:w="4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02508A">
            <w:pPr>
              <w:pStyle w:val="4"/>
              <w:ind w:firstLine="380"/>
              <w:jc w:val="center"/>
            </w:pPr>
            <w:r>
              <w:rPr>
                <w:rFonts w:ascii="仿宋_GB2312" w:hAnsi="仿宋_GB2312" w:eastAsia="仿宋_GB2312" w:cs="仿宋_GB2312"/>
                <w:sz w:val="21"/>
              </w:rPr>
              <w:t>得分</w:t>
            </w:r>
          </w:p>
        </w:tc>
      </w:tr>
      <w:tr w14:paraId="6DA6D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7130E">
            <w:pPr>
              <w:pStyle w:val="4"/>
              <w:ind w:firstLine="380"/>
              <w:jc w:val="center"/>
            </w:pPr>
            <w:r>
              <w:rPr>
                <w:rFonts w:ascii="仿宋_GB2312" w:hAnsi="仿宋_GB2312" w:eastAsia="仿宋_GB2312" w:cs="仿宋_GB2312"/>
                <w:sz w:val="21"/>
              </w:rPr>
              <w:t>1</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ABE69">
            <w:pPr>
              <w:pStyle w:val="4"/>
              <w:ind w:firstLine="380"/>
              <w:jc w:val="center"/>
            </w:pPr>
            <w:r>
              <w:rPr>
                <w:rFonts w:ascii="仿宋_GB2312" w:hAnsi="仿宋_GB2312" w:eastAsia="仿宋_GB2312" w:cs="仿宋_GB2312"/>
                <w:sz w:val="21"/>
              </w:rPr>
              <w:t>按时</w:t>
            </w:r>
          </w:p>
          <w:p w14:paraId="27635FCE">
            <w:pPr>
              <w:pStyle w:val="4"/>
              <w:ind w:firstLine="380"/>
              <w:jc w:val="center"/>
            </w:pPr>
            <w:r>
              <w:rPr>
                <w:rFonts w:ascii="仿宋_GB2312" w:hAnsi="仿宋_GB2312" w:eastAsia="仿宋_GB2312" w:cs="仿宋_GB2312"/>
                <w:sz w:val="21"/>
              </w:rPr>
              <w:t>送货</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B1DAE">
            <w:pPr>
              <w:pStyle w:val="4"/>
              <w:ind w:firstLine="380"/>
              <w:jc w:val="center"/>
            </w:pPr>
            <w:r>
              <w:rPr>
                <w:rFonts w:ascii="仿宋_GB2312" w:hAnsi="仿宋_GB2312" w:eastAsia="仿宋_GB2312" w:cs="仿宋_GB2312"/>
                <w:sz w:val="21"/>
              </w:rPr>
              <w:t>12</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C1171">
            <w:pPr>
              <w:pStyle w:val="4"/>
              <w:ind w:firstLine="380"/>
              <w:jc w:val="left"/>
            </w:pPr>
            <w:r>
              <w:rPr>
                <w:rFonts w:ascii="仿宋_GB2312" w:hAnsi="仿宋_GB2312" w:eastAsia="仿宋_GB2312" w:cs="仿宋_GB2312"/>
                <w:sz w:val="21"/>
              </w:rPr>
              <w:t>送货准时，每天所需食材一并送达，（非不可抗拒情况下延误一次扣3分，以此类推，扣完为止。如发现委托其他人或其他车代送不得分）需及时做好登记，让双方共同签名确认，作为扣分依据。</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5BAB8">
            <w:pPr>
              <w:pStyle w:val="4"/>
              <w:ind w:firstLine="380"/>
              <w:jc w:val="left"/>
            </w:pPr>
          </w:p>
        </w:tc>
      </w:tr>
      <w:tr w14:paraId="0F8CF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6E0E6">
            <w:pPr>
              <w:pStyle w:val="4"/>
              <w:jc w:val="center"/>
            </w:pPr>
            <w:r>
              <w:rPr>
                <w:rFonts w:ascii="仿宋_GB2312" w:hAnsi="仿宋_GB2312" w:eastAsia="仿宋_GB2312" w:cs="仿宋_GB2312"/>
                <w:sz w:val="21"/>
              </w:rPr>
              <w:t>2</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EDFCC">
            <w:pPr>
              <w:pStyle w:val="4"/>
              <w:ind w:firstLine="380"/>
              <w:jc w:val="center"/>
            </w:pPr>
            <w:r>
              <w:rPr>
                <w:rFonts w:ascii="仿宋_GB2312" w:hAnsi="仿宋_GB2312" w:eastAsia="仿宋_GB2312" w:cs="仿宋_GB2312"/>
                <w:sz w:val="21"/>
              </w:rPr>
              <w:t>足斤</w:t>
            </w:r>
          </w:p>
          <w:p w14:paraId="42362CE2">
            <w:pPr>
              <w:pStyle w:val="4"/>
              <w:ind w:firstLine="380"/>
              <w:jc w:val="center"/>
            </w:pPr>
            <w:r>
              <w:rPr>
                <w:rFonts w:ascii="仿宋_GB2312" w:hAnsi="仿宋_GB2312" w:eastAsia="仿宋_GB2312" w:cs="仿宋_GB2312"/>
                <w:sz w:val="21"/>
              </w:rPr>
              <w:t>足两</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63CB9">
            <w:pPr>
              <w:pStyle w:val="4"/>
              <w:ind w:firstLine="380"/>
              <w:jc w:val="center"/>
            </w:pPr>
            <w:r>
              <w:rPr>
                <w:rFonts w:ascii="仿宋_GB2312" w:hAnsi="仿宋_GB2312" w:eastAsia="仿宋_GB2312" w:cs="仿宋_GB2312"/>
                <w:sz w:val="21"/>
              </w:rPr>
              <w:t>8</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A8D93">
            <w:pPr>
              <w:pStyle w:val="4"/>
              <w:ind w:firstLine="380"/>
              <w:jc w:val="left"/>
            </w:pPr>
            <w:r>
              <w:rPr>
                <w:rFonts w:ascii="仿宋_GB2312" w:hAnsi="仿宋_GB2312" w:eastAsia="仿宋_GB2312" w:cs="仿宋_GB2312"/>
                <w:sz w:val="21"/>
              </w:rPr>
              <w:t>送货无缺斤少量现象。（分量短缺达到该类食材配送量5%以上，每次扣2分，扣完为止）需及时做好登记，让双方共同签名确认，作为扣分依据。</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F5B85">
            <w:pPr>
              <w:pStyle w:val="4"/>
              <w:ind w:firstLine="380"/>
              <w:jc w:val="left"/>
            </w:pPr>
          </w:p>
        </w:tc>
      </w:tr>
      <w:tr w14:paraId="1CB64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6203E">
            <w:pPr>
              <w:pStyle w:val="4"/>
              <w:jc w:val="center"/>
            </w:pPr>
            <w:r>
              <w:rPr>
                <w:rFonts w:ascii="仿宋_GB2312" w:hAnsi="仿宋_GB2312" w:eastAsia="仿宋_GB2312" w:cs="仿宋_GB2312"/>
                <w:sz w:val="21"/>
              </w:rPr>
              <w:t>3</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6D16F">
            <w:pPr>
              <w:pStyle w:val="4"/>
              <w:ind w:firstLine="380"/>
              <w:jc w:val="center"/>
            </w:pPr>
            <w:r>
              <w:rPr>
                <w:rFonts w:ascii="仿宋_GB2312" w:hAnsi="仿宋_GB2312" w:eastAsia="仿宋_GB2312" w:cs="仿宋_GB2312"/>
                <w:sz w:val="21"/>
              </w:rPr>
              <w:t>服务</w:t>
            </w:r>
          </w:p>
          <w:p w14:paraId="2478DC6D">
            <w:pPr>
              <w:pStyle w:val="4"/>
              <w:ind w:firstLine="380"/>
              <w:jc w:val="center"/>
            </w:pPr>
            <w:r>
              <w:rPr>
                <w:rFonts w:ascii="仿宋_GB2312" w:hAnsi="仿宋_GB2312" w:eastAsia="仿宋_GB2312" w:cs="仿宋_GB2312"/>
                <w:sz w:val="21"/>
              </w:rPr>
              <w:t>态度</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A6B4D">
            <w:pPr>
              <w:pStyle w:val="4"/>
              <w:ind w:firstLine="380"/>
              <w:jc w:val="center"/>
            </w:pPr>
            <w:r>
              <w:rPr>
                <w:rFonts w:ascii="仿宋_GB2312" w:hAnsi="仿宋_GB2312" w:eastAsia="仿宋_GB2312" w:cs="仿宋_GB2312"/>
                <w:sz w:val="21"/>
              </w:rPr>
              <w:t>6</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B1AAE">
            <w:pPr>
              <w:pStyle w:val="4"/>
              <w:ind w:firstLine="380"/>
              <w:jc w:val="left"/>
            </w:pPr>
            <w:r>
              <w:rPr>
                <w:rFonts w:ascii="仿宋_GB2312" w:hAnsi="仿宋_GB2312" w:eastAsia="仿宋_GB2312" w:cs="仿宋_GB2312"/>
                <w:sz w:val="21"/>
              </w:rPr>
              <w:t>中标方配送人员工作认真负责，服务热情周到，运送文明（配送人员野蛮运装货无正当理由与食堂人员争执，每次扣1分，扣完为止）。</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43082">
            <w:pPr>
              <w:pStyle w:val="4"/>
              <w:ind w:firstLine="380"/>
              <w:jc w:val="left"/>
            </w:pPr>
          </w:p>
        </w:tc>
      </w:tr>
      <w:tr w14:paraId="18681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BEEAD">
            <w:pPr>
              <w:pStyle w:val="4"/>
              <w:jc w:val="center"/>
            </w:pPr>
            <w:r>
              <w:rPr>
                <w:rFonts w:ascii="仿宋_GB2312" w:hAnsi="仿宋_GB2312" w:eastAsia="仿宋_GB2312" w:cs="仿宋_GB2312"/>
                <w:sz w:val="21"/>
              </w:rPr>
              <w:t>4</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6E2F4">
            <w:pPr>
              <w:pStyle w:val="4"/>
              <w:ind w:firstLine="380"/>
              <w:jc w:val="center"/>
            </w:pPr>
            <w:r>
              <w:rPr>
                <w:rFonts w:ascii="仿宋_GB2312" w:hAnsi="仿宋_GB2312" w:eastAsia="仿宋_GB2312" w:cs="仿宋_GB2312"/>
                <w:sz w:val="21"/>
              </w:rPr>
              <w:t>着装</w:t>
            </w:r>
          </w:p>
          <w:p w14:paraId="2E800EE5">
            <w:pPr>
              <w:pStyle w:val="4"/>
              <w:ind w:firstLine="380"/>
              <w:jc w:val="center"/>
            </w:pPr>
            <w:r>
              <w:rPr>
                <w:rFonts w:ascii="仿宋_GB2312" w:hAnsi="仿宋_GB2312" w:eastAsia="仿宋_GB2312" w:cs="仿宋_GB2312"/>
                <w:sz w:val="21"/>
              </w:rPr>
              <w:t>要求</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2C7DB">
            <w:pPr>
              <w:pStyle w:val="4"/>
              <w:ind w:firstLine="380"/>
              <w:jc w:val="center"/>
            </w:pPr>
            <w:r>
              <w:rPr>
                <w:rFonts w:ascii="仿宋_GB2312" w:hAnsi="仿宋_GB2312" w:eastAsia="仿宋_GB2312" w:cs="仿宋_GB2312"/>
                <w:sz w:val="21"/>
              </w:rPr>
              <w:t>6</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5465B">
            <w:pPr>
              <w:pStyle w:val="4"/>
              <w:ind w:firstLine="380"/>
              <w:jc w:val="left"/>
            </w:pPr>
            <w:r>
              <w:rPr>
                <w:rFonts w:ascii="仿宋_GB2312" w:hAnsi="仿宋_GB2312" w:eastAsia="仿宋_GB2312" w:cs="仿宋_GB2312"/>
                <w:sz w:val="21"/>
              </w:rPr>
              <w:t>中标方配送人员每次配送都要统一着工装（带配送公司名称或者logo，不按要求着装每次扣1分，扣完为止）并及时做好登记，让双方共同签名确认，作为扣分依据。</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7DB3B">
            <w:pPr>
              <w:pStyle w:val="4"/>
              <w:ind w:firstLine="380"/>
              <w:jc w:val="left"/>
            </w:pPr>
          </w:p>
        </w:tc>
      </w:tr>
      <w:tr w14:paraId="6AEA2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F6E6C">
            <w:pPr>
              <w:pStyle w:val="4"/>
              <w:jc w:val="center"/>
            </w:pPr>
            <w:r>
              <w:rPr>
                <w:rFonts w:ascii="仿宋_GB2312" w:hAnsi="仿宋_GB2312" w:eastAsia="仿宋_GB2312" w:cs="仿宋_GB2312"/>
                <w:sz w:val="21"/>
              </w:rPr>
              <w:t>5</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954A2">
            <w:pPr>
              <w:pStyle w:val="4"/>
              <w:ind w:firstLine="380"/>
              <w:jc w:val="center"/>
            </w:pPr>
            <w:r>
              <w:rPr>
                <w:rFonts w:ascii="仿宋_GB2312" w:hAnsi="仿宋_GB2312" w:eastAsia="仿宋_GB2312" w:cs="仿宋_GB2312"/>
                <w:sz w:val="21"/>
              </w:rPr>
              <w:t>工作</w:t>
            </w:r>
          </w:p>
          <w:p w14:paraId="3982C50F">
            <w:pPr>
              <w:pStyle w:val="4"/>
              <w:ind w:firstLine="380"/>
              <w:jc w:val="center"/>
            </w:pPr>
            <w:r>
              <w:rPr>
                <w:rFonts w:ascii="仿宋_GB2312" w:hAnsi="仿宋_GB2312" w:eastAsia="仿宋_GB2312" w:cs="仿宋_GB2312"/>
                <w:sz w:val="21"/>
              </w:rPr>
              <w:t>细致</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30250">
            <w:pPr>
              <w:pStyle w:val="4"/>
              <w:ind w:firstLine="380"/>
              <w:jc w:val="center"/>
            </w:pPr>
            <w:r>
              <w:rPr>
                <w:rFonts w:ascii="仿宋_GB2312" w:hAnsi="仿宋_GB2312" w:eastAsia="仿宋_GB2312" w:cs="仿宋_GB2312"/>
                <w:sz w:val="21"/>
              </w:rPr>
              <w:t>6</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7C46D">
            <w:pPr>
              <w:pStyle w:val="4"/>
              <w:ind w:firstLine="380"/>
              <w:jc w:val="left"/>
            </w:pPr>
            <w:r>
              <w:rPr>
                <w:rFonts w:ascii="仿宋_GB2312" w:hAnsi="仿宋_GB2312" w:eastAsia="仿宋_GB2312" w:cs="仿宋_GB2312"/>
                <w:sz w:val="21"/>
              </w:rPr>
              <w:t>送货单（结算凭证）项目齐全，机器打印清晰，配送物品清单与实际配送无差错。（项目不齐全或打印不清晰，每次扣1分；配送物品清单与实际配送有差错，每次扣2分。扣完为止）</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DD326">
            <w:pPr>
              <w:pStyle w:val="4"/>
              <w:ind w:firstLine="380"/>
              <w:jc w:val="left"/>
            </w:pPr>
          </w:p>
        </w:tc>
      </w:tr>
      <w:tr w14:paraId="37274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55C4A">
            <w:pPr>
              <w:pStyle w:val="4"/>
              <w:jc w:val="center"/>
            </w:pPr>
            <w:r>
              <w:rPr>
                <w:rFonts w:ascii="仿宋_GB2312" w:hAnsi="仿宋_GB2312" w:eastAsia="仿宋_GB2312" w:cs="仿宋_GB2312"/>
                <w:sz w:val="21"/>
              </w:rPr>
              <w:t>6</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D5230">
            <w:pPr>
              <w:pStyle w:val="4"/>
              <w:ind w:firstLine="380"/>
              <w:jc w:val="center"/>
            </w:pPr>
            <w:r>
              <w:rPr>
                <w:rFonts w:ascii="仿宋_GB2312" w:hAnsi="仿宋_GB2312" w:eastAsia="仿宋_GB2312" w:cs="仿宋_GB2312"/>
                <w:sz w:val="21"/>
              </w:rPr>
              <w:t>配送</w:t>
            </w:r>
          </w:p>
          <w:p w14:paraId="4E31A871">
            <w:pPr>
              <w:pStyle w:val="4"/>
              <w:ind w:firstLine="380"/>
              <w:jc w:val="center"/>
            </w:pPr>
            <w:r>
              <w:rPr>
                <w:rFonts w:ascii="仿宋_GB2312" w:hAnsi="仿宋_GB2312" w:eastAsia="仿宋_GB2312" w:cs="仿宋_GB2312"/>
                <w:sz w:val="21"/>
              </w:rPr>
              <w:t>车辆</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DB168">
            <w:pPr>
              <w:pStyle w:val="4"/>
              <w:ind w:firstLine="380"/>
              <w:jc w:val="center"/>
            </w:pPr>
            <w:r>
              <w:rPr>
                <w:rFonts w:ascii="仿宋_GB2312" w:hAnsi="仿宋_GB2312" w:eastAsia="仿宋_GB2312" w:cs="仿宋_GB2312"/>
                <w:sz w:val="21"/>
              </w:rPr>
              <w:t>6</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79BD9">
            <w:pPr>
              <w:pStyle w:val="4"/>
              <w:ind w:firstLine="380"/>
              <w:jc w:val="left"/>
            </w:pPr>
            <w:r>
              <w:rPr>
                <w:rFonts w:ascii="仿宋_GB2312" w:hAnsi="仿宋_GB2312" w:eastAsia="仿宋_GB2312" w:cs="仿宋_GB2312"/>
                <w:sz w:val="21"/>
              </w:rPr>
              <w:t>按要求使用相应的配送车辆，配送车辆卫生干净，无异味。（不符合要求的配送车辆每次扣2分，配送车辆卫生不达标，有异味，每次扣3分。扣完为止）需及时做好登记，让双方共同签名确认，作为评分依据。</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F61FD">
            <w:pPr>
              <w:pStyle w:val="4"/>
              <w:ind w:firstLine="380"/>
              <w:jc w:val="left"/>
            </w:pPr>
          </w:p>
        </w:tc>
      </w:tr>
      <w:tr w14:paraId="2E75A7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5EA1C">
            <w:pPr>
              <w:pStyle w:val="4"/>
              <w:jc w:val="center"/>
            </w:pPr>
            <w:r>
              <w:rPr>
                <w:rFonts w:ascii="仿宋_GB2312" w:hAnsi="仿宋_GB2312" w:eastAsia="仿宋_GB2312" w:cs="仿宋_GB2312"/>
                <w:sz w:val="21"/>
              </w:rPr>
              <w:t>7</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D11F2">
            <w:pPr>
              <w:pStyle w:val="4"/>
              <w:ind w:firstLine="380"/>
              <w:jc w:val="center"/>
            </w:pPr>
            <w:r>
              <w:rPr>
                <w:rFonts w:ascii="仿宋_GB2312" w:hAnsi="仿宋_GB2312" w:eastAsia="仿宋_GB2312" w:cs="仿宋_GB2312"/>
                <w:sz w:val="21"/>
              </w:rPr>
              <w:t>结算</w:t>
            </w:r>
          </w:p>
          <w:p w14:paraId="386BA5D3">
            <w:pPr>
              <w:pStyle w:val="4"/>
              <w:ind w:firstLine="380"/>
              <w:jc w:val="center"/>
            </w:pPr>
            <w:r>
              <w:rPr>
                <w:rFonts w:ascii="仿宋_GB2312" w:hAnsi="仿宋_GB2312" w:eastAsia="仿宋_GB2312" w:cs="仿宋_GB2312"/>
                <w:sz w:val="21"/>
              </w:rPr>
              <w:t>精准</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5D98B">
            <w:pPr>
              <w:pStyle w:val="4"/>
              <w:ind w:firstLine="380"/>
              <w:jc w:val="center"/>
            </w:pPr>
            <w:r>
              <w:rPr>
                <w:rFonts w:ascii="仿宋_GB2312" w:hAnsi="仿宋_GB2312" w:eastAsia="仿宋_GB2312" w:cs="仿宋_GB2312"/>
                <w:sz w:val="21"/>
              </w:rPr>
              <w:t>4</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41E56">
            <w:pPr>
              <w:pStyle w:val="4"/>
              <w:ind w:firstLine="380"/>
              <w:jc w:val="left"/>
            </w:pPr>
            <w:r>
              <w:rPr>
                <w:rFonts w:ascii="仿宋_GB2312" w:hAnsi="仿宋_GB2312" w:eastAsia="仿宋_GB2312" w:cs="仿宋_GB2312"/>
                <w:sz w:val="21"/>
              </w:rPr>
              <w:t>送货单上单价、发票上单价与每月双方共同核定的报价表一致，送货单和发票上的食材数量也要与实际送货数量一致（每发现一次错误扣2分，扣完为止）。</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C40E3">
            <w:pPr>
              <w:pStyle w:val="4"/>
              <w:ind w:firstLine="380"/>
              <w:jc w:val="left"/>
            </w:pPr>
          </w:p>
        </w:tc>
      </w:tr>
      <w:tr w14:paraId="114E6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7A797">
            <w:pPr>
              <w:pStyle w:val="4"/>
              <w:jc w:val="center"/>
            </w:pPr>
            <w:r>
              <w:rPr>
                <w:rFonts w:ascii="仿宋_GB2312" w:hAnsi="仿宋_GB2312" w:eastAsia="仿宋_GB2312" w:cs="仿宋_GB2312"/>
                <w:sz w:val="21"/>
              </w:rPr>
              <w:t>8</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48320">
            <w:pPr>
              <w:pStyle w:val="4"/>
              <w:ind w:firstLine="380"/>
              <w:jc w:val="center"/>
            </w:pPr>
            <w:r>
              <w:rPr>
                <w:rFonts w:ascii="仿宋_GB2312" w:hAnsi="仿宋_GB2312" w:eastAsia="仿宋_GB2312" w:cs="仿宋_GB2312"/>
                <w:sz w:val="21"/>
              </w:rPr>
              <w:t>沟通</w:t>
            </w:r>
          </w:p>
          <w:p w14:paraId="1C908C7F">
            <w:pPr>
              <w:pStyle w:val="4"/>
              <w:ind w:firstLine="380"/>
              <w:jc w:val="center"/>
            </w:pPr>
            <w:r>
              <w:rPr>
                <w:rFonts w:ascii="仿宋_GB2312" w:hAnsi="仿宋_GB2312" w:eastAsia="仿宋_GB2312" w:cs="仿宋_GB2312"/>
                <w:sz w:val="21"/>
              </w:rPr>
              <w:t>协调</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0BC76">
            <w:pPr>
              <w:pStyle w:val="4"/>
              <w:ind w:firstLine="380"/>
              <w:jc w:val="center"/>
            </w:pPr>
            <w:r>
              <w:rPr>
                <w:rFonts w:ascii="仿宋_GB2312" w:hAnsi="仿宋_GB2312" w:eastAsia="仿宋_GB2312" w:cs="仿宋_GB2312"/>
                <w:sz w:val="21"/>
              </w:rPr>
              <w:t>6</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57103">
            <w:pPr>
              <w:pStyle w:val="4"/>
              <w:ind w:firstLine="380"/>
              <w:jc w:val="left"/>
            </w:pPr>
            <w:r>
              <w:rPr>
                <w:rFonts w:ascii="仿宋_GB2312" w:hAnsi="仿宋_GB2312" w:eastAsia="仿宋_GB2312" w:cs="仿宋_GB2312"/>
                <w:sz w:val="21"/>
              </w:rPr>
              <w:t>对于配送中存在的问题愿意主动沟通，寻求解决办法，同时也会主动了解和记录采购人在食材方面的要求，注重沟通与协调（采购人反馈了意见和建议，不予理睬，不愿沟通和协调的，每次扣2分，扣完为止）。</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5C5C8">
            <w:pPr>
              <w:pStyle w:val="4"/>
              <w:ind w:firstLine="380"/>
              <w:jc w:val="left"/>
            </w:pPr>
          </w:p>
        </w:tc>
      </w:tr>
      <w:tr w14:paraId="577DE3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6B591">
            <w:pPr>
              <w:pStyle w:val="4"/>
              <w:jc w:val="center"/>
            </w:pPr>
            <w:r>
              <w:rPr>
                <w:rFonts w:ascii="仿宋_GB2312" w:hAnsi="仿宋_GB2312" w:eastAsia="仿宋_GB2312" w:cs="仿宋_GB2312"/>
                <w:sz w:val="21"/>
              </w:rPr>
              <w:t>9</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E7235">
            <w:pPr>
              <w:pStyle w:val="4"/>
              <w:ind w:firstLine="380"/>
              <w:jc w:val="center"/>
            </w:pPr>
            <w:r>
              <w:rPr>
                <w:rFonts w:ascii="仿宋_GB2312" w:hAnsi="仿宋_GB2312" w:eastAsia="仿宋_GB2312" w:cs="仿宋_GB2312"/>
                <w:sz w:val="21"/>
              </w:rPr>
              <w:t>及时</w:t>
            </w:r>
          </w:p>
          <w:p w14:paraId="3BCF2778">
            <w:pPr>
              <w:pStyle w:val="4"/>
              <w:ind w:firstLine="380"/>
              <w:jc w:val="center"/>
            </w:pPr>
            <w:r>
              <w:rPr>
                <w:rFonts w:ascii="仿宋_GB2312" w:hAnsi="仿宋_GB2312" w:eastAsia="仿宋_GB2312" w:cs="仿宋_GB2312"/>
                <w:sz w:val="21"/>
              </w:rPr>
              <w:t>整改</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6D69C">
            <w:pPr>
              <w:pStyle w:val="4"/>
              <w:ind w:firstLine="380"/>
              <w:jc w:val="center"/>
            </w:pPr>
            <w:r>
              <w:rPr>
                <w:rFonts w:ascii="仿宋_GB2312" w:hAnsi="仿宋_GB2312" w:eastAsia="仿宋_GB2312" w:cs="仿宋_GB2312"/>
                <w:sz w:val="21"/>
              </w:rPr>
              <w:t>6</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B3079">
            <w:pPr>
              <w:pStyle w:val="4"/>
              <w:ind w:firstLine="380"/>
              <w:jc w:val="left"/>
            </w:pPr>
            <w:r>
              <w:rPr>
                <w:rFonts w:ascii="仿宋_GB2312" w:hAnsi="仿宋_GB2312" w:eastAsia="仿宋_GB2312" w:cs="仿宋_GB2312"/>
                <w:sz w:val="21"/>
              </w:rPr>
              <w:t>对于采购人的意见和建议要虚心接受，协调有效果，及时整改见实效得6分（整改效果不明显扣2分，未见任何整改效果不得分），</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B2A07">
            <w:pPr>
              <w:pStyle w:val="4"/>
              <w:ind w:firstLine="380"/>
              <w:jc w:val="left"/>
            </w:pPr>
          </w:p>
        </w:tc>
      </w:tr>
      <w:tr w14:paraId="4657F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9D5DA">
            <w:pPr>
              <w:pStyle w:val="4"/>
              <w:jc w:val="center"/>
            </w:pPr>
            <w:r>
              <w:rPr>
                <w:rFonts w:ascii="仿宋_GB2312" w:hAnsi="仿宋_GB2312" w:eastAsia="仿宋_GB2312" w:cs="仿宋_GB2312"/>
                <w:sz w:val="21"/>
              </w:rPr>
              <w:t>10</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8E777">
            <w:pPr>
              <w:pStyle w:val="4"/>
              <w:ind w:firstLine="380"/>
              <w:jc w:val="center"/>
            </w:pPr>
            <w:r>
              <w:rPr>
                <w:rFonts w:ascii="仿宋_GB2312" w:hAnsi="仿宋_GB2312" w:eastAsia="仿宋_GB2312" w:cs="仿宋_GB2312"/>
                <w:sz w:val="21"/>
              </w:rPr>
              <w:t>食材</w:t>
            </w:r>
          </w:p>
          <w:p w14:paraId="3A7D3026">
            <w:pPr>
              <w:pStyle w:val="4"/>
              <w:ind w:firstLine="380"/>
              <w:jc w:val="center"/>
            </w:pPr>
            <w:r>
              <w:rPr>
                <w:rFonts w:ascii="仿宋_GB2312" w:hAnsi="仿宋_GB2312" w:eastAsia="仿宋_GB2312" w:cs="仿宋_GB2312"/>
                <w:sz w:val="21"/>
              </w:rPr>
              <w:t>质量</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6D18D">
            <w:pPr>
              <w:pStyle w:val="4"/>
              <w:ind w:firstLine="380"/>
              <w:jc w:val="center"/>
            </w:pPr>
            <w:r>
              <w:rPr>
                <w:rFonts w:ascii="仿宋_GB2312" w:hAnsi="仿宋_GB2312" w:eastAsia="仿宋_GB2312" w:cs="仿宋_GB2312"/>
                <w:sz w:val="21"/>
              </w:rPr>
              <w:t>10</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E51F9">
            <w:pPr>
              <w:pStyle w:val="4"/>
              <w:ind w:firstLine="380"/>
              <w:jc w:val="left"/>
            </w:pPr>
            <w:r>
              <w:rPr>
                <w:rFonts w:ascii="仿宋_GB2312" w:hAnsi="仿宋_GB2312" w:eastAsia="仿宋_GB2312" w:cs="仿宋_GB2312"/>
                <w:sz w:val="21"/>
              </w:rPr>
              <w:t>发现配送食材质量不符要求，采购人有权要求立即更换食材，并及时做好退换货登记，让双方共同签名确认，作为扣分依据（每次扣2分，扣完为止）。</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B3A44">
            <w:pPr>
              <w:pStyle w:val="4"/>
              <w:ind w:firstLine="380"/>
              <w:jc w:val="left"/>
            </w:pPr>
          </w:p>
        </w:tc>
      </w:tr>
      <w:tr w14:paraId="60FB9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056C1">
            <w:pPr>
              <w:pStyle w:val="4"/>
              <w:jc w:val="center"/>
            </w:pPr>
            <w:r>
              <w:rPr>
                <w:rFonts w:ascii="仿宋_GB2312" w:hAnsi="仿宋_GB2312" w:eastAsia="仿宋_GB2312" w:cs="仿宋_GB2312"/>
                <w:sz w:val="21"/>
              </w:rPr>
              <w:t>11</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04CDF">
            <w:pPr>
              <w:pStyle w:val="4"/>
              <w:ind w:firstLine="380"/>
              <w:jc w:val="center"/>
            </w:pPr>
            <w:r>
              <w:rPr>
                <w:rFonts w:ascii="仿宋_GB2312" w:hAnsi="仿宋_GB2312" w:eastAsia="仿宋_GB2312" w:cs="仿宋_GB2312"/>
                <w:sz w:val="21"/>
              </w:rPr>
              <w:t>指定</w:t>
            </w:r>
          </w:p>
          <w:p w14:paraId="12B55A0C">
            <w:pPr>
              <w:pStyle w:val="4"/>
              <w:ind w:firstLine="380"/>
              <w:jc w:val="center"/>
            </w:pPr>
            <w:r>
              <w:rPr>
                <w:rFonts w:ascii="仿宋_GB2312" w:hAnsi="仿宋_GB2312" w:eastAsia="仿宋_GB2312" w:cs="仿宋_GB2312"/>
                <w:sz w:val="21"/>
              </w:rPr>
              <w:t>采购</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ED958">
            <w:pPr>
              <w:pStyle w:val="4"/>
              <w:ind w:firstLine="380"/>
              <w:jc w:val="center"/>
            </w:pPr>
            <w:r>
              <w:rPr>
                <w:rFonts w:ascii="仿宋_GB2312" w:hAnsi="仿宋_GB2312" w:eastAsia="仿宋_GB2312" w:cs="仿宋_GB2312"/>
                <w:sz w:val="21"/>
              </w:rPr>
              <w:t>10</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D9546">
            <w:pPr>
              <w:pStyle w:val="4"/>
              <w:ind w:firstLine="380"/>
              <w:jc w:val="left"/>
            </w:pPr>
            <w:r>
              <w:rPr>
                <w:rFonts w:ascii="仿宋_GB2312" w:hAnsi="仿宋_GB2312" w:eastAsia="仿宋_GB2312" w:cs="仿宋_GB2312"/>
                <w:sz w:val="21"/>
              </w:rPr>
              <w:t>落实政府采购政策支持乡村产业振兴情况(发现一次不按政府采购政策支持乡村产业振兴采购扣2分，扣完为止)。</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88DAE">
            <w:pPr>
              <w:pStyle w:val="4"/>
              <w:ind w:firstLine="380"/>
              <w:jc w:val="left"/>
            </w:pPr>
          </w:p>
        </w:tc>
      </w:tr>
      <w:tr w14:paraId="2AAF0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C7918">
            <w:pPr>
              <w:pStyle w:val="4"/>
              <w:jc w:val="center"/>
            </w:pPr>
            <w:r>
              <w:rPr>
                <w:rFonts w:ascii="仿宋_GB2312" w:hAnsi="仿宋_GB2312" w:eastAsia="仿宋_GB2312" w:cs="仿宋_GB2312"/>
                <w:sz w:val="21"/>
              </w:rPr>
              <w:t>12</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10E65">
            <w:pPr>
              <w:pStyle w:val="4"/>
              <w:ind w:firstLine="380"/>
              <w:jc w:val="center"/>
            </w:pPr>
            <w:r>
              <w:rPr>
                <w:rFonts w:ascii="仿宋_GB2312" w:hAnsi="仿宋_GB2312" w:eastAsia="仿宋_GB2312" w:cs="仿宋_GB2312"/>
                <w:sz w:val="21"/>
              </w:rPr>
              <w:t>廉政</w:t>
            </w:r>
          </w:p>
          <w:p w14:paraId="490A9E66">
            <w:pPr>
              <w:pStyle w:val="4"/>
              <w:ind w:firstLine="380"/>
              <w:jc w:val="center"/>
            </w:pPr>
            <w:r>
              <w:rPr>
                <w:rFonts w:ascii="仿宋_GB2312" w:hAnsi="仿宋_GB2312" w:eastAsia="仿宋_GB2312" w:cs="仿宋_GB2312"/>
                <w:sz w:val="21"/>
              </w:rPr>
              <w:t>管理</w:t>
            </w:r>
          </w:p>
        </w:tc>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37DBF">
            <w:pPr>
              <w:pStyle w:val="4"/>
              <w:ind w:firstLine="380"/>
              <w:jc w:val="center"/>
            </w:pPr>
            <w:r>
              <w:rPr>
                <w:rFonts w:ascii="仿宋_GB2312" w:hAnsi="仿宋_GB2312" w:eastAsia="仿宋_GB2312" w:cs="仿宋_GB2312"/>
                <w:sz w:val="21"/>
              </w:rPr>
              <w:t>20</w:t>
            </w:r>
          </w:p>
        </w:tc>
        <w:tc>
          <w:tcPr>
            <w:tcW w:w="5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B7880">
            <w:pPr>
              <w:pStyle w:val="4"/>
              <w:ind w:firstLine="380"/>
              <w:jc w:val="left"/>
            </w:pPr>
            <w:r>
              <w:rPr>
                <w:rFonts w:ascii="仿宋_GB2312" w:hAnsi="仿宋_GB2312" w:eastAsia="仿宋_GB2312" w:cs="仿宋_GB2312"/>
                <w:sz w:val="21"/>
              </w:rPr>
              <w:t>廉政承诺执行情况（发现中标人贿赂食堂工作人员一次性扣20分）。</w:t>
            </w:r>
          </w:p>
        </w:tc>
        <w:tc>
          <w:tcPr>
            <w:tcW w:w="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511E5">
            <w:pPr>
              <w:pStyle w:val="4"/>
              <w:ind w:firstLine="380"/>
              <w:jc w:val="left"/>
            </w:pPr>
          </w:p>
        </w:tc>
      </w:tr>
    </w:tbl>
    <w:p w14:paraId="62858E77">
      <w:pPr>
        <w:pStyle w:val="4"/>
        <w:jc w:val="left"/>
      </w:pPr>
      <w:r>
        <w:rPr>
          <w:rFonts w:ascii="仿宋_GB2312" w:hAnsi="仿宋_GB2312" w:eastAsia="仿宋_GB2312" w:cs="仿宋_GB2312"/>
          <w:sz w:val="21"/>
        </w:rPr>
        <w:t>注：总分为100分，单项分扣完为止。</w:t>
      </w:r>
    </w:p>
    <w:p w14:paraId="02020A1A">
      <w:pPr>
        <w:pStyle w:val="4"/>
        <w:ind w:firstLine="480"/>
        <w:jc w:val="left"/>
      </w:pPr>
      <w:r>
        <w:rPr>
          <w:rFonts w:ascii="仿宋_GB2312" w:hAnsi="仿宋_GB2312" w:eastAsia="仿宋_GB2312" w:cs="仿宋_GB2312"/>
          <w:sz w:val="21"/>
        </w:rPr>
        <w:t>考核得分：</w:t>
      </w:r>
      <w:r>
        <w:rPr>
          <w:rFonts w:ascii="仿宋_GB2312" w:hAnsi="仿宋_GB2312" w:eastAsia="仿宋_GB2312" w:cs="仿宋_GB2312"/>
          <w:sz w:val="21"/>
          <w:u w:val="single"/>
        </w:rPr>
        <w:t xml:space="preserve">           </w:t>
      </w:r>
      <w:r>
        <w:rPr>
          <w:rFonts w:ascii="仿宋_GB2312" w:hAnsi="仿宋_GB2312" w:eastAsia="仿宋_GB2312" w:cs="仿宋_GB2312"/>
          <w:sz w:val="21"/>
        </w:rPr>
        <w:t xml:space="preserve">         考核等级：</w:t>
      </w:r>
      <w:r>
        <w:rPr>
          <w:rFonts w:ascii="仿宋_GB2312" w:hAnsi="仿宋_GB2312" w:eastAsia="仿宋_GB2312" w:cs="仿宋_GB2312"/>
          <w:sz w:val="21"/>
          <w:u w:val="single"/>
        </w:rPr>
        <w:t xml:space="preserve">            </w:t>
      </w:r>
    </w:p>
    <w:p w14:paraId="2B8AAF48">
      <w:pPr>
        <w:pStyle w:val="4"/>
        <w:jc w:val="left"/>
      </w:pPr>
      <w:r>
        <w:rPr>
          <w:rFonts w:ascii="仿宋_GB2312" w:hAnsi="仿宋_GB2312" w:eastAsia="仿宋_GB2312" w:cs="仿宋_GB2312"/>
          <w:sz w:val="21"/>
        </w:rPr>
        <w:t>考核日期：</w:t>
      </w:r>
      <w:r>
        <w:rPr>
          <w:rFonts w:ascii="仿宋_GB2312" w:hAnsi="仿宋_GB2312" w:eastAsia="仿宋_GB2312" w:cs="仿宋_GB2312"/>
          <w:u w:val="single"/>
        </w:rPr>
        <w:t xml:space="preserve">           </w:t>
      </w:r>
      <w:r>
        <w:rPr>
          <w:rFonts w:ascii="仿宋_GB2312" w:hAnsi="仿宋_GB2312" w:eastAsia="仿宋_GB2312" w:cs="仿宋_GB2312"/>
          <w:sz w:val="21"/>
        </w:rPr>
        <w:t xml:space="preserve">     考核人：</w:t>
      </w:r>
      <w:r>
        <w:rPr>
          <w:rFonts w:ascii="仿宋_GB2312" w:hAnsi="仿宋_GB2312" w:eastAsia="仿宋_GB2312" w:cs="仿宋_GB2312"/>
          <w:u w:val="single"/>
        </w:rPr>
        <w:t xml:space="preserve">                         </w:t>
      </w:r>
      <w:r>
        <w:rPr>
          <w:rFonts w:ascii="仿宋_GB2312" w:hAnsi="仿宋_GB2312" w:eastAsia="仿宋_GB2312" w:cs="仿宋_GB2312"/>
          <w:sz w:val="21"/>
        </w:rPr>
        <w:t xml:space="preserve">  被考核人确认：</w:t>
      </w:r>
      <w:r>
        <w:rPr>
          <w:rFonts w:ascii="仿宋_GB2312" w:hAnsi="仿宋_GB2312" w:eastAsia="仿宋_GB2312" w:cs="仿宋_GB2312"/>
          <w:u w:val="single"/>
        </w:rPr>
        <w:t xml:space="preserve">     </w:t>
      </w:r>
    </w:p>
    <w:p w14:paraId="43FFE0A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CB159D">
      <w:pPr>
        <w:pStyle w:val="4"/>
        <w:jc w:val="center"/>
        <w:outlineLvl w:val="1"/>
      </w:pPr>
      <w:r>
        <w:rPr>
          <w:rFonts w:ascii="仿宋_GB2312" w:hAnsi="仿宋_GB2312" w:eastAsia="仿宋_GB2312" w:cs="仿宋_GB2312"/>
          <w:b/>
          <w:sz w:val="36"/>
        </w:rPr>
        <w:t>第三章 投标人须知</w:t>
      </w:r>
    </w:p>
    <w:p w14:paraId="594D53DA">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4430602A">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14:paraId="10188BA9">
      <w:pPr>
        <w:pStyle w:val="4"/>
        <w:jc w:val="both"/>
        <w:outlineLvl w:val="2"/>
      </w:pPr>
      <w:r>
        <w:rPr>
          <w:rFonts w:ascii="仿宋_GB2312" w:hAnsi="仿宋_GB2312" w:eastAsia="仿宋_GB2312" w:cs="仿宋_GB2312"/>
          <w:b/>
          <w:sz w:val="28"/>
        </w:rPr>
        <w:t>一、名词解释</w:t>
      </w:r>
    </w:p>
    <w:p w14:paraId="4B922131">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14:paraId="5AED3E01">
      <w:pPr>
        <w:pStyle w:val="4"/>
        <w:ind w:firstLine="480"/>
        <w:jc w:val="both"/>
      </w:pPr>
      <w:r>
        <w:rPr>
          <w:rFonts w:ascii="仿宋_GB2312" w:hAnsi="仿宋_GB2312" w:eastAsia="仿宋_GB2312" w:cs="仿宋_GB2312"/>
        </w:rPr>
        <w:t>2.采购人：本项目是指 国家税务总局惠州市惠城区税务局 ，是采购活动当事人之一，负责项目的整体规划、技术方案可行性设计论证与实施，作为合同采购方（用户）的主体承担质疑回复、履行合同、验收与评价等义务。</w:t>
      </w:r>
    </w:p>
    <w:p w14:paraId="25B4AF8E">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14:paraId="5036C7CF">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14:paraId="6F5D19CA">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14:paraId="66298AC6">
      <w:pPr>
        <w:pStyle w:val="4"/>
        <w:ind w:firstLine="480"/>
        <w:jc w:val="both"/>
      </w:pPr>
      <w:r>
        <w:rPr>
          <w:rFonts w:ascii="仿宋_GB2312" w:hAnsi="仿宋_GB2312" w:eastAsia="仿宋_GB2312" w:cs="仿宋_GB2312"/>
        </w:rPr>
        <w:t>6.招标文件：是指包括招标公告和招标文件及其补充、变更和澄清等一系列文件。</w:t>
      </w:r>
    </w:p>
    <w:p w14:paraId="69984E48">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14:paraId="6B25CCA6">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14:paraId="0BD147B5">
      <w:pPr>
        <w:pStyle w:val="4"/>
        <w:ind w:firstLine="480"/>
        <w:jc w:val="both"/>
      </w:pPr>
      <w:r>
        <w:rPr>
          <w:rFonts w:ascii="仿宋_GB2312" w:hAnsi="仿宋_GB2312" w:eastAsia="仿宋_GB2312" w:cs="仿宋_GB2312"/>
        </w:rPr>
        <w:t>9.电子签名和电子印章：是指获得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421D201B">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766F2603">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1E70C394">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14:paraId="50AF8662">
      <w:pPr>
        <w:pStyle w:val="4"/>
        <w:ind w:firstLine="480"/>
        <w:jc w:val="both"/>
      </w:pPr>
      <w:r>
        <w:rPr>
          <w:rFonts w:ascii="仿宋_GB2312" w:hAnsi="仿宋_GB2312" w:eastAsia="仿宋_GB2312" w:cs="仿宋_GB2312"/>
        </w:rPr>
        <w:t>13.日期、天数、时间：未有特别说明时，均为公历日（天）及北京时间。</w:t>
      </w:r>
    </w:p>
    <w:p w14:paraId="227C406A">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7"/>
        <w:gridCol w:w="1165"/>
        <w:gridCol w:w="5470"/>
      </w:tblGrid>
      <w:tr w14:paraId="5F197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070C5C25">
            <w:pPr>
              <w:pStyle w:val="4"/>
              <w:jc w:val="left"/>
            </w:pPr>
            <w:r>
              <w:rPr>
                <w:rFonts w:ascii="仿宋_GB2312" w:hAnsi="仿宋_GB2312" w:eastAsia="仿宋_GB2312" w:cs="仿宋_GB2312"/>
              </w:rPr>
              <w:t>本表与招标文件对应章节的内容若不一致，以本表为准。</w:t>
            </w:r>
          </w:p>
        </w:tc>
      </w:tr>
      <w:tr w14:paraId="6DBDB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5B04C032">
            <w:pPr>
              <w:pStyle w:val="4"/>
              <w:jc w:val="left"/>
            </w:pPr>
            <w:r>
              <w:rPr>
                <w:rFonts w:ascii="仿宋_GB2312" w:hAnsi="仿宋_GB2312" w:eastAsia="仿宋_GB2312" w:cs="仿宋_GB2312"/>
              </w:rPr>
              <w:t>序号</w:t>
            </w:r>
          </w:p>
        </w:tc>
        <w:tc>
          <w:tcPr>
            <w:tcW w:w="1284" w:type="dxa"/>
          </w:tcPr>
          <w:p w14:paraId="3CCF9D3A">
            <w:pPr>
              <w:pStyle w:val="4"/>
              <w:jc w:val="left"/>
            </w:pPr>
            <w:r>
              <w:rPr>
                <w:rFonts w:ascii="仿宋_GB2312" w:hAnsi="仿宋_GB2312" w:eastAsia="仿宋_GB2312" w:cs="仿宋_GB2312"/>
              </w:rPr>
              <w:t>条款名称</w:t>
            </w:r>
          </w:p>
        </w:tc>
        <w:tc>
          <w:tcPr>
            <w:tcW w:w="4881" w:type="dxa"/>
          </w:tcPr>
          <w:p w14:paraId="6C8A3D53">
            <w:pPr>
              <w:pStyle w:val="4"/>
              <w:jc w:val="left"/>
            </w:pPr>
            <w:r>
              <w:rPr>
                <w:rFonts w:ascii="仿宋_GB2312" w:hAnsi="仿宋_GB2312" w:eastAsia="仿宋_GB2312" w:cs="仿宋_GB2312"/>
              </w:rPr>
              <w:t>内容及要求</w:t>
            </w:r>
          </w:p>
        </w:tc>
      </w:tr>
      <w:tr w14:paraId="5FA36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009D3470">
            <w:pPr>
              <w:pStyle w:val="4"/>
              <w:jc w:val="left"/>
            </w:pPr>
            <w:r>
              <w:rPr>
                <w:rFonts w:ascii="仿宋_GB2312" w:hAnsi="仿宋_GB2312" w:eastAsia="仿宋_GB2312" w:cs="仿宋_GB2312"/>
              </w:rPr>
              <w:t>1</w:t>
            </w:r>
          </w:p>
        </w:tc>
        <w:tc>
          <w:tcPr>
            <w:tcW w:w="1284" w:type="dxa"/>
          </w:tcPr>
          <w:p w14:paraId="3B814EE5">
            <w:pPr>
              <w:pStyle w:val="4"/>
              <w:jc w:val="left"/>
            </w:pPr>
            <w:r>
              <w:rPr>
                <w:rFonts w:ascii="仿宋_GB2312" w:hAnsi="仿宋_GB2312" w:eastAsia="仿宋_GB2312" w:cs="仿宋_GB2312"/>
              </w:rPr>
              <w:t>开标方式</w:t>
            </w:r>
          </w:p>
        </w:tc>
        <w:tc>
          <w:tcPr>
            <w:tcW w:w="4881" w:type="dxa"/>
          </w:tcPr>
          <w:p w14:paraId="03F5089D">
            <w:pPr>
              <w:pStyle w:val="4"/>
              <w:jc w:val="left"/>
            </w:pPr>
            <w:r>
              <w:rPr>
                <w:rFonts w:ascii="仿宋_GB2312" w:hAnsi="仿宋_GB2312" w:eastAsia="仿宋_GB2312" w:cs="仿宋_GB2312"/>
              </w:rPr>
              <w:t>远程电子开标</w:t>
            </w:r>
          </w:p>
        </w:tc>
      </w:tr>
      <w:tr w14:paraId="3AC69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14:paraId="2473B285">
            <w:pPr>
              <w:pStyle w:val="4"/>
              <w:jc w:val="left"/>
            </w:pPr>
            <w:r>
              <w:rPr>
                <w:rFonts w:ascii="仿宋_GB2312" w:hAnsi="仿宋_GB2312" w:eastAsia="仿宋_GB2312" w:cs="仿宋_GB2312"/>
              </w:rPr>
              <w:t>2</w:t>
            </w:r>
          </w:p>
        </w:tc>
        <w:tc>
          <w:tcPr>
            <w:tcW w:w="1284" w:type="dxa"/>
          </w:tcPr>
          <w:p w14:paraId="3734CDD5">
            <w:pPr>
              <w:pStyle w:val="4"/>
              <w:jc w:val="left"/>
            </w:pPr>
            <w:r>
              <w:rPr>
                <w:rFonts w:ascii="仿宋_GB2312" w:hAnsi="仿宋_GB2312" w:eastAsia="仿宋_GB2312" w:cs="仿宋_GB2312"/>
              </w:rPr>
              <w:t>评标方式</w:t>
            </w:r>
          </w:p>
        </w:tc>
        <w:tc>
          <w:tcPr>
            <w:tcW w:w="4881" w:type="dxa"/>
          </w:tcPr>
          <w:p w14:paraId="6FC1DDAB">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14:paraId="62964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19D7D55D">
            <w:pPr>
              <w:pStyle w:val="4"/>
              <w:jc w:val="left"/>
            </w:pPr>
            <w:r>
              <w:rPr>
                <w:rFonts w:ascii="仿宋_GB2312" w:hAnsi="仿宋_GB2312" w:eastAsia="仿宋_GB2312" w:cs="仿宋_GB2312"/>
              </w:rPr>
              <w:t>3</w:t>
            </w:r>
          </w:p>
        </w:tc>
        <w:tc>
          <w:tcPr>
            <w:tcW w:w="1284" w:type="dxa"/>
          </w:tcPr>
          <w:p w14:paraId="64E68593">
            <w:pPr>
              <w:pStyle w:val="4"/>
              <w:jc w:val="left"/>
            </w:pPr>
            <w:r>
              <w:rPr>
                <w:rFonts w:ascii="仿宋_GB2312" w:hAnsi="仿宋_GB2312" w:eastAsia="仿宋_GB2312" w:cs="仿宋_GB2312"/>
              </w:rPr>
              <w:t>评标办法</w:t>
            </w:r>
          </w:p>
        </w:tc>
        <w:tc>
          <w:tcPr>
            <w:tcW w:w="4881" w:type="dxa"/>
          </w:tcPr>
          <w:p w14:paraId="4EEA03C6">
            <w:pPr>
              <w:pStyle w:val="4"/>
              <w:jc w:val="left"/>
            </w:pPr>
            <w:r>
              <w:rPr>
                <w:rFonts w:ascii="仿宋_GB2312" w:hAnsi="仿宋_GB2312" w:eastAsia="仿宋_GB2312" w:cs="仿宋_GB2312"/>
              </w:rPr>
              <w:t>采购包1：综合评分法</w:t>
            </w:r>
          </w:p>
        </w:tc>
      </w:tr>
      <w:tr w14:paraId="5A53B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029E41CF">
            <w:pPr>
              <w:pStyle w:val="4"/>
              <w:jc w:val="left"/>
            </w:pPr>
            <w:r>
              <w:rPr>
                <w:rFonts w:ascii="仿宋_GB2312" w:hAnsi="仿宋_GB2312" w:eastAsia="仿宋_GB2312" w:cs="仿宋_GB2312"/>
              </w:rPr>
              <w:t>4</w:t>
            </w:r>
          </w:p>
        </w:tc>
        <w:tc>
          <w:tcPr>
            <w:tcW w:w="1284" w:type="dxa"/>
          </w:tcPr>
          <w:p w14:paraId="5428325F">
            <w:pPr>
              <w:pStyle w:val="4"/>
              <w:jc w:val="left"/>
            </w:pPr>
            <w:r>
              <w:rPr>
                <w:rFonts w:ascii="仿宋_GB2312" w:hAnsi="仿宋_GB2312" w:eastAsia="仿宋_GB2312" w:cs="仿宋_GB2312"/>
              </w:rPr>
              <w:t>报价形式</w:t>
            </w:r>
          </w:p>
        </w:tc>
        <w:tc>
          <w:tcPr>
            <w:tcW w:w="4881" w:type="dxa"/>
          </w:tcPr>
          <w:p w14:paraId="3FC838B6">
            <w:pPr>
              <w:pStyle w:val="4"/>
              <w:jc w:val="left"/>
            </w:pPr>
            <w:r>
              <w:rPr>
                <w:rFonts w:ascii="仿宋_GB2312" w:hAnsi="仿宋_GB2312" w:eastAsia="仿宋_GB2312" w:cs="仿宋_GB2312"/>
              </w:rPr>
              <w:t>采购包1：折扣率</w:t>
            </w:r>
          </w:p>
        </w:tc>
      </w:tr>
      <w:tr w14:paraId="52D0E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76203D8B">
            <w:pPr>
              <w:pStyle w:val="4"/>
              <w:jc w:val="left"/>
            </w:pPr>
            <w:r>
              <w:rPr>
                <w:rFonts w:ascii="仿宋_GB2312" w:hAnsi="仿宋_GB2312" w:eastAsia="仿宋_GB2312" w:cs="仿宋_GB2312"/>
              </w:rPr>
              <w:t>5</w:t>
            </w:r>
          </w:p>
        </w:tc>
        <w:tc>
          <w:tcPr>
            <w:tcW w:w="1284" w:type="dxa"/>
          </w:tcPr>
          <w:p w14:paraId="61E991F2">
            <w:pPr>
              <w:pStyle w:val="4"/>
              <w:jc w:val="left"/>
            </w:pPr>
            <w:r>
              <w:rPr>
                <w:rFonts w:ascii="仿宋_GB2312" w:hAnsi="仿宋_GB2312" w:eastAsia="仿宋_GB2312" w:cs="仿宋_GB2312"/>
              </w:rPr>
              <w:t>报价要求</w:t>
            </w:r>
          </w:p>
        </w:tc>
        <w:tc>
          <w:tcPr>
            <w:tcW w:w="4881" w:type="dxa"/>
          </w:tcPr>
          <w:p w14:paraId="0FC693E0">
            <w:pPr>
              <w:pStyle w:val="4"/>
              <w:jc w:val="left"/>
            </w:pPr>
            <w:r>
              <w:rPr>
                <w:rFonts w:ascii="仿宋_GB2312" w:hAnsi="仿宋_GB2312" w:eastAsia="仿宋_GB2312" w:cs="仿宋_GB2312"/>
              </w:rPr>
              <w:t>各采购包报价折扣率不超过100%</w:t>
            </w:r>
          </w:p>
        </w:tc>
      </w:tr>
      <w:tr w14:paraId="66384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14:paraId="5131EBC0">
            <w:pPr>
              <w:pStyle w:val="4"/>
              <w:jc w:val="left"/>
            </w:pPr>
            <w:r>
              <w:rPr>
                <w:rFonts w:ascii="仿宋_GB2312" w:hAnsi="仿宋_GB2312" w:eastAsia="仿宋_GB2312" w:cs="仿宋_GB2312"/>
              </w:rPr>
              <w:t>6</w:t>
            </w:r>
          </w:p>
        </w:tc>
        <w:tc>
          <w:tcPr>
            <w:tcW w:w="1284" w:type="dxa"/>
          </w:tcPr>
          <w:p w14:paraId="315CD2E3">
            <w:pPr>
              <w:pStyle w:val="4"/>
              <w:jc w:val="left"/>
            </w:pPr>
            <w:r>
              <w:rPr>
                <w:rFonts w:ascii="仿宋_GB2312" w:hAnsi="仿宋_GB2312" w:eastAsia="仿宋_GB2312" w:cs="仿宋_GB2312"/>
              </w:rPr>
              <w:t>现场踏勘</w:t>
            </w:r>
          </w:p>
        </w:tc>
        <w:tc>
          <w:tcPr>
            <w:tcW w:w="4881" w:type="dxa"/>
          </w:tcPr>
          <w:p w14:paraId="2052B0C1">
            <w:pPr>
              <w:pStyle w:val="4"/>
              <w:jc w:val="left"/>
            </w:pPr>
            <w:r>
              <w:rPr>
                <w:rFonts w:ascii="仿宋_GB2312" w:hAnsi="仿宋_GB2312" w:eastAsia="仿宋_GB2312" w:cs="仿宋_GB2312"/>
              </w:rPr>
              <w:t>不组织</w:t>
            </w:r>
          </w:p>
        </w:tc>
      </w:tr>
      <w:tr w14:paraId="094F5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4666CC4C">
            <w:pPr>
              <w:pStyle w:val="4"/>
              <w:jc w:val="left"/>
            </w:pPr>
            <w:r>
              <w:rPr>
                <w:rFonts w:ascii="仿宋_GB2312" w:hAnsi="仿宋_GB2312" w:eastAsia="仿宋_GB2312" w:cs="仿宋_GB2312"/>
              </w:rPr>
              <w:t>7</w:t>
            </w:r>
          </w:p>
        </w:tc>
        <w:tc>
          <w:tcPr>
            <w:tcW w:w="1284" w:type="dxa"/>
          </w:tcPr>
          <w:p w14:paraId="20D57FF8">
            <w:pPr>
              <w:pStyle w:val="4"/>
              <w:jc w:val="left"/>
            </w:pPr>
            <w:r>
              <w:rPr>
                <w:rFonts w:ascii="仿宋_GB2312" w:hAnsi="仿宋_GB2312" w:eastAsia="仿宋_GB2312" w:cs="仿宋_GB2312"/>
              </w:rPr>
              <w:t>投标有效期</w:t>
            </w:r>
          </w:p>
        </w:tc>
        <w:tc>
          <w:tcPr>
            <w:tcW w:w="4881" w:type="dxa"/>
          </w:tcPr>
          <w:p w14:paraId="22036458">
            <w:pPr>
              <w:pStyle w:val="4"/>
              <w:jc w:val="left"/>
            </w:pPr>
            <w:r>
              <w:rPr>
                <w:rFonts w:ascii="仿宋_GB2312" w:hAnsi="仿宋_GB2312" w:eastAsia="仿宋_GB2312" w:cs="仿宋_GB2312"/>
              </w:rPr>
              <w:t>从提交投标（响应）文件的截止之日起 90 日历天</w:t>
            </w:r>
          </w:p>
        </w:tc>
      </w:tr>
      <w:tr w14:paraId="2177F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6E1C0088">
            <w:pPr>
              <w:pStyle w:val="4"/>
              <w:jc w:val="left"/>
            </w:pPr>
            <w:r>
              <w:rPr>
                <w:rFonts w:ascii="仿宋_GB2312" w:hAnsi="仿宋_GB2312" w:eastAsia="仿宋_GB2312" w:cs="仿宋_GB2312"/>
              </w:rPr>
              <w:t>8</w:t>
            </w:r>
          </w:p>
        </w:tc>
        <w:tc>
          <w:tcPr>
            <w:tcW w:w="1284" w:type="dxa"/>
          </w:tcPr>
          <w:p w14:paraId="230407FB">
            <w:pPr>
              <w:pStyle w:val="4"/>
              <w:jc w:val="left"/>
            </w:pPr>
            <w:r>
              <w:rPr>
                <w:rFonts w:ascii="仿宋_GB2312" w:hAnsi="仿宋_GB2312" w:eastAsia="仿宋_GB2312" w:cs="仿宋_GB2312"/>
              </w:rPr>
              <w:t>投标保证金</w:t>
            </w:r>
          </w:p>
        </w:tc>
        <w:tc>
          <w:tcPr>
            <w:tcW w:w="4881" w:type="dxa"/>
          </w:tcPr>
          <w:p w14:paraId="18D2B4E2">
            <w:pPr>
              <w:pStyle w:val="4"/>
              <w:jc w:val="left"/>
            </w:pPr>
            <w:r>
              <w:rPr>
                <w:rFonts w:ascii="仿宋_GB2312" w:hAnsi="仿宋_GB2312" w:eastAsia="仿宋_GB2312" w:cs="仿宋_GB2312"/>
              </w:rPr>
              <w:t>不收取保证金</w:t>
            </w:r>
          </w:p>
        </w:tc>
      </w:tr>
      <w:tr w14:paraId="2E5EE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650C24E9">
            <w:pPr>
              <w:pStyle w:val="4"/>
              <w:jc w:val="left"/>
            </w:pPr>
            <w:r>
              <w:rPr>
                <w:rFonts w:ascii="仿宋_GB2312" w:hAnsi="仿宋_GB2312" w:eastAsia="仿宋_GB2312" w:cs="仿宋_GB2312"/>
              </w:rPr>
              <w:t>9</w:t>
            </w:r>
          </w:p>
        </w:tc>
        <w:tc>
          <w:tcPr>
            <w:tcW w:w="1284" w:type="dxa"/>
          </w:tcPr>
          <w:p w14:paraId="1D931323">
            <w:pPr>
              <w:pStyle w:val="4"/>
              <w:jc w:val="left"/>
            </w:pPr>
            <w:r>
              <w:rPr>
                <w:rFonts w:ascii="仿宋_GB2312" w:hAnsi="仿宋_GB2312" w:eastAsia="仿宋_GB2312" w:cs="仿宋_GB2312"/>
              </w:rPr>
              <w:t>中标候选供应商推荐数量</w:t>
            </w:r>
          </w:p>
        </w:tc>
        <w:tc>
          <w:tcPr>
            <w:tcW w:w="4881" w:type="dxa"/>
          </w:tcPr>
          <w:p w14:paraId="0FCAD117">
            <w:pPr>
              <w:pStyle w:val="4"/>
              <w:jc w:val="left"/>
            </w:pPr>
            <w:r>
              <w:rPr>
                <w:rFonts w:ascii="仿宋_GB2312" w:hAnsi="仿宋_GB2312" w:eastAsia="仿宋_GB2312" w:cs="仿宋_GB2312"/>
              </w:rPr>
              <w:t>采购包1：2名</w:t>
            </w:r>
          </w:p>
        </w:tc>
      </w:tr>
      <w:tr w14:paraId="562BA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14:paraId="677C89D9">
            <w:pPr>
              <w:pStyle w:val="4"/>
              <w:jc w:val="left"/>
            </w:pPr>
            <w:r>
              <w:rPr>
                <w:rFonts w:ascii="仿宋_GB2312" w:hAnsi="仿宋_GB2312" w:eastAsia="仿宋_GB2312" w:cs="仿宋_GB2312"/>
              </w:rPr>
              <w:t>10</w:t>
            </w:r>
          </w:p>
        </w:tc>
        <w:tc>
          <w:tcPr>
            <w:tcW w:w="1284" w:type="dxa"/>
          </w:tcPr>
          <w:p w14:paraId="30C3CEBE">
            <w:pPr>
              <w:pStyle w:val="4"/>
              <w:jc w:val="left"/>
            </w:pPr>
            <w:r>
              <w:rPr>
                <w:rFonts w:ascii="仿宋_GB2312" w:hAnsi="仿宋_GB2312" w:eastAsia="仿宋_GB2312" w:cs="仿宋_GB2312"/>
              </w:rPr>
              <w:t>中标供应商数量</w:t>
            </w:r>
          </w:p>
        </w:tc>
        <w:tc>
          <w:tcPr>
            <w:tcW w:w="4881" w:type="dxa"/>
          </w:tcPr>
          <w:p w14:paraId="6340C4E6">
            <w:pPr>
              <w:pStyle w:val="4"/>
              <w:jc w:val="left"/>
            </w:pPr>
            <w:r>
              <w:rPr>
                <w:rFonts w:ascii="仿宋_GB2312" w:hAnsi="仿宋_GB2312" w:eastAsia="仿宋_GB2312" w:cs="仿宋_GB2312"/>
              </w:rPr>
              <w:t>采购包1：1名</w:t>
            </w:r>
          </w:p>
        </w:tc>
      </w:tr>
      <w:tr w14:paraId="23B4D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2A22FB31">
            <w:pPr>
              <w:pStyle w:val="4"/>
              <w:jc w:val="left"/>
            </w:pPr>
            <w:r>
              <w:rPr>
                <w:rFonts w:ascii="仿宋_GB2312" w:hAnsi="仿宋_GB2312" w:eastAsia="仿宋_GB2312" w:cs="仿宋_GB2312"/>
              </w:rPr>
              <w:t>11</w:t>
            </w:r>
          </w:p>
        </w:tc>
        <w:tc>
          <w:tcPr>
            <w:tcW w:w="1284" w:type="dxa"/>
          </w:tcPr>
          <w:p w14:paraId="0240F337">
            <w:pPr>
              <w:pStyle w:val="4"/>
              <w:jc w:val="left"/>
            </w:pPr>
            <w:r>
              <w:rPr>
                <w:rFonts w:ascii="仿宋_GB2312" w:hAnsi="仿宋_GB2312" w:eastAsia="仿宋_GB2312" w:cs="仿宋_GB2312"/>
              </w:rPr>
              <w:t>项目兼投兼中(兼投不兼中)规则</w:t>
            </w:r>
          </w:p>
        </w:tc>
        <w:tc>
          <w:tcPr>
            <w:tcW w:w="4881" w:type="dxa"/>
          </w:tcPr>
          <w:p w14:paraId="6244BFA5">
            <w:pPr>
              <w:pStyle w:val="4"/>
              <w:jc w:val="left"/>
            </w:pPr>
            <w:r>
              <w:rPr>
                <w:rFonts w:ascii="仿宋_GB2312" w:hAnsi="仿宋_GB2312" w:eastAsia="仿宋_GB2312" w:cs="仿宋_GB2312"/>
              </w:rPr>
              <w:t>无。</w:t>
            </w:r>
          </w:p>
        </w:tc>
      </w:tr>
      <w:tr w14:paraId="5FD64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19A9C117">
            <w:pPr>
              <w:pStyle w:val="4"/>
              <w:jc w:val="left"/>
            </w:pPr>
            <w:r>
              <w:rPr>
                <w:rFonts w:ascii="仿宋_GB2312" w:hAnsi="仿宋_GB2312" w:eastAsia="仿宋_GB2312" w:cs="仿宋_GB2312"/>
              </w:rPr>
              <w:t>12</w:t>
            </w:r>
          </w:p>
        </w:tc>
        <w:tc>
          <w:tcPr>
            <w:tcW w:w="1284" w:type="dxa"/>
          </w:tcPr>
          <w:p w14:paraId="12E105BF">
            <w:pPr>
              <w:pStyle w:val="4"/>
              <w:jc w:val="left"/>
            </w:pPr>
            <w:r>
              <w:rPr>
                <w:rFonts w:ascii="仿宋_GB2312" w:hAnsi="仿宋_GB2312" w:eastAsia="仿宋_GB2312" w:cs="仿宋_GB2312"/>
              </w:rPr>
              <w:t>中标供应商确定方式</w:t>
            </w:r>
          </w:p>
        </w:tc>
        <w:tc>
          <w:tcPr>
            <w:tcW w:w="4881" w:type="dxa"/>
          </w:tcPr>
          <w:p w14:paraId="3DA68E7E">
            <w:pPr>
              <w:pStyle w:val="4"/>
              <w:jc w:val="left"/>
            </w:pPr>
            <w:r>
              <w:rPr>
                <w:rFonts w:ascii="仿宋_GB2312" w:hAnsi="仿宋_GB2312" w:eastAsia="仿宋_GB2312" w:cs="仿宋_GB2312"/>
              </w:rPr>
              <w:t>采购单位按照评审报告推荐的顺序确认中标（成交）供应商。</w:t>
            </w:r>
          </w:p>
        </w:tc>
      </w:tr>
      <w:tr w14:paraId="73EC6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5335F563">
            <w:pPr>
              <w:pStyle w:val="4"/>
              <w:jc w:val="left"/>
            </w:pPr>
            <w:r>
              <w:rPr>
                <w:rFonts w:ascii="仿宋_GB2312" w:hAnsi="仿宋_GB2312" w:eastAsia="仿宋_GB2312" w:cs="仿宋_GB2312"/>
              </w:rPr>
              <w:t>13</w:t>
            </w:r>
          </w:p>
        </w:tc>
        <w:tc>
          <w:tcPr>
            <w:tcW w:w="1284" w:type="dxa"/>
          </w:tcPr>
          <w:p w14:paraId="408E355A">
            <w:pPr>
              <w:pStyle w:val="4"/>
              <w:jc w:val="left"/>
            </w:pPr>
            <w:r>
              <w:rPr>
                <w:rFonts w:ascii="仿宋_GB2312" w:hAnsi="仿宋_GB2312" w:eastAsia="仿宋_GB2312" w:cs="仿宋_GB2312"/>
              </w:rPr>
              <w:t>代理服务费</w:t>
            </w:r>
          </w:p>
        </w:tc>
        <w:tc>
          <w:tcPr>
            <w:tcW w:w="4881" w:type="dxa"/>
          </w:tcPr>
          <w:p w14:paraId="51DEFF98">
            <w:pPr>
              <w:pStyle w:val="4"/>
              <w:jc w:val="left"/>
            </w:pPr>
            <w:r>
              <w:rPr>
                <w:rFonts w:ascii="仿宋_GB2312" w:hAnsi="仿宋_GB2312" w:eastAsia="仿宋_GB2312" w:cs="仿宋_GB2312"/>
              </w:rPr>
              <w:t>本项目收取代理服务费</w:t>
            </w:r>
          </w:p>
          <w:p w14:paraId="4EA91114">
            <w:pPr>
              <w:pStyle w:val="4"/>
              <w:jc w:val="left"/>
            </w:pPr>
            <w:r>
              <w:rPr>
                <w:rFonts w:ascii="仿宋_GB2312" w:hAnsi="仿宋_GB2312" w:eastAsia="仿宋_GB2312" w:cs="仿宋_GB2312"/>
              </w:rPr>
              <w:t>代理服务费用收取对象：中标/成交供应商</w:t>
            </w:r>
          </w:p>
          <w:p w14:paraId="37971A52">
            <w:pPr>
              <w:pStyle w:val="4"/>
              <w:jc w:val="left"/>
            </w:pPr>
            <w:r>
              <w:rPr>
                <w:rFonts w:ascii="仿宋_GB2312" w:hAnsi="仿宋_GB2312" w:eastAsia="仿宋_GB2312" w:cs="仿宋_GB2312"/>
              </w:rPr>
              <w:t>代理服务费收费标准：详见http://gpcgd.gd.gov.cn/ywdt/tzgg/content/post_3049076.html（以项目中标金额（本项目为采购预算）为基数）</w:t>
            </w:r>
          </w:p>
        </w:tc>
      </w:tr>
      <w:tr w14:paraId="5BECA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14:paraId="1682A239">
            <w:pPr>
              <w:pStyle w:val="4"/>
              <w:jc w:val="left"/>
            </w:pPr>
            <w:r>
              <w:rPr>
                <w:rFonts w:ascii="仿宋_GB2312" w:hAnsi="仿宋_GB2312" w:eastAsia="仿宋_GB2312" w:cs="仿宋_GB2312"/>
              </w:rPr>
              <w:t>14</w:t>
            </w:r>
          </w:p>
        </w:tc>
        <w:tc>
          <w:tcPr>
            <w:tcW w:w="1284" w:type="dxa"/>
          </w:tcPr>
          <w:p w14:paraId="104F464D">
            <w:pPr>
              <w:pStyle w:val="4"/>
              <w:jc w:val="left"/>
            </w:pPr>
            <w:r>
              <w:rPr>
                <w:rFonts w:ascii="仿宋_GB2312" w:hAnsi="仿宋_GB2312" w:eastAsia="仿宋_GB2312" w:cs="仿宋_GB2312"/>
              </w:rPr>
              <w:t>其他</w:t>
            </w:r>
          </w:p>
        </w:tc>
        <w:tc>
          <w:tcPr>
            <w:tcW w:w="4881" w:type="dxa"/>
          </w:tcPr>
          <w:p w14:paraId="3C726C1D">
            <w:pPr>
              <w:pStyle w:val="4"/>
              <w:jc w:val="left"/>
            </w:pPr>
            <w:r>
              <w:rPr>
                <w:rFonts w:ascii="仿宋_GB2312" w:hAnsi="仿宋_GB2312" w:eastAsia="仿宋_GB2312" w:cs="仿宋_GB2312"/>
                <w:sz w:val="24"/>
              </w:rPr>
              <w:t>异常低价：</w:t>
            </w:r>
          </w:p>
          <w:p w14:paraId="527EB940">
            <w:pPr>
              <w:pStyle w:val="4"/>
              <w:jc w:val="left"/>
            </w:pPr>
            <w:r>
              <w:rPr>
                <w:rFonts w:ascii="仿宋_GB2312" w:hAnsi="仿宋_GB2312" w:eastAsia="仿宋_GB2312" w:cs="仿宋_GB2312"/>
                <w:sz w:val="24"/>
              </w:rPr>
              <w:t>评审中出现下列情形之一的，评标委员会（评审小组）应当启动异常低价投标（响应）审查程序：</w:t>
            </w:r>
          </w:p>
          <w:p w14:paraId="41629540">
            <w:pPr>
              <w:pStyle w:val="4"/>
              <w:jc w:val="left"/>
            </w:pPr>
            <w:r>
              <w:rPr>
                <w:rFonts w:ascii="仿宋_GB2312" w:hAnsi="仿宋_GB2312" w:eastAsia="仿宋_GB2312" w:cs="仿宋_GB2312"/>
                <w:sz w:val="24"/>
              </w:rPr>
              <w:t>1.投标（响应）报价低于全部通过符合性审查供应商投标（响应）报价平均值50%的，即投标（响应）报价&lt;全部通过符合性审查供应商投标（响应）报价平均值×50%；</w:t>
            </w:r>
          </w:p>
          <w:p w14:paraId="3426CB13">
            <w:pPr>
              <w:pStyle w:val="4"/>
              <w:jc w:val="left"/>
            </w:pPr>
            <w:r>
              <w:rPr>
                <w:rFonts w:ascii="仿宋_GB2312" w:hAnsi="仿宋_GB2312" w:eastAsia="仿宋_GB2312" w:cs="仿宋_GB2312"/>
                <w:sz w:val="24"/>
              </w:rPr>
              <w:t>2.投标（响应）报价低于通过符合性审查的次低报价供应商投标（响应）报价50%的，即投标（响应）报价&lt;通过符合性审查的次低报价供应商投标（响应）报价×50%；</w:t>
            </w:r>
          </w:p>
          <w:p w14:paraId="4411E30A">
            <w:pPr>
              <w:pStyle w:val="4"/>
              <w:jc w:val="left"/>
            </w:pPr>
            <w:r>
              <w:rPr>
                <w:rFonts w:ascii="仿宋_GB2312" w:hAnsi="仿宋_GB2312" w:eastAsia="仿宋_GB2312" w:cs="仿宋_GB2312"/>
                <w:sz w:val="24"/>
              </w:rPr>
              <w:t>3.投标（响应）报价低于采购项目最高限价45%的，即投标（响应）报价&lt;采购项目最高限价×45%；</w:t>
            </w:r>
          </w:p>
          <w:p w14:paraId="778323E5">
            <w:pPr>
              <w:pStyle w:val="4"/>
              <w:jc w:val="left"/>
            </w:pPr>
            <w:r>
              <w:rPr>
                <w:rFonts w:ascii="仿宋_GB2312" w:hAnsi="仿宋_GB2312" w:eastAsia="仿宋_GB2312" w:cs="仿宋_GB2312"/>
                <w:sz w:val="24"/>
              </w:rPr>
              <w:t>4.评审委员会基于专业判断，认为供应商报价过低，有可能影响产品质量或者不能诚信履约的其他情形。</w:t>
            </w:r>
          </w:p>
          <w:p w14:paraId="3A92F4A8">
            <w:pPr>
              <w:pStyle w:val="4"/>
              <w:jc w:val="left"/>
            </w:pPr>
            <w:r>
              <w:rPr>
                <w:rFonts w:ascii="仿宋_GB2312" w:hAnsi="仿宋_GB2312" w:eastAsia="仿宋_GB2312" w:cs="仿宋_GB2312"/>
                <w:sz w:val="24"/>
              </w:rPr>
              <w:t>上述1-3项数值的计算，如涉及总价、单价的，则精确到“分”并四舍五入；涉及</w:t>
            </w:r>
            <w:bookmarkStart w:id="0" w:name="_GoBack"/>
            <w:bookmarkEnd w:id="0"/>
            <w:r>
              <w:rPr>
                <w:rFonts w:ascii="仿宋_GB2312" w:hAnsi="仿宋_GB2312" w:eastAsia="仿宋_GB2312" w:cs="仿宋_GB2312"/>
                <w:sz w:val="24"/>
              </w:rPr>
              <w:t>费率计算的，则精准到小数点后二位，第三位四舍五入。如按上述原则计算后数值为123.456元，则按123.46取值；计算后数值为87.654%，则按87.65%取值。 被启动异常低价审查的供应商，如果不提供书面说明、证明材料，或者提供的书面说明、证明材料不能证明其报价合理性的，应当将其作为无效投标（响应）处理。 通过异常低价审查的不足3家，不得进入详细评审。</w:t>
            </w:r>
          </w:p>
        </w:tc>
      </w:tr>
      <w:tr w14:paraId="4E95A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17E6D283">
            <w:pPr>
              <w:pStyle w:val="4"/>
              <w:jc w:val="left"/>
            </w:pPr>
            <w:r>
              <w:rPr>
                <w:rFonts w:ascii="仿宋_GB2312" w:hAnsi="仿宋_GB2312" w:eastAsia="仿宋_GB2312" w:cs="仿宋_GB2312"/>
              </w:rPr>
              <w:t>15</w:t>
            </w:r>
          </w:p>
        </w:tc>
        <w:tc>
          <w:tcPr>
            <w:tcW w:w="1284" w:type="dxa"/>
          </w:tcPr>
          <w:p w14:paraId="01705740">
            <w:pPr>
              <w:pStyle w:val="4"/>
              <w:jc w:val="left"/>
            </w:pPr>
            <w:r>
              <w:rPr>
                <w:rFonts w:ascii="仿宋_GB2312" w:hAnsi="仿宋_GB2312" w:eastAsia="仿宋_GB2312" w:cs="仿宋_GB2312"/>
              </w:rPr>
              <w:t>开标解密时长</w:t>
            </w:r>
          </w:p>
        </w:tc>
        <w:tc>
          <w:tcPr>
            <w:tcW w:w="4881" w:type="dxa"/>
          </w:tcPr>
          <w:p w14:paraId="23ADA671">
            <w:pPr>
              <w:pStyle w:val="4"/>
              <w:jc w:val="left"/>
            </w:pPr>
            <w:r>
              <w:rPr>
                <w:rFonts w:ascii="仿宋_GB2312" w:hAnsi="仿宋_GB2312" w:eastAsia="仿宋_GB2312" w:cs="仿宋_GB2312"/>
              </w:rPr>
              <w:t>30分钟.</w:t>
            </w:r>
          </w:p>
          <w:p w14:paraId="1892579C">
            <w:pPr>
              <w:pStyle w:val="4"/>
              <w:jc w:val="left"/>
            </w:pPr>
            <w:r>
              <w:rPr>
                <w:rFonts w:ascii="仿宋_GB2312" w:hAnsi="仿宋_GB2312" w:eastAsia="仿宋_GB2312" w:cs="仿宋_GB2312"/>
              </w:rPr>
              <w:t>说明:具体情况根据开标时现场代理机构人员设置为准。</w:t>
            </w:r>
          </w:p>
        </w:tc>
      </w:tr>
      <w:tr w14:paraId="1D0C0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103D5C1B">
            <w:pPr>
              <w:pStyle w:val="4"/>
              <w:jc w:val="left"/>
            </w:pPr>
            <w:r>
              <w:rPr>
                <w:rFonts w:ascii="仿宋_GB2312" w:hAnsi="仿宋_GB2312" w:eastAsia="仿宋_GB2312" w:cs="仿宋_GB2312"/>
              </w:rPr>
              <w:t>16</w:t>
            </w:r>
          </w:p>
        </w:tc>
        <w:tc>
          <w:tcPr>
            <w:tcW w:w="1284" w:type="dxa"/>
          </w:tcPr>
          <w:p w14:paraId="6FF543E4">
            <w:pPr>
              <w:pStyle w:val="4"/>
              <w:jc w:val="left"/>
            </w:pPr>
            <w:r>
              <w:rPr>
                <w:rFonts w:ascii="仿宋_GB2312" w:hAnsi="仿宋_GB2312" w:eastAsia="仿宋_GB2312" w:cs="仿宋_GB2312"/>
              </w:rPr>
              <w:t>专门面向中小企业采购</w:t>
            </w:r>
          </w:p>
        </w:tc>
        <w:tc>
          <w:tcPr>
            <w:tcW w:w="4881" w:type="dxa"/>
          </w:tcPr>
          <w:p w14:paraId="002FEBE1">
            <w:pPr>
              <w:pStyle w:val="4"/>
              <w:jc w:val="left"/>
            </w:pPr>
            <w:r>
              <w:rPr>
                <w:rFonts w:ascii="仿宋_GB2312" w:hAnsi="仿宋_GB2312" w:eastAsia="仿宋_GB2312" w:cs="仿宋_GB2312"/>
              </w:rPr>
              <w:t>采购包1：设置专门采购包</w:t>
            </w:r>
          </w:p>
          <w:p w14:paraId="2AD1F7DA">
            <w:pPr>
              <w:pStyle w:val="4"/>
              <w:jc w:val="left"/>
            </w:pPr>
            <w:r>
              <w:rPr>
                <w:rFonts w:ascii="仿宋_GB2312" w:hAnsi="仿宋_GB2312" w:eastAsia="仿宋_GB2312" w:cs="仿宋_GB2312"/>
              </w:rPr>
              <w:t>面向的企业规模：小微企业</w:t>
            </w:r>
          </w:p>
          <w:p w14:paraId="0D5FCFF1">
            <w:pPr>
              <w:pStyle w:val="4"/>
              <w:jc w:val="left"/>
            </w:pPr>
            <w:r>
              <w:rPr>
                <w:rFonts w:ascii="仿宋_GB2312" w:hAnsi="仿宋_GB2312" w:eastAsia="仿宋_GB2312" w:cs="仿宋_GB2312"/>
              </w:rPr>
              <w:t>预留形式：设置专门采购包</w:t>
            </w:r>
          </w:p>
          <w:p w14:paraId="5274EF85">
            <w:pPr>
              <w:pStyle w:val="4"/>
              <w:jc w:val="left"/>
            </w:pPr>
            <w:r>
              <w:rPr>
                <w:rFonts w:ascii="仿宋_GB2312" w:hAnsi="仿宋_GB2312" w:eastAsia="仿宋_GB2312" w:cs="仿宋_GB2312"/>
              </w:rPr>
              <w:t>预留比例：100%</w:t>
            </w:r>
          </w:p>
        </w:tc>
      </w:tr>
      <w:tr w14:paraId="2157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14:paraId="2965CFDE">
            <w:pPr>
              <w:pStyle w:val="4"/>
              <w:jc w:val="left"/>
            </w:pPr>
            <w:r>
              <w:rPr>
                <w:rFonts w:ascii="仿宋_GB2312" w:hAnsi="仿宋_GB2312" w:eastAsia="仿宋_GB2312" w:cs="仿宋_GB2312"/>
              </w:rPr>
              <w:t>17</w:t>
            </w:r>
          </w:p>
        </w:tc>
        <w:tc>
          <w:tcPr>
            <w:tcW w:w="1284" w:type="dxa"/>
          </w:tcPr>
          <w:p w14:paraId="1CA5A60E">
            <w:pPr>
              <w:pStyle w:val="4"/>
              <w:jc w:val="left"/>
            </w:pPr>
            <w:r>
              <w:rPr>
                <w:rFonts w:ascii="仿宋_GB2312" w:hAnsi="仿宋_GB2312" w:eastAsia="仿宋_GB2312" w:cs="仿宋_GB2312"/>
              </w:rPr>
              <w:t>投标文件要求</w:t>
            </w:r>
          </w:p>
        </w:tc>
        <w:tc>
          <w:tcPr>
            <w:tcW w:w="4881" w:type="dxa"/>
          </w:tcPr>
          <w:p w14:paraId="7DB74660">
            <w:pPr>
              <w:pStyle w:val="4"/>
              <w:jc w:val="left"/>
            </w:pPr>
            <w:r>
              <w:rPr>
                <w:rFonts w:ascii="仿宋_GB2312" w:hAnsi="仿宋_GB2312" w:eastAsia="仿宋_GB2312" w:cs="仿宋_GB2312"/>
              </w:rPr>
              <w:t>一、电子响应文件（必须提供）:</w:t>
            </w:r>
          </w:p>
          <w:p w14:paraId="1BB0CDD5">
            <w:pPr>
              <w:pStyle w:val="4"/>
              <w:jc w:val="left"/>
            </w:pPr>
            <w:r>
              <w:rPr>
                <w:rFonts w:ascii="仿宋_GB2312" w:hAnsi="仿宋_GB2312" w:eastAsia="仿宋_GB2312" w:cs="仿宋_GB2312"/>
              </w:rPr>
              <w:t>（1）加密的电子响应文件 1 份（需在递交响应文件截止时间前成功上传至综合管理服务平台项目采购系统）。</w:t>
            </w:r>
          </w:p>
          <w:p w14:paraId="7104F4EA">
            <w:pPr>
              <w:pStyle w:val="4"/>
              <w:jc w:val="left"/>
            </w:pPr>
            <w:r>
              <w:rPr>
                <w:rFonts w:ascii="仿宋_GB2312" w:hAnsi="仿宋_GB2312" w:eastAsia="仿宋_GB2312" w:cs="仿宋_GB2312"/>
              </w:rPr>
              <w:t>（2）非加密电子版文件 U 盘(或光盘)0份，加密的电子响应文件与非加密的电子响应文件必须完全一致。</w:t>
            </w:r>
          </w:p>
          <w:p w14:paraId="6C34678E">
            <w:pPr>
              <w:pStyle w:val="4"/>
              <w:jc w:val="left"/>
            </w:pPr>
            <w:r>
              <w:rPr>
                <w:rFonts w:ascii="仿宋_GB2312" w:hAnsi="仿宋_GB2312" w:eastAsia="仿宋_GB2312" w:cs="仿宋_GB2312"/>
              </w:rPr>
              <w:t>非加密电子版响应文件使用情形 : 当无法使用 CA 证书在综合管理服务平台项目采购系统进行电子投标文件开标解密时，供应商须在中心指引下启用非加密电子版响应文件。</w:t>
            </w:r>
          </w:p>
          <w:p w14:paraId="230C1EAA">
            <w:pPr>
              <w:pStyle w:val="4"/>
              <w:jc w:val="left"/>
            </w:pPr>
            <w:r>
              <w:rPr>
                <w:rFonts w:ascii="仿宋_GB2312" w:hAnsi="仿宋_GB2312" w:eastAsia="仿宋_GB2312" w:cs="仿宋_GB2312"/>
              </w:rPr>
              <w:t>二、纸质响应文件：</w:t>
            </w:r>
          </w:p>
          <w:p w14:paraId="3E527C53">
            <w:pPr>
              <w:pStyle w:val="4"/>
              <w:jc w:val="left"/>
            </w:pPr>
            <w:r>
              <w:rPr>
                <w:rFonts w:ascii="仿宋_GB2312" w:hAnsi="仿宋_GB2312" w:eastAsia="仿宋_GB2312" w:cs="仿宋_GB2312"/>
              </w:rPr>
              <w:t>（1）纸质响应文件正本0份，纸质响应文件副本0份。</w:t>
            </w:r>
          </w:p>
          <w:p w14:paraId="6FAD6702">
            <w:pPr>
              <w:pStyle w:val="4"/>
              <w:jc w:val="left"/>
            </w:pPr>
            <w:r>
              <w:rPr>
                <w:rFonts w:ascii="仿宋_GB2312" w:hAnsi="仿宋_GB2312" w:eastAsia="仿宋_GB2312" w:cs="仿宋_GB2312"/>
              </w:rPr>
              <w:t>纸质响应文件应与电子响应文件一致（递交的纸质文件需密封完好，注明“正本”和“副本”字样，正本和副本分别封装。如果正本与副本不符，应以正本为准。）。</w:t>
            </w:r>
          </w:p>
          <w:p w14:paraId="0D15902B">
            <w:pPr>
              <w:pStyle w:val="4"/>
              <w:jc w:val="left"/>
            </w:pPr>
            <w:r>
              <w:rPr>
                <w:rFonts w:ascii="仿宋_GB2312" w:hAnsi="仿宋_GB2312" w:eastAsia="仿宋_GB2312" w:cs="仿宋_GB2312"/>
              </w:rPr>
              <w:t>纸质响应文件使用情形： 当项目采购系统出现故障，无法使用电子响应文件评标时，中心可根据实际情况使用纸质响应文件评标。</w:t>
            </w:r>
          </w:p>
          <w:p w14:paraId="6D2F821D">
            <w:pPr>
              <w:pStyle w:val="4"/>
              <w:jc w:val="left"/>
            </w:pPr>
            <w:r>
              <w:rPr>
                <w:rFonts w:ascii="仿宋_GB2312" w:hAnsi="仿宋_GB2312" w:eastAsia="仿宋_GB2312" w:cs="仿宋_GB2312"/>
              </w:rPr>
              <w:t>在电子响应文件能正常使用的情况下，不得因供应商未提交纸质响应文件而认定供应商响应无效。</w:t>
            </w:r>
          </w:p>
        </w:tc>
      </w:tr>
    </w:tbl>
    <w:p w14:paraId="447FC593">
      <w:pPr>
        <w:pStyle w:val="4"/>
        <w:jc w:val="both"/>
        <w:outlineLvl w:val="2"/>
      </w:pPr>
      <w:r>
        <w:rPr>
          <w:rFonts w:ascii="仿宋_GB2312" w:hAnsi="仿宋_GB2312" w:eastAsia="仿宋_GB2312" w:cs="仿宋_GB2312"/>
          <w:b/>
          <w:sz w:val="28"/>
        </w:rPr>
        <w:t>三、说明</w:t>
      </w:r>
    </w:p>
    <w:p w14:paraId="455A134B">
      <w:pPr>
        <w:pStyle w:val="4"/>
        <w:jc w:val="both"/>
      </w:pPr>
      <w:r>
        <w:rPr>
          <w:rFonts w:ascii="仿宋_GB2312" w:hAnsi="仿宋_GB2312" w:eastAsia="仿宋_GB2312" w:cs="仿宋_GB2312"/>
          <w:b/>
        </w:rPr>
        <w:t>1.总则</w:t>
      </w:r>
    </w:p>
    <w:p w14:paraId="52D0F27A">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14:paraId="79D6007C">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14:paraId="59144CFF">
      <w:pPr>
        <w:pStyle w:val="4"/>
        <w:ind w:firstLine="480"/>
        <w:jc w:val="both"/>
      </w:pPr>
      <w:r>
        <w:rPr>
          <w:rFonts w:ascii="仿宋_GB2312" w:hAnsi="仿宋_GB2312" w:eastAsia="仿宋_GB2312" w:cs="仿宋_GB2312"/>
        </w:rPr>
        <w:t>本次公开招标项目，是以招标公告的方式邀请非特定的投标人参加投标。</w:t>
      </w:r>
    </w:p>
    <w:p w14:paraId="6892D9DF">
      <w:pPr>
        <w:pStyle w:val="4"/>
        <w:jc w:val="both"/>
      </w:pPr>
      <w:r>
        <w:rPr>
          <w:rFonts w:ascii="仿宋_GB2312" w:hAnsi="仿宋_GB2312" w:eastAsia="仿宋_GB2312" w:cs="仿宋_GB2312"/>
          <w:b/>
        </w:rPr>
        <w:t>2.适用范围</w:t>
      </w:r>
    </w:p>
    <w:p w14:paraId="6B041095">
      <w:pPr>
        <w:pStyle w:val="4"/>
        <w:ind w:firstLine="480"/>
        <w:jc w:val="both"/>
      </w:pPr>
      <w:r>
        <w:rPr>
          <w:rFonts w:ascii="仿宋_GB2312" w:hAnsi="仿宋_GB2312" w:eastAsia="仿宋_GB2312" w:cs="仿宋_GB2312"/>
        </w:rPr>
        <w:t>本招标文件仅适用于本次招标公告中所涉及的项目和内容。</w:t>
      </w:r>
    </w:p>
    <w:p w14:paraId="64D250E0">
      <w:pPr>
        <w:pStyle w:val="4"/>
        <w:jc w:val="both"/>
      </w:pPr>
      <w:r>
        <w:rPr>
          <w:rFonts w:ascii="仿宋_GB2312" w:hAnsi="仿宋_GB2312" w:eastAsia="仿宋_GB2312" w:cs="仿宋_GB2312"/>
          <w:b/>
        </w:rPr>
        <w:t>3.进口产品</w:t>
      </w:r>
    </w:p>
    <w:p w14:paraId="43F0D6C4">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14:paraId="6ED77E10">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14:paraId="12EF8687">
      <w:pPr>
        <w:pStyle w:val="4"/>
        <w:jc w:val="both"/>
      </w:pPr>
      <w:r>
        <w:rPr>
          <w:rFonts w:ascii="仿宋_GB2312" w:hAnsi="仿宋_GB2312" w:eastAsia="仿宋_GB2312" w:cs="仿宋_GB2312"/>
          <w:b/>
        </w:rPr>
        <w:t>4.投标的费用</w:t>
      </w:r>
    </w:p>
    <w:p w14:paraId="2633B21D">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14:paraId="25ABB1BB">
      <w:pPr>
        <w:pStyle w:val="4"/>
        <w:jc w:val="both"/>
      </w:pPr>
      <w:r>
        <w:rPr>
          <w:rFonts w:ascii="仿宋_GB2312" w:hAnsi="仿宋_GB2312" w:eastAsia="仿宋_GB2312" w:cs="仿宋_GB2312"/>
          <w:b/>
        </w:rPr>
        <w:t>5.以联合体形式投标的，应符合以下规定：</w:t>
      </w:r>
    </w:p>
    <w:p w14:paraId="57086081">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14:paraId="232FCEB3">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E53A30F">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14:paraId="273E50A2">
      <w:pPr>
        <w:pStyle w:val="4"/>
        <w:ind w:firstLine="480"/>
        <w:jc w:val="both"/>
      </w:pPr>
      <w:r>
        <w:rPr>
          <w:rFonts w:ascii="仿宋_GB2312" w:hAnsi="仿宋_GB2312" w:eastAsia="仿宋_GB2312" w:cs="仿宋_GB2312"/>
        </w:rPr>
        <w:t>5.4联合体成员存在不良信用记录的，视同联合体存在不良信用记录。</w:t>
      </w:r>
    </w:p>
    <w:p w14:paraId="2C626CD5">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CB166CB">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14:paraId="39AB4A6F">
      <w:pPr>
        <w:pStyle w:val="4"/>
        <w:jc w:val="both"/>
      </w:pPr>
      <w:r>
        <w:rPr>
          <w:rFonts w:ascii="仿宋_GB2312" w:hAnsi="仿宋_GB2312" w:eastAsia="仿宋_GB2312" w:cs="仿宋_GB2312"/>
          <w:b/>
        </w:rPr>
        <w:t>6.关联企业投标说明</w:t>
      </w:r>
    </w:p>
    <w:p w14:paraId="79C7DA75">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1CC74A4">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6C5F7897">
      <w:pPr>
        <w:pStyle w:val="4"/>
        <w:jc w:val="both"/>
      </w:pPr>
      <w:r>
        <w:rPr>
          <w:rFonts w:ascii="仿宋_GB2312" w:hAnsi="仿宋_GB2312" w:eastAsia="仿宋_GB2312" w:cs="仿宋_GB2312"/>
          <w:b/>
        </w:rPr>
        <w:t>7.关于中小微企业投标</w:t>
      </w:r>
    </w:p>
    <w:p w14:paraId="51460CFE">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00392CCE">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90B08ED">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1AF08D7">
      <w:pPr>
        <w:pStyle w:val="4"/>
        <w:jc w:val="both"/>
      </w:pPr>
      <w:r>
        <w:rPr>
          <w:rFonts w:ascii="仿宋_GB2312" w:hAnsi="仿宋_GB2312" w:eastAsia="仿宋_GB2312" w:cs="仿宋_GB2312"/>
          <w:b/>
        </w:rPr>
        <w:t>8.纪律与保密事项</w:t>
      </w:r>
    </w:p>
    <w:p w14:paraId="07B3D16E">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14:paraId="2DE14BAA">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14:paraId="2B8F67FF">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14:paraId="59A42EB7">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14:paraId="782E3531">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0ABF95D">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14:paraId="3D0EEBED">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B37F50B">
      <w:pPr>
        <w:pStyle w:val="4"/>
        <w:jc w:val="both"/>
      </w:pPr>
      <w:r>
        <w:rPr>
          <w:rFonts w:ascii="仿宋_GB2312" w:hAnsi="仿宋_GB2312" w:eastAsia="仿宋_GB2312" w:cs="仿宋_GB2312"/>
          <w:b/>
        </w:rPr>
        <w:t>9.语言文字以及度量衡单位</w:t>
      </w:r>
    </w:p>
    <w:p w14:paraId="394BF57D">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ADF26F8">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14:paraId="49DA5126">
      <w:pPr>
        <w:pStyle w:val="4"/>
        <w:ind w:firstLine="480"/>
        <w:jc w:val="both"/>
      </w:pPr>
      <w:r>
        <w:rPr>
          <w:rFonts w:ascii="仿宋_GB2312" w:hAnsi="仿宋_GB2312" w:eastAsia="仿宋_GB2312" w:cs="仿宋_GB2312"/>
        </w:rPr>
        <w:t>9.3投标人所提供的货物和服务均应以人民币报价，货币单位：元。</w:t>
      </w:r>
    </w:p>
    <w:p w14:paraId="75DFBB6C">
      <w:pPr>
        <w:pStyle w:val="4"/>
        <w:jc w:val="both"/>
      </w:pPr>
      <w:r>
        <w:rPr>
          <w:rFonts w:ascii="仿宋_GB2312" w:hAnsi="仿宋_GB2312" w:eastAsia="仿宋_GB2312" w:cs="仿宋_GB2312"/>
          <w:b/>
        </w:rPr>
        <w:t>10. 现场踏勘（如有）</w:t>
      </w:r>
    </w:p>
    <w:p w14:paraId="7B3312DD">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14:paraId="53868FB2">
      <w:pPr>
        <w:pStyle w:val="4"/>
        <w:ind w:firstLine="480"/>
        <w:jc w:val="both"/>
      </w:pPr>
      <w:r>
        <w:rPr>
          <w:rFonts w:ascii="仿宋_GB2312" w:hAnsi="仿宋_GB2312" w:eastAsia="仿宋_GB2312" w:cs="仿宋_GB2312"/>
        </w:rPr>
        <w:t>10.2投标人自行承担踏勘现场发生的责任、风险和自身费用。</w:t>
      </w:r>
    </w:p>
    <w:p w14:paraId="51919C01">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14:paraId="59451C3B">
      <w:pPr>
        <w:pStyle w:val="4"/>
        <w:jc w:val="both"/>
        <w:outlineLvl w:val="2"/>
      </w:pPr>
      <w:r>
        <w:rPr>
          <w:rFonts w:ascii="仿宋_GB2312" w:hAnsi="仿宋_GB2312" w:eastAsia="仿宋_GB2312" w:cs="仿宋_GB2312"/>
          <w:b/>
          <w:sz w:val="28"/>
        </w:rPr>
        <w:t>四、招标文件的澄清和修改</w:t>
      </w:r>
    </w:p>
    <w:p w14:paraId="4C4201B6">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5837671">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5B9102E">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14:paraId="3472B509">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392DA5B2">
      <w:pPr>
        <w:pStyle w:val="4"/>
        <w:jc w:val="both"/>
        <w:outlineLvl w:val="2"/>
      </w:pPr>
      <w:r>
        <w:rPr>
          <w:rFonts w:ascii="仿宋_GB2312" w:hAnsi="仿宋_GB2312" w:eastAsia="仿宋_GB2312" w:cs="仿宋_GB2312"/>
          <w:b/>
          <w:sz w:val="28"/>
        </w:rPr>
        <w:t>五、投标要求</w:t>
      </w:r>
    </w:p>
    <w:p w14:paraId="038962EB">
      <w:pPr>
        <w:pStyle w:val="4"/>
        <w:jc w:val="both"/>
      </w:pPr>
      <w:r>
        <w:rPr>
          <w:rFonts w:ascii="仿宋_GB2312" w:hAnsi="仿宋_GB2312" w:eastAsia="仿宋_GB2312" w:cs="仿宋_GB2312"/>
          <w:b/>
        </w:rPr>
        <w:t>1.投标登记</w:t>
      </w:r>
    </w:p>
    <w:p w14:paraId="0E230DA7">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14:paraId="1DEA4B77">
      <w:pPr>
        <w:pStyle w:val="4"/>
        <w:jc w:val="both"/>
      </w:pPr>
      <w:r>
        <w:rPr>
          <w:rFonts w:ascii="仿宋_GB2312" w:hAnsi="仿宋_GB2312" w:eastAsia="仿宋_GB2312" w:cs="仿宋_GB2312"/>
          <w:b/>
        </w:rPr>
        <w:t>2.投标文件的制作</w:t>
      </w:r>
    </w:p>
    <w:p w14:paraId="44398EDC">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04876DBC">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14:paraId="089154F9">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39CE00C">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14:paraId="5E01F17A">
      <w:pPr>
        <w:pStyle w:val="4"/>
        <w:ind w:firstLine="480"/>
        <w:jc w:val="both"/>
      </w:pPr>
      <w:r>
        <w:rPr>
          <w:rFonts w:ascii="仿宋_GB2312" w:hAnsi="仿宋_GB2312" w:eastAsia="仿宋_GB2312" w:cs="仿宋_GB2312"/>
        </w:rPr>
        <w:t>2.3 如有对多个采购包投标的，要对每个采购包独立制作电子投标文件。</w:t>
      </w:r>
    </w:p>
    <w:p w14:paraId="69BD61D3">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14:paraId="2F5C5438">
      <w:pPr>
        <w:pStyle w:val="4"/>
        <w:ind w:firstLine="480"/>
        <w:jc w:val="both"/>
      </w:pPr>
      <w:r>
        <w:rPr>
          <w:rFonts w:ascii="仿宋_GB2312" w:hAnsi="仿宋_GB2312" w:eastAsia="仿宋_GB2312" w:cs="仿宋_GB2312"/>
        </w:rPr>
        <w:t>2.5投标人须对招标文件的对应要求给予唯一的实质性响应，否则将视为不响应。</w:t>
      </w:r>
    </w:p>
    <w:p w14:paraId="61EA00AA">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14:paraId="7F3704E7">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14:paraId="3CD236B0">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0251ACB1">
      <w:pPr>
        <w:pStyle w:val="4"/>
        <w:ind w:firstLine="480"/>
        <w:jc w:val="both"/>
      </w:pPr>
      <w:r>
        <w:rPr>
          <w:rFonts w:ascii="仿宋_GB2312" w:hAnsi="仿宋_GB2312" w:eastAsia="仿宋_GB2312" w:cs="仿宋_GB2312"/>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2A7A5D58">
      <w:pPr>
        <w:pStyle w:val="4"/>
        <w:jc w:val="both"/>
      </w:pPr>
      <w:r>
        <w:rPr>
          <w:rFonts w:ascii="仿宋_GB2312" w:hAnsi="仿宋_GB2312" w:eastAsia="仿宋_GB2312" w:cs="仿宋_GB2312"/>
          <w:b/>
        </w:rPr>
        <w:t>3.投标文件的提交</w:t>
      </w:r>
    </w:p>
    <w:p w14:paraId="1CCD0A35">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14:paraId="2742F4B6">
      <w:pPr>
        <w:pStyle w:val="4"/>
        <w:ind w:firstLine="480"/>
        <w:jc w:val="both"/>
      </w:pPr>
      <w:r>
        <w:rPr>
          <w:rFonts w:ascii="仿宋_GB2312" w:hAnsi="仿宋_GB2312" w:eastAsia="仿宋_GB2312" w:cs="仿宋_GB2312"/>
        </w:rPr>
        <w:t>3.2代理机构对因不可抗力事件造成的投标文件的损坏、丢失的，不承担责任。</w:t>
      </w:r>
    </w:p>
    <w:p w14:paraId="66A810A6">
      <w:pPr>
        <w:pStyle w:val="4"/>
        <w:ind w:firstLine="480"/>
        <w:jc w:val="both"/>
      </w:pPr>
      <w:r>
        <w:rPr>
          <w:rFonts w:ascii="仿宋_GB2312" w:hAnsi="仿宋_GB2312" w:eastAsia="仿宋_GB2312" w:cs="仿宋_GB2312"/>
        </w:rPr>
        <w:t>3.3出现下述情形之一，属于未成功提交投标文件，按无效投标处理：</w:t>
      </w:r>
    </w:p>
    <w:p w14:paraId="012B1969">
      <w:pPr>
        <w:pStyle w:val="4"/>
        <w:ind w:firstLine="480"/>
        <w:jc w:val="both"/>
      </w:pPr>
      <w:r>
        <w:rPr>
          <w:rFonts w:ascii="仿宋_GB2312" w:hAnsi="仿宋_GB2312" w:eastAsia="仿宋_GB2312" w:cs="仿宋_GB2312"/>
        </w:rPr>
        <w:t>（1）至提交投标文件截止时，投标文件未完整上传的。</w:t>
      </w:r>
    </w:p>
    <w:p w14:paraId="3E1E50C5">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14:paraId="38C2358B">
      <w:pPr>
        <w:pStyle w:val="4"/>
        <w:ind w:firstLine="480"/>
        <w:jc w:val="both"/>
      </w:pPr>
      <w:r>
        <w:rPr>
          <w:rFonts w:ascii="仿宋_GB2312" w:hAnsi="仿宋_GB2312" w:eastAsia="仿宋_GB2312" w:cs="仿宋_GB2312"/>
        </w:rPr>
        <w:t>（3）投标文件损坏或格式不正确的。</w:t>
      </w:r>
    </w:p>
    <w:p w14:paraId="5D7FF51A">
      <w:pPr>
        <w:pStyle w:val="4"/>
        <w:jc w:val="both"/>
      </w:pPr>
      <w:r>
        <w:rPr>
          <w:rFonts w:ascii="仿宋_GB2312" w:hAnsi="仿宋_GB2312" w:eastAsia="仿宋_GB2312" w:cs="仿宋_GB2312"/>
          <w:b/>
        </w:rPr>
        <w:t>4.投标文件的修改、撤回与撤销</w:t>
      </w:r>
    </w:p>
    <w:p w14:paraId="3C398491">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18EEBC0">
      <w:pPr>
        <w:pStyle w:val="4"/>
        <w:ind w:firstLine="480"/>
        <w:jc w:val="both"/>
      </w:pPr>
      <w:r>
        <w:rPr>
          <w:rFonts w:ascii="仿宋_GB2312" w:hAnsi="仿宋_GB2312" w:eastAsia="仿宋_GB2312" w:cs="仿宋_GB2312"/>
        </w:rPr>
        <w:t>4.2在提交投标文件截止时间后，投标人不得补充、修改和更换投标文件。</w:t>
      </w:r>
    </w:p>
    <w:p w14:paraId="3923E47A">
      <w:pPr>
        <w:pStyle w:val="4"/>
        <w:jc w:val="both"/>
      </w:pPr>
      <w:r>
        <w:rPr>
          <w:rFonts w:ascii="仿宋_GB2312" w:hAnsi="仿宋_GB2312" w:eastAsia="仿宋_GB2312" w:cs="仿宋_GB2312"/>
          <w:b/>
        </w:rPr>
        <w:t>5.投标文件的解密</w:t>
      </w:r>
    </w:p>
    <w:p w14:paraId="0544D489">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67A333B5">
      <w:pPr>
        <w:pStyle w:val="4"/>
        <w:jc w:val="both"/>
      </w:pPr>
      <w:r>
        <w:rPr>
          <w:rFonts w:ascii="仿宋_GB2312" w:hAnsi="仿宋_GB2312" w:eastAsia="仿宋_GB2312" w:cs="仿宋_GB2312"/>
          <w:b/>
        </w:rPr>
        <w:t>6.投标保证金</w:t>
      </w:r>
    </w:p>
    <w:p w14:paraId="594BEC72">
      <w:pPr>
        <w:pStyle w:val="4"/>
        <w:ind w:firstLine="480"/>
        <w:jc w:val="both"/>
      </w:pPr>
      <w:r>
        <w:rPr>
          <w:rFonts w:ascii="仿宋_GB2312" w:hAnsi="仿宋_GB2312" w:eastAsia="仿宋_GB2312" w:cs="仿宋_GB2312"/>
        </w:rPr>
        <w:t>6.1投标保证金的缴纳</w:t>
      </w:r>
    </w:p>
    <w:p w14:paraId="41C0B014">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14:paraId="37EC849E">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14:paraId="61237FA1">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14:paraId="1B26F034">
      <w:pPr>
        <w:pStyle w:val="4"/>
        <w:ind w:firstLine="480"/>
        <w:jc w:val="both"/>
      </w:pPr>
      <w:r>
        <w:rPr>
          <w:rFonts w:ascii="仿宋_GB2312" w:hAnsi="仿宋_GB2312" w:eastAsia="仿宋_GB2312" w:cs="仿宋_GB2312"/>
        </w:rPr>
        <w:t>6.2投标保证金的退还：</w:t>
      </w:r>
    </w:p>
    <w:p w14:paraId="457CCA34">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14:paraId="66992FBB">
      <w:pPr>
        <w:pStyle w:val="4"/>
        <w:ind w:firstLine="480"/>
        <w:jc w:val="both"/>
      </w:pPr>
      <w:r>
        <w:rPr>
          <w:rFonts w:ascii="仿宋_GB2312" w:hAnsi="仿宋_GB2312" w:eastAsia="仿宋_GB2312" w:cs="仿宋_GB2312"/>
        </w:rPr>
        <w:t>（2）未中标的投标人投标保证金，自中标通知书发出之日起5个工作日内退还。</w:t>
      </w:r>
    </w:p>
    <w:p w14:paraId="09739A05">
      <w:pPr>
        <w:pStyle w:val="4"/>
        <w:ind w:firstLine="480"/>
        <w:jc w:val="both"/>
      </w:pPr>
      <w:r>
        <w:rPr>
          <w:rFonts w:ascii="仿宋_GB2312" w:hAnsi="仿宋_GB2312" w:eastAsia="仿宋_GB2312" w:cs="仿宋_GB2312"/>
        </w:rPr>
        <w:t>（3）中标供应商的投标保证金，自政府采购合同签订之日起5个工作日内退还。</w:t>
      </w:r>
    </w:p>
    <w:p w14:paraId="2319CCF2">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14:paraId="25E58CAD">
      <w:pPr>
        <w:pStyle w:val="4"/>
        <w:ind w:firstLine="480"/>
        <w:jc w:val="both"/>
      </w:pPr>
      <w:r>
        <w:rPr>
          <w:rFonts w:ascii="仿宋_GB2312" w:hAnsi="仿宋_GB2312" w:eastAsia="仿宋_GB2312" w:cs="仿宋_GB2312"/>
        </w:rPr>
        <w:t>备注：但因投标人自身原因导致无法及时退还的除外。</w:t>
      </w:r>
    </w:p>
    <w:p w14:paraId="009BF18A">
      <w:pPr>
        <w:pStyle w:val="4"/>
        <w:ind w:firstLine="480"/>
        <w:jc w:val="both"/>
      </w:pPr>
      <w:r>
        <w:rPr>
          <w:rFonts w:ascii="仿宋_GB2312" w:hAnsi="仿宋_GB2312" w:eastAsia="仿宋_GB2312" w:cs="仿宋_GB2312"/>
        </w:rPr>
        <w:t>6.3有下列情形之一的，投标保证金将不予退还：</w:t>
      </w:r>
    </w:p>
    <w:p w14:paraId="2801E99F">
      <w:pPr>
        <w:pStyle w:val="4"/>
        <w:ind w:firstLine="480"/>
        <w:jc w:val="both"/>
      </w:pPr>
      <w:r>
        <w:rPr>
          <w:rFonts w:ascii="仿宋_GB2312" w:hAnsi="仿宋_GB2312" w:eastAsia="仿宋_GB2312" w:cs="仿宋_GB2312"/>
        </w:rPr>
        <w:t>（1）提供虚假材料谋取中标、成交的；</w:t>
      </w:r>
    </w:p>
    <w:p w14:paraId="241398F8">
      <w:pPr>
        <w:pStyle w:val="4"/>
        <w:ind w:firstLine="480"/>
        <w:jc w:val="both"/>
      </w:pPr>
      <w:r>
        <w:rPr>
          <w:rFonts w:ascii="仿宋_GB2312" w:hAnsi="仿宋_GB2312" w:eastAsia="仿宋_GB2312" w:cs="仿宋_GB2312"/>
        </w:rPr>
        <w:t>（2）投标人在招标文件规定的投标有效期内撤销其投标；</w:t>
      </w:r>
    </w:p>
    <w:p w14:paraId="0022B933">
      <w:pPr>
        <w:pStyle w:val="4"/>
        <w:ind w:firstLine="480"/>
        <w:jc w:val="both"/>
      </w:pPr>
      <w:r>
        <w:rPr>
          <w:rFonts w:ascii="仿宋_GB2312" w:hAnsi="仿宋_GB2312" w:eastAsia="仿宋_GB2312" w:cs="仿宋_GB2312"/>
        </w:rPr>
        <w:t>（3）中标后，无正当理由放弃中标资格；</w:t>
      </w:r>
    </w:p>
    <w:p w14:paraId="6A0C869C">
      <w:pPr>
        <w:pStyle w:val="4"/>
        <w:ind w:firstLine="480"/>
        <w:jc w:val="both"/>
      </w:pPr>
      <w:r>
        <w:rPr>
          <w:rFonts w:ascii="仿宋_GB2312" w:hAnsi="仿宋_GB2312" w:eastAsia="仿宋_GB2312" w:cs="仿宋_GB2312"/>
        </w:rPr>
        <w:t>（4）中标后，无正当理由不与采购人签订合同；</w:t>
      </w:r>
    </w:p>
    <w:p w14:paraId="7A93CF87">
      <w:pPr>
        <w:pStyle w:val="4"/>
        <w:ind w:firstLine="480"/>
        <w:jc w:val="both"/>
      </w:pPr>
      <w:r>
        <w:rPr>
          <w:rFonts w:ascii="仿宋_GB2312" w:hAnsi="仿宋_GB2312" w:eastAsia="仿宋_GB2312" w:cs="仿宋_GB2312"/>
        </w:rPr>
        <w:t>（5）法律法规和招标文件规定的其他情形。</w:t>
      </w:r>
    </w:p>
    <w:p w14:paraId="1B00A3BD">
      <w:pPr>
        <w:pStyle w:val="4"/>
        <w:jc w:val="both"/>
      </w:pPr>
      <w:r>
        <w:rPr>
          <w:rFonts w:ascii="仿宋_GB2312" w:hAnsi="仿宋_GB2312" w:eastAsia="仿宋_GB2312" w:cs="仿宋_GB2312"/>
          <w:b/>
        </w:rPr>
        <w:t>7.投标有效期</w:t>
      </w:r>
    </w:p>
    <w:p w14:paraId="16666693">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14:paraId="1910D009">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39C8521D">
      <w:pPr>
        <w:pStyle w:val="4"/>
        <w:jc w:val="both"/>
      </w:pPr>
      <w:r>
        <w:rPr>
          <w:rFonts w:ascii="仿宋_GB2312" w:hAnsi="仿宋_GB2312" w:eastAsia="仿宋_GB2312" w:cs="仿宋_GB2312"/>
          <w:b/>
        </w:rPr>
        <w:t>8.样品（演示）</w:t>
      </w:r>
    </w:p>
    <w:p w14:paraId="754C0AA9">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14:paraId="05BC7CE4">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14:paraId="1A2A7155">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20C69840">
      <w:pPr>
        <w:pStyle w:val="4"/>
        <w:jc w:val="both"/>
      </w:pPr>
      <w:r>
        <w:rPr>
          <w:rFonts w:ascii="仿宋_GB2312" w:hAnsi="仿宋_GB2312" w:eastAsia="仿宋_GB2312" w:cs="仿宋_GB2312"/>
          <w:b/>
        </w:rPr>
        <w:t>9.除招标文件另有规定外，有下列情形之一的，投标无效：</w:t>
      </w:r>
    </w:p>
    <w:p w14:paraId="7C5DBD5C">
      <w:pPr>
        <w:pStyle w:val="4"/>
        <w:ind w:firstLine="480"/>
        <w:jc w:val="both"/>
      </w:pPr>
      <w:r>
        <w:rPr>
          <w:rFonts w:ascii="仿宋_GB2312" w:hAnsi="仿宋_GB2312" w:eastAsia="仿宋_GB2312" w:cs="仿宋_GB2312"/>
        </w:rPr>
        <w:t>9.1投标文件未按照招标文件要求签署、盖章；</w:t>
      </w:r>
    </w:p>
    <w:p w14:paraId="0B38C4F9">
      <w:pPr>
        <w:pStyle w:val="4"/>
        <w:ind w:firstLine="480"/>
        <w:jc w:val="both"/>
      </w:pPr>
      <w:r>
        <w:rPr>
          <w:rFonts w:ascii="仿宋_GB2312" w:hAnsi="仿宋_GB2312" w:eastAsia="仿宋_GB2312" w:cs="仿宋_GB2312"/>
        </w:rPr>
        <w:t>9.2不符合招标文件中规定的资格要求；</w:t>
      </w:r>
    </w:p>
    <w:p w14:paraId="205249F4">
      <w:pPr>
        <w:pStyle w:val="4"/>
        <w:ind w:firstLine="480"/>
        <w:jc w:val="both"/>
      </w:pPr>
      <w:r>
        <w:rPr>
          <w:rFonts w:ascii="仿宋_GB2312" w:hAnsi="仿宋_GB2312" w:eastAsia="仿宋_GB2312" w:cs="仿宋_GB2312"/>
        </w:rPr>
        <w:t>9.3投标报价超过招标文件中规定的预算金额或最高限价；</w:t>
      </w:r>
    </w:p>
    <w:p w14:paraId="5DCE9CA3">
      <w:pPr>
        <w:pStyle w:val="4"/>
        <w:ind w:firstLine="480"/>
        <w:jc w:val="both"/>
      </w:pPr>
      <w:r>
        <w:rPr>
          <w:rFonts w:ascii="仿宋_GB2312" w:hAnsi="仿宋_GB2312" w:eastAsia="仿宋_GB2312" w:cs="仿宋_GB2312"/>
        </w:rPr>
        <w:t>9.4投标文件含有采购人不能接受的附加条件；</w:t>
      </w:r>
    </w:p>
    <w:p w14:paraId="2B75C178">
      <w:pPr>
        <w:pStyle w:val="4"/>
        <w:ind w:firstLine="480"/>
        <w:jc w:val="both"/>
      </w:pPr>
      <w:r>
        <w:rPr>
          <w:rFonts w:ascii="仿宋_GB2312" w:hAnsi="仿宋_GB2312" w:eastAsia="仿宋_GB2312" w:cs="仿宋_GB2312"/>
        </w:rPr>
        <w:t>9.5有关法律、法规和规章及招标文件规定的其他无效情形。</w:t>
      </w:r>
    </w:p>
    <w:p w14:paraId="2494E79C">
      <w:pPr>
        <w:pStyle w:val="4"/>
        <w:jc w:val="both"/>
        <w:outlineLvl w:val="2"/>
      </w:pPr>
      <w:r>
        <w:rPr>
          <w:rFonts w:ascii="仿宋_GB2312" w:hAnsi="仿宋_GB2312" w:eastAsia="仿宋_GB2312" w:cs="仿宋_GB2312"/>
          <w:b/>
          <w:sz w:val="28"/>
        </w:rPr>
        <w:t>六、开标、评标和定标</w:t>
      </w:r>
    </w:p>
    <w:p w14:paraId="615214C1">
      <w:pPr>
        <w:pStyle w:val="4"/>
        <w:jc w:val="both"/>
      </w:pPr>
      <w:r>
        <w:rPr>
          <w:rFonts w:ascii="仿宋_GB2312" w:hAnsi="仿宋_GB2312" w:eastAsia="仿宋_GB2312" w:cs="仿宋_GB2312"/>
          <w:b/>
        </w:rPr>
        <w:t>1.开标</w:t>
      </w:r>
    </w:p>
    <w:p w14:paraId="2B6B2A7D">
      <w:pPr>
        <w:pStyle w:val="4"/>
        <w:ind w:firstLine="480"/>
        <w:jc w:val="both"/>
      </w:pPr>
      <w:r>
        <w:rPr>
          <w:rFonts w:ascii="仿宋_GB2312" w:hAnsi="仿宋_GB2312" w:eastAsia="仿宋_GB2312" w:cs="仿宋_GB2312"/>
        </w:rPr>
        <w:t>1.1 开标程序</w:t>
      </w:r>
    </w:p>
    <w:p w14:paraId="115D1C55">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20DCBA88">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68C1D796">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14:paraId="6481A184">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53F56C44">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77F62669">
      <w:pPr>
        <w:pStyle w:val="4"/>
        <w:ind w:firstLine="480"/>
        <w:jc w:val="both"/>
      </w:pPr>
      <w:r>
        <w:rPr>
          <w:rFonts w:ascii="仿宋_GB2312" w:hAnsi="仿宋_GB2312" w:eastAsia="仿宋_GB2312" w:cs="仿宋_GB2312"/>
        </w:rPr>
        <w:t>1.2开标异议</w:t>
      </w:r>
    </w:p>
    <w:p w14:paraId="32D8E919">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14:paraId="02F7E42A">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14:paraId="1E213994">
      <w:pPr>
        <w:pStyle w:val="4"/>
        <w:ind w:firstLine="480"/>
        <w:jc w:val="both"/>
      </w:pPr>
      <w:r>
        <w:rPr>
          <w:rFonts w:ascii="仿宋_GB2312" w:hAnsi="仿宋_GB2312" w:eastAsia="仿宋_GB2312" w:cs="仿宋_GB2312"/>
        </w:rPr>
        <w:t>1.4开标时出现下列情况的，视为投标无效处理：</w:t>
      </w:r>
    </w:p>
    <w:p w14:paraId="6295B962">
      <w:pPr>
        <w:pStyle w:val="4"/>
        <w:ind w:firstLine="480"/>
        <w:jc w:val="both"/>
      </w:pPr>
      <w:r>
        <w:rPr>
          <w:rFonts w:ascii="仿宋_GB2312" w:hAnsi="仿宋_GB2312" w:eastAsia="仿宋_GB2312" w:cs="仿宋_GB2312"/>
        </w:rPr>
        <w:t>（1）经检查数字证书无效的；</w:t>
      </w:r>
    </w:p>
    <w:p w14:paraId="2AE9C427">
      <w:pPr>
        <w:pStyle w:val="4"/>
        <w:ind w:firstLine="480"/>
        <w:jc w:val="both"/>
      </w:pPr>
      <w:r>
        <w:rPr>
          <w:rFonts w:ascii="仿宋_GB2312" w:hAnsi="仿宋_GB2312" w:eastAsia="仿宋_GB2312" w:cs="仿宋_GB2312"/>
        </w:rPr>
        <w:t>（2）因投标人自身原因，未在规定时间内完成电子投标文件解密的；</w:t>
      </w:r>
    </w:p>
    <w:p w14:paraId="74582680">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6AF52EE5">
      <w:pPr>
        <w:pStyle w:val="4"/>
        <w:jc w:val="both"/>
      </w:pPr>
      <w:r>
        <w:rPr>
          <w:rFonts w:ascii="仿宋_GB2312" w:hAnsi="仿宋_GB2312" w:eastAsia="仿宋_GB2312" w:cs="仿宋_GB2312"/>
          <w:b/>
        </w:rPr>
        <w:t>2.评审（详见第四章）</w:t>
      </w:r>
    </w:p>
    <w:p w14:paraId="155AEE67">
      <w:pPr>
        <w:pStyle w:val="4"/>
        <w:jc w:val="both"/>
      </w:pPr>
      <w:r>
        <w:rPr>
          <w:rFonts w:ascii="仿宋_GB2312" w:hAnsi="仿宋_GB2312" w:eastAsia="仿宋_GB2312" w:cs="仿宋_GB2312"/>
          <w:b/>
        </w:rPr>
        <w:t>3.定标</w:t>
      </w:r>
    </w:p>
    <w:p w14:paraId="43C84471">
      <w:pPr>
        <w:pStyle w:val="4"/>
        <w:ind w:firstLine="480"/>
        <w:jc w:val="both"/>
      </w:pPr>
      <w:r>
        <w:rPr>
          <w:rFonts w:ascii="仿宋_GB2312" w:hAnsi="仿宋_GB2312" w:eastAsia="仿宋_GB2312" w:cs="仿宋_GB2312"/>
        </w:rPr>
        <w:t>3.1确定中标人：</w:t>
      </w:r>
    </w:p>
    <w:p w14:paraId="602D18A4">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14:paraId="1772B824">
      <w:pPr>
        <w:pStyle w:val="4"/>
        <w:ind w:firstLine="480"/>
        <w:jc w:val="left"/>
      </w:pPr>
      <w:r>
        <w:rPr>
          <w:rFonts w:ascii="仿宋_GB2312" w:hAnsi="仿宋_GB2312" w:eastAsia="仿宋_GB2312" w:cs="仿宋_GB2312"/>
        </w:rPr>
        <w:t>3.2中标公告：</w:t>
      </w:r>
    </w:p>
    <w:p w14:paraId="219080A6">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14:paraId="4C26A59D">
      <w:pPr>
        <w:pStyle w:val="4"/>
        <w:ind w:firstLine="480"/>
        <w:jc w:val="both"/>
      </w:pPr>
      <w:r>
        <w:rPr>
          <w:rFonts w:ascii="仿宋_GB2312" w:hAnsi="仿宋_GB2312" w:eastAsia="仿宋_GB2312" w:cs="仿宋_GB2312"/>
        </w:rPr>
        <w:t>3.3中标通知书：</w:t>
      </w:r>
    </w:p>
    <w:p w14:paraId="14BCAE25">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2E93A123">
      <w:pPr>
        <w:pStyle w:val="4"/>
        <w:ind w:firstLine="480"/>
        <w:jc w:val="both"/>
      </w:pPr>
      <w:r>
        <w:rPr>
          <w:rFonts w:ascii="仿宋_GB2312" w:hAnsi="仿宋_GB2312" w:eastAsia="仿宋_GB2312" w:cs="仿宋_GB2312"/>
        </w:rPr>
        <w:t>3.4终止公告：</w:t>
      </w:r>
    </w:p>
    <w:p w14:paraId="1E9AF052">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14:paraId="3B7EF878">
      <w:pPr>
        <w:pStyle w:val="4"/>
        <w:jc w:val="both"/>
        <w:outlineLvl w:val="2"/>
      </w:pPr>
      <w:r>
        <w:rPr>
          <w:rFonts w:ascii="仿宋_GB2312" w:hAnsi="仿宋_GB2312" w:eastAsia="仿宋_GB2312" w:cs="仿宋_GB2312"/>
          <w:b/>
          <w:sz w:val="28"/>
        </w:rPr>
        <w:t>七、询问、质疑与投诉</w:t>
      </w:r>
    </w:p>
    <w:p w14:paraId="103F9932">
      <w:pPr>
        <w:pStyle w:val="4"/>
        <w:jc w:val="both"/>
      </w:pPr>
      <w:r>
        <w:rPr>
          <w:rFonts w:ascii="仿宋_GB2312" w:hAnsi="仿宋_GB2312" w:eastAsia="仿宋_GB2312" w:cs="仿宋_GB2312"/>
          <w:b/>
        </w:rPr>
        <w:t>1.询问</w:t>
      </w:r>
    </w:p>
    <w:p w14:paraId="5B23AC5A">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291031ED">
      <w:pPr>
        <w:pStyle w:val="4"/>
        <w:jc w:val="left"/>
      </w:pPr>
      <w:r>
        <w:rPr>
          <w:rFonts w:ascii="仿宋_GB2312" w:hAnsi="仿宋_GB2312" w:eastAsia="仿宋_GB2312" w:cs="仿宋_GB2312"/>
          <w:b/>
        </w:rPr>
        <w:t>2.质疑</w:t>
      </w:r>
    </w:p>
    <w:p w14:paraId="6B5F8EB4">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0F05262">
      <w:pPr>
        <w:pStyle w:val="4"/>
        <w:ind w:firstLine="480"/>
        <w:jc w:val="both"/>
      </w:pPr>
      <w:r>
        <w:rPr>
          <w:rFonts w:ascii="仿宋_GB2312" w:hAnsi="仿宋_GB2312" w:eastAsia="仿宋_GB2312" w:cs="仿宋_GB2312"/>
        </w:rPr>
        <w:t>(1)对招标文件提出质疑的，为获取招标文件之日或者招标文件公告期限届满之日；</w:t>
      </w:r>
    </w:p>
    <w:p w14:paraId="0E216899">
      <w:pPr>
        <w:pStyle w:val="4"/>
        <w:ind w:firstLine="480"/>
        <w:jc w:val="both"/>
      </w:pPr>
      <w:r>
        <w:rPr>
          <w:rFonts w:ascii="仿宋_GB2312" w:hAnsi="仿宋_GB2312" w:eastAsia="仿宋_GB2312" w:cs="仿宋_GB2312"/>
        </w:rPr>
        <w:t>(2)对采购过程提出质疑的，为各采购程序环节结束之日；</w:t>
      </w:r>
    </w:p>
    <w:p w14:paraId="1B558F7C">
      <w:pPr>
        <w:pStyle w:val="4"/>
        <w:ind w:firstLine="480"/>
        <w:jc w:val="both"/>
      </w:pPr>
      <w:r>
        <w:rPr>
          <w:rFonts w:ascii="仿宋_GB2312" w:hAnsi="仿宋_GB2312" w:eastAsia="仿宋_GB2312" w:cs="仿宋_GB2312"/>
        </w:rPr>
        <w:t>(3)对中标结果提出质疑的，为中标结果公告期限届满之日。</w:t>
      </w:r>
    </w:p>
    <w:p w14:paraId="2E72778F">
      <w:pPr>
        <w:pStyle w:val="4"/>
        <w:ind w:firstLine="480"/>
        <w:jc w:val="both"/>
      </w:pPr>
      <w:r>
        <w:rPr>
          <w:rFonts w:ascii="仿宋_GB2312" w:hAnsi="仿宋_GB2312" w:eastAsia="仿宋_GB2312" w:cs="仿宋_GB2312"/>
        </w:rPr>
        <w:t>2.2质疑函应当包括下列主要内容：</w:t>
      </w:r>
    </w:p>
    <w:p w14:paraId="03FD2227">
      <w:pPr>
        <w:pStyle w:val="4"/>
        <w:ind w:firstLine="480"/>
        <w:jc w:val="both"/>
      </w:pPr>
      <w:r>
        <w:rPr>
          <w:rFonts w:ascii="仿宋_GB2312" w:hAnsi="仿宋_GB2312" w:eastAsia="仿宋_GB2312" w:cs="仿宋_GB2312"/>
        </w:rPr>
        <w:t>(1)质疑供应商和相关供应商的名称、地址、邮编、联系人及联系电话等；</w:t>
      </w:r>
    </w:p>
    <w:p w14:paraId="30D67848">
      <w:pPr>
        <w:pStyle w:val="4"/>
        <w:ind w:firstLine="480"/>
        <w:jc w:val="both"/>
      </w:pPr>
      <w:r>
        <w:rPr>
          <w:rFonts w:ascii="仿宋_GB2312" w:hAnsi="仿宋_GB2312" w:eastAsia="仿宋_GB2312" w:cs="仿宋_GB2312"/>
        </w:rPr>
        <w:t>(2)质疑项目名称及编号、具体明确的质疑事项和与质疑事项相关的请求；</w:t>
      </w:r>
    </w:p>
    <w:p w14:paraId="6A8B6786">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14:paraId="047B0AD2">
      <w:pPr>
        <w:pStyle w:val="4"/>
        <w:ind w:firstLine="480"/>
        <w:jc w:val="both"/>
      </w:pPr>
      <w:r>
        <w:rPr>
          <w:rFonts w:ascii="仿宋_GB2312" w:hAnsi="仿宋_GB2312" w:eastAsia="仿宋_GB2312" w:cs="仿宋_GB2312"/>
        </w:rPr>
        <w:t>(4)提出质疑的日期。</w:t>
      </w:r>
    </w:p>
    <w:p w14:paraId="111261C0">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14:paraId="6E202945">
      <w:pPr>
        <w:pStyle w:val="4"/>
        <w:ind w:firstLine="480"/>
        <w:jc w:val="both"/>
      </w:pPr>
      <w:r>
        <w:rPr>
          <w:rFonts w:ascii="仿宋_GB2312" w:hAnsi="仿宋_GB2312" w:eastAsia="仿宋_GB2312" w:cs="仿宋_GB2312"/>
        </w:rPr>
        <w:t>2.4以联合体形式参加政府采购活动的，其质疑应当由联合体成员委托主体提出。</w:t>
      </w:r>
    </w:p>
    <w:p w14:paraId="6FA8C072">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891CAFA">
      <w:pPr>
        <w:pStyle w:val="4"/>
        <w:ind w:firstLine="480"/>
        <w:jc w:val="both"/>
      </w:pPr>
      <w:r>
        <w:rPr>
          <w:rFonts w:ascii="仿宋_GB2312" w:hAnsi="仿宋_GB2312" w:eastAsia="仿宋_GB2312" w:cs="仿宋_GB2312"/>
        </w:rPr>
        <w:t>2.6质疑联系方式如下：</w:t>
      </w:r>
    </w:p>
    <w:p w14:paraId="766C9AB6">
      <w:pPr>
        <w:pStyle w:val="4"/>
        <w:ind w:firstLine="480"/>
        <w:jc w:val="both"/>
      </w:pPr>
      <w:r>
        <w:rPr>
          <w:rFonts w:ascii="仿宋_GB2312" w:hAnsi="仿宋_GB2312" w:eastAsia="仿宋_GB2312" w:cs="仿宋_GB2312"/>
        </w:rPr>
        <w:t>质疑联系人：陈小姐/龚小姐</w:t>
      </w:r>
    </w:p>
    <w:p w14:paraId="168EE221">
      <w:pPr>
        <w:pStyle w:val="4"/>
        <w:ind w:firstLine="480"/>
        <w:jc w:val="both"/>
      </w:pPr>
      <w:r>
        <w:rPr>
          <w:rFonts w:ascii="仿宋_GB2312" w:hAnsi="仿宋_GB2312" w:eastAsia="仿宋_GB2312" w:cs="仿宋_GB2312"/>
        </w:rPr>
        <w:t>电话：020-83187086/83196816</w:t>
      </w:r>
    </w:p>
    <w:p w14:paraId="27B7012F">
      <w:pPr>
        <w:pStyle w:val="4"/>
        <w:ind w:firstLine="480"/>
        <w:jc w:val="both"/>
      </w:pPr>
      <w:r>
        <w:rPr>
          <w:rFonts w:ascii="仿宋_GB2312" w:hAnsi="仿宋_GB2312" w:eastAsia="仿宋_GB2312" w:cs="仿宋_GB2312"/>
        </w:rPr>
        <w:t>邮箱：gpcgdzgke@gd.gov.cn (推荐使用）</w:t>
      </w:r>
    </w:p>
    <w:p w14:paraId="0304770A">
      <w:pPr>
        <w:pStyle w:val="4"/>
        <w:ind w:firstLine="480"/>
        <w:jc w:val="both"/>
      </w:pPr>
      <w:r>
        <w:rPr>
          <w:rFonts w:ascii="仿宋_GB2312" w:hAnsi="仿宋_GB2312" w:eastAsia="仿宋_GB2312" w:cs="仿宋_GB2312"/>
        </w:rPr>
        <w:t>地址：广州市越秀区越华路112号珠江国际大厦3楼质管科</w:t>
      </w:r>
    </w:p>
    <w:p w14:paraId="41C4350C">
      <w:pPr>
        <w:pStyle w:val="4"/>
        <w:ind w:firstLine="480"/>
        <w:jc w:val="both"/>
      </w:pPr>
      <w:r>
        <w:rPr>
          <w:rFonts w:ascii="仿宋_GB2312" w:hAnsi="仿宋_GB2312" w:eastAsia="仿宋_GB2312" w:cs="仿宋_GB2312"/>
        </w:rPr>
        <w:t>邮编：510030</w:t>
      </w:r>
    </w:p>
    <w:p w14:paraId="316AA4CE">
      <w:pPr>
        <w:pStyle w:val="4"/>
        <w:jc w:val="both"/>
      </w:pPr>
      <w:r>
        <w:rPr>
          <w:rFonts w:ascii="仿宋_GB2312" w:hAnsi="仿宋_GB2312" w:eastAsia="仿宋_GB2312" w:cs="仿宋_GB2312"/>
          <w:b/>
        </w:rPr>
        <w:t>3.投诉</w:t>
      </w:r>
    </w:p>
    <w:p w14:paraId="2396FA6B">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14:paraId="0B05A945">
      <w:pPr>
        <w:pStyle w:val="4"/>
        <w:ind w:left="855" w:right="30"/>
        <w:jc w:val="both"/>
      </w:pPr>
      <w:r>
        <w:rPr>
          <w:rFonts w:ascii="仿宋_GB2312" w:hAnsi="仿宋_GB2312" w:eastAsia="仿宋_GB2312" w:cs="仿宋_GB2312"/>
          <w:sz w:val="24"/>
        </w:rPr>
        <w:t>政府采购监督管理机构名称：国家财政部国库司政府采购监督裁决处</w:t>
      </w:r>
    </w:p>
    <w:p w14:paraId="4491A6EE">
      <w:pPr>
        <w:pStyle w:val="4"/>
        <w:ind w:left="210" w:right="30" w:firstLine="630"/>
        <w:jc w:val="both"/>
      </w:pPr>
      <w:r>
        <w:rPr>
          <w:rFonts w:ascii="仿宋_GB2312" w:hAnsi="仿宋_GB2312" w:eastAsia="仿宋_GB2312" w:cs="仿宋_GB2312"/>
          <w:sz w:val="24"/>
        </w:rPr>
        <w:t>地  址：北京市西城区月坛北小街13号中船宾馆北楼四层8401室、8403室</w:t>
      </w:r>
    </w:p>
    <w:p w14:paraId="57C70017">
      <w:pPr>
        <w:pStyle w:val="4"/>
        <w:ind w:left="210" w:right="30" w:firstLine="630"/>
        <w:jc w:val="both"/>
      </w:pPr>
      <w:r>
        <w:rPr>
          <w:rFonts w:ascii="仿宋_GB2312" w:hAnsi="仿宋_GB2312" w:eastAsia="仿宋_GB2312" w:cs="仿宋_GB2312"/>
          <w:sz w:val="24"/>
        </w:rPr>
        <w:t>电  话：010-68513070，68519967</w:t>
      </w:r>
    </w:p>
    <w:p w14:paraId="6255B7F1">
      <w:pPr>
        <w:pStyle w:val="4"/>
        <w:jc w:val="both"/>
        <w:outlineLvl w:val="2"/>
      </w:pPr>
      <w:r>
        <w:rPr>
          <w:rFonts w:ascii="仿宋_GB2312" w:hAnsi="仿宋_GB2312" w:eastAsia="仿宋_GB2312" w:cs="仿宋_GB2312"/>
          <w:b/>
          <w:sz w:val="28"/>
        </w:rPr>
        <w:t>八、合同签订和履行</w:t>
      </w:r>
    </w:p>
    <w:p w14:paraId="6FBDF211">
      <w:pPr>
        <w:pStyle w:val="4"/>
        <w:jc w:val="both"/>
      </w:pPr>
      <w:r>
        <w:rPr>
          <w:rFonts w:ascii="仿宋_GB2312" w:hAnsi="仿宋_GB2312" w:eastAsia="仿宋_GB2312" w:cs="仿宋_GB2312"/>
          <w:b/>
        </w:rPr>
        <w:t>1.合同签订</w:t>
      </w:r>
    </w:p>
    <w:p w14:paraId="606600DF">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14:paraId="36FDBF29">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14:paraId="0EE9F4F1">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14:paraId="4C28FCCF">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14:paraId="7270EAE5">
      <w:pPr>
        <w:pStyle w:val="4"/>
        <w:jc w:val="both"/>
      </w:pPr>
      <w:r>
        <w:rPr>
          <w:rFonts w:ascii="仿宋_GB2312" w:hAnsi="仿宋_GB2312" w:eastAsia="仿宋_GB2312" w:cs="仿宋_GB2312"/>
          <w:b/>
        </w:rPr>
        <w:t>2.合同的履行</w:t>
      </w:r>
    </w:p>
    <w:p w14:paraId="79BF15A9">
      <w:pPr>
        <w:pStyle w:val="4"/>
        <w:ind w:firstLine="480"/>
        <w:jc w:val="both"/>
      </w:pPr>
      <w:r>
        <w:rPr>
          <w:rFonts w:ascii="仿宋_GB2312" w:hAnsi="仿宋_GB2312" w:eastAsia="仿宋_GB2312" w:cs="仿宋_GB2312"/>
        </w:rPr>
        <w:t>2.1政府采购合同订立后，合同各方不得擅自变更、中止或者终止合同。</w:t>
      </w:r>
    </w:p>
    <w:p w14:paraId="29C95379">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14:paraId="1118E65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D51B61">
      <w:pPr>
        <w:pStyle w:val="4"/>
        <w:jc w:val="center"/>
        <w:outlineLvl w:val="1"/>
      </w:pPr>
      <w:r>
        <w:rPr>
          <w:rFonts w:ascii="仿宋_GB2312" w:hAnsi="仿宋_GB2312" w:eastAsia="仿宋_GB2312" w:cs="仿宋_GB2312"/>
          <w:b/>
          <w:sz w:val="36"/>
        </w:rPr>
        <w:t>第四章 评标</w:t>
      </w:r>
    </w:p>
    <w:p w14:paraId="47D1E8A1">
      <w:pPr>
        <w:pStyle w:val="4"/>
        <w:jc w:val="both"/>
        <w:outlineLvl w:val="2"/>
      </w:pPr>
      <w:r>
        <w:rPr>
          <w:rFonts w:ascii="仿宋_GB2312" w:hAnsi="仿宋_GB2312" w:eastAsia="仿宋_GB2312" w:cs="仿宋_GB2312"/>
          <w:b/>
          <w:sz w:val="28"/>
        </w:rPr>
        <w:t>一、评标要求</w:t>
      </w:r>
    </w:p>
    <w:p w14:paraId="12E638CC">
      <w:pPr>
        <w:pStyle w:val="4"/>
        <w:jc w:val="left"/>
      </w:pPr>
      <w:r>
        <w:rPr>
          <w:rFonts w:ascii="仿宋_GB2312" w:hAnsi="仿宋_GB2312" w:eastAsia="仿宋_GB2312" w:cs="仿宋_GB2312"/>
          <w:b/>
        </w:rPr>
        <w:t>1.评标方法</w:t>
      </w:r>
    </w:p>
    <w:p w14:paraId="0A7552C2">
      <w:pPr>
        <w:pStyle w:val="4"/>
        <w:ind w:firstLine="480"/>
        <w:jc w:val="left"/>
      </w:pPr>
      <w:r>
        <w:rPr>
          <w:rFonts w:ascii="仿宋_GB2312" w:hAnsi="仿宋_GB2312" w:eastAsia="仿宋_GB2312" w:cs="仿宋_GB2312"/>
        </w:rPr>
        <w:t>采购包1：综合评分法</w:t>
      </w:r>
    </w:p>
    <w:p w14:paraId="000BEC6C">
      <w:pPr>
        <w:pStyle w:val="4"/>
        <w:jc w:val="left"/>
      </w:pPr>
      <w:r>
        <w:rPr>
          <w:rFonts w:ascii="仿宋_GB2312" w:hAnsi="仿宋_GB2312" w:eastAsia="仿宋_GB2312" w:cs="仿宋_GB2312"/>
          <w:b/>
        </w:rPr>
        <w:t>2.评标原则</w:t>
      </w:r>
    </w:p>
    <w:p w14:paraId="3FFBDF17">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14:paraId="3623EF3A">
      <w:pPr>
        <w:pStyle w:val="4"/>
        <w:ind w:firstLine="480"/>
        <w:jc w:val="left"/>
      </w:pPr>
      <w:r>
        <w:rPr>
          <w:rFonts w:ascii="仿宋_GB2312" w:hAnsi="仿宋_GB2312" w:eastAsia="仿宋_GB2312" w:cs="仿宋_GB2312"/>
        </w:rPr>
        <w:t>2.2具体评标事项由评标委员会负责，并按招标文件的规定办法进行评审。</w:t>
      </w:r>
    </w:p>
    <w:p w14:paraId="39C2D5D5">
      <w:pPr>
        <w:pStyle w:val="4"/>
        <w:ind w:firstLine="480"/>
        <w:jc w:val="left"/>
      </w:pPr>
      <w:r>
        <w:rPr>
          <w:rFonts w:ascii="仿宋_GB2312" w:hAnsi="仿宋_GB2312" w:eastAsia="仿宋_GB2312" w:cs="仿宋_GB2312"/>
        </w:rPr>
        <w:t>2.3合格投标人不足须知前附表中约定的有效供应商家数的，不得评标。</w:t>
      </w:r>
    </w:p>
    <w:p w14:paraId="74EB78E1">
      <w:pPr>
        <w:pStyle w:val="4"/>
        <w:jc w:val="left"/>
      </w:pPr>
      <w:r>
        <w:rPr>
          <w:rFonts w:ascii="仿宋_GB2312" w:hAnsi="仿宋_GB2312" w:eastAsia="仿宋_GB2312" w:cs="仿宋_GB2312"/>
          <w:b/>
        </w:rPr>
        <w:t>3.评标委员会</w:t>
      </w:r>
    </w:p>
    <w:p w14:paraId="4E9873D3">
      <w:pPr>
        <w:pStyle w:val="4"/>
        <w:ind w:firstLine="480"/>
        <w:jc w:val="left"/>
      </w:pPr>
      <w:r>
        <w:rPr>
          <w:rFonts w:ascii="仿宋_GB2312" w:hAnsi="仿宋_GB2312" w:eastAsia="仿宋_GB2312" w:cs="仿宋_GB2312"/>
        </w:rPr>
        <w:t>3.1评标委员会的组成</w:t>
      </w:r>
    </w:p>
    <w:p w14:paraId="57890601">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14:paraId="600C010C">
      <w:pPr>
        <w:pStyle w:val="4"/>
        <w:ind w:firstLine="480"/>
        <w:jc w:val="left"/>
      </w:pPr>
      <w:r>
        <w:rPr>
          <w:rFonts w:ascii="仿宋_GB2312" w:hAnsi="仿宋_GB2312" w:eastAsia="仿宋_GB2312" w:cs="仿宋_GB2312"/>
        </w:rPr>
        <w:t>法律法规另有规定的情形，评标委员会成员人数应当为7人以上单数。</w:t>
      </w:r>
    </w:p>
    <w:p w14:paraId="2AFA486B">
      <w:pPr>
        <w:pStyle w:val="4"/>
        <w:ind w:firstLine="480"/>
        <w:jc w:val="left"/>
      </w:pPr>
      <w:r>
        <w:rPr>
          <w:rFonts w:ascii="仿宋_GB2312" w:hAnsi="仿宋_GB2312" w:eastAsia="仿宋_GB2312" w:cs="仿宋_GB2312"/>
        </w:rPr>
        <w:t xml:space="preserve"> 3.2评标委员会及其成员不得有下列行为：</w:t>
      </w:r>
    </w:p>
    <w:p w14:paraId="68B8B605">
      <w:pPr>
        <w:pStyle w:val="4"/>
        <w:ind w:firstLine="480"/>
        <w:jc w:val="left"/>
      </w:pPr>
      <w:r>
        <w:rPr>
          <w:rFonts w:ascii="仿宋_GB2312" w:hAnsi="仿宋_GB2312" w:eastAsia="仿宋_GB2312" w:cs="仿宋_GB2312"/>
        </w:rPr>
        <w:t xml:space="preserve"> (1)确定参与评标至评标结束前私自接触投标人;</w:t>
      </w:r>
    </w:p>
    <w:p w14:paraId="19BAFE48">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14:paraId="491E8811">
      <w:pPr>
        <w:pStyle w:val="4"/>
        <w:ind w:firstLine="480"/>
        <w:jc w:val="left"/>
      </w:pPr>
      <w:r>
        <w:rPr>
          <w:rFonts w:ascii="仿宋_GB2312" w:hAnsi="仿宋_GB2312" w:eastAsia="仿宋_GB2312" w:cs="仿宋_GB2312"/>
        </w:rPr>
        <w:t xml:space="preserve"> (3)违反评标纪律发表倾向性意见或者征询采购人的倾向性意见;</w:t>
      </w:r>
    </w:p>
    <w:p w14:paraId="12485FD8">
      <w:pPr>
        <w:pStyle w:val="4"/>
        <w:ind w:firstLine="480"/>
        <w:jc w:val="left"/>
      </w:pPr>
      <w:r>
        <w:rPr>
          <w:rFonts w:ascii="仿宋_GB2312" w:hAnsi="仿宋_GB2312" w:eastAsia="仿宋_GB2312" w:cs="仿宋_GB2312"/>
        </w:rPr>
        <w:t xml:space="preserve"> (4)对需要专业判断的主观评审因素协商评分；</w:t>
      </w:r>
    </w:p>
    <w:p w14:paraId="5876E6D0">
      <w:pPr>
        <w:pStyle w:val="4"/>
        <w:ind w:firstLine="480"/>
        <w:jc w:val="left"/>
      </w:pPr>
      <w:r>
        <w:rPr>
          <w:rFonts w:ascii="仿宋_GB2312" w:hAnsi="仿宋_GB2312" w:eastAsia="仿宋_GB2312" w:cs="仿宋_GB2312"/>
        </w:rPr>
        <w:t xml:space="preserve"> (5)在评标过程中擅离职守，影响评标程序正常进行的;</w:t>
      </w:r>
    </w:p>
    <w:p w14:paraId="19F6BF2D">
      <w:pPr>
        <w:pStyle w:val="4"/>
        <w:ind w:firstLine="480"/>
        <w:jc w:val="left"/>
      </w:pPr>
      <w:r>
        <w:rPr>
          <w:rFonts w:ascii="仿宋_GB2312" w:hAnsi="仿宋_GB2312" w:eastAsia="仿宋_GB2312" w:cs="仿宋_GB2312"/>
        </w:rPr>
        <w:t xml:space="preserve"> (6)记录、复制或者带走任何评标资料;</w:t>
      </w:r>
    </w:p>
    <w:p w14:paraId="5544E20A">
      <w:pPr>
        <w:pStyle w:val="4"/>
        <w:ind w:firstLine="480"/>
        <w:jc w:val="left"/>
      </w:pPr>
      <w:r>
        <w:rPr>
          <w:rFonts w:ascii="仿宋_GB2312" w:hAnsi="仿宋_GB2312" w:eastAsia="仿宋_GB2312" w:cs="仿宋_GB2312"/>
        </w:rPr>
        <w:t xml:space="preserve"> (7)其他不遵守评标纪律的行为。</w:t>
      </w:r>
    </w:p>
    <w:p w14:paraId="6F6E69B4">
      <w:pPr>
        <w:pStyle w:val="4"/>
        <w:jc w:val="left"/>
      </w:pPr>
      <w:r>
        <w:rPr>
          <w:rFonts w:ascii="仿宋_GB2312" w:hAnsi="仿宋_GB2312" w:eastAsia="仿宋_GB2312" w:cs="仿宋_GB2312"/>
          <w:b/>
        </w:rPr>
        <w:t>4.有下列情形之一的，视为投标人串通投标，其投标无效；</w:t>
      </w:r>
    </w:p>
    <w:p w14:paraId="27D7FFF1">
      <w:pPr>
        <w:pStyle w:val="4"/>
        <w:ind w:firstLine="480"/>
        <w:jc w:val="left"/>
      </w:pPr>
      <w:r>
        <w:rPr>
          <w:rFonts w:ascii="仿宋_GB2312" w:hAnsi="仿宋_GB2312" w:eastAsia="仿宋_GB2312" w:cs="仿宋_GB2312"/>
        </w:rPr>
        <w:t>4.1不同投标人的投标文件由同一单位或者个人编制；</w:t>
      </w:r>
    </w:p>
    <w:p w14:paraId="65E284DE">
      <w:pPr>
        <w:pStyle w:val="4"/>
        <w:ind w:firstLine="480"/>
        <w:jc w:val="left"/>
      </w:pPr>
      <w:r>
        <w:rPr>
          <w:rFonts w:ascii="仿宋_GB2312" w:hAnsi="仿宋_GB2312" w:eastAsia="仿宋_GB2312" w:cs="仿宋_GB2312"/>
        </w:rPr>
        <w:t>4.2不同投标人委托同一单位或者个人办理投标事宜；</w:t>
      </w:r>
    </w:p>
    <w:p w14:paraId="1AF7557B">
      <w:pPr>
        <w:pStyle w:val="4"/>
        <w:ind w:firstLine="480"/>
        <w:jc w:val="left"/>
      </w:pPr>
      <w:r>
        <w:rPr>
          <w:rFonts w:ascii="仿宋_GB2312" w:hAnsi="仿宋_GB2312" w:eastAsia="仿宋_GB2312" w:cs="仿宋_GB2312"/>
        </w:rPr>
        <w:t>4.3不同投标人的投标文件载明的项目管理成员或者联系人员为同一人；</w:t>
      </w:r>
    </w:p>
    <w:p w14:paraId="7A3BBF30">
      <w:pPr>
        <w:pStyle w:val="4"/>
        <w:ind w:firstLine="480"/>
        <w:jc w:val="left"/>
      </w:pPr>
      <w:r>
        <w:rPr>
          <w:rFonts w:ascii="仿宋_GB2312" w:hAnsi="仿宋_GB2312" w:eastAsia="仿宋_GB2312" w:cs="仿宋_GB2312"/>
        </w:rPr>
        <w:t>4.4不同投标人的投标文件异常一致或者投标报价呈规律性差异；</w:t>
      </w:r>
    </w:p>
    <w:p w14:paraId="49A69D78">
      <w:pPr>
        <w:pStyle w:val="4"/>
        <w:ind w:firstLine="480"/>
        <w:jc w:val="left"/>
      </w:pPr>
      <w:r>
        <w:rPr>
          <w:rFonts w:ascii="仿宋_GB2312" w:hAnsi="仿宋_GB2312" w:eastAsia="仿宋_GB2312" w:cs="仿宋_GB2312"/>
        </w:rPr>
        <w:t>4.5不同投标人的投标文件相互混装；</w:t>
      </w:r>
    </w:p>
    <w:p w14:paraId="38C672A7">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14:paraId="3B2F91D8">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14:paraId="402AA7C3">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14:paraId="498FEA98">
      <w:pPr>
        <w:pStyle w:val="4"/>
        <w:jc w:val="left"/>
      </w:pPr>
      <w:r>
        <w:rPr>
          <w:rFonts w:ascii="仿宋_GB2312" w:hAnsi="仿宋_GB2312" w:eastAsia="仿宋_GB2312" w:cs="仿宋_GB2312"/>
          <w:b/>
        </w:rPr>
        <w:t>5.投标无效的情形</w:t>
      </w:r>
    </w:p>
    <w:p w14:paraId="25565194">
      <w:pPr>
        <w:pStyle w:val="4"/>
        <w:ind w:firstLine="480"/>
        <w:jc w:val="left"/>
      </w:pPr>
      <w:r>
        <w:rPr>
          <w:rFonts w:ascii="仿宋_GB2312" w:hAnsi="仿宋_GB2312" w:eastAsia="仿宋_GB2312" w:cs="仿宋_GB2312"/>
        </w:rPr>
        <w:t>详见资格性审查、符合性审查和招标文件其他投标无效条款。</w:t>
      </w:r>
    </w:p>
    <w:p w14:paraId="46BFF745">
      <w:pPr>
        <w:pStyle w:val="4"/>
        <w:jc w:val="left"/>
      </w:pPr>
      <w:r>
        <w:rPr>
          <w:rFonts w:ascii="仿宋_GB2312" w:hAnsi="仿宋_GB2312" w:eastAsia="仿宋_GB2312" w:cs="仿宋_GB2312"/>
          <w:b/>
        </w:rPr>
        <w:t>6.定标</w:t>
      </w:r>
    </w:p>
    <w:p w14:paraId="6EAB5DDC">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14:paraId="1045B85E">
      <w:pPr>
        <w:pStyle w:val="4"/>
        <w:jc w:val="left"/>
      </w:pPr>
      <w:r>
        <w:rPr>
          <w:rFonts w:ascii="仿宋_GB2312" w:hAnsi="仿宋_GB2312" w:eastAsia="仿宋_GB2312" w:cs="仿宋_GB2312"/>
          <w:b/>
        </w:rPr>
        <w:t>7.价格修正</w:t>
      </w:r>
    </w:p>
    <w:p w14:paraId="3EAF44A5">
      <w:pPr>
        <w:pStyle w:val="4"/>
        <w:ind w:firstLine="480"/>
        <w:jc w:val="left"/>
      </w:pPr>
      <w:r>
        <w:rPr>
          <w:rFonts w:ascii="仿宋_GB2312" w:hAnsi="仿宋_GB2312" w:eastAsia="仿宋_GB2312" w:cs="仿宋_GB2312"/>
        </w:rPr>
        <w:t>对报价的计算错误按以下原则修正：</w:t>
      </w:r>
    </w:p>
    <w:p w14:paraId="425DC83B">
      <w:pPr>
        <w:pStyle w:val="4"/>
        <w:ind w:firstLine="480"/>
        <w:jc w:val="left"/>
      </w:pPr>
      <w:r>
        <w:rPr>
          <w:rFonts w:ascii="仿宋_GB2312" w:hAnsi="仿宋_GB2312" w:eastAsia="仿宋_GB2312" w:cs="仿宋_GB2312"/>
        </w:rPr>
        <w:t>（1）投标文件中开标一览表内容与投标文件中相应内容不一致的，以开标一览表为准；</w:t>
      </w:r>
    </w:p>
    <w:p w14:paraId="79AFE099">
      <w:pPr>
        <w:pStyle w:val="4"/>
        <w:ind w:firstLine="480"/>
        <w:jc w:val="left"/>
      </w:pPr>
      <w:r>
        <w:rPr>
          <w:rFonts w:ascii="仿宋_GB2312" w:hAnsi="仿宋_GB2312" w:eastAsia="仿宋_GB2312" w:cs="仿宋_GB2312"/>
        </w:rPr>
        <w:t>（2）大写金额和小写金额不一致的，以大写金额为准；</w:t>
      </w:r>
    </w:p>
    <w:p w14:paraId="3290712E">
      <w:pPr>
        <w:pStyle w:val="4"/>
        <w:ind w:firstLine="480"/>
        <w:jc w:val="left"/>
      </w:pPr>
      <w:r>
        <w:rPr>
          <w:rFonts w:ascii="仿宋_GB2312" w:hAnsi="仿宋_GB2312" w:eastAsia="仿宋_GB2312" w:cs="仿宋_GB2312"/>
        </w:rPr>
        <w:t>（3）单价金额小数点或者百分比有明显错位的，以开标一览表的总价为准，并修改单价。</w:t>
      </w:r>
    </w:p>
    <w:p w14:paraId="0C6C94ED">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14:paraId="17355C4D">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14:paraId="3CA3AF73">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2E0C5EE9">
      <w:pPr>
        <w:pStyle w:val="4"/>
        <w:jc w:val="both"/>
        <w:outlineLvl w:val="2"/>
      </w:pPr>
      <w:r>
        <w:rPr>
          <w:rFonts w:ascii="仿宋_GB2312" w:hAnsi="仿宋_GB2312" w:eastAsia="仿宋_GB2312" w:cs="仿宋_GB2312"/>
          <w:b/>
          <w:sz w:val="28"/>
        </w:rPr>
        <w:t>二、政府采购政策落实</w:t>
      </w:r>
    </w:p>
    <w:p w14:paraId="08F44DD6">
      <w:pPr>
        <w:pStyle w:val="4"/>
        <w:jc w:val="left"/>
      </w:pPr>
      <w:r>
        <w:rPr>
          <w:rFonts w:ascii="仿宋_GB2312" w:hAnsi="仿宋_GB2312" w:eastAsia="仿宋_GB2312" w:cs="仿宋_GB2312"/>
          <w:b/>
        </w:rPr>
        <w:t>1.节能、环保要求</w:t>
      </w:r>
    </w:p>
    <w:p w14:paraId="1B4C266D">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3061FF07">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14:paraId="0C9AA2EF">
      <w:pPr>
        <w:pStyle w:val="4"/>
        <w:jc w:val="left"/>
      </w:pPr>
      <w:r>
        <w:rPr>
          <w:rFonts w:ascii="仿宋_GB2312" w:hAnsi="仿宋_GB2312" w:eastAsia="仿宋_GB2312" w:cs="仿宋_GB2312"/>
          <w:b/>
        </w:rPr>
        <w:t>2.对小型、微型企业、监狱企业或残疾人福利性单位给予价格扣除</w:t>
      </w:r>
    </w:p>
    <w:p w14:paraId="6C2C157E">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72254751">
      <w:pPr>
        <w:pStyle w:val="4"/>
        <w:jc w:val="left"/>
      </w:pPr>
      <w:r>
        <w:rPr>
          <w:rFonts w:ascii="仿宋_GB2312" w:hAnsi="仿宋_GB2312" w:eastAsia="仿宋_GB2312" w:cs="仿宋_GB2312"/>
          <w:b/>
        </w:rPr>
        <w:t>3.本国产品标准及价格扣除</w:t>
      </w:r>
    </w:p>
    <w:p w14:paraId="2AFACB5B">
      <w:pPr>
        <w:pStyle w:val="4"/>
        <w:ind w:firstLine="480"/>
        <w:jc w:val="left"/>
      </w:pPr>
      <w:r>
        <w:rPr>
          <w:rFonts w:ascii="仿宋_GB2312" w:hAnsi="仿宋_GB2312" w:eastAsia="仿宋_GB2312" w:cs="仿宋_GB2312"/>
        </w:rPr>
        <w:t>1. 本国产品的标准</w:t>
      </w:r>
    </w:p>
    <w:p w14:paraId="6E7F4D9B">
      <w:pPr>
        <w:pStyle w:val="4"/>
        <w:ind w:firstLine="480"/>
        <w:jc w:val="left"/>
      </w:pPr>
      <w:r>
        <w:rPr>
          <w:rFonts w:ascii="仿宋_GB2312" w:hAnsi="仿宋_GB2312" w:eastAsia="仿宋_GB2312" w:cs="仿宋_GB2312"/>
        </w:rPr>
        <w:t>本国产品应当符合以下条件：（1）在中国境内生产，即在中华人民共和国关境内实现从原材料、组件到产品的属性改变；（2）在中国境内生产的组件成本占比达到规定比例；（3）特定产品的关键组件、关键工序符合相关要求。</w:t>
      </w:r>
    </w:p>
    <w:p w14:paraId="37DC4715">
      <w:pPr>
        <w:pStyle w:val="4"/>
        <w:ind w:firstLine="480"/>
        <w:jc w:val="left"/>
      </w:pPr>
      <w:r>
        <w:rPr>
          <w:rFonts w:ascii="仿宋_GB2312" w:hAnsi="仿宋_GB2312" w:eastAsia="仿宋_GB2312" w:cs="仿宋_GB2312"/>
        </w:rPr>
        <w:t>在中国境内生产的组件成本占比、关键组件及关键工序相关要求实施前，符合上述条件（1）的产品在政府采购活动中视同本国产品。</w:t>
      </w:r>
    </w:p>
    <w:p w14:paraId="50C564A6">
      <w:pPr>
        <w:pStyle w:val="4"/>
        <w:ind w:firstLine="480"/>
        <w:jc w:val="left"/>
      </w:pPr>
      <w:r>
        <w:rPr>
          <w:rFonts w:ascii="仿宋_GB2312" w:hAnsi="仿宋_GB2312" w:eastAsia="仿宋_GB2312" w:cs="仿宋_GB2312"/>
        </w:rPr>
        <w:t>2.本国产品的支持政策</w:t>
      </w:r>
    </w:p>
    <w:p w14:paraId="0B899091">
      <w:pPr>
        <w:pStyle w:val="4"/>
        <w:ind w:firstLine="480"/>
        <w:jc w:val="left"/>
      </w:pPr>
      <w:r>
        <w:rPr>
          <w:rFonts w:ascii="仿宋_GB2312" w:hAnsi="仿宋_GB2312" w:eastAsia="仿宋_GB2312" w:cs="仿宋_GB2312"/>
        </w:rPr>
        <w:t>采购活动中既有本国产品又有非本国产品参与竞争的，依法对本国产品给予价格评审优惠，对本国产品的报价给予20%的价格扣除，用扣除后的价格参与评审。</w:t>
      </w:r>
    </w:p>
    <w:p w14:paraId="7C3357A4">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D60822">
      <w:pPr>
        <w:pStyle w:val="4"/>
        <w:ind w:firstLine="480"/>
        <w:jc w:val="left"/>
      </w:pPr>
      <w:r>
        <w:rPr>
          <w:rFonts w:ascii="仿宋_GB2312" w:hAnsi="仿宋_GB2312" w:eastAsia="仿宋_GB2312" w:cs="仿宋_GB2312"/>
        </w:rPr>
        <w:t>3.本国产品政策的相关说明具体可见《投标（响应）文件格式》中的《本国产品政策说明》。</w:t>
      </w:r>
    </w:p>
    <w:p w14:paraId="4AE0F33E">
      <w:pPr>
        <w:pStyle w:val="4"/>
        <w:jc w:val="left"/>
      </w:pPr>
      <w:r>
        <w:rPr>
          <w:rFonts w:ascii="仿宋_GB2312" w:hAnsi="仿宋_GB2312" w:eastAsia="仿宋_GB2312" w:cs="仿宋_GB2312"/>
          <w:b/>
        </w:rPr>
        <w:t>4.价格扣除相关要求</w:t>
      </w:r>
    </w:p>
    <w:p w14:paraId="288926D8">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14:paraId="0B073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A1980D">
            <w:pPr>
              <w:pStyle w:val="4"/>
              <w:jc w:val="left"/>
            </w:pPr>
            <w:r>
              <w:rPr>
                <w:rFonts w:ascii="仿宋_GB2312" w:hAnsi="仿宋_GB2312" w:eastAsia="仿宋_GB2312" w:cs="仿宋_GB2312"/>
              </w:rPr>
              <w:t xml:space="preserve"> 序号</w:t>
            </w:r>
          </w:p>
        </w:tc>
        <w:tc>
          <w:tcPr>
            <w:tcW w:w="2076" w:type="dxa"/>
          </w:tcPr>
          <w:p w14:paraId="655D85F1">
            <w:pPr>
              <w:pStyle w:val="4"/>
              <w:jc w:val="left"/>
            </w:pPr>
            <w:r>
              <w:rPr>
                <w:rFonts w:ascii="仿宋_GB2312" w:hAnsi="仿宋_GB2312" w:eastAsia="仿宋_GB2312" w:cs="仿宋_GB2312"/>
              </w:rPr>
              <w:t xml:space="preserve"> 情形</w:t>
            </w:r>
          </w:p>
        </w:tc>
        <w:tc>
          <w:tcPr>
            <w:tcW w:w="2076" w:type="dxa"/>
          </w:tcPr>
          <w:p w14:paraId="2ED55CE3">
            <w:pPr>
              <w:pStyle w:val="4"/>
              <w:jc w:val="left"/>
            </w:pPr>
            <w:r>
              <w:rPr>
                <w:rFonts w:ascii="仿宋_GB2312" w:hAnsi="仿宋_GB2312" w:eastAsia="仿宋_GB2312" w:cs="仿宋_GB2312"/>
              </w:rPr>
              <w:t xml:space="preserve"> 适用对象</w:t>
            </w:r>
          </w:p>
        </w:tc>
        <w:tc>
          <w:tcPr>
            <w:tcW w:w="1038" w:type="dxa"/>
          </w:tcPr>
          <w:p w14:paraId="0E425032">
            <w:pPr>
              <w:pStyle w:val="4"/>
              <w:jc w:val="left"/>
            </w:pPr>
            <w:r>
              <w:rPr>
                <w:rFonts w:ascii="仿宋_GB2312" w:hAnsi="仿宋_GB2312" w:eastAsia="仿宋_GB2312" w:cs="仿宋_GB2312"/>
              </w:rPr>
              <w:t xml:space="preserve"> 比例</w:t>
            </w:r>
          </w:p>
        </w:tc>
        <w:tc>
          <w:tcPr>
            <w:tcW w:w="2076" w:type="dxa"/>
          </w:tcPr>
          <w:p w14:paraId="68FB9C56">
            <w:pPr>
              <w:pStyle w:val="4"/>
              <w:jc w:val="left"/>
            </w:pPr>
            <w:r>
              <w:rPr>
                <w:rFonts w:ascii="仿宋_GB2312" w:hAnsi="仿宋_GB2312" w:eastAsia="仿宋_GB2312" w:cs="仿宋_GB2312"/>
              </w:rPr>
              <w:t xml:space="preserve"> 说明</w:t>
            </w:r>
          </w:p>
        </w:tc>
      </w:tr>
      <w:tr w14:paraId="4C2D8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14:paraId="0D96A0D5">
            <w:pPr>
              <w:pStyle w:val="4"/>
              <w:jc w:val="left"/>
            </w:pPr>
            <w:r>
              <w:rPr>
                <w:rFonts w:ascii="仿宋_GB2312" w:hAnsi="仿宋_GB2312" w:eastAsia="仿宋_GB2312" w:cs="仿宋_GB2312"/>
              </w:rPr>
              <w:t xml:space="preserve"> 无</w:t>
            </w:r>
          </w:p>
        </w:tc>
      </w:tr>
    </w:tbl>
    <w:p w14:paraId="1BF4C383">
      <w:pPr>
        <w:pStyle w:val="4"/>
        <w:ind w:firstLine="480"/>
        <w:jc w:val="left"/>
      </w:pPr>
      <w:r>
        <w:rPr>
          <w:rFonts w:ascii="仿宋_GB2312" w:hAnsi="仿宋_GB2312" w:eastAsia="仿宋_GB2312" w:cs="仿宋_GB2312"/>
        </w:rPr>
        <w:t>（1）所称小型和微型企业应当符合以下条件：</w:t>
      </w:r>
    </w:p>
    <w:p w14:paraId="743A6AD8">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14:paraId="49EB38C8">
      <w:pPr>
        <w:pStyle w:val="4"/>
        <w:ind w:firstLine="480"/>
        <w:jc w:val="left"/>
      </w:pPr>
      <w:r>
        <w:rPr>
          <w:rFonts w:ascii="仿宋_GB2312" w:hAnsi="仿宋_GB2312" w:eastAsia="仿宋_GB2312" w:cs="仿宋_GB2312"/>
        </w:rPr>
        <w:t>符合中小企业划分标准的个体工商户，在政府采购活动中视同中小企业。</w:t>
      </w:r>
    </w:p>
    <w:p w14:paraId="7E7515FF">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14:paraId="09C1A1E2">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0B77825">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14:paraId="79B93BB2">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0610F86">
      <w:pPr>
        <w:pStyle w:val="4"/>
        <w:jc w:val="both"/>
        <w:outlineLvl w:val="2"/>
      </w:pPr>
      <w:r>
        <w:rPr>
          <w:rFonts w:ascii="仿宋_GB2312" w:hAnsi="仿宋_GB2312" w:eastAsia="仿宋_GB2312" w:cs="仿宋_GB2312"/>
          <w:b/>
          <w:sz w:val="28"/>
        </w:rPr>
        <w:t>三、评审程序</w:t>
      </w:r>
    </w:p>
    <w:p w14:paraId="16552332">
      <w:pPr>
        <w:pStyle w:val="4"/>
        <w:jc w:val="left"/>
      </w:pPr>
      <w:r>
        <w:rPr>
          <w:rFonts w:ascii="仿宋_GB2312" w:hAnsi="仿宋_GB2312" w:eastAsia="仿宋_GB2312" w:cs="仿宋_GB2312"/>
          <w:b/>
        </w:rPr>
        <w:t>1.资格性审查和符合性审查</w:t>
      </w:r>
    </w:p>
    <w:p w14:paraId="3446FD5B">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14:paraId="4E46C986">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14:paraId="149EBA7B">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14:paraId="40508BF0">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14:paraId="0308647E">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5DA71C4">
      <w:pPr>
        <w:pStyle w:val="4"/>
        <w:ind w:firstLine="480"/>
        <w:jc w:val="left"/>
      </w:pPr>
      <w:r>
        <w:rPr>
          <w:rFonts w:ascii="仿宋_GB2312" w:hAnsi="仿宋_GB2312" w:eastAsia="仿宋_GB2312" w:cs="仿宋_GB2312"/>
        </w:rPr>
        <w:t>合格投标人不足3家的，不得评标。</w:t>
      </w:r>
    </w:p>
    <w:p w14:paraId="26A001A5">
      <w:pPr>
        <w:pStyle w:val="4"/>
        <w:ind w:firstLine="480"/>
        <w:jc w:val="left"/>
      </w:pPr>
      <w:r>
        <w:rPr>
          <w:rFonts w:ascii="仿宋_GB2312" w:hAnsi="仿宋_GB2312" w:eastAsia="仿宋_GB2312" w:cs="仿宋_GB2312"/>
        </w:rPr>
        <w:t>表一资格性审查表：</w:t>
      </w:r>
    </w:p>
    <w:p w14:paraId="4DB6449F">
      <w:pPr>
        <w:pStyle w:val="4"/>
        <w:ind w:firstLine="480"/>
        <w:jc w:val="left"/>
      </w:pPr>
      <w:r>
        <w:rPr>
          <w:rFonts w:ascii="仿宋_GB2312" w:hAnsi="仿宋_GB2312" w:eastAsia="仿宋_GB2312" w:cs="仿宋_GB2312"/>
        </w:rPr>
        <w:t>一般资格审查</w:t>
      </w:r>
    </w:p>
    <w:p w14:paraId="3976A76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4B9C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64781B">
            <w:pPr>
              <w:pStyle w:val="4"/>
              <w:jc w:val="left"/>
            </w:pPr>
            <w:r>
              <w:rPr>
                <w:rFonts w:ascii="仿宋_GB2312" w:hAnsi="仿宋_GB2312" w:eastAsia="仿宋_GB2312" w:cs="仿宋_GB2312"/>
              </w:rPr>
              <w:t xml:space="preserve"> 序号</w:t>
            </w:r>
          </w:p>
        </w:tc>
        <w:tc>
          <w:tcPr>
            <w:tcW w:w="3322" w:type="dxa"/>
          </w:tcPr>
          <w:p w14:paraId="612FC622">
            <w:pPr>
              <w:pStyle w:val="4"/>
              <w:jc w:val="left"/>
            </w:pPr>
            <w:r>
              <w:rPr>
                <w:rFonts w:ascii="仿宋_GB2312" w:hAnsi="仿宋_GB2312" w:eastAsia="仿宋_GB2312" w:cs="仿宋_GB2312"/>
              </w:rPr>
              <w:t xml:space="preserve"> 资格审查要求概况</w:t>
            </w:r>
          </w:p>
        </w:tc>
        <w:tc>
          <w:tcPr>
            <w:tcW w:w="4153" w:type="dxa"/>
          </w:tcPr>
          <w:p w14:paraId="444E5012">
            <w:pPr>
              <w:pStyle w:val="4"/>
              <w:jc w:val="left"/>
            </w:pPr>
            <w:r>
              <w:rPr>
                <w:rFonts w:ascii="仿宋_GB2312" w:hAnsi="仿宋_GB2312" w:eastAsia="仿宋_GB2312" w:cs="仿宋_GB2312"/>
              </w:rPr>
              <w:t xml:space="preserve"> 评审点具体描述</w:t>
            </w:r>
          </w:p>
        </w:tc>
      </w:tr>
      <w:tr w14:paraId="55A78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CF451D">
            <w:pPr>
              <w:pStyle w:val="4"/>
              <w:jc w:val="left"/>
            </w:pPr>
            <w:r>
              <w:rPr>
                <w:rFonts w:ascii="仿宋_GB2312" w:hAnsi="仿宋_GB2312" w:eastAsia="仿宋_GB2312" w:cs="仿宋_GB2312"/>
              </w:rPr>
              <w:t>1</w:t>
            </w:r>
          </w:p>
        </w:tc>
        <w:tc>
          <w:tcPr>
            <w:tcW w:w="3322" w:type="dxa"/>
          </w:tcPr>
          <w:p w14:paraId="229B3F71">
            <w:pPr>
              <w:pStyle w:val="4"/>
              <w:jc w:val="left"/>
            </w:pPr>
            <w:r>
              <w:rPr>
                <w:rFonts w:ascii="仿宋_GB2312" w:hAnsi="仿宋_GB2312" w:eastAsia="仿宋_GB2312" w:cs="仿宋_GB2312"/>
              </w:rPr>
              <w:t>具有独立承担民事责任的能力</w:t>
            </w:r>
          </w:p>
        </w:tc>
        <w:tc>
          <w:tcPr>
            <w:tcW w:w="4153" w:type="dxa"/>
          </w:tcPr>
          <w:p w14:paraId="7CF55FAC">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14:paraId="5000E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628C38">
            <w:pPr>
              <w:pStyle w:val="4"/>
              <w:jc w:val="left"/>
            </w:pPr>
            <w:r>
              <w:rPr>
                <w:rFonts w:ascii="仿宋_GB2312" w:hAnsi="仿宋_GB2312" w:eastAsia="仿宋_GB2312" w:cs="仿宋_GB2312"/>
              </w:rPr>
              <w:t>2</w:t>
            </w:r>
          </w:p>
        </w:tc>
        <w:tc>
          <w:tcPr>
            <w:tcW w:w="3322" w:type="dxa"/>
          </w:tcPr>
          <w:p w14:paraId="26F18836">
            <w:pPr>
              <w:pStyle w:val="4"/>
              <w:jc w:val="left"/>
            </w:pPr>
            <w:r>
              <w:rPr>
                <w:rFonts w:ascii="仿宋_GB2312" w:hAnsi="仿宋_GB2312" w:eastAsia="仿宋_GB2312" w:cs="仿宋_GB2312"/>
              </w:rPr>
              <w:t>具有良好的商业信誉和健全的财务会计制度</w:t>
            </w:r>
          </w:p>
        </w:tc>
        <w:tc>
          <w:tcPr>
            <w:tcW w:w="4153" w:type="dxa"/>
          </w:tcPr>
          <w:p w14:paraId="25818ADB">
            <w:pPr>
              <w:pStyle w:val="4"/>
              <w:jc w:val="left"/>
            </w:pPr>
            <w:r>
              <w:rPr>
                <w:rFonts w:ascii="仿宋_GB2312" w:hAnsi="仿宋_GB2312" w:eastAsia="仿宋_GB2312" w:cs="仿宋_GB2312"/>
              </w:rPr>
              <w:t>提供以下2种证明材料之一：1. 2024或2025年度经会计师事务所审计的财务状况报告；2. 同时提供①基本开户行出具的资信证明，②《基本存款账号信息》或《开户许可证》。</w:t>
            </w:r>
          </w:p>
        </w:tc>
      </w:tr>
      <w:tr w14:paraId="1C094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A172984">
            <w:pPr>
              <w:pStyle w:val="4"/>
              <w:jc w:val="left"/>
            </w:pPr>
            <w:r>
              <w:rPr>
                <w:rFonts w:ascii="仿宋_GB2312" w:hAnsi="仿宋_GB2312" w:eastAsia="仿宋_GB2312" w:cs="仿宋_GB2312"/>
              </w:rPr>
              <w:t>3</w:t>
            </w:r>
          </w:p>
        </w:tc>
        <w:tc>
          <w:tcPr>
            <w:tcW w:w="3322" w:type="dxa"/>
          </w:tcPr>
          <w:p w14:paraId="456BAF4B">
            <w:pPr>
              <w:pStyle w:val="4"/>
              <w:jc w:val="left"/>
            </w:pPr>
            <w:r>
              <w:rPr>
                <w:rFonts w:ascii="仿宋_GB2312" w:hAnsi="仿宋_GB2312" w:eastAsia="仿宋_GB2312" w:cs="仿宋_GB2312"/>
              </w:rPr>
              <w:t>有依法缴纳税收和社会保障资金的良好记录</w:t>
            </w:r>
          </w:p>
        </w:tc>
        <w:tc>
          <w:tcPr>
            <w:tcW w:w="4153" w:type="dxa"/>
          </w:tcPr>
          <w:p w14:paraId="039E4AD7">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14:paraId="49C0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F713B3">
            <w:pPr>
              <w:pStyle w:val="4"/>
              <w:jc w:val="left"/>
            </w:pPr>
            <w:r>
              <w:rPr>
                <w:rFonts w:ascii="仿宋_GB2312" w:hAnsi="仿宋_GB2312" w:eastAsia="仿宋_GB2312" w:cs="仿宋_GB2312"/>
              </w:rPr>
              <w:t>4</w:t>
            </w:r>
          </w:p>
        </w:tc>
        <w:tc>
          <w:tcPr>
            <w:tcW w:w="3322" w:type="dxa"/>
          </w:tcPr>
          <w:p w14:paraId="7657A957">
            <w:pPr>
              <w:pStyle w:val="4"/>
              <w:jc w:val="left"/>
            </w:pPr>
            <w:r>
              <w:rPr>
                <w:rFonts w:ascii="仿宋_GB2312" w:hAnsi="仿宋_GB2312" w:eastAsia="仿宋_GB2312" w:cs="仿宋_GB2312"/>
              </w:rPr>
              <w:t>履行合同所必需的设备和专业技术能力</w:t>
            </w:r>
          </w:p>
        </w:tc>
        <w:tc>
          <w:tcPr>
            <w:tcW w:w="4153" w:type="dxa"/>
          </w:tcPr>
          <w:p w14:paraId="14353BC1">
            <w:pPr>
              <w:pStyle w:val="4"/>
              <w:jc w:val="left"/>
            </w:pPr>
            <w:r>
              <w:rPr>
                <w:rFonts w:ascii="仿宋_GB2312" w:hAnsi="仿宋_GB2312" w:eastAsia="仿宋_GB2312" w:cs="仿宋_GB2312"/>
              </w:rPr>
              <w:t>按投标文件格式填报设备及专业技术能力情况。</w:t>
            </w:r>
          </w:p>
        </w:tc>
      </w:tr>
      <w:tr w14:paraId="09AFC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074895">
            <w:pPr>
              <w:pStyle w:val="4"/>
              <w:jc w:val="left"/>
            </w:pPr>
            <w:r>
              <w:rPr>
                <w:rFonts w:ascii="仿宋_GB2312" w:hAnsi="仿宋_GB2312" w:eastAsia="仿宋_GB2312" w:cs="仿宋_GB2312"/>
              </w:rPr>
              <w:t>5</w:t>
            </w:r>
          </w:p>
        </w:tc>
        <w:tc>
          <w:tcPr>
            <w:tcW w:w="3322" w:type="dxa"/>
          </w:tcPr>
          <w:p w14:paraId="616F8439">
            <w:pPr>
              <w:pStyle w:val="4"/>
              <w:jc w:val="left"/>
            </w:pPr>
            <w:r>
              <w:rPr>
                <w:rFonts w:ascii="仿宋_GB2312" w:hAnsi="仿宋_GB2312" w:eastAsia="仿宋_GB2312" w:cs="仿宋_GB2312"/>
              </w:rPr>
              <w:t>参加采购活动前3年内，在经营活动中没有重大违法记录</w:t>
            </w:r>
          </w:p>
        </w:tc>
        <w:tc>
          <w:tcPr>
            <w:tcW w:w="4153" w:type="dxa"/>
          </w:tcPr>
          <w:p w14:paraId="220FBB4B">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FA55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37F3D0">
            <w:pPr>
              <w:pStyle w:val="4"/>
              <w:jc w:val="left"/>
            </w:pPr>
            <w:r>
              <w:rPr>
                <w:rFonts w:ascii="仿宋_GB2312" w:hAnsi="仿宋_GB2312" w:eastAsia="仿宋_GB2312" w:cs="仿宋_GB2312"/>
              </w:rPr>
              <w:t>6</w:t>
            </w:r>
          </w:p>
        </w:tc>
        <w:tc>
          <w:tcPr>
            <w:tcW w:w="3322" w:type="dxa"/>
          </w:tcPr>
          <w:p w14:paraId="7EC5E21B">
            <w:pPr>
              <w:pStyle w:val="4"/>
              <w:jc w:val="left"/>
            </w:pPr>
            <w:r>
              <w:rPr>
                <w:rFonts w:ascii="仿宋_GB2312" w:hAnsi="仿宋_GB2312" w:eastAsia="仿宋_GB2312" w:cs="仿宋_GB2312"/>
              </w:rPr>
              <w:t>供应商必须符合法律、行政法规规定的其他条件</w:t>
            </w:r>
          </w:p>
        </w:tc>
        <w:tc>
          <w:tcPr>
            <w:tcW w:w="4153" w:type="dxa"/>
          </w:tcPr>
          <w:p w14:paraId="6AA4D654">
            <w:pPr>
              <w:pStyle w:val="4"/>
              <w:jc w:val="left"/>
            </w:pPr>
            <w:r>
              <w:rPr>
                <w:rFonts w:ascii="仿宋_GB2312" w:hAnsi="仿宋_GB2312" w:eastAsia="仿宋_GB2312" w:cs="仿宋_GB2312"/>
              </w:rPr>
              <w:t>参照投标函相关承诺格式内容。</w:t>
            </w:r>
          </w:p>
        </w:tc>
      </w:tr>
    </w:tbl>
    <w:p w14:paraId="019DE7A9">
      <w:pPr>
        <w:pStyle w:val="4"/>
        <w:ind w:firstLine="480"/>
        <w:jc w:val="left"/>
      </w:pPr>
      <w:r>
        <w:rPr>
          <w:rFonts w:ascii="仿宋_GB2312" w:hAnsi="仿宋_GB2312" w:eastAsia="仿宋_GB2312" w:cs="仿宋_GB2312"/>
        </w:rPr>
        <w:t>特定资格审查</w:t>
      </w:r>
    </w:p>
    <w:p w14:paraId="27604C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14:paraId="7FBC3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078A76">
            <w:pPr>
              <w:pStyle w:val="4"/>
              <w:jc w:val="left"/>
            </w:pPr>
            <w:r>
              <w:rPr>
                <w:rFonts w:ascii="仿宋_GB2312" w:hAnsi="仿宋_GB2312" w:eastAsia="仿宋_GB2312" w:cs="仿宋_GB2312"/>
              </w:rPr>
              <w:t xml:space="preserve"> 资格审查要求概况</w:t>
            </w:r>
          </w:p>
        </w:tc>
        <w:tc>
          <w:tcPr>
            <w:tcW w:w="4984" w:type="dxa"/>
          </w:tcPr>
          <w:p w14:paraId="76DCE7F4">
            <w:pPr>
              <w:pStyle w:val="4"/>
              <w:jc w:val="left"/>
            </w:pPr>
            <w:r>
              <w:rPr>
                <w:rFonts w:ascii="仿宋_GB2312" w:hAnsi="仿宋_GB2312" w:eastAsia="仿宋_GB2312" w:cs="仿宋_GB2312"/>
              </w:rPr>
              <w:t xml:space="preserve"> 评审点具体描述</w:t>
            </w:r>
          </w:p>
        </w:tc>
      </w:tr>
      <w:tr w14:paraId="229F5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FE5F4E">
            <w:pPr>
              <w:pStyle w:val="4"/>
              <w:jc w:val="left"/>
            </w:pPr>
            <w:r>
              <w:rPr>
                <w:rFonts w:ascii="仿宋_GB2312" w:hAnsi="仿宋_GB2312" w:eastAsia="仿宋_GB2312" w:cs="仿宋_GB2312"/>
              </w:rPr>
              <w:t>其他条件</w:t>
            </w:r>
          </w:p>
        </w:tc>
        <w:tc>
          <w:tcPr>
            <w:tcW w:w="4984" w:type="dxa"/>
          </w:tcPr>
          <w:p w14:paraId="051572AB">
            <w:pPr>
              <w:pStyle w:val="4"/>
              <w:jc w:val="left"/>
            </w:pPr>
            <w:r>
              <w:rPr>
                <w:rFonts w:ascii="仿宋_GB2312" w:hAnsi="仿宋_GB2312" w:eastAsia="仿宋_GB2312" w:cs="仿宋_GB2312"/>
              </w:rPr>
              <w:t>单位负责人为同一人或者存在直接控股、 管理关系的不同供应商，不得同时参加本采购项目响应。 为本项目提供整体设计、 规范编制或者项目管理、 监理、 检测等服务的供应商， 不得再参与本项目响应。 响应承诺函相关承诺要求内容。</w:t>
            </w:r>
          </w:p>
        </w:tc>
      </w:tr>
      <w:tr w14:paraId="49668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0F939D">
            <w:pPr>
              <w:pStyle w:val="4"/>
              <w:jc w:val="left"/>
            </w:pPr>
            <w:r>
              <w:rPr>
                <w:rFonts w:ascii="仿宋_GB2312" w:hAnsi="仿宋_GB2312" w:eastAsia="仿宋_GB2312" w:cs="仿宋_GB2312"/>
              </w:rPr>
              <w:t>信用记录</w:t>
            </w:r>
          </w:p>
        </w:tc>
        <w:tc>
          <w:tcPr>
            <w:tcW w:w="4984" w:type="dxa"/>
          </w:tcPr>
          <w:p w14:paraId="4EFDA222">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r w14:paraId="19FEE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84C78F6">
            <w:pPr>
              <w:pStyle w:val="4"/>
              <w:jc w:val="left"/>
            </w:pPr>
            <w:r>
              <w:rPr>
                <w:rFonts w:ascii="仿宋_GB2312" w:hAnsi="仿宋_GB2312" w:eastAsia="仿宋_GB2312" w:cs="仿宋_GB2312"/>
              </w:rPr>
              <w:t>其他条件</w:t>
            </w:r>
          </w:p>
        </w:tc>
        <w:tc>
          <w:tcPr>
            <w:tcW w:w="4984" w:type="dxa"/>
          </w:tcPr>
          <w:p w14:paraId="1E8270EB">
            <w:pPr>
              <w:pStyle w:val="4"/>
              <w:jc w:val="left"/>
            </w:pPr>
            <w:r>
              <w:rPr>
                <w:rFonts w:ascii="仿宋_GB2312" w:hAnsi="仿宋_GB2312" w:eastAsia="仿宋_GB2312" w:cs="仿宋_GB2312"/>
              </w:rPr>
              <w:t>供应商须符合下列条件之一，投标时提供证书复印件： ①具有有效的食品经营许可证， ②具有有效的食品药品经营许可证（许可范围须与食品（或食材）相关）。注：如所属地另有规定的，则按当地规定执行（提供相关文件及证明效力上符合文件要求的证明材料）。</w:t>
            </w:r>
          </w:p>
        </w:tc>
      </w:tr>
    </w:tbl>
    <w:p w14:paraId="7C13E721">
      <w:pPr>
        <w:pStyle w:val="4"/>
        <w:ind w:firstLine="480"/>
        <w:jc w:val="left"/>
      </w:pPr>
      <w:r>
        <w:rPr>
          <w:rFonts w:ascii="仿宋_GB2312" w:hAnsi="仿宋_GB2312" w:eastAsia="仿宋_GB2312" w:cs="仿宋_GB2312"/>
        </w:rPr>
        <w:t xml:space="preserve"> 落实政府采购政策需满足的资格要求</w:t>
      </w:r>
    </w:p>
    <w:p w14:paraId="41A8C41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DC6F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128509">
            <w:pPr>
              <w:pStyle w:val="4"/>
              <w:jc w:val="left"/>
            </w:pPr>
            <w:r>
              <w:rPr>
                <w:rFonts w:ascii="仿宋_GB2312" w:hAnsi="仿宋_GB2312" w:eastAsia="仿宋_GB2312" w:cs="仿宋_GB2312"/>
              </w:rPr>
              <w:t xml:space="preserve"> 序号</w:t>
            </w:r>
          </w:p>
        </w:tc>
        <w:tc>
          <w:tcPr>
            <w:tcW w:w="3322" w:type="dxa"/>
          </w:tcPr>
          <w:p w14:paraId="073E1200">
            <w:pPr>
              <w:pStyle w:val="4"/>
              <w:jc w:val="left"/>
            </w:pPr>
            <w:r>
              <w:rPr>
                <w:rFonts w:ascii="仿宋_GB2312" w:hAnsi="仿宋_GB2312" w:eastAsia="仿宋_GB2312" w:cs="仿宋_GB2312"/>
              </w:rPr>
              <w:t xml:space="preserve"> 资格审查要求概况</w:t>
            </w:r>
          </w:p>
        </w:tc>
        <w:tc>
          <w:tcPr>
            <w:tcW w:w="4153" w:type="dxa"/>
          </w:tcPr>
          <w:p w14:paraId="7375E628">
            <w:pPr>
              <w:pStyle w:val="4"/>
              <w:jc w:val="left"/>
            </w:pPr>
            <w:r>
              <w:rPr>
                <w:rFonts w:ascii="仿宋_GB2312" w:hAnsi="仿宋_GB2312" w:eastAsia="仿宋_GB2312" w:cs="仿宋_GB2312"/>
              </w:rPr>
              <w:t xml:space="preserve"> 评审点具体描述</w:t>
            </w:r>
          </w:p>
        </w:tc>
      </w:tr>
      <w:tr w14:paraId="15004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94BF9D">
            <w:pPr>
              <w:pStyle w:val="4"/>
              <w:jc w:val="left"/>
            </w:pPr>
            <w:r>
              <w:rPr>
                <w:rFonts w:ascii="仿宋_GB2312" w:hAnsi="仿宋_GB2312" w:eastAsia="仿宋_GB2312" w:cs="仿宋_GB2312"/>
              </w:rPr>
              <w:t>1</w:t>
            </w:r>
          </w:p>
        </w:tc>
        <w:tc>
          <w:tcPr>
            <w:tcW w:w="3322" w:type="dxa"/>
          </w:tcPr>
          <w:p w14:paraId="4DD4ECD3">
            <w:pPr>
              <w:pStyle w:val="4"/>
              <w:jc w:val="left"/>
            </w:pPr>
            <w:r>
              <w:rPr>
                <w:rFonts w:ascii="仿宋_GB2312" w:hAnsi="仿宋_GB2312" w:eastAsia="仿宋_GB2312" w:cs="仿宋_GB2312"/>
              </w:rPr>
              <w:t>本采购包专门面向小微企业采购</w:t>
            </w:r>
          </w:p>
        </w:tc>
        <w:tc>
          <w:tcPr>
            <w:tcW w:w="4153" w:type="dxa"/>
          </w:tcPr>
          <w:p w14:paraId="2FF001CC">
            <w:pPr>
              <w:pStyle w:val="4"/>
              <w:jc w:val="left"/>
            </w:pPr>
            <w:r>
              <w:rPr>
                <w:rFonts w:ascii="仿宋_GB2312" w:hAnsi="仿宋_GB2312" w:eastAsia="仿宋_GB2312" w:cs="仿宋_GB2312"/>
              </w:rPr>
              <w:t>本项目（包组）专门面向小微企业采购。供应商须符合本项目采购标的对应行业（批发业）政策划分标准的小微企业。监狱企业、残疾人福利单位视同小型、微型企业。 注： （1）小微企业以供应商填写的《中小企业声明函（服务）》（格式见投标（响应）文件格式）为判定标准，残疾人福利性单位以供应商填写的《残疾人福利性单位声明函》为判定标准，监狱企业须供应商提供由省级以上监狱管理局、戒毒管理局（含新疆生产建设兵团）出具的属于监狱企业的证明文件，否则不予认定。 （2）根据《政府采购促进中小企业发展管理办法》(财库〔2020〕46号）的规定，小微企业是指在中华人民共和国境内依法设立，依据国务院批准的小微企业划分标准确定的小型企业和微型企业，但与大企业的负责人为同一人，或者与大企业存在直接控股、管理关系的除外。 符合小微企业划分标准的个体工商户，在政府采购活动中视同小微企业。</w:t>
            </w:r>
          </w:p>
        </w:tc>
      </w:tr>
    </w:tbl>
    <w:p w14:paraId="4DB7C00C">
      <w:pPr>
        <w:pStyle w:val="4"/>
        <w:ind w:firstLine="480"/>
        <w:jc w:val="left"/>
      </w:pPr>
      <w:r>
        <w:rPr>
          <w:rFonts w:ascii="仿宋_GB2312" w:hAnsi="仿宋_GB2312" w:eastAsia="仿宋_GB2312" w:cs="仿宋_GB2312"/>
        </w:rPr>
        <w:t>表二符合性审查表：</w:t>
      </w:r>
    </w:p>
    <w:p w14:paraId="19FA52D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1B3A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CAAC300">
            <w:pPr>
              <w:pStyle w:val="4"/>
              <w:jc w:val="left"/>
            </w:pPr>
            <w:r>
              <w:rPr>
                <w:rFonts w:ascii="仿宋_GB2312" w:hAnsi="仿宋_GB2312" w:eastAsia="仿宋_GB2312" w:cs="仿宋_GB2312"/>
              </w:rPr>
              <w:t xml:space="preserve"> 序号</w:t>
            </w:r>
          </w:p>
        </w:tc>
        <w:tc>
          <w:tcPr>
            <w:tcW w:w="3115" w:type="dxa"/>
          </w:tcPr>
          <w:p w14:paraId="5CC4CF24">
            <w:pPr>
              <w:pStyle w:val="4"/>
              <w:jc w:val="left"/>
            </w:pPr>
            <w:r>
              <w:rPr>
                <w:rFonts w:ascii="仿宋_GB2312" w:hAnsi="仿宋_GB2312" w:eastAsia="仿宋_GB2312" w:cs="仿宋_GB2312"/>
              </w:rPr>
              <w:t xml:space="preserve"> 符合审查要求概况</w:t>
            </w:r>
          </w:p>
        </w:tc>
        <w:tc>
          <w:tcPr>
            <w:tcW w:w="4153" w:type="dxa"/>
          </w:tcPr>
          <w:p w14:paraId="706DFD2D">
            <w:pPr>
              <w:pStyle w:val="4"/>
              <w:jc w:val="left"/>
            </w:pPr>
            <w:r>
              <w:rPr>
                <w:rFonts w:ascii="仿宋_GB2312" w:hAnsi="仿宋_GB2312" w:eastAsia="仿宋_GB2312" w:cs="仿宋_GB2312"/>
              </w:rPr>
              <w:t xml:space="preserve"> 评审点具体描述</w:t>
            </w:r>
          </w:p>
        </w:tc>
      </w:tr>
      <w:tr w14:paraId="2458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E4EE6B">
            <w:pPr>
              <w:pStyle w:val="4"/>
              <w:jc w:val="left"/>
            </w:pPr>
            <w:r>
              <w:rPr>
                <w:rFonts w:ascii="仿宋_GB2312" w:hAnsi="仿宋_GB2312" w:eastAsia="仿宋_GB2312" w:cs="仿宋_GB2312"/>
              </w:rPr>
              <w:t>1</w:t>
            </w:r>
          </w:p>
        </w:tc>
        <w:tc>
          <w:tcPr>
            <w:tcW w:w="3115" w:type="dxa"/>
          </w:tcPr>
          <w:p w14:paraId="70141C9C">
            <w:pPr>
              <w:pStyle w:val="4"/>
              <w:jc w:val="left"/>
            </w:pPr>
            <w:r>
              <w:rPr>
                <w:rFonts w:ascii="仿宋_GB2312" w:hAnsi="仿宋_GB2312" w:eastAsia="仿宋_GB2312" w:cs="仿宋_GB2312"/>
              </w:rPr>
              <w:t>投标（报价）</w:t>
            </w:r>
          </w:p>
        </w:tc>
        <w:tc>
          <w:tcPr>
            <w:tcW w:w="4153" w:type="dxa"/>
          </w:tcPr>
          <w:p w14:paraId="46D1E434">
            <w:pPr>
              <w:pStyle w:val="4"/>
              <w:jc w:val="left"/>
            </w:pPr>
            <w:r>
              <w:rPr>
                <w:rFonts w:ascii="仿宋_GB2312" w:hAnsi="仿宋_GB2312" w:eastAsia="仿宋_GB2312" w:cs="仿宋_GB2312"/>
              </w:rPr>
              <w:t>投标（报价）折扣率是固定价且是唯一的，未超过100%。</w:t>
            </w:r>
          </w:p>
        </w:tc>
      </w:tr>
      <w:tr w14:paraId="40D1C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3BD12A">
            <w:pPr>
              <w:pStyle w:val="4"/>
              <w:jc w:val="left"/>
            </w:pPr>
            <w:r>
              <w:rPr>
                <w:rFonts w:ascii="仿宋_GB2312" w:hAnsi="仿宋_GB2312" w:eastAsia="仿宋_GB2312" w:cs="仿宋_GB2312"/>
              </w:rPr>
              <w:t>2</w:t>
            </w:r>
          </w:p>
        </w:tc>
        <w:tc>
          <w:tcPr>
            <w:tcW w:w="3115" w:type="dxa"/>
          </w:tcPr>
          <w:p w14:paraId="267E2EB9">
            <w:pPr>
              <w:pStyle w:val="4"/>
              <w:jc w:val="left"/>
            </w:pPr>
            <w:r>
              <w:rPr>
                <w:rFonts w:ascii="仿宋_GB2312" w:hAnsi="仿宋_GB2312" w:eastAsia="仿宋_GB2312" w:cs="仿宋_GB2312"/>
              </w:rPr>
              <w:t>标的内容报价</w:t>
            </w:r>
          </w:p>
        </w:tc>
        <w:tc>
          <w:tcPr>
            <w:tcW w:w="4153" w:type="dxa"/>
          </w:tcPr>
          <w:p w14:paraId="5B26BA6C">
            <w:pPr>
              <w:pStyle w:val="4"/>
              <w:jc w:val="left"/>
            </w:pPr>
            <w:r>
              <w:rPr>
                <w:rFonts w:ascii="仿宋_GB2312" w:hAnsi="仿宋_GB2312" w:eastAsia="仿宋_GB2312" w:cs="仿宋_GB2312"/>
              </w:rPr>
              <w:t>对标的内容没有报价漏项</w:t>
            </w:r>
          </w:p>
        </w:tc>
      </w:tr>
      <w:tr w14:paraId="6DDAD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35997E5E">
            <w:pPr>
              <w:pStyle w:val="4"/>
              <w:jc w:val="left"/>
            </w:pPr>
            <w:r>
              <w:rPr>
                <w:rFonts w:ascii="仿宋_GB2312" w:hAnsi="仿宋_GB2312" w:eastAsia="仿宋_GB2312" w:cs="仿宋_GB2312"/>
              </w:rPr>
              <w:t>3</w:t>
            </w:r>
          </w:p>
        </w:tc>
        <w:tc>
          <w:tcPr>
            <w:tcW w:w="3115" w:type="dxa"/>
          </w:tcPr>
          <w:p w14:paraId="1478AEF1">
            <w:pPr>
              <w:pStyle w:val="4"/>
              <w:jc w:val="left"/>
            </w:pPr>
            <w:r>
              <w:rPr>
                <w:rFonts w:ascii="仿宋_GB2312" w:hAnsi="仿宋_GB2312" w:eastAsia="仿宋_GB2312" w:cs="仿宋_GB2312"/>
              </w:rPr>
              <w:t>投标函</w:t>
            </w:r>
          </w:p>
        </w:tc>
        <w:tc>
          <w:tcPr>
            <w:tcW w:w="4153" w:type="dxa"/>
          </w:tcPr>
          <w:p w14:paraId="691CB694">
            <w:pPr>
              <w:pStyle w:val="4"/>
              <w:jc w:val="left"/>
            </w:pPr>
            <w:r>
              <w:rPr>
                <w:rFonts w:ascii="仿宋_GB2312" w:hAnsi="仿宋_GB2312" w:eastAsia="仿宋_GB2312" w:cs="仿宋_GB2312"/>
              </w:rPr>
              <w:t>提交投标函。投标函按规定格式填写，内容完整。</w:t>
            </w:r>
          </w:p>
        </w:tc>
      </w:tr>
      <w:tr w14:paraId="7CFBC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1F641E">
            <w:pPr>
              <w:pStyle w:val="4"/>
              <w:jc w:val="left"/>
            </w:pPr>
            <w:r>
              <w:rPr>
                <w:rFonts w:ascii="仿宋_GB2312" w:hAnsi="仿宋_GB2312" w:eastAsia="仿宋_GB2312" w:cs="仿宋_GB2312"/>
              </w:rPr>
              <w:t>4</w:t>
            </w:r>
          </w:p>
        </w:tc>
        <w:tc>
          <w:tcPr>
            <w:tcW w:w="3115" w:type="dxa"/>
          </w:tcPr>
          <w:p w14:paraId="1849B2C0">
            <w:pPr>
              <w:pStyle w:val="4"/>
              <w:jc w:val="left"/>
            </w:pPr>
            <w:r>
              <w:rPr>
                <w:rFonts w:ascii="仿宋_GB2312" w:hAnsi="仿宋_GB2312" w:eastAsia="仿宋_GB2312" w:cs="仿宋_GB2312"/>
              </w:rPr>
              <w:t>资格证明书及授权委托书</w:t>
            </w:r>
          </w:p>
        </w:tc>
        <w:tc>
          <w:tcPr>
            <w:tcW w:w="4153" w:type="dxa"/>
          </w:tcPr>
          <w:p w14:paraId="40FB1721">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14:paraId="28E6B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E7E247">
            <w:pPr>
              <w:pStyle w:val="4"/>
              <w:jc w:val="left"/>
            </w:pPr>
            <w:r>
              <w:rPr>
                <w:rFonts w:ascii="仿宋_GB2312" w:hAnsi="仿宋_GB2312" w:eastAsia="仿宋_GB2312" w:cs="仿宋_GB2312"/>
              </w:rPr>
              <w:t>5</w:t>
            </w:r>
          </w:p>
        </w:tc>
        <w:tc>
          <w:tcPr>
            <w:tcW w:w="3115" w:type="dxa"/>
          </w:tcPr>
          <w:p w14:paraId="13F42CD1">
            <w:pPr>
              <w:pStyle w:val="4"/>
              <w:jc w:val="left"/>
            </w:pPr>
            <w:r>
              <w:rPr>
                <w:rFonts w:ascii="仿宋_GB2312" w:hAnsi="仿宋_GB2312" w:eastAsia="仿宋_GB2312" w:cs="仿宋_GB2312"/>
              </w:rPr>
              <w:t>“★”号条款</w:t>
            </w:r>
          </w:p>
        </w:tc>
        <w:tc>
          <w:tcPr>
            <w:tcW w:w="4153" w:type="dxa"/>
          </w:tcPr>
          <w:p w14:paraId="25A1C393">
            <w:pPr>
              <w:pStyle w:val="4"/>
              <w:jc w:val="left"/>
            </w:pPr>
            <w:r>
              <w:rPr>
                <w:rFonts w:ascii="仿宋_GB2312" w:hAnsi="仿宋_GB2312" w:eastAsia="仿宋_GB2312" w:cs="仿宋_GB2312"/>
              </w:rPr>
              <w:t>“★”号条款满足招标文件要求。</w:t>
            </w:r>
          </w:p>
        </w:tc>
      </w:tr>
      <w:tr w14:paraId="63634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4EC95F">
            <w:pPr>
              <w:pStyle w:val="4"/>
              <w:jc w:val="left"/>
            </w:pPr>
            <w:r>
              <w:rPr>
                <w:rFonts w:ascii="仿宋_GB2312" w:hAnsi="仿宋_GB2312" w:eastAsia="仿宋_GB2312" w:cs="仿宋_GB2312"/>
              </w:rPr>
              <w:t>6</w:t>
            </w:r>
          </w:p>
        </w:tc>
        <w:tc>
          <w:tcPr>
            <w:tcW w:w="3115" w:type="dxa"/>
          </w:tcPr>
          <w:p w14:paraId="5A652723">
            <w:pPr>
              <w:pStyle w:val="4"/>
              <w:jc w:val="left"/>
            </w:pPr>
            <w:r>
              <w:rPr>
                <w:rFonts w:ascii="仿宋_GB2312" w:hAnsi="仿宋_GB2312" w:eastAsia="仿宋_GB2312" w:cs="仿宋_GB2312"/>
              </w:rPr>
              <w:t>投标有效期</w:t>
            </w:r>
          </w:p>
        </w:tc>
        <w:tc>
          <w:tcPr>
            <w:tcW w:w="4153" w:type="dxa"/>
          </w:tcPr>
          <w:p w14:paraId="0D79A49A">
            <w:pPr>
              <w:pStyle w:val="4"/>
              <w:jc w:val="left"/>
            </w:pPr>
            <w:r>
              <w:rPr>
                <w:rFonts w:ascii="仿宋_GB2312" w:hAnsi="仿宋_GB2312" w:eastAsia="仿宋_GB2312" w:cs="仿宋_GB2312"/>
              </w:rPr>
              <w:t>投标有效期为投标截止日起至少90天。</w:t>
            </w:r>
          </w:p>
        </w:tc>
      </w:tr>
      <w:tr w14:paraId="3BA8C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0E2DF8F">
            <w:pPr>
              <w:pStyle w:val="4"/>
              <w:jc w:val="left"/>
            </w:pPr>
            <w:r>
              <w:rPr>
                <w:rFonts w:ascii="仿宋_GB2312" w:hAnsi="仿宋_GB2312" w:eastAsia="仿宋_GB2312" w:cs="仿宋_GB2312"/>
              </w:rPr>
              <w:t>7</w:t>
            </w:r>
          </w:p>
        </w:tc>
        <w:tc>
          <w:tcPr>
            <w:tcW w:w="3115" w:type="dxa"/>
          </w:tcPr>
          <w:p w14:paraId="0DC5ED55">
            <w:pPr>
              <w:pStyle w:val="4"/>
              <w:jc w:val="left"/>
            </w:pPr>
            <w:r>
              <w:rPr>
                <w:rFonts w:ascii="仿宋_GB2312" w:hAnsi="仿宋_GB2312" w:eastAsia="仿宋_GB2312" w:cs="仿宋_GB2312"/>
              </w:rPr>
              <w:t>书面确认修正报价</w:t>
            </w:r>
          </w:p>
        </w:tc>
        <w:tc>
          <w:tcPr>
            <w:tcW w:w="4153" w:type="dxa"/>
          </w:tcPr>
          <w:p w14:paraId="64CF8BC7">
            <w:pPr>
              <w:pStyle w:val="4"/>
              <w:jc w:val="left"/>
            </w:pPr>
            <w:r>
              <w:rPr>
                <w:rFonts w:ascii="仿宋_GB2312" w:hAnsi="仿宋_GB2312" w:eastAsia="仿宋_GB2312" w:cs="仿宋_GB2312"/>
              </w:rPr>
              <w:t>如出现投标报价错误的处理原则修正后的报价,投标人按规定书面确认。</w:t>
            </w:r>
          </w:p>
        </w:tc>
      </w:tr>
      <w:tr w14:paraId="7F9A4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7CDF96">
            <w:pPr>
              <w:pStyle w:val="4"/>
              <w:jc w:val="left"/>
            </w:pPr>
            <w:r>
              <w:rPr>
                <w:rFonts w:ascii="仿宋_GB2312" w:hAnsi="仿宋_GB2312" w:eastAsia="仿宋_GB2312" w:cs="仿宋_GB2312"/>
              </w:rPr>
              <w:t>8</w:t>
            </w:r>
          </w:p>
        </w:tc>
        <w:tc>
          <w:tcPr>
            <w:tcW w:w="3115" w:type="dxa"/>
          </w:tcPr>
          <w:p w14:paraId="0E9D8611">
            <w:pPr>
              <w:pStyle w:val="4"/>
              <w:jc w:val="left"/>
            </w:pPr>
            <w:r>
              <w:rPr>
                <w:rFonts w:ascii="仿宋_GB2312" w:hAnsi="仿宋_GB2312" w:eastAsia="仿宋_GB2312" w:cs="仿宋_GB2312"/>
              </w:rPr>
              <w:t>串标投标</w:t>
            </w:r>
          </w:p>
        </w:tc>
        <w:tc>
          <w:tcPr>
            <w:tcW w:w="4153" w:type="dxa"/>
          </w:tcPr>
          <w:p w14:paraId="0B18DFE4">
            <w:pPr>
              <w:pStyle w:val="4"/>
              <w:jc w:val="left"/>
            </w:pPr>
            <w:r>
              <w:rPr>
                <w:rFonts w:ascii="仿宋_GB2312" w:hAnsi="仿宋_GB2312" w:eastAsia="仿宋_GB2312" w:cs="仿宋_GB2312"/>
              </w:rPr>
              <w:t>未出现视为投标人串标投标所列的情形。</w:t>
            </w:r>
          </w:p>
        </w:tc>
      </w:tr>
      <w:tr w14:paraId="421FF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215AE6">
            <w:pPr>
              <w:pStyle w:val="4"/>
              <w:jc w:val="left"/>
            </w:pPr>
            <w:r>
              <w:rPr>
                <w:rFonts w:ascii="仿宋_GB2312" w:hAnsi="仿宋_GB2312" w:eastAsia="仿宋_GB2312" w:cs="仿宋_GB2312"/>
              </w:rPr>
              <w:t>9</w:t>
            </w:r>
          </w:p>
        </w:tc>
        <w:tc>
          <w:tcPr>
            <w:tcW w:w="3115" w:type="dxa"/>
          </w:tcPr>
          <w:p w14:paraId="46DD64D7">
            <w:pPr>
              <w:pStyle w:val="4"/>
              <w:jc w:val="left"/>
            </w:pPr>
            <w:r>
              <w:rPr>
                <w:rFonts w:ascii="仿宋_GB2312" w:hAnsi="仿宋_GB2312" w:eastAsia="仿宋_GB2312" w:cs="仿宋_GB2312"/>
              </w:rPr>
              <w:t>附加条件</w:t>
            </w:r>
          </w:p>
        </w:tc>
        <w:tc>
          <w:tcPr>
            <w:tcW w:w="4153" w:type="dxa"/>
          </w:tcPr>
          <w:p w14:paraId="3A1D0C0B">
            <w:pPr>
              <w:pStyle w:val="4"/>
              <w:jc w:val="left"/>
            </w:pPr>
            <w:r>
              <w:rPr>
                <w:rFonts w:ascii="仿宋_GB2312" w:hAnsi="仿宋_GB2312" w:eastAsia="仿宋_GB2312" w:cs="仿宋_GB2312"/>
              </w:rPr>
              <w:t>投标文件未含有采购人不可接受的附加条件。</w:t>
            </w:r>
          </w:p>
        </w:tc>
      </w:tr>
      <w:tr w14:paraId="6ED06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21ADB0">
            <w:pPr>
              <w:pStyle w:val="4"/>
              <w:jc w:val="left"/>
            </w:pPr>
            <w:r>
              <w:rPr>
                <w:rFonts w:ascii="仿宋_GB2312" w:hAnsi="仿宋_GB2312" w:eastAsia="仿宋_GB2312" w:cs="仿宋_GB2312"/>
              </w:rPr>
              <w:t>10</w:t>
            </w:r>
          </w:p>
        </w:tc>
        <w:tc>
          <w:tcPr>
            <w:tcW w:w="3115" w:type="dxa"/>
          </w:tcPr>
          <w:p w14:paraId="00A117FD">
            <w:pPr>
              <w:pStyle w:val="4"/>
              <w:jc w:val="left"/>
            </w:pPr>
            <w:r>
              <w:rPr>
                <w:rFonts w:ascii="仿宋_GB2312" w:hAnsi="仿宋_GB2312" w:eastAsia="仿宋_GB2312" w:cs="仿宋_GB2312"/>
              </w:rPr>
              <w:t>未以联合体形式投标</w:t>
            </w:r>
          </w:p>
        </w:tc>
        <w:tc>
          <w:tcPr>
            <w:tcW w:w="4153" w:type="dxa"/>
          </w:tcPr>
          <w:p w14:paraId="716F6592">
            <w:pPr>
              <w:pStyle w:val="4"/>
              <w:jc w:val="left"/>
            </w:pPr>
            <w:r>
              <w:rPr>
                <w:rFonts w:ascii="仿宋_GB2312" w:hAnsi="仿宋_GB2312" w:eastAsia="仿宋_GB2312" w:cs="仿宋_GB2312"/>
              </w:rPr>
              <w:t>未以联合体形式投标。</w:t>
            </w:r>
          </w:p>
        </w:tc>
      </w:tr>
    </w:tbl>
    <w:p w14:paraId="04D652FC">
      <w:pPr>
        <w:pStyle w:val="4"/>
        <w:jc w:val="left"/>
      </w:pPr>
      <w:r>
        <w:rPr>
          <w:rFonts w:ascii="仿宋_GB2312" w:hAnsi="仿宋_GB2312" w:eastAsia="仿宋_GB2312" w:cs="仿宋_GB2312"/>
          <w:b/>
        </w:rPr>
        <w:t>2.投标文件澄清</w:t>
      </w:r>
    </w:p>
    <w:p w14:paraId="62AC3A31">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1C9C38A1">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14:paraId="45D4F351">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14:paraId="6D4E4218">
      <w:pPr>
        <w:pStyle w:val="4"/>
        <w:ind w:firstLine="480"/>
        <w:jc w:val="left"/>
      </w:pPr>
      <w:r>
        <w:rPr>
          <w:rFonts w:ascii="仿宋_GB2312" w:hAnsi="仿宋_GB2312" w:eastAsia="仿宋_GB2312" w:cs="仿宋_GB2312"/>
        </w:rPr>
        <w:t>2.2评标委员会不接受投标人主动提出的澄清、说明或补正。</w:t>
      </w:r>
    </w:p>
    <w:p w14:paraId="769529BC">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14:paraId="747DE231">
      <w:pPr>
        <w:pStyle w:val="4"/>
        <w:jc w:val="left"/>
      </w:pPr>
      <w:r>
        <w:rPr>
          <w:rFonts w:ascii="仿宋_GB2312" w:hAnsi="仿宋_GB2312" w:eastAsia="仿宋_GB2312" w:cs="仿宋_GB2312"/>
          <w:b/>
        </w:rPr>
        <w:t>3.详细评审</w:t>
      </w:r>
    </w:p>
    <w:p w14:paraId="344FEF2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14:paraId="71173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3F67E72B">
            <w:pPr>
              <w:pStyle w:val="4"/>
              <w:jc w:val="center"/>
            </w:pPr>
            <w:r>
              <w:rPr>
                <w:rFonts w:ascii="仿宋_GB2312" w:hAnsi="仿宋_GB2312" w:eastAsia="仿宋_GB2312" w:cs="仿宋_GB2312"/>
              </w:rPr>
              <w:t xml:space="preserve"> 评审因素</w:t>
            </w:r>
          </w:p>
        </w:tc>
        <w:tc>
          <w:tcPr>
            <w:tcW w:w="5537" w:type="dxa"/>
            <w:gridSpan w:val="2"/>
          </w:tcPr>
          <w:p w14:paraId="19C90739">
            <w:pPr>
              <w:pStyle w:val="4"/>
              <w:jc w:val="center"/>
            </w:pPr>
            <w:r>
              <w:rPr>
                <w:rFonts w:ascii="仿宋_GB2312" w:hAnsi="仿宋_GB2312" w:eastAsia="仿宋_GB2312" w:cs="仿宋_GB2312"/>
              </w:rPr>
              <w:t xml:space="preserve"> 评审标准</w:t>
            </w:r>
          </w:p>
        </w:tc>
      </w:tr>
      <w:tr w14:paraId="35366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7590FBE9">
            <w:pPr>
              <w:pStyle w:val="4"/>
              <w:jc w:val="center"/>
            </w:pPr>
            <w:r>
              <w:rPr>
                <w:rFonts w:ascii="仿宋_GB2312" w:hAnsi="仿宋_GB2312" w:eastAsia="仿宋_GB2312" w:cs="仿宋_GB2312"/>
              </w:rPr>
              <w:t xml:space="preserve"> 分值构成</w:t>
            </w:r>
          </w:p>
        </w:tc>
        <w:tc>
          <w:tcPr>
            <w:tcW w:w="5537" w:type="dxa"/>
            <w:gridSpan w:val="2"/>
          </w:tcPr>
          <w:p w14:paraId="6F728938">
            <w:pPr>
              <w:pStyle w:val="4"/>
              <w:jc w:val="left"/>
            </w:pPr>
            <w:r>
              <w:rPr>
                <w:rFonts w:ascii="仿宋_GB2312" w:hAnsi="仿宋_GB2312" w:eastAsia="仿宋_GB2312" w:cs="仿宋_GB2312"/>
              </w:rPr>
              <w:t>技术部分31.00分</w:t>
            </w:r>
          </w:p>
          <w:p w14:paraId="5DE811D3">
            <w:pPr>
              <w:pStyle w:val="4"/>
              <w:jc w:val="left"/>
            </w:pPr>
            <w:r>
              <w:rPr>
                <w:rFonts w:ascii="仿宋_GB2312" w:hAnsi="仿宋_GB2312" w:eastAsia="仿宋_GB2312" w:cs="仿宋_GB2312"/>
              </w:rPr>
              <w:t>商务部分54.00分</w:t>
            </w:r>
          </w:p>
          <w:p w14:paraId="6836733A">
            <w:pPr>
              <w:pStyle w:val="4"/>
              <w:jc w:val="left"/>
            </w:pPr>
            <w:r>
              <w:rPr>
                <w:rFonts w:ascii="仿宋_GB2312" w:hAnsi="仿宋_GB2312" w:eastAsia="仿宋_GB2312" w:cs="仿宋_GB2312"/>
              </w:rPr>
              <w:t>报价得分15.00分</w:t>
            </w:r>
          </w:p>
        </w:tc>
      </w:tr>
      <w:tr w14:paraId="0757C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CF2F04A">
            <w:pPr>
              <w:pStyle w:val="4"/>
              <w:jc w:val="center"/>
            </w:pPr>
            <w:r>
              <w:rPr>
                <w:rFonts w:ascii="仿宋_GB2312" w:hAnsi="仿宋_GB2312" w:eastAsia="仿宋_GB2312" w:cs="仿宋_GB2312"/>
              </w:rPr>
              <w:t xml:space="preserve"> 评审因素分类</w:t>
            </w:r>
          </w:p>
        </w:tc>
        <w:tc>
          <w:tcPr>
            <w:tcW w:w="1846" w:type="dxa"/>
          </w:tcPr>
          <w:p w14:paraId="76C1BD92">
            <w:pPr>
              <w:pStyle w:val="4"/>
              <w:jc w:val="center"/>
            </w:pPr>
            <w:r>
              <w:rPr>
                <w:rFonts w:ascii="仿宋_GB2312" w:hAnsi="仿宋_GB2312" w:eastAsia="仿宋_GB2312" w:cs="仿宋_GB2312"/>
              </w:rPr>
              <w:t xml:space="preserve"> 评审项</w:t>
            </w:r>
          </w:p>
        </w:tc>
        <w:tc>
          <w:tcPr>
            <w:tcW w:w="4614" w:type="dxa"/>
          </w:tcPr>
          <w:p w14:paraId="266CE329">
            <w:pPr>
              <w:pStyle w:val="4"/>
              <w:jc w:val="center"/>
            </w:pPr>
            <w:r>
              <w:rPr>
                <w:rFonts w:ascii="仿宋_GB2312" w:hAnsi="仿宋_GB2312" w:eastAsia="仿宋_GB2312" w:cs="仿宋_GB2312"/>
              </w:rPr>
              <w:t xml:space="preserve"> 详细描述</w:t>
            </w:r>
          </w:p>
        </w:tc>
        <w:tc>
          <w:tcPr>
            <w:tcW w:w="923" w:type="dxa"/>
          </w:tcPr>
          <w:p w14:paraId="2188847C">
            <w:pPr>
              <w:pStyle w:val="4"/>
              <w:jc w:val="center"/>
            </w:pPr>
            <w:r>
              <w:rPr>
                <w:rFonts w:ascii="仿宋_GB2312" w:hAnsi="仿宋_GB2312" w:eastAsia="仿宋_GB2312" w:cs="仿宋_GB2312"/>
              </w:rPr>
              <w:t xml:space="preserve"> 分值</w:t>
            </w:r>
          </w:p>
        </w:tc>
      </w:tr>
      <w:tr w14:paraId="0EAD9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restart"/>
          </w:tcPr>
          <w:p w14:paraId="631ECFD3">
            <w:pPr>
              <w:pStyle w:val="4"/>
              <w:jc w:val="left"/>
            </w:pPr>
            <w:r>
              <w:rPr>
                <w:rFonts w:ascii="仿宋_GB2312" w:hAnsi="仿宋_GB2312" w:eastAsia="仿宋_GB2312" w:cs="仿宋_GB2312"/>
              </w:rPr>
              <w:t>技术评审</w:t>
            </w:r>
          </w:p>
        </w:tc>
        <w:tc>
          <w:tcPr>
            <w:tcW w:w="1846" w:type="dxa"/>
          </w:tcPr>
          <w:p w14:paraId="2E388F71">
            <w:pPr>
              <w:pStyle w:val="4"/>
              <w:jc w:val="left"/>
            </w:pPr>
            <w:r>
              <w:rPr>
                <w:rFonts w:ascii="仿宋_GB2312" w:hAnsi="仿宋_GB2312" w:eastAsia="仿宋_GB2312" w:cs="仿宋_GB2312"/>
              </w:rPr>
              <w:t>配送服务方案</w:t>
            </w:r>
          </w:p>
        </w:tc>
        <w:tc>
          <w:tcPr>
            <w:tcW w:w="4614" w:type="dxa"/>
          </w:tcPr>
          <w:p w14:paraId="5EFB5175">
            <w:pPr>
              <w:pStyle w:val="4"/>
              <w:jc w:val="left"/>
            </w:pPr>
            <w:r>
              <w:rPr>
                <w:rFonts w:ascii="仿宋_GB2312" w:hAnsi="仿宋_GB2312" w:eastAsia="仿宋_GB2312" w:cs="仿宋_GB2312"/>
              </w:rPr>
              <w:t>根据“配送总体要求第（19）条”要求，投标人提供本项目配送服务的各方面方案，根据方案进行评分： 1、方案完全满足并优于采购需求，得5分； 2、方案完全满足采购需求，得3分； 3、方案不能完全满足采购需求，得1分； 4、未提供不得分。</w:t>
            </w:r>
          </w:p>
        </w:tc>
        <w:tc>
          <w:tcPr>
            <w:tcW w:w="923" w:type="dxa"/>
          </w:tcPr>
          <w:p w14:paraId="02CC9AFA">
            <w:pPr>
              <w:pStyle w:val="4"/>
              <w:jc w:val="right"/>
            </w:pPr>
            <w:r>
              <w:rPr>
                <w:rFonts w:ascii="仿宋_GB2312" w:hAnsi="仿宋_GB2312" w:eastAsia="仿宋_GB2312" w:cs="仿宋_GB2312"/>
              </w:rPr>
              <w:t>5.00</w:t>
            </w:r>
          </w:p>
        </w:tc>
      </w:tr>
      <w:tr w14:paraId="1B11F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3080A47A"/>
        </w:tc>
        <w:tc>
          <w:tcPr>
            <w:tcW w:w="1846" w:type="dxa"/>
          </w:tcPr>
          <w:p w14:paraId="7159BB18">
            <w:pPr>
              <w:pStyle w:val="4"/>
              <w:jc w:val="left"/>
            </w:pPr>
            <w:r>
              <w:rPr>
                <w:rFonts w:ascii="仿宋_GB2312" w:hAnsi="仿宋_GB2312" w:eastAsia="仿宋_GB2312" w:cs="仿宋_GB2312"/>
              </w:rPr>
              <w:t>质量保证方案</w:t>
            </w:r>
          </w:p>
        </w:tc>
        <w:tc>
          <w:tcPr>
            <w:tcW w:w="4614" w:type="dxa"/>
          </w:tcPr>
          <w:p w14:paraId="35137BF2">
            <w:pPr>
              <w:pStyle w:val="4"/>
              <w:jc w:val="left"/>
            </w:pPr>
            <w:r>
              <w:rPr>
                <w:rFonts w:ascii="仿宋_GB2312" w:hAnsi="仿宋_GB2312" w:eastAsia="仿宋_GB2312" w:cs="仿宋_GB2312"/>
              </w:rPr>
              <w:t>根据“配送总体要求第（20）条”要求，投标人需提供完整的质量保证方案： 1、提供的质量保证方案完全满足并优于采购需求，得5分； 2、提供的质量保证方案完全满足采购需求，得3分； 3、提供的质量保证方案不能完全满足采购需求，得1分； 4、未提供不得分。</w:t>
            </w:r>
          </w:p>
        </w:tc>
        <w:tc>
          <w:tcPr>
            <w:tcW w:w="923" w:type="dxa"/>
          </w:tcPr>
          <w:p w14:paraId="2D1927C0">
            <w:pPr>
              <w:pStyle w:val="4"/>
              <w:jc w:val="right"/>
            </w:pPr>
            <w:r>
              <w:rPr>
                <w:rFonts w:ascii="仿宋_GB2312" w:hAnsi="仿宋_GB2312" w:eastAsia="仿宋_GB2312" w:cs="仿宋_GB2312"/>
              </w:rPr>
              <w:t>5.00</w:t>
            </w:r>
          </w:p>
        </w:tc>
      </w:tr>
      <w:tr w14:paraId="5486F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58B82FB9"/>
        </w:tc>
        <w:tc>
          <w:tcPr>
            <w:tcW w:w="1846" w:type="dxa"/>
          </w:tcPr>
          <w:p w14:paraId="373EAB56">
            <w:pPr>
              <w:pStyle w:val="4"/>
              <w:jc w:val="left"/>
            </w:pPr>
            <w:r>
              <w:rPr>
                <w:rFonts w:ascii="仿宋_GB2312" w:hAnsi="仿宋_GB2312" w:eastAsia="仿宋_GB2312" w:cs="仿宋_GB2312"/>
              </w:rPr>
              <w:t>应急方案</w:t>
            </w:r>
          </w:p>
        </w:tc>
        <w:tc>
          <w:tcPr>
            <w:tcW w:w="4614" w:type="dxa"/>
          </w:tcPr>
          <w:p w14:paraId="6C11FB00">
            <w:pPr>
              <w:pStyle w:val="4"/>
              <w:jc w:val="left"/>
            </w:pPr>
            <w:r>
              <w:rPr>
                <w:rFonts w:ascii="仿宋_GB2312" w:hAnsi="仿宋_GB2312" w:eastAsia="仿宋_GB2312" w:cs="仿宋_GB2312"/>
              </w:rPr>
              <w:t>根据“配送总体要求第（21）条要求，制订提供本项目运营应急方案进行评审： 1、应急预案完全满足并优于采购需求，得6分； 2、应急预案完全满足采购需求，得4分； 3、应急预案不能完全满足采购需求，得2分； 4、未提供不得分。</w:t>
            </w:r>
          </w:p>
        </w:tc>
        <w:tc>
          <w:tcPr>
            <w:tcW w:w="923" w:type="dxa"/>
          </w:tcPr>
          <w:p w14:paraId="358DDBD8">
            <w:pPr>
              <w:pStyle w:val="4"/>
              <w:jc w:val="right"/>
            </w:pPr>
            <w:r>
              <w:rPr>
                <w:rFonts w:ascii="仿宋_GB2312" w:hAnsi="仿宋_GB2312" w:eastAsia="仿宋_GB2312" w:cs="仿宋_GB2312"/>
              </w:rPr>
              <w:t>6.00</w:t>
            </w:r>
          </w:p>
        </w:tc>
      </w:tr>
      <w:tr w14:paraId="6A417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6160269A"/>
        </w:tc>
        <w:tc>
          <w:tcPr>
            <w:tcW w:w="1846" w:type="dxa"/>
          </w:tcPr>
          <w:p w14:paraId="046DFE8E">
            <w:pPr>
              <w:pStyle w:val="4"/>
              <w:jc w:val="left"/>
            </w:pPr>
            <w:r>
              <w:rPr>
                <w:rFonts w:ascii="仿宋_GB2312" w:hAnsi="仿宋_GB2312" w:eastAsia="仿宋_GB2312" w:cs="仿宋_GB2312"/>
              </w:rPr>
              <w:t>项目负责人的服务素质</w:t>
            </w:r>
          </w:p>
        </w:tc>
        <w:tc>
          <w:tcPr>
            <w:tcW w:w="4614" w:type="dxa"/>
          </w:tcPr>
          <w:p w14:paraId="0A53F638">
            <w:pPr>
              <w:pStyle w:val="4"/>
              <w:jc w:val="left"/>
            </w:pPr>
            <w:r>
              <w:rPr>
                <w:rFonts w:ascii="仿宋_GB2312" w:hAnsi="仿宋_GB2312" w:eastAsia="仿宋_GB2312" w:cs="仿宋_GB2312"/>
              </w:rPr>
              <w:t>根据“配送总体要求第（15）条”对投标人拟委派的本项目负责人情况进行评审。项目负责人具有5年（含5年）以上食材配送服务项目服务经验得3分（提供项目负责人的工作履历表并加盖投标人公章）。 本项满分为3分。 【备注:须同时提供2025年以来任意一个月投标人为上述人员缴纳社保（至少须含养老保险）的证明材料复印件，否则该项不得分。】</w:t>
            </w:r>
          </w:p>
        </w:tc>
        <w:tc>
          <w:tcPr>
            <w:tcW w:w="923" w:type="dxa"/>
          </w:tcPr>
          <w:p w14:paraId="0CD96B20">
            <w:pPr>
              <w:pStyle w:val="4"/>
              <w:jc w:val="right"/>
            </w:pPr>
            <w:r>
              <w:rPr>
                <w:rFonts w:ascii="仿宋_GB2312" w:hAnsi="仿宋_GB2312" w:eastAsia="仿宋_GB2312" w:cs="仿宋_GB2312"/>
              </w:rPr>
              <w:t>3.00</w:t>
            </w:r>
          </w:p>
        </w:tc>
      </w:tr>
      <w:tr w14:paraId="56466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14:paraId="335CFDF9"/>
        </w:tc>
        <w:tc>
          <w:tcPr>
            <w:tcW w:w="1846" w:type="dxa"/>
          </w:tcPr>
          <w:p w14:paraId="0648E705">
            <w:pPr>
              <w:pStyle w:val="4"/>
              <w:jc w:val="left"/>
            </w:pPr>
            <w:r>
              <w:rPr>
                <w:rFonts w:ascii="仿宋_GB2312" w:hAnsi="仿宋_GB2312" w:eastAsia="仿宋_GB2312" w:cs="仿宋_GB2312"/>
              </w:rPr>
              <w:t>服务响应时间</w:t>
            </w:r>
          </w:p>
        </w:tc>
        <w:tc>
          <w:tcPr>
            <w:tcW w:w="4614" w:type="dxa"/>
          </w:tcPr>
          <w:p w14:paraId="42EBE66B">
            <w:pPr>
              <w:pStyle w:val="4"/>
              <w:jc w:val="left"/>
            </w:pPr>
            <w:r>
              <w:rPr>
                <w:rFonts w:ascii="仿宋_GB2312" w:hAnsi="仿宋_GB2312" w:eastAsia="仿宋_GB2312" w:cs="仿宋_GB2312"/>
              </w:rPr>
              <w:t>投标人承诺在接到采购人通知后，10分钟内进行响应，60分钟内到达现场，提供承诺函，满足要求得6分，其他不得分。 注：投标人需提供承诺函（格式可参考附件），并加盖投标人公章。</w:t>
            </w:r>
          </w:p>
        </w:tc>
        <w:tc>
          <w:tcPr>
            <w:tcW w:w="923" w:type="dxa"/>
          </w:tcPr>
          <w:p w14:paraId="7B2A6505">
            <w:pPr>
              <w:pStyle w:val="4"/>
              <w:jc w:val="right"/>
            </w:pPr>
            <w:r>
              <w:rPr>
                <w:rFonts w:ascii="仿宋_GB2312" w:hAnsi="仿宋_GB2312" w:eastAsia="仿宋_GB2312" w:cs="仿宋_GB2312"/>
              </w:rPr>
              <w:t>6.00</w:t>
            </w:r>
          </w:p>
        </w:tc>
      </w:tr>
      <w:tr w14:paraId="40098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5B80AABA"/>
        </w:tc>
        <w:tc>
          <w:tcPr>
            <w:tcW w:w="1846" w:type="dxa"/>
          </w:tcPr>
          <w:p w14:paraId="60ADE94B">
            <w:pPr>
              <w:pStyle w:val="4"/>
              <w:jc w:val="left"/>
            </w:pPr>
            <w:r>
              <w:rPr>
                <w:rFonts w:ascii="仿宋_GB2312" w:hAnsi="仿宋_GB2312" w:eastAsia="仿宋_GB2312" w:cs="仿宋_GB2312"/>
              </w:rPr>
              <w:t>退换货服务</w:t>
            </w:r>
          </w:p>
        </w:tc>
        <w:tc>
          <w:tcPr>
            <w:tcW w:w="4614" w:type="dxa"/>
          </w:tcPr>
          <w:p w14:paraId="22CC3E57">
            <w:pPr>
              <w:pStyle w:val="4"/>
              <w:jc w:val="left"/>
            </w:pPr>
            <w:r>
              <w:rPr>
                <w:rFonts w:ascii="仿宋_GB2312" w:hAnsi="仿宋_GB2312" w:eastAsia="仿宋_GB2312" w:cs="仿宋_GB2312"/>
              </w:rPr>
              <w:t>包含但不仅限于①退换货时间，②退换流程： 1、退换货完全满足并优于采购文件要求的得6分； 2、退换货完全满足采购文件要求的得4分； 3、退换货不能完全满足采购文件要求的得2分； 4、无或其它不得分。</w:t>
            </w:r>
          </w:p>
        </w:tc>
        <w:tc>
          <w:tcPr>
            <w:tcW w:w="923" w:type="dxa"/>
          </w:tcPr>
          <w:p w14:paraId="4F998BBF">
            <w:pPr>
              <w:pStyle w:val="4"/>
              <w:jc w:val="right"/>
            </w:pPr>
            <w:r>
              <w:rPr>
                <w:rFonts w:ascii="仿宋_GB2312" w:hAnsi="仿宋_GB2312" w:eastAsia="仿宋_GB2312" w:cs="仿宋_GB2312"/>
              </w:rPr>
              <w:t>6.00</w:t>
            </w:r>
          </w:p>
        </w:tc>
      </w:tr>
      <w:tr w14:paraId="74C4C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264D5F48">
            <w:pPr>
              <w:pStyle w:val="4"/>
              <w:jc w:val="left"/>
            </w:pPr>
            <w:r>
              <w:rPr>
                <w:rFonts w:ascii="仿宋_GB2312" w:hAnsi="仿宋_GB2312" w:eastAsia="仿宋_GB2312" w:cs="仿宋_GB2312"/>
              </w:rPr>
              <w:t>商务评审</w:t>
            </w:r>
          </w:p>
        </w:tc>
        <w:tc>
          <w:tcPr>
            <w:tcW w:w="1846" w:type="dxa"/>
          </w:tcPr>
          <w:p w14:paraId="13D5BD2A">
            <w:pPr>
              <w:pStyle w:val="4"/>
              <w:jc w:val="left"/>
            </w:pPr>
            <w:r>
              <w:rPr>
                <w:rFonts w:ascii="仿宋_GB2312" w:hAnsi="仿宋_GB2312" w:eastAsia="仿宋_GB2312" w:cs="仿宋_GB2312"/>
              </w:rPr>
              <w:t>履约能力</w:t>
            </w:r>
          </w:p>
        </w:tc>
        <w:tc>
          <w:tcPr>
            <w:tcW w:w="4614" w:type="dxa"/>
          </w:tcPr>
          <w:p w14:paraId="443EB8B2">
            <w:pPr>
              <w:pStyle w:val="4"/>
              <w:jc w:val="left"/>
            </w:pPr>
            <w:r>
              <w:rPr>
                <w:rFonts w:ascii="仿宋_GB2312" w:hAnsi="仿宋_GB2312" w:eastAsia="仿宋_GB2312" w:cs="仿宋_GB2312"/>
              </w:rPr>
              <w:t>1、主要原材料(粮油、水产类、畜类、禽类、蔬菜类)有自有或租赁或合作的种养殖基地或固定的供货协议厂家的，每提供一类的得1分，最高得5分，没有不得分； 注：供应商提供以下证明材料之一: （1）供应商自有基地的，需同时提供土地产权证明复印件及对应基地的图片； （2）供应商与第三方合作基地的，则同时提供合作协议复印件及基地的图片（如合作期未覆盖本项目服务期的，还需同时提供承诺函，承诺续签合作协议覆盖本项目（包组）合同期，承诺函可参照“投标文件格式”中《承诺函》格式）； （3）如属于租赁基地的，则需同时提供租赁合同、基地图片及2026年1月至今任意一个月的租金发票复印件（如租赁期未覆盖本项目服务期的，还需提供承诺函，承诺续租覆盖本项目（包组）合同期，承诺函可参照“投标（响应）文件格式”中《承诺函》格式）； （4）如属于有固定的供货协议商家的，同时提供与供货方在有效期内的合作协议证明文件、合同期内任意一期的供货发票复印件及供货方营业证照的复印件（如供货协议期未覆盖本项目（包组）服务期的,还需提供承诺函，承诺续签供货协议覆盖本项目（包组）合同期，承诺函可参照“投标（响应）文件格式”中《承诺函》格式）。 2、投标人或协议生产商(种植商)具有绿色食品证书或无公害农产品证书的，得1分，没有不得分。 注：投标文件中须提供证书复印件并加盖投标人公章，如提供协议生产商(种植商)的，须提供证书复印件和合作协议复印件加盖投标人公章。</w:t>
            </w:r>
          </w:p>
        </w:tc>
        <w:tc>
          <w:tcPr>
            <w:tcW w:w="923" w:type="dxa"/>
          </w:tcPr>
          <w:p w14:paraId="142176BB">
            <w:pPr>
              <w:pStyle w:val="4"/>
              <w:jc w:val="right"/>
            </w:pPr>
            <w:r>
              <w:rPr>
                <w:rFonts w:ascii="仿宋_GB2312" w:hAnsi="仿宋_GB2312" w:eastAsia="仿宋_GB2312" w:cs="仿宋_GB2312"/>
              </w:rPr>
              <w:t>6.00</w:t>
            </w:r>
          </w:p>
        </w:tc>
      </w:tr>
      <w:tr w14:paraId="53FF6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073A6714"/>
        </w:tc>
        <w:tc>
          <w:tcPr>
            <w:tcW w:w="1846" w:type="dxa"/>
          </w:tcPr>
          <w:p w14:paraId="38A50FC0">
            <w:pPr>
              <w:pStyle w:val="4"/>
              <w:jc w:val="left"/>
            </w:pPr>
            <w:r>
              <w:rPr>
                <w:rFonts w:ascii="仿宋_GB2312" w:hAnsi="仿宋_GB2312" w:eastAsia="仿宋_GB2312" w:cs="仿宋_GB2312"/>
              </w:rPr>
              <w:t>贮存能力</w:t>
            </w:r>
          </w:p>
        </w:tc>
        <w:tc>
          <w:tcPr>
            <w:tcW w:w="4614" w:type="dxa"/>
          </w:tcPr>
          <w:p w14:paraId="5299102A">
            <w:pPr>
              <w:pStyle w:val="4"/>
              <w:jc w:val="left"/>
            </w:pPr>
            <w:r>
              <w:rPr>
                <w:rFonts w:ascii="仿宋_GB2312" w:hAnsi="仿宋_GB2312" w:eastAsia="仿宋_GB2312" w:cs="仿宋_GB2312"/>
              </w:rPr>
              <w:t>投标人提供一个专门冷藏冷冻库得4分，最高得4分； 备注：须提供以下证明材料之一，不提供不得分： 1）同时提供：①冷藏和冷冻库图片（如同一冷库具备两种功能需提供说明）；②提供冷藏和冷冻库的自有产权证明复印件，或场地租赁（或合作）合同复印件（如上述场所属于租赁（或合作），且租赁（或合作）期未覆盖本项目（或包组）服务期的，需另外提交承诺函，承诺续租（或合作）至本项目（或包组）合同结束，《承诺函》可参照投标（响应）文件格式。 2）提供承诺，承诺如获中标（成交），签订合同后10个工作日内配备冷藏和冷冻库。《承诺函》可参照投标（响应）文件格式。</w:t>
            </w:r>
          </w:p>
        </w:tc>
        <w:tc>
          <w:tcPr>
            <w:tcW w:w="923" w:type="dxa"/>
          </w:tcPr>
          <w:p w14:paraId="45BF5BC1">
            <w:pPr>
              <w:pStyle w:val="4"/>
              <w:jc w:val="right"/>
            </w:pPr>
            <w:r>
              <w:rPr>
                <w:rFonts w:ascii="仿宋_GB2312" w:hAnsi="仿宋_GB2312" w:eastAsia="仿宋_GB2312" w:cs="仿宋_GB2312"/>
              </w:rPr>
              <w:t>4.00</w:t>
            </w:r>
          </w:p>
        </w:tc>
      </w:tr>
      <w:tr w14:paraId="24D4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14:paraId="0689545B"/>
        </w:tc>
        <w:tc>
          <w:tcPr>
            <w:tcW w:w="1846" w:type="dxa"/>
          </w:tcPr>
          <w:p w14:paraId="3718A36D">
            <w:pPr>
              <w:pStyle w:val="4"/>
              <w:jc w:val="left"/>
            </w:pPr>
            <w:r>
              <w:rPr>
                <w:rFonts w:ascii="仿宋_GB2312" w:hAnsi="仿宋_GB2312" w:eastAsia="仿宋_GB2312" w:cs="仿宋_GB2312"/>
              </w:rPr>
              <w:t>配送保障能力</w:t>
            </w:r>
          </w:p>
        </w:tc>
        <w:tc>
          <w:tcPr>
            <w:tcW w:w="4614" w:type="dxa"/>
          </w:tcPr>
          <w:p w14:paraId="7A51C493">
            <w:pPr>
              <w:pStyle w:val="4"/>
              <w:jc w:val="left"/>
            </w:pPr>
            <w:r>
              <w:rPr>
                <w:rFonts w:ascii="仿宋_GB2312" w:hAnsi="仿宋_GB2312" w:eastAsia="仿宋_GB2312" w:cs="仿宋_GB2312"/>
              </w:rPr>
              <w:t>提供投标人自有或租赁配送冷藏车辆，每提供一台得3分，最高得6分； 备注：供应商须同时提供下述资料： （1）年审有效期内的车辆行驶证复印件； （2）如上述响应车辆属于自有，提供车辆购置发票。如上述响应车辆属于租赁，提交租赁合同复印件；如租赁期未覆盖本项目服务期，还须提交《承诺函》，承诺合同期满后续租至覆盖本项目服务期。可参照“投标（响应）文件格式”中《承诺函》格式。 （3）车辆原貌照片（能体现车牌号码，冷藏配送车辆还需体现对应的冷藏设备）</w:t>
            </w:r>
          </w:p>
        </w:tc>
        <w:tc>
          <w:tcPr>
            <w:tcW w:w="923" w:type="dxa"/>
          </w:tcPr>
          <w:p w14:paraId="1D082249">
            <w:pPr>
              <w:pStyle w:val="4"/>
              <w:jc w:val="right"/>
            </w:pPr>
            <w:r>
              <w:rPr>
                <w:rFonts w:ascii="仿宋_GB2312" w:hAnsi="仿宋_GB2312" w:eastAsia="仿宋_GB2312" w:cs="仿宋_GB2312"/>
              </w:rPr>
              <w:t>6.00</w:t>
            </w:r>
          </w:p>
        </w:tc>
      </w:tr>
      <w:tr w14:paraId="7B29F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4C3F6899"/>
        </w:tc>
        <w:tc>
          <w:tcPr>
            <w:tcW w:w="1846" w:type="dxa"/>
          </w:tcPr>
          <w:p w14:paraId="236C47C0">
            <w:pPr>
              <w:pStyle w:val="4"/>
              <w:jc w:val="left"/>
            </w:pPr>
            <w:r>
              <w:rPr>
                <w:rFonts w:ascii="仿宋_GB2312" w:hAnsi="仿宋_GB2312" w:eastAsia="仿宋_GB2312" w:cs="仿宋_GB2312"/>
              </w:rPr>
              <w:t>专业检测能力</w:t>
            </w:r>
          </w:p>
        </w:tc>
        <w:tc>
          <w:tcPr>
            <w:tcW w:w="4614" w:type="dxa"/>
          </w:tcPr>
          <w:p w14:paraId="72AE221E">
            <w:pPr>
              <w:pStyle w:val="4"/>
              <w:jc w:val="left"/>
            </w:pPr>
            <w:r>
              <w:rPr>
                <w:rFonts w:ascii="仿宋_GB2312" w:hAnsi="仿宋_GB2312" w:eastAsia="仿宋_GB2312" w:cs="仿宋_GB2312"/>
              </w:rPr>
              <w:t>对投标人拥有的检测设备情况进行评审：配备有细菌检测仪、真菌霉素检测仪、食品添加剂检测仪。每提供一类设备得2分，满分6分。 须提供以下证明文件之一：（1）自有设备要求提供购买发票复印件及对应的检测仪仪器图作为得分依据；（2）租赁设备要求提供租赁合同复印件及设备产权人购买发票复印件作为得分依据。如上述设备租赁期未覆盖本项目服务期，需承诺续租设备至本项目合同结束（提交承诺函）。（3）提供承诺函，承诺“签订合同后10个工作日内配备满足上述要求的检测设备”。 备注：如设备名称不一致，但功能相同或相似的，投标人应提供说明，否则不得分。 如同一设备具有多种检测功能的，供应商须提供说明。未提供说明只按一类设备计分。</w:t>
            </w:r>
          </w:p>
        </w:tc>
        <w:tc>
          <w:tcPr>
            <w:tcW w:w="923" w:type="dxa"/>
          </w:tcPr>
          <w:p w14:paraId="0CC07592">
            <w:pPr>
              <w:pStyle w:val="4"/>
              <w:jc w:val="right"/>
            </w:pPr>
            <w:r>
              <w:rPr>
                <w:rFonts w:ascii="仿宋_GB2312" w:hAnsi="仿宋_GB2312" w:eastAsia="仿宋_GB2312" w:cs="仿宋_GB2312"/>
              </w:rPr>
              <w:t>6.00</w:t>
            </w:r>
          </w:p>
        </w:tc>
      </w:tr>
      <w:tr w14:paraId="1CA33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4B397B09"/>
        </w:tc>
        <w:tc>
          <w:tcPr>
            <w:tcW w:w="1846" w:type="dxa"/>
          </w:tcPr>
          <w:p w14:paraId="11311C3C">
            <w:pPr>
              <w:pStyle w:val="4"/>
              <w:jc w:val="left"/>
            </w:pPr>
            <w:r>
              <w:rPr>
                <w:rFonts w:ascii="仿宋_GB2312" w:hAnsi="仿宋_GB2312" w:eastAsia="仿宋_GB2312" w:cs="仿宋_GB2312"/>
              </w:rPr>
              <w:t>卫生检测能力</w:t>
            </w:r>
          </w:p>
        </w:tc>
        <w:tc>
          <w:tcPr>
            <w:tcW w:w="4614" w:type="dxa"/>
          </w:tcPr>
          <w:p w14:paraId="57DEBEA2">
            <w:pPr>
              <w:pStyle w:val="4"/>
              <w:jc w:val="left"/>
            </w:pPr>
            <w:r>
              <w:rPr>
                <w:rFonts w:ascii="仿宋_GB2312" w:hAnsi="仿宋_GB2312" w:eastAsia="仿宋_GB2312" w:cs="仿宋_GB2312"/>
              </w:rPr>
              <w:t>根据“配送总体要求第（17）条”要求，对投标人具有检测报告的情况进行评审：投标人提供2025年至今由第三方机构出具的农产品检测报告，每提供一份得2分，满分得12分。 （1）蔬菜类（检测项目应包含但不限于：阿维菌素、敌敌畏、毒死蜱、多菌灵、甲拌磷、甲基异柳磷、克百威、氯氟氰菊酯和高效氯氟氰菊酯、氯氰菊酯和高效氯氰菊酯、氧乐果、乙酰甲胺磷、杀扑磷）； （2）肉类（检测项目应包含但不限于：氯霉素、多西环素、克伦特罗、莱克多巴胺、沙丁胺醇、恩诺沙星、环丙沙星、氧氟沙星、地塞米松、达氟沙星）； （3）水产类（检测项目应包含但不限于：孔雀石绿、氯霉素、恩诺沙星、环丙沙星、氧氟沙星、镉、氟苯尼考、地西泮）； （4）禽类（检测项目应包含但不限于：挥发性盐基氮、恩诺沙星、环丙沙星、氧氟沙星、培氟沙星、诺氟沙星、金刚烷胺、洛美沙星、尼卡巴嗪）； （5）大米类（检测项目应包含但不限于：黄曲霉毒素b1）； （6）食用油（检测项目应包含但不限于：过氧化值、酸价）。 （1）-（6）项注： （1）送检方须为供应商，投标（响应）文件中提供检测合格的报告及对应的送检费用发票复印件。 （2）如属外文译音的检测项目，译音字不同但发音相同或相似的，为同一检测项目。同一检测项目，因使用别名导致与上述检测项目名称不对应的，供应商须提供书面说明，方可对应得分。 （3）检测结论为合格或为符合国家标准或其它类似符合要求的表述，即为检测报告合格。 （4）同一类检测项目，提供多份检测报告的，只按一次计分。检测项目如分散于多份检测报告，合并后覆盖所有检测项目的，视为满足要求，建议供应商将合并的检测报告连续叠放。 （5）检测项目不齐全或无检测报告或检测项目不合格，或所提供的资料不清晰导致不能辨认的，或未按要求提供资料的，对应评审项不得分。 （6）为方便评委会评审，建议供应商对上述要求的检测项目在检测报告上标识（如加方框）。</w:t>
            </w:r>
          </w:p>
        </w:tc>
        <w:tc>
          <w:tcPr>
            <w:tcW w:w="923" w:type="dxa"/>
          </w:tcPr>
          <w:p w14:paraId="28ACE883">
            <w:pPr>
              <w:pStyle w:val="4"/>
              <w:jc w:val="right"/>
            </w:pPr>
            <w:r>
              <w:rPr>
                <w:rFonts w:ascii="仿宋_GB2312" w:hAnsi="仿宋_GB2312" w:eastAsia="仿宋_GB2312" w:cs="仿宋_GB2312"/>
              </w:rPr>
              <w:t>12.00</w:t>
            </w:r>
          </w:p>
        </w:tc>
      </w:tr>
      <w:tr w14:paraId="072F9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7FE5863F"/>
        </w:tc>
        <w:tc>
          <w:tcPr>
            <w:tcW w:w="1846" w:type="dxa"/>
          </w:tcPr>
          <w:p w14:paraId="06DD22A6">
            <w:pPr>
              <w:pStyle w:val="4"/>
              <w:jc w:val="left"/>
            </w:pPr>
            <w:r>
              <w:rPr>
                <w:rFonts w:ascii="仿宋_GB2312" w:hAnsi="仿宋_GB2312" w:eastAsia="仿宋_GB2312" w:cs="仿宋_GB2312"/>
              </w:rPr>
              <w:t>信息化能力</w:t>
            </w:r>
          </w:p>
        </w:tc>
        <w:tc>
          <w:tcPr>
            <w:tcW w:w="4614" w:type="dxa"/>
          </w:tcPr>
          <w:p w14:paraId="18CF1F91">
            <w:pPr>
              <w:pStyle w:val="4"/>
              <w:jc w:val="left"/>
            </w:pPr>
            <w:r>
              <w:rPr>
                <w:rFonts w:ascii="仿宋_GB2312" w:hAnsi="仿宋_GB2312" w:eastAsia="仿宋_GB2312" w:cs="仿宋_GB2312"/>
              </w:rPr>
              <w:t>投标人具有相关的追溯管理能力，能为本项目投入食品安全追溯质量管理类相关系统的，得5分。 备注：提供以下材料之一： （1）如食品安全（质量）追溯系统属于自行开发的，提供软件著作权证并加盖供应商公章（应用软件著作权登记证书体现不了相关功能的，供应商须附书面说明）。 （2）如食品安全（质量）追溯系统属于购买（或租赁）的，须同时提供①食品安全（质量）追溯系统购买（或租赁）合同；②购买（或租赁）结算发票复印件；③所具备功能的说明并加盖供应商公章。 （3）提供承诺函，签订合同后10个工作日内投入食品安全（质量）追溯系统。承诺可参照“投标（响应）文件格式”中《承诺函》格式（承诺函中需明确所投入的软件功能、配置到位时间）。</w:t>
            </w:r>
          </w:p>
        </w:tc>
        <w:tc>
          <w:tcPr>
            <w:tcW w:w="923" w:type="dxa"/>
          </w:tcPr>
          <w:p w14:paraId="69096010">
            <w:pPr>
              <w:pStyle w:val="4"/>
              <w:jc w:val="right"/>
            </w:pPr>
            <w:r>
              <w:rPr>
                <w:rFonts w:ascii="仿宋_GB2312" w:hAnsi="仿宋_GB2312" w:eastAsia="仿宋_GB2312" w:cs="仿宋_GB2312"/>
              </w:rPr>
              <w:t>5.00</w:t>
            </w:r>
          </w:p>
        </w:tc>
      </w:tr>
      <w:tr w14:paraId="77770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14:paraId="215881AF"/>
        </w:tc>
        <w:tc>
          <w:tcPr>
            <w:tcW w:w="1846" w:type="dxa"/>
          </w:tcPr>
          <w:p w14:paraId="0ADAF04E">
            <w:pPr>
              <w:pStyle w:val="4"/>
              <w:jc w:val="left"/>
            </w:pPr>
            <w:r>
              <w:rPr>
                <w:rFonts w:ascii="仿宋_GB2312" w:hAnsi="仿宋_GB2312" w:eastAsia="仿宋_GB2312" w:cs="仿宋_GB2312"/>
              </w:rPr>
              <w:t>安全保障能力</w:t>
            </w:r>
          </w:p>
        </w:tc>
        <w:tc>
          <w:tcPr>
            <w:tcW w:w="4614" w:type="dxa"/>
          </w:tcPr>
          <w:p w14:paraId="5C4A91E6">
            <w:pPr>
              <w:pStyle w:val="4"/>
              <w:jc w:val="left"/>
            </w:pPr>
            <w:r>
              <w:rPr>
                <w:rFonts w:ascii="仿宋_GB2312" w:hAnsi="仿宋_GB2312" w:eastAsia="仿宋_GB2312" w:cs="仿宋_GB2312"/>
              </w:rPr>
              <w:t>供应商为本项目购买食品安全责任险，得 4分。 注：提供以下材料之一： （1）已配备保险的，同时提供①保险单据；②承诺保险赔偿限额能够完全覆盖本项目（包组）法定赔偿责任；③如保险有效期不能覆盖本项目（包组）合同期的，供应商还应提交承诺函，承诺保险到期后将继续购买食品安全责任保险，并有效覆盖合同期。可参照“投标(响应)文件格式”中《承诺函》的格式。 （2）未配备保险的，供应商提交承诺函，承诺如中标（成交）将在签订合同后5个工作日内将保险配备到位，有效期覆盖合同期且保险赔偿限额能够完全覆盖本项目（包组）法定赔偿责任。可参照“投标（响应）文件格式”中《承诺函》的格式。</w:t>
            </w:r>
          </w:p>
        </w:tc>
        <w:tc>
          <w:tcPr>
            <w:tcW w:w="923" w:type="dxa"/>
          </w:tcPr>
          <w:p w14:paraId="49A84339">
            <w:pPr>
              <w:pStyle w:val="4"/>
              <w:jc w:val="right"/>
            </w:pPr>
            <w:r>
              <w:rPr>
                <w:rFonts w:ascii="仿宋_GB2312" w:hAnsi="仿宋_GB2312" w:eastAsia="仿宋_GB2312" w:cs="仿宋_GB2312"/>
              </w:rPr>
              <w:t>4.00</w:t>
            </w:r>
          </w:p>
        </w:tc>
      </w:tr>
      <w:tr w14:paraId="3D104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5EA5D0FA"/>
        </w:tc>
        <w:tc>
          <w:tcPr>
            <w:tcW w:w="1846" w:type="dxa"/>
          </w:tcPr>
          <w:p w14:paraId="75B9B7E6">
            <w:pPr>
              <w:pStyle w:val="4"/>
              <w:jc w:val="left"/>
            </w:pPr>
            <w:r>
              <w:rPr>
                <w:rFonts w:ascii="仿宋_GB2312" w:hAnsi="仿宋_GB2312" w:eastAsia="仿宋_GB2312" w:cs="仿宋_GB2312"/>
              </w:rPr>
              <w:t>管理体系认证情况</w:t>
            </w:r>
          </w:p>
        </w:tc>
        <w:tc>
          <w:tcPr>
            <w:tcW w:w="4614" w:type="dxa"/>
          </w:tcPr>
          <w:p w14:paraId="1095B278">
            <w:pPr>
              <w:pStyle w:val="4"/>
              <w:jc w:val="left"/>
            </w:pPr>
            <w:r>
              <w:rPr>
                <w:rFonts w:ascii="仿宋_GB2312" w:hAnsi="仿宋_GB2312" w:eastAsia="仿宋_GB2312" w:cs="仿宋_GB2312"/>
              </w:rPr>
              <w:t>1、具备ISO22000食品安全管理体系认证证书或HACCP认证证书，得3分； 2、具备ISO9001质量管理体系认证证书（认证范围与食品相关），得3分； 本项最高得6分。 1-2项注：须同时提供认证证书复印件及国家认证认可监督管理委员会的“全国认证认可信息公共服务平台”（http：//cx.cnca.cn）查询结果截图。证书处于过期、撤销、注销或暂停状态的，或未按要求提供证明材料的，对应证书不得分。供应商因成立时间不足三个月无法获得证书的，对应证书可得分。</w:t>
            </w:r>
          </w:p>
        </w:tc>
        <w:tc>
          <w:tcPr>
            <w:tcW w:w="923" w:type="dxa"/>
          </w:tcPr>
          <w:p w14:paraId="14ED5E6D">
            <w:pPr>
              <w:pStyle w:val="4"/>
              <w:jc w:val="right"/>
            </w:pPr>
            <w:r>
              <w:rPr>
                <w:rFonts w:ascii="仿宋_GB2312" w:hAnsi="仿宋_GB2312" w:eastAsia="仿宋_GB2312" w:cs="仿宋_GB2312"/>
              </w:rPr>
              <w:t>6.00</w:t>
            </w:r>
          </w:p>
        </w:tc>
      </w:tr>
      <w:tr w14:paraId="18B8D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05FD4AFF"/>
        </w:tc>
        <w:tc>
          <w:tcPr>
            <w:tcW w:w="1846" w:type="dxa"/>
          </w:tcPr>
          <w:p w14:paraId="75CF6618">
            <w:pPr>
              <w:pStyle w:val="4"/>
              <w:jc w:val="left"/>
            </w:pPr>
            <w:r>
              <w:rPr>
                <w:rFonts w:ascii="仿宋_GB2312" w:hAnsi="仿宋_GB2312" w:eastAsia="仿宋_GB2312" w:cs="仿宋_GB2312"/>
              </w:rPr>
              <w:t>同类业绩情况</w:t>
            </w:r>
          </w:p>
        </w:tc>
        <w:tc>
          <w:tcPr>
            <w:tcW w:w="4614" w:type="dxa"/>
          </w:tcPr>
          <w:p w14:paraId="019CE780">
            <w:pPr>
              <w:pStyle w:val="4"/>
              <w:jc w:val="left"/>
            </w:pPr>
            <w:r>
              <w:rPr>
                <w:rFonts w:ascii="仿宋_GB2312" w:hAnsi="仿宋_GB2312" w:eastAsia="仿宋_GB2312" w:cs="仿宋_GB2312"/>
              </w:rPr>
              <w:t>投标人2023年1月1日至今（以合同签订时间为准）食材配送的项目业绩：每提供一项得1分；本项最高得5分。 备注： 1）同时提交： ①合同关键页复印件（关键页含签订合同双方的单位名称及落款盖章、签订日期的关键页）及②发票复印件（合同期内任意一期即可）及税务部门网站查询的相关发票信息截图。提交材料不齐全的或者不清晰无法判断的对应业绩不得分。 2）同一项目不同年份的合同按一份业绩计算，不重复计算业绩分数。同一业主在同一采购项目中续签的合同不重复计分。</w:t>
            </w:r>
          </w:p>
        </w:tc>
        <w:tc>
          <w:tcPr>
            <w:tcW w:w="923" w:type="dxa"/>
          </w:tcPr>
          <w:p w14:paraId="604CAFEE">
            <w:pPr>
              <w:pStyle w:val="4"/>
              <w:jc w:val="right"/>
            </w:pPr>
            <w:r>
              <w:rPr>
                <w:rFonts w:ascii="仿宋_GB2312" w:hAnsi="仿宋_GB2312" w:eastAsia="仿宋_GB2312" w:cs="仿宋_GB2312"/>
              </w:rPr>
              <w:t>5.00</w:t>
            </w:r>
          </w:p>
        </w:tc>
      </w:tr>
      <w:tr w14:paraId="218FE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0FA43AD">
            <w:pPr>
              <w:pStyle w:val="4"/>
              <w:jc w:val="left"/>
            </w:pPr>
            <w:r>
              <w:rPr>
                <w:rFonts w:ascii="仿宋_GB2312" w:hAnsi="仿宋_GB2312" w:eastAsia="仿宋_GB2312" w:cs="仿宋_GB2312"/>
              </w:rPr>
              <w:t>价格评审</w:t>
            </w:r>
          </w:p>
        </w:tc>
        <w:tc>
          <w:tcPr>
            <w:tcW w:w="1846" w:type="dxa"/>
          </w:tcPr>
          <w:p w14:paraId="66A4004E">
            <w:pPr>
              <w:pStyle w:val="4"/>
              <w:jc w:val="left"/>
            </w:pPr>
            <w:r>
              <w:rPr>
                <w:rFonts w:ascii="仿宋_GB2312" w:hAnsi="仿宋_GB2312" w:eastAsia="仿宋_GB2312" w:cs="仿宋_GB2312"/>
              </w:rPr>
              <w:t>投标价格得分</w:t>
            </w:r>
          </w:p>
        </w:tc>
        <w:tc>
          <w:tcPr>
            <w:tcW w:w="4614" w:type="dxa"/>
          </w:tcPr>
          <w:p w14:paraId="25C12290">
            <w:pPr>
              <w:pStyle w:val="4"/>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14:paraId="6922D217">
            <w:pPr>
              <w:pStyle w:val="4"/>
              <w:jc w:val="right"/>
            </w:pPr>
            <w:r>
              <w:rPr>
                <w:rFonts w:ascii="仿宋_GB2312" w:hAnsi="仿宋_GB2312" w:eastAsia="仿宋_GB2312" w:cs="仿宋_GB2312"/>
              </w:rPr>
              <w:t>15.00</w:t>
            </w:r>
          </w:p>
        </w:tc>
      </w:tr>
    </w:tbl>
    <w:p w14:paraId="5E2EF029">
      <w:pPr>
        <w:pStyle w:val="4"/>
        <w:jc w:val="left"/>
      </w:pPr>
      <w:r>
        <w:rPr>
          <w:rFonts w:ascii="仿宋_GB2312" w:hAnsi="仿宋_GB2312" w:eastAsia="仿宋_GB2312" w:cs="仿宋_GB2312"/>
          <w:b/>
        </w:rPr>
        <w:t>4.汇总、排序</w:t>
      </w:r>
    </w:p>
    <w:p w14:paraId="48B657C8">
      <w:pPr>
        <w:pStyle w:val="4"/>
        <w:ind w:firstLine="480"/>
        <w:jc w:val="left"/>
      </w:pPr>
      <w:r>
        <w:rPr>
          <w:rFonts w:ascii="仿宋_GB2312" w:hAnsi="仿宋_GB2312" w:eastAsia="仿宋_GB2312" w:cs="仿宋_GB2312"/>
        </w:rPr>
        <w:t>将各有效投标供应商按其评标总得分由高到低顺序排列。得分相同的，按投标报价由低到高顺序排列。得分且投标报价相同的，由评委会采取随机抽取的方式确定。排名第一的投标供应商为第一中标候选人，排名第二的投标供应商为第二中标候选人。</w:t>
      </w:r>
    </w:p>
    <w:p w14:paraId="09E8AEAC">
      <w:pPr>
        <w:pStyle w:val="4"/>
        <w:jc w:val="left"/>
      </w:pPr>
      <w:r>
        <w:rPr>
          <w:rFonts w:ascii="仿宋_GB2312" w:hAnsi="仿宋_GB2312" w:eastAsia="仿宋_GB2312" w:cs="仿宋_GB2312"/>
          <w:b/>
        </w:rPr>
        <w:t>5.中标价的确定</w:t>
      </w:r>
    </w:p>
    <w:p w14:paraId="218398BB">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14:paraId="355B52C4">
      <w:pPr>
        <w:pStyle w:val="4"/>
        <w:jc w:val="left"/>
      </w:pPr>
      <w:r>
        <w:rPr>
          <w:rFonts w:ascii="仿宋_GB2312" w:hAnsi="仿宋_GB2312" w:eastAsia="仿宋_GB2312" w:cs="仿宋_GB2312"/>
          <w:b/>
        </w:rPr>
        <w:t>6.其他无效投标的情形：</w:t>
      </w:r>
    </w:p>
    <w:p w14:paraId="1A530129">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14:paraId="1C7E1C90">
      <w:pPr>
        <w:pStyle w:val="4"/>
        <w:ind w:firstLine="480"/>
        <w:jc w:val="left"/>
      </w:pPr>
      <w:r>
        <w:rPr>
          <w:rFonts w:ascii="仿宋_GB2312" w:hAnsi="仿宋_GB2312" w:eastAsia="仿宋_GB2312" w:cs="仿宋_GB2312"/>
        </w:rPr>
        <w:t>(2)投标文件提供虚假材料的。</w:t>
      </w:r>
    </w:p>
    <w:p w14:paraId="1C05056B">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14:paraId="7DB51E61">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14:paraId="5869B619">
      <w:pPr>
        <w:pStyle w:val="4"/>
        <w:ind w:firstLine="480"/>
        <w:jc w:val="left"/>
      </w:pPr>
      <w:r>
        <w:rPr>
          <w:rFonts w:ascii="仿宋_GB2312" w:hAnsi="仿宋_GB2312" w:eastAsia="仿宋_GB2312" w:cs="仿宋_GB2312"/>
        </w:rPr>
        <w:t>(5)投标文件含有采购人不能接受的附加条件的。</w:t>
      </w:r>
    </w:p>
    <w:p w14:paraId="52304C1A">
      <w:pPr>
        <w:pStyle w:val="4"/>
        <w:ind w:firstLine="480"/>
        <w:jc w:val="left"/>
      </w:pPr>
      <w:r>
        <w:rPr>
          <w:rFonts w:ascii="仿宋_GB2312" w:hAnsi="仿宋_GB2312" w:eastAsia="仿宋_GB2312" w:cs="仿宋_GB2312"/>
        </w:rPr>
        <w:t>(6)法律、法规和招标文件规定的其他无效情形。</w:t>
      </w:r>
    </w:p>
    <w:p w14:paraId="70F23DF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83E900">
      <w:pPr>
        <w:pStyle w:val="4"/>
        <w:jc w:val="center"/>
        <w:outlineLvl w:val="1"/>
      </w:pPr>
      <w:r>
        <w:rPr>
          <w:rFonts w:ascii="仿宋_GB2312" w:hAnsi="仿宋_GB2312" w:eastAsia="仿宋_GB2312" w:cs="仿宋_GB2312"/>
          <w:b/>
          <w:sz w:val="36"/>
        </w:rPr>
        <w:t>第五章 合同文本</w:t>
      </w:r>
    </w:p>
    <w:p w14:paraId="204B2264">
      <w:pPr>
        <w:pStyle w:val="4"/>
        <w:jc w:val="left"/>
      </w:pPr>
      <w:r>
        <w:rPr>
          <w:rFonts w:ascii="仿宋_GB2312" w:hAnsi="仿宋_GB2312" w:eastAsia="仿宋_GB2312" w:cs="仿宋_GB2312"/>
          <w:b/>
          <w:sz w:val="28"/>
          <w:u w:val="single"/>
        </w:rPr>
        <w:t>（本部分内容如与《第二部分采购需求书》不一致的，以《第二部分采购需求书》为准）</w:t>
      </w:r>
    </w:p>
    <w:p w14:paraId="7BDC80CC">
      <w:pPr>
        <w:pStyle w:val="4"/>
        <w:jc w:val="center"/>
      </w:pPr>
      <w:r>
        <w:rPr>
          <w:rFonts w:ascii="仿宋_GB2312" w:hAnsi="仿宋_GB2312" w:eastAsia="仿宋_GB2312" w:cs="仿宋_GB2312"/>
          <w:b/>
          <w:sz w:val="36"/>
        </w:rPr>
        <w:t>国家税务总局惠州市惠城区税务局2026-2027年食堂食材配送服务项目合同书</w:t>
      </w:r>
    </w:p>
    <w:p w14:paraId="1F5B184D">
      <w:pPr>
        <w:pStyle w:val="4"/>
        <w:ind w:firstLine="422"/>
        <w:jc w:val="center"/>
      </w:pPr>
      <w:r>
        <w:rPr>
          <w:rFonts w:ascii="仿宋_GB2312" w:hAnsi="仿宋_GB2312" w:eastAsia="仿宋_GB2312" w:cs="仿宋_GB2312"/>
          <w:sz w:val="28"/>
        </w:rPr>
        <w:t>（本合同为中小企业预留合同）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1ACDB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721407EC">
            <w:pPr>
              <w:pStyle w:val="4"/>
              <w:jc w:val="both"/>
            </w:pPr>
            <w:r>
              <w:rPr>
                <w:rFonts w:ascii="仿宋_GB2312" w:hAnsi="仿宋_GB2312" w:eastAsia="仿宋_GB2312" w:cs="仿宋_GB2312"/>
                <w:b/>
                <w:sz w:val="28"/>
              </w:rPr>
              <w:t>采购编号：</w:t>
            </w:r>
            <w:r>
              <w:rPr>
                <w:rFonts w:ascii="仿宋_GB2312" w:hAnsi="仿宋_GB2312" w:eastAsia="仿宋_GB2312" w:cs="仿宋_GB2312"/>
                <w:b/>
                <w:sz w:val="21"/>
                <w:u w:val="single"/>
              </w:rPr>
              <w:t xml:space="preserve">  </w:t>
            </w:r>
            <w:r>
              <w:rPr>
                <w:rFonts w:ascii="仿宋_GB2312" w:hAnsi="仿宋_GB2312" w:eastAsia="仿宋_GB2312" w:cs="仿宋_GB2312"/>
                <w:b/>
                <w:sz w:val="32"/>
              </w:rPr>
              <w:t>xxxxxxxxxxxxxxxxxx</w:t>
            </w:r>
            <w:r>
              <w:rPr>
                <w:rFonts w:ascii="仿宋_GB2312" w:hAnsi="仿宋_GB2312" w:eastAsia="仿宋_GB2312" w:cs="仿宋_GB2312"/>
                <w:b/>
                <w:sz w:val="21"/>
                <w:u w:val="single"/>
              </w:rPr>
              <w:t xml:space="preserve">                        </w:t>
            </w:r>
          </w:p>
        </w:tc>
      </w:tr>
      <w:tr w14:paraId="2D48FE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20AD359A">
            <w:pPr>
              <w:pStyle w:val="4"/>
              <w:ind w:firstLine="562"/>
              <w:jc w:val="both"/>
            </w:pPr>
          </w:p>
        </w:tc>
      </w:tr>
      <w:tr w14:paraId="02F67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1EB9BB45">
            <w:pPr>
              <w:pStyle w:val="4"/>
              <w:jc w:val="both"/>
            </w:pPr>
            <w:r>
              <w:rPr>
                <w:rFonts w:ascii="仿宋_GB2312" w:hAnsi="仿宋_GB2312" w:eastAsia="仿宋_GB2312" w:cs="仿宋_GB2312"/>
                <w:b/>
                <w:sz w:val="28"/>
              </w:rPr>
              <w:t>项目名称：国家税务总局惠州市惠城区税务局2026-2027年食堂食材配送服务项目</w:t>
            </w:r>
          </w:p>
        </w:tc>
      </w:tr>
      <w:tr w14:paraId="70A6D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4C1DBE2D">
            <w:pPr>
              <w:pStyle w:val="4"/>
              <w:jc w:val="both"/>
            </w:pPr>
          </w:p>
        </w:tc>
      </w:tr>
    </w:tbl>
    <w:p w14:paraId="30B83959">
      <w:pPr>
        <w:pStyle w:val="4"/>
        <w:jc w:val="left"/>
      </w:pPr>
      <w:r>
        <w:rPr>
          <w:rFonts w:ascii="仿宋_GB2312" w:hAnsi="仿宋_GB2312" w:eastAsia="仿宋_GB2312" w:cs="仿宋_GB2312"/>
          <w:b/>
          <w:sz w:val="21"/>
        </w:rPr>
        <w:t>甲方：国家税务总局惠州市惠城区税务局税务局</w:t>
      </w:r>
    </w:p>
    <w:p w14:paraId="5558CA9E">
      <w:pPr>
        <w:pStyle w:val="4"/>
        <w:jc w:val="left"/>
      </w:pPr>
      <w:r>
        <w:rPr>
          <w:rFonts w:ascii="仿宋_GB2312" w:hAnsi="仿宋_GB2312" w:eastAsia="仿宋_GB2312" w:cs="仿宋_GB2312"/>
        </w:rPr>
        <w:t xml:space="preserve"> </w:t>
      </w:r>
    </w:p>
    <w:p w14:paraId="2F74DC3C">
      <w:pPr>
        <w:pStyle w:val="4"/>
        <w:ind w:firstLine="420"/>
        <w:jc w:val="both"/>
      </w:pPr>
      <w:r>
        <w:rPr>
          <w:rFonts w:ascii="仿宋_GB2312" w:hAnsi="仿宋_GB2312" w:eastAsia="仿宋_GB2312" w:cs="仿宋_GB2312"/>
          <w:sz w:val="21"/>
        </w:rPr>
        <w:t>电话：传真：</w:t>
      </w:r>
    </w:p>
    <w:p w14:paraId="5386EDF6">
      <w:pPr>
        <w:pStyle w:val="4"/>
        <w:ind w:firstLine="420"/>
        <w:jc w:val="both"/>
      </w:pPr>
      <w:r>
        <w:rPr>
          <w:rFonts w:ascii="仿宋_GB2312" w:hAnsi="仿宋_GB2312" w:eastAsia="仿宋_GB2312" w:cs="仿宋_GB2312"/>
          <w:sz w:val="21"/>
        </w:rPr>
        <w:t>地址：广东省惠州市惠城区江北文昌二路3号</w:t>
      </w:r>
    </w:p>
    <w:p w14:paraId="43EB1E20">
      <w:pPr>
        <w:pStyle w:val="4"/>
        <w:ind w:firstLine="422"/>
        <w:jc w:val="both"/>
      </w:pPr>
      <w:r>
        <w:rPr>
          <w:rFonts w:ascii="仿宋_GB2312" w:hAnsi="仿宋_GB2312" w:eastAsia="仿宋_GB2312" w:cs="仿宋_GB2312"/>
          <w:b/>
          <w:sz w:val="21"/>
        </w:rPr>
        <w:t>乙方：</w:t>
      </w:r>
    </w:p>
    <w:p w14:paraId="4EE46279">
      <w:pPr>
        <w:pStyle w:val="4"/>
        <w:ind w:firstLine="420"/>
        <w:jc w:val="both"/>
      </w:pPr>
      <w:r>
        <w:rPr>
          <w:rFonts w:ascii="仿宋_GB2312" w:hAnsi="仿宋_GB2312" w:eastAsia="仿宋_GB2312" w:cs="仿宋_GB2312"/>
          <w:sz w:val="21"/>
        </w:rPr>
        <w:t>电话：传真：</w:t>
      </w:r>
    </w:p>
    <w:p w14:paraId="2DFCBBBA">
      <w:pPr>
        <w:pStyle w:val="4"/>
        <w:ind w:firstLine="420"/>
        <w:jc w:val="both"/>
      </w:pPr>
      <w:r>
        <w:rPr>
          <w:rFonts w:ascii="仿宋_GB2312" w:hAnsi="仿宋_GB2312" w:eastAsia="仿宋_GB2312" w:cs="仿宋_GB2312"/>
          <w:sz w:val="21"/>
        </w:rPr>
        <w:t>地址：</w:t>
      </w:r>
    </w:p>
    <w:p w14:paraId="5C640F34">
      <w:pPr>
        <w:pStyle w:val="4"/>
        <w:jc w:val="both"/>
      </w:pPr>
      <w:r>
        <w:rPr>
          <w:rFonts w:ascii="仿宋_GB2312" w:hAnsi="仿宋_GB2312" w:eastAsia="仿宋_GB2312" w:cs="仿宋_GB2312"/>
          <w:sz w:val="21"/>
        </w:rPr>
        <w:t>根据</w:t>
      </w:r>
      <w:r>
        <w:rPr>
          <w:rFonts w:ascii="仿宋_GB2312" w:hAnsi="仿宋_GB2312" w:eastAsia="仿宋_GB2312" w:cs="仿宋_GB2312"/>
          <w:b/>
          <w:sz w:val="21"/>
          <w:u w:val="single"/>
        </w:rPr>
        <w:t>国家税务总局惠州市惠城区税务局食堂食材配送服务项目（编号：xxxxxxxxxx）</w:t>
      </w:r>
      <w:r>
        <w:rPr>
          <w:rFonts w:ascii="仿宋_GB2312" w:hAnsi="仿宋_GB2312" w:eastAsia="仿宋_GB2312" w:cs="仿宋_GB2312"/>
          <w:sz w:val="21"/>
        </w:rPr>
        <w:t>的采购结果，按照《中华人民共和国政府采购法》《中华人民共和国民法典》的规定，经双方协商，本着平等互利和诚实信用的原则，一致同意签订本合同如下。</w:t>
      </w:r>
    </w:p>
    <w:p w14:paraId="09C3C0E5">
      <w:pPr>
        <w:pStyle w:val="4"/>
        <w:ind w:firstLine="422"/>
        <w:jc w:val="both"/>
      </w:pPr>
      <w:r>
        <w:rPr>
          <w:rFonts w:ascii="仿宋_GB2312" w:hAnsi="仿宋_GB2312" w:eastAsia="仿宋_GB2312" w:cs="仿宋_GB2312"/>
          <w:b/>
          <w:sz w:val="21"/>
        </w:rPr>
        <w:t>一、配送服务内容</w:t>
      </w:r>
    </w:p>
    <w:p w14:paraId="53F273C4">
      <w:pPr>
        <w:pStyle w:val="4"/>
        <w:ind w:firstLine="420"/>
        <w:jc w:val="both"/>
      </w:pPr>
      <w:r>
        <w:rPr>
          <w:rFonts w:ascii="仿宋_GB2312" w:hAnsi="仿宋_GB2312" w:eastAsia="仿宋_GB2312" w:cs="仿宋_GB2312"/>
          <w:sz w:val="21"/>
        </w:rPr>
        <w:t>乙方为甲方提供配送服务的食材种类包括：食用油、鲜肉（猪、牛、羊肉类） 、水产品、大米、面粉、蔬菜、水果、调料及干货等。</w:t>
      </w:r>
    </w:p>
    <w:p w14:paraId="769BE66C">
      <w:pPr>
        <w:pStyle w:val="4"/>
        <w:ind w:firstLine="422"/>
        <w:jc w:val="both"/>
      </w:pPr>
      <w:r>
        <w:rPr>
          <w:rFonts w:ascii="仿宋_GB2312" w:hAnsi="仿宋_GB2312" w:eastAsia="仿宋_GB2312" w:cs="仿宋_GB2312"/>
          <w:b/>
          <w:sz w:val="21"/>
        </w:rPr>
        <w:t>二、定价方式</w:t>
      </w:r>
    </w:p>
    <w:p w14:paraId="5E7BA569">
      <w:pPr>
        <w:pStyle w:val="4"/>
        <w:ind w:right="225" w:firstLine="420"/>
        <w:jc w:val="both"/>
      </w:pPr>
      <w:r>
        <w:rPr>
          <w:rFonts w:ascii="仿宋_GB2312" w:hAnsi="仿宋_GB2312" w:eastAsia="仿宋_GB2312" w:cs="仿宋_GB2312"/>
          <w:sz w:val="21"/>
        </w:rPr>
        <w:t>（一）本项目报价方式为折扣率，中标折扣率为  %。</w:t>
      </w:r>
    </w:p>
    <w:p w14:paraId="0513F7A7">
      <w:pPr>
        <w:pStyle w:val="4"/>
        <w:ind w:firstLine="420"/>
        <w:jc w:val="both"/>
      </w:pPr>
      <w:r>
        <w:rPr>
          <w:rFonts w:ascii="仿宋_GB2312" w:hAnsi="仿宋_GB2312" w:eastAsia="仿宋_GB2312" w:cs="仿宋_GB2312"/>
          <w:sz w:val="21"/>
        </w:rPr>
        <w:t>（二）所有配送食材价格随行就市，乙方应每月向甲方提供一次货物食品价目表，每月双方定价一次，供货价格由甲乙双方代表签字确认，原则上每月25日（节假日相应后延）商讨确定下一个月各项物料的供货价格。配送物品的价格应参考甲方周边市场</w:t>
      </w:r>
      <w:r>
        <w:rPr>
          <w:rFonts w:ascii="仿宋_GB2312" w:hAnsi="仿宋_GB2312" w:eastAsia="仿宋_GB2312" w:cs="仿宋_GB2312"/>
          <w:sz w:val="24"/>
        </w:rPr>
        <w:t>（</w:t>
      </w:r>
      <w:r>
        <w:rPr>
          <w:rFonts w:ascii="仿宋_GB2312" w:hAnsi="仿宋_GB2312" w:eastAsia="仿宋_GB2312" w:cs="仿宋_GB2312"/>
          <w:sz w:val="21"/>
        </w:rPr>
        <w:t>水北市场、三新市场等）、或线上采购平台同类物品的零售价，以双方选取的询价市场当期均价为准，该价格乘以乙方的中标折扣率后确定为各项物料的结算单价，即结算单价=双方确认价格×中标折扣率。双方在进行询价时，因询价而需要采购的样品由乙方支付。</w:t>
      </w:r>
    </w:p>
    <w:p w14:paraId="5F468C95">
      <w:pPr>
        <w:pStyle w:val="4"/>
        <w:ind w:firstLine="420"/>
        <w:jc w:val="both"/>
      </w:pPr>
      <w:r>
        <w:rPr>
          <w:rFonts w:ascii="仿宋_GB2312" w:hAnsi="仿宋_GB2312" w:eastAsia="仿宋_GB2312" w:cs="仿宋_GB2312"/>
          <w:sz w:val="21"/>
        </w:rPr>
        <w:t>（三）结算方式</w:t>
      </w:r>
    </w:p>
    <w:p w14:paraId="3E07309F">
      <w:pPr>
        <w:pStyle w:val="4"/>
        <w:ind w:left="105" w:firstLine="420"/>
        <w:jc w:val="both"/>
      </w:pPr>
      <w:r>
        <w:rPr>
          <w:rFonts w:ascii="仿宋_GB2312" w:hAnsi="仿宋_GB2312" w:eastAsia="仿宋_GB2312" w:cs="仿宋_GB2312"/>
          <w:sz w:val="21"/>
        </w:rPr>
        <w:t>结算价=实际采购量×结算单价</w:t>
      </w:r>
    </w:p>
    <w:p w14:paraId="45B67401">
      <w:pPr>
        <w:pStyle w:val="4"/>
        <w:ind w:firstLine="408"/>
        <w:jc w:val="both"/>
      </w:pPr>
      <w:r>
        <w:rPr>
          <w:rFonts w:ascii="仿宋_GB2312" w:hAnsi="仿宋_GB2312" w:eastAsia="仿宋_GB2312" w:cs="仿宋_GB2312"/>
          <w:sz w:val="21"/>
        </w:rPr>
        <w:t>（四）供货价格须包含市场调查、货物采购、包装、运输、装卸、搬运、所有工作人员的费用以及合同实施过程中的可预见及不可预见费用等。</w:t>
      </w:r>
    </w:p>
    <w:p w14:paraId="1A385103">
      <w:pPr>
        <w:pStyle w:val="4"/>
        <w:ind w:firstLine="422"/>
        <w:jc w:val="both"/>
      </w:pPr>
      <w:r>
        <w:rPr>
          <w:rFonts w:ascii="仿宋_GB2312" w:hAnsi="仿宋_GB2312" w:eastAsia="仿宋_GB2312" w:cs="仿宋_GB2312"/>
          <w:b/>
          <w:sz w:val="21"/>
        </w:rPr>
        <w:t>三、合同金额</w:t>
      </w:r>
    </w:p>
    <w:p w14:paraId="2CE24863">
      <w:pPr>
        <w:pStyle w:val="4"/>
        <w:ind w:firstLine="420"/>
        <w:jc w:val="both"/>
      </w:pPr>
      <w:r>
        <w:rPr>
          <w:rFonts w:ascii="仿宋_GB2312" w:hAnsi="仿宋_GB2312" w:eastAsia="仿宋_GB2312" w:cs="仿宋_GB2312"/>
          <w:sz w:val="21"/>
        </w:rPr>
        <w:t>甲方本食堂食材配送服务项目的服务期1年，一年的采购预算为620万元，合同金额不超过预算金额，具体费用按实际配送数量及双方确认的供货单价计算。甲方不承诺在合同有效期内授予乙方实际采购品类及数量。</w:t>
      </w:r>
    </w:p>
    <w:p w14:paraId="4DC988F4">
      <w:pPr>
        <w:pStyle w:val="4"/>
        <w:ind w:firstLine="422"/>
        <w:jc w:val="both"/>
      </w:pPr>
      <w:r>
        <w:rPr>
          <w:rFonts w:ascii="仿宋_GB2312" w:hAnsi="仿宋_GB2312" w:eastAsia="仿宋_GB2312" w:cs="仿宋_GB2312"/>
          <w:b/>
          <w:sz w:val="21"/>
        </w:rPr>
        <w:t>四、服务期限</w:t>
      </w:r>
    </w:p>
    <w:p w14:paraId="7D3B1232">
      <w:pPr>
        <w:pStyle w:val="4"/>
        <w:ind w:firstLine="420"/>
        <w:jc w:val="both"/>
      </w:pPr>
      <w:r>
        <w:rPr>
          <w:rFonts w:ascii="仿宋_GB2312" w:hAnsi="仿宋_GB2312" w:eastAsia="仿宋_GB2312" w:cs="仿宋_GB2312"/>
          <w:sz w:val="21"/>
        </w:rPr>
        <w:t>本项目设置1个月的试用期，自 2026 年</w:t>
      </w:r>
      <w:r>
        <w:rPr>
          <w:rFonts w:ascii="仿宋_GB2312" w:hAnsi="仿宋_GB2312" w:eastAsia="仿宋_GB2312" w:cs="仿宋_GB2312"/>
          <w:sz w:val="21"/>
          <w:u w:val="single"/>
        </w:rPr>
        <w:t xml:space="preserve">   </w:t>
      </w:r>
      <w:r>
        <w:rPr>
          <w:rFonts w:ascii="仿宋_GB2312" w:hAnsi="仿宋_GB2312" w:eastAsia="仿宋_GB2312" w:cs="仿宋_GB2312"/>
          <w:sz w:val="21"/>
        </w:rPr>
        <w:t>月</w:t>
      </w:r>
      <w:r>
        <w:rPr>
          <w:rFonts w:ascii="仿宋_GB2312" w:hAnsi="仿宋_GB2312" w:eastAsia="仿宋_GB2312" w:cs="仿宋_GB2312"/>
          <w:sz w:val="21"/>
          <w:u w:val="single"/>
        </w:rPr>
        <w:t xml:space="preserve">   </w:t>
      </w:r>
      <w:r>
        <w:rPr>
          <w:rFonts w:ascii="仿宋_GB2312" w:hAnsi="仿宋_GB2312" w:eastAsia="仿宋_GB2312" w:cs="仿宋_GB2312"/>
          <w:sz w:val="21"/>
        </w:rPr>
        <w:t>日至2026 年</w:t>
      </w:r>
      <w:r>
        <w:rPr>
          <w:rFonts w:ascii="仿宋_GB2312" w:hAnsi="仿宋_GB2312" w:eastAsia="仿宋_GB2312" w:cs="仿宋_GB2312"/>
          <w:sz w:val="21"/>
          <w:u w:val="single"/>
        </w:rPr>
        <w:t xml:space="preserve">   </w:t>
      </w:r>
      <w:r>
        <w:rPr>
          <w:rFonts w:ascii="仿宋_GB2312" w:hAnsi="仿宋_GB2312" w:eastAsia="仿宋_GB2312" w:cs="仿宋_GB2312"/>
          <w:sz w:val="21"/>
        </w:rPr>
        <w:t>月</w:t>
      </w:r>
      <w:r>
        <w:rPr>
          <w:rFonts w:ascii="仿宋_GB2312" w:hAnsi="仿宋_GB2312" w:eastAsia="仿宋_GB2312" w:cs="仿宋_GB2312"/>
          <w:sz w:val="21"/>
          <w:u w:val="single"/>
        </w:rPr>
        <w:t xml:space="preserve">    </w:t>
      </w:r>
      <w:r>
        <w:rPr>
          <w:rFonts w:ascii="仿宋_GB2312" w:hAnsi="仿宋_GB2312" w:eastAsia="仿宋_GB2312" w:cs="仿宋_GB2312"/>
          <w:sz w:val="21"/>
        </w:rPr>
        <w:t>日止。试用期内，若乙方配送服务与招标文件中各配送品种质量要求不一致，或提供不合格食材或不按要求配送，或延迟配送影响正常就餐的，甲方有权直接取消乙方配送资格及单方面解除合同，如造成责任事故的一并追究乙方法律责任。试用期满，若乙方经甲方综合考核合格，本合同转为正式合同，服务期限到</w:t>
      </w:r>
      <w:r>
        <w:rPr>
          <w:rFonts w:ascii="仿宋_GB2312" w:hAnsi="仿宋_GB2312" w:eastAsia="仿宋_GB2312" w:cs="仿宋_GB2312"/>
          <w:sz w:val="21"/>
          <w:u w:val="single"/>
        </w:rPr>
        <w:t>2027</w:t>
      </w:r>
      <w:r>
        <w:rPr>
          <w:rFonts w:ascii="仿宋_GB2312" w:hAnsi="仿宋_GB2312" w:eastAsia="仿宋_GB2312" w:cs="仿宋_GB2312"/>
          <w:sz w:val="21"/>
        </w:rPr>
        <w:t>年</w:t>
      </w:r>
      <w:r>
        <w:rPr>
          <w:rFonts w:ascii="仿宋_GB2312" w:hAnsi="仿宋_GB2312" w:eastAsia="仿宋_GB2312" w:cs="仿宋_GB2312"/>
          <w:sz w:val="21"/>
          <w:u w:val="single"/>
        </w:rPr>
        <w:t xml:space="preserve">   </w:t>
      </w:r>
      <w:r>
        <w:rPr>
          <w:rFonts w:ascii="仿宋_GB2312" w:hAnsi="仿宋_GB2312" w:eastAsia="仿宋_GB2312" w:cs="仿宋_GB2312"/>
          <w:sz w:val="21"/>
        </w:rPr>
        <w:t>月</w:t>
      </w:r>
      <w:r>
        <w:rPr>
          <w:rFonts w:ascii="仿宋_GB2312" w:hAnsi="仿宋_GB2312" w:eastAsia="仿宋_GB2312" w:cs="仿宋_GB2312"/>
          <w:sz w:val="21"/>
          <w:u w:val="single"/>
        </w:rPr>
        <w:t xml:space="preserve">   </w:t>
      </w:r>
      <w:r>
        <w:rPr>
          <w:rFonts w:ascii="仿宋_GB2312" w:hAnsi="仿宋_GB2312" w:eastAsia="仿宋_GB2312" w:cs="仿宋_GB2312"/>
          <w:sz w:val="21"/>
        </w:rPr>
        <w:t>日止。</w:t>
      </w:r>
    </w:p>
    <w:p w14:paraId="0181FADC">
      <w:pPr>
        <w:pStyle w:val="4"/>
        <w:ind w:firstLine="422"/>
        <w:jc w:val="both"/>
      </w:pPr>
      <w:r>
        <w:rPr>
          <w:rFonts w:ascii="仿宋_GB2312" w:hAnsi="仿宋_GB2312" w:eastAsia="仿宋_GB2312" w:cs="仿宋_GB2312"/>
          <w:b/>
          <w:sz w:val="21"/>
        </w:rPr>
        <w:t>五、付款方式</w:t>
      </w:r>
    </w:p>
    <w:p w14:paraId="6856C355">
      <w:pPr>
        <w:pStyle w:val="4"/>
        <w:ind w:firstLine="420"/>
        <w:jc w:val="both"/>
      </w:pPr>
      <w:r>
        <w:rPr>
          <w:rFonts w:ascii="仿宋_GB2312" w:hAnsi="仿宋_GB2312" w:eastAsia="仿宋_GB2312" w:cs="仿宋_GB2312"/>
          <w:sz w:val="21"/>
        </w:rPr>
        <w:t>（一）按月结算，在办理付款手续之前双方须对配送货物的品种、数量、单价、金额等进行统计，并核实无误后作为结算金额。</w:t>
      </w:r>
    </w:p>
    <w:p w14:paraId="657D8BCE">
      <w:pPr>
        <w:pStyle w:val="4"/>
        <w:ind w:firstLine="412"/>
        <w:jc w:val="both"/>
      </w:pPr>
      <w:r>
        <w:rPr>
          <w:rFonts w:ascii="仿宋_GB2312" w:hAnsi="仿宋_GB2312" w:eastAsia="仿宋_GB2312" w:cs="仿宋_GB2312"/>
          <w:sz w:val="21"/>
        </w:rPr>
        <w:t>（二）乙方在完成当月供货订单后，于次月10日前凭按照结算金额开具的发票向甲方申请付款，甲方收到发票后在10个工作日内</w:t>
      </w:r>
      <w:r>
        <w:rPr>
          <w:rFonts w:ascii="仿宋_GB2312" w:hAnsi="仿宋_GB2312" w:eastAsia="仿宋_GB2312" w:cs="仿宋_GB2312"/>
          <w:sz w:val="20"/>
        </w:rPr>
        <w:t>支付相关款项</w:t>
      </w:r>
      <w:r>
        <w:rPr>
          <w:rFonts w:ascii="仿宋_GB2312" w:hAnsi="仿宋_GB2312" w:eastAsia="仿宋_GB2312" w:cs="仿宋_GB2312"/>
          <w:sz w:val="21"/>
        </w:rPr>
        <w:t>。</w:t>
      </w:r>
    </w:p>
    <w:p w14:paraId="7D099A2D">
      <w:pPr>
        <w:pStyle w:val="4"/>
        <w:ind w:firstLine="422"/>
        <w:jc w:val="both"/>
      </w:pPr>
      <w:r>
        <w:rPr>
          <w:rFonts w:ascii="仿宋_GB2312" w:hAnsi="仿宋_GB2312" w:eastAsia="仿宋_GB2312" w:cs="仿宋_GB2312"/>
          <w:b/>
          <w:sz w:val="21"/>
        </w:rPr>
        <w:t>六、验收</w:t>
      </w:r>
    </w:p>
    <w:p w14:paraId="1901E0BC">
      <w:pPr>
        <w:pStyle w:val="4"/>
        <w:jc w:val="left"/>
      </w:pPr>
      <w:r>
        <w:rPr>
          <w:rFonts w:ascii="仿宋_GB2312" w:hAnsi="仿宋_GB2312" w:eastAsia="仿宋_GB2312" w:cs="仿宋_GB2312"/>
          <w:sz w:val="21"/>
        </w:rPr>
        <w:t>（一）检验流程</w:t>
      </w:r>
    </w:p>
    <w:p w14:paraId="4528357F">
      <w:pPr>
        <w:pStyle w:val="4"/>
        <w:jc w:val="left"/>
      </w:pPr>
      <w:r>
        <w:rPr>
          <w:rFonts w:ascii="仿宋_GB2312" w:hAnsi="仿宋_GB2312" w:eastAsia="仿宋_GB2312" w:cs="仿宋_GB2312"/>
          <w:sz w:val="21"/>
        </w:rPr>
        <w:t>一是要作好卸货前的检查。验收人员卸货前应对场地和验收设备做好准备，并对商品的外观质量进行初步了解。</w:t>
      </w:r>
    </w:p>
    <w:p w14:paraId="791893BC">
      <w:pPr>
        <w:pStyle w:val="4"/>
        <w:jc w:val="left"/>
      </w:pPr>
      <w:r>
        <w:rPr>
          <w:rFonts w:ascii="仿宋_GB2312" w:hAnsi="仿宋_GB2312" w:eastAsia="仿宋_GB2312" w:cs="仿宋_GB2312"/>
          <w:sz w:val="21"/>
        </w:rPr>
        <w:t>二是应采取当场验收的方式，验收人员须认真检验食品的质量要求，按索证一过磅一入库的程序完成验收。</w:t>
      </w:r>
    </w:p>
    <w:p w14:paraId="45D96CC1">
      <w:pPr>
        <w:pStyle w:val="4"/>
        <w:jc w:val="left"/>
      </w:pPr>
      <w:r>
        <w:rPr>
          <w:rFonts w:ascii="仿宋_GB2312" w:hAnsi="仿宋_GB2312" w:eastAsia="仿宋_GB2312" w:cs="仿宋_GB2312"/>
          <w:sz w:val="21"/>
        </w:rPr>
        <w:t>三是须进行抽查验收（农药残留检测等），抽查样本数视实际情况而定，一般不超过10%。</w:t>
      </w:r>
    </w:p>
    <w:p w14:paraId="2EFA72EC">
      <w:pPr>
        <w:pStyle w:val="4"/>
        <w:jc w:val="left"/>
      </w:pPr>
      <w:r>
        <w:rPr>
          <w:rFonts w:ascii="仿宋_GB2312" w:hAnsi="仿宋_GB2312" w:eastAsia="仿宋_GB2312" w:cs="仿宋_GB2312"/>
          <w:sz w:val="21"/>
        </w:rPr>
        <w:t>（二）退（补）货流程</w:t>
      </w:r>
    </w:p>
    <w:p w14:paraId="4E09B41B">
      <w:pPr>
        <w:pStyle w:val="4"/>
        <w:jc w:val="left"/>
      </w:pPr>
      <w:r>
        <w:rPr>
          <w:rFonts w:ascii="仿宋_GB2312" w:hAnsi="仿宋_GB2312" w:eastAsia="仿宋_GB2312" w:cs="仿宋_GB2312"/>
          <w:sz w:val="21"/>
        </w:rPr>
        <w:t>乙方应制定退换货方案，包括但不限于以下内容：</w:t>
      </w:r>
    </w:p>
    <w:p w14:paraId="06668B98">
      <w:pPr>
        <w:pStyle w:val="4"/>
        <w:jc w:val="left"/>
      </w:pPr>
      <w:r>
        <w:rPr>
          <w:rFonts w:ascii="仿宋_GB2312" w:hAnsi="仿宋_GB2312" w:eastAsia="仿宋_GB2312" w:cs="仿宋_GB2312"/>
          <w:sz w:val="21"/>
        </w:rPr>
        <w:t>（1)甲方发现商品出现损坏(包括表面损坏)，或出现水渍、串味、受潮等导致商品性质改变的，乙方须无条件退货或更换商品。并在60分钟（含）内更换好所需食品。</w:t>
      </w:r>
    </w:p>
    <w:p w14:paraId="79292F76">
      <w:pPr>
        <w:pStyle w:val="4"/>
        <w:jc w:val="left"/>
      </w:pPr>
      <w:r>
        <w:rPr>
          <w:rFonts w:ascii="仿宋_GB2312" w:hAnsi="仿宋_GB2312" w:eastAsia="仿宋_GB2312" w:cs="仿宋_GB2312"/>
          <w:sz w:val="21"/>
        </w:rPr>
        <w:t>（2）对不符合采购要求的食品由验收人员提出清退，退货前应实行留样备案，如双方对质量争议可送国家质监部门检测。对缺斤短两（或含水量超标）的应按实际重量扣减。出现退（补）货情况，应及时报告。在退货过程中，对有碍公共卫生安全的食品，应按国家有关规定处理或进行协议销毁，甲方可不退货给供应商。</w:t>
      </w:r>
    </w:p>
    <w:p w14:paraId="6E1F17B1">
      <w:pPr>
        <w:pStyle w:val="4"/>
        <w:jc w:val="left"/>
      </w:pPr>
      <w:r>
        <w:rPr>
          <w:rFonts w:ascii="仿宋_GB2312" w:hAnsi="仿宋_GB2312" w:eastAsia="仿宋_GB2312" w:cs="仿宋_GB2312"/>
          <w:sz w:val="21"/>
        </w:rPr>
        <w:t>（3）乙方配送的蔬菜及肉类必须经合格检验，配送的其他商品必须有生产许可证且在保质期内，如出现质量问题或保质期不足的情况，甲方有权拒绝验收。</w:t>
      </w:r>
    </w:p>
    <w:p w14:paraId="7B670F78">
      <w:pPr>
        <w:pStyle w:val="4"/>
        <w:jc w:val="left"/>
      </w:pPr>
      <w:r>
        <w:rPr>
          <w:rFonts w:ascii="仿宋_GB2312" w:hAnsi="仿宋_GB2312" w:eastAsia="仿宋_GB2312" w:cs="仿宋_GB2312"/>
          <w:sz w:val="21"/>
        </w:rPr>
        <w:t>（4）乙方需有专人负责货品供应事宜，按照约定及时响应需求，安排配送，并承担相应的售后服务。</w:t>
      </w:r>
    </w:p>
    <w:p w14:paraId="2A3E77B3">
      <w:pPr>
        <w:pStyle w:val="4"/>
        <w:jc w:val="left"/>
      </w:pPr>
      <w:r>
        <w:rPr>
          <w:rFonts w:ascii="仿宋_GB2312" w:hAnsi="仿宋_GB2312" w:eastAsia="仿宋_GB2312" w:cs="仿宋_GB2312"/>
          <w:sz w:val="21"/>
        </w:rPr>
        <w:t>（5）非甲方的人为原因而出现产品质量问题，由乙方负责包换或包退，并承担因此而产生的一切费用。</w:t>
      </w:r>
    </w:p>
    <w:p w14:paraId="7642ACEC">
      <w:pPr>
        <w:pStyle w:val="4"/>
        <w:jc w:val="left"/>
      </w:pPr>
      <w:r>
        <w:rPr>
          <w:rFonts w:ascii="仿宋_GB2312" w:hAnsi="仿宋_GB2312" w:eastAsia="仿宋_GB2312" w:cs="仿宋_GB2312"/>
          <w:sz w:val="21"/>
        </w:rPr>
        <w:t>(三）验收记录</w:t>
      </w:r>
    </w:p>
    <w:p w14:paraId="3088F131">
      <w:pPr>
        <w:pStyle w:val="4"/>
        <w:jc w:val="left"/>
      </w:pPr>
      <w:r>
        <w:rPr>
          <w:rFonts w:ascii="仿宋_GB2312" w:hAnsi="仿宋_GB2312" w:eastAsia="仿宋_GB2312" w:cs="仿宋_GB2312"/>
          <w:sz w:val="21"/>
        </w:rPr>
        <w:t>每次采购的食品都要登记记录，注明名称、数量等事项并在采购登记记录上签明意见和验收人员的名字及日期。</w:t>
      </w:r>
    </w:p>
    <w:p w14:paraId="2A947DDF">
      <w:pPr>
        <w:pStyle w:val="4"/>
        <w:ind w:firstLine="420"/>
        <w:jc w:val="both"/>
      </w:pPr>
      <w:r>
        <w:rPr>
          <w:rFonts w:ascii="仿宋_GB2312" w:hAnsi="仿宋_GB2312" w:eastAsia="仿宋_GB2312" w:cs="仿宋_GB2312"/>
          <w:sz w:val="21"/>
        </w:rPr>
        <w:t>（四）乙方应在送货前提前通知甲方送货时间，以便做好交收工作。如乙方未能按时交货的。甲方有权自行采购，并由乙方承担因此产生的一切损失和费用（包括直接经济损失和间接经济损失）。</w:t>
      </w:r>
    </w:p>
    <w:p w14:paraId="62F2DF48">
      <w:pPr>
        <w:pStyle w:val="4"/>
        <w:ind w:firstLine="422"/>
        <w:jc w:val="both"/>
      </w:pPr>
      <w:r>
        <w:rPr>
          <w:rFonts w:ascii="仿宋_GB2312" w:hAnsi="仿宋_GB2312" w:eastAsia="仿宋_GB2312" w:cs="仿宋_GB2312"/>
          <w:b/>
          <w:sz w:val="21"/>
        </w:rPr>
        <w:t>七、甲方权利和义务</w:t>
      </w:r>
    </w:p>
    <w:p w14:paraId="7A7618BA">
      <w:pPr>
        <w:pStyle w:val="4"/>
        <w:ind w:firstLine="408"/>
        <w:jc w:val="both"/>
      </w:pPr>
      <w:r>
        <w:rPr>
          <w:rFonts w:ascii="仿宋_GB2312" w:hAnsi="仿宋_GB2312" w:eastAsia="仿宋_GB2312" w:cs="仿宋_GB2312"/>
          <w:sz w:val="21"/>
        </w:rPr>
        <w:t>（一）甲方应提前一天以邮件、传真、微信或电话方式向乙方下订单，订单内容包括食材的名称、规格、数量等。</w:t>
      </w:r>
    </w:p>
    <w:p w14:paraId="299A665A">
      <w:pPr>
        <w:pStyle w:val="4"/>
        <w:ind w:firstLine="408"/>
        <w:jc w:val="both"/>
      </w:pPr>
      <w:r>
        <w:rPr>
          <w:rFonts w:ascii="仿宋_GB2312" w:hAnsi="仿宋_GB2312" w:eastAsia="仿宋_GB2312" w:cs="仿宋_GB2312"/>
          <w:sz w:val="21"/>
        </w:rPr>
        <w:t>（二）如遇甲方急需食材或其他特殊情况，乙方无法在要求时间内提供的，由乙方委托甲方代买，货款由乙方支付。</w:t>
      </w:r>
    </w:p>
    <w:p w14:paraId="72201DE9">
      <w:pPr>
        <w:pStyle w:val="4"/>
        <w:ind w:firstLine="416"/>
        <w:jc w:val="both"/>
      </w:pPr>
      <w:r>
        <w:rPr>
          <w:rFonts w:ascii="仿宋_GB2312" w:hAnsi="仿宋_GB2312" w:eastAsia="仿宋_GB2312" w:cs="仿宋_GB2312"/>
          <w:sz w:val="21"/>
        </w:rPr>
        <w:t>（三）甲方保证对乙方所提供的配送价格保密，不向乙方竞争对手或其他第三方透露价格。</w:t>
      </w:r>
    </w:p>
    <w:p w14:paraId="0A35BF7B">
      <w:pPr>
        <w:pStyle w:val="4"/>
        <w:ind w:firstLine="416"/>
        <w:jc w:val="both"/>
      </w:pPr>
      <w:r>
        <w:rPr>
          <w:rFonts w:ascii="仿宋_GB2312" w:hAnsi="仿宋_GB2312" w:eastAsia="仿宋_GB2312" w:cs="仿宋_GB2312"/>
          <w:sz w:val="21"/>
        </w:rPr>
        <w:t>（四）甲方有权进行不定期检查，有权对配送食材进行检测，必要时采取第三方有资质的检测机构来衡量食材质量问题，如果发现不符合合同规定的食品，甲方第一次给予书面警告，乙方要无条件收回更换所供应的食品并给予甲方书面答复说明原因，造成的损失由乙方负责。因甲方储存或使用不当造成产品品质下降，乙方不承担责任。</w:t>
      </w:r>
    </w:p>
    <w:p w14:paraId="3C4EDC88">
      <w:pPr>
        <w:pStyle w:val="4"/>
        <w:ind w:firstLine="408"/>
        <w:jc w:val="both"/>
      </w:pPr>
      <w:r>
        <w:rPr>
          <w:rFonts w:ascii="仿宋_GB2312" w:hAnsi="仿宋_GB2312" w:eastAsia="仿宋_GB2312" w:cs="仿宋_GB2312"/>
          <w:sz w:val="21"/>
        </w:rPr>
        <w:t>（五）乙方因配送食材不合格，被甲方有效投诉（包括书面警告）3次或造成安全（监管和食品卫生）事故的，甲方可直接取消乙方配送资格及单方面解除合同，并将情况反馈政府采购监管部门。</w:t>
      </w:r>
    </w:p>
    <w:p w14:paraId="3D0E2CED">
      <w:pPr>
        <w:pStyle w:val="4"/>
        <w:ind w:firstLine="420"/>
        <w:jc w:val="both"/>
      </w:pPr>
      <w:r>
        <w:rPr>
          <w:rFonts w:ascii="仿宋_GB2312" w:hAnsi="仿宋_GB2312" w:eastAsia="仿宋_GB2312" w:cs="仿宋_GB2312"/>
          <w:sz w:val="21"/>
        </w:rPr>
        <w:t>（六）按合同约定费用及支付方式，按时支付合同款。</w:t>
      </w:r>
    </w:p>
    <w:p w14:paraId="2A32F726">
      <w:pPr>
        <w:pStyle w:val="4"/>
        <w:ind w:firstLine="420"/>
        <w:jc w:val="both"/>
      </w:pPr>
      <w:r>
        <w:rPr>
          <w:rFonts w:ascii="仿宋_GB2312" w:hAnsi="仿宋_GB2312" w:eastAsia="仿宋_GB2312" w:cs="仿宋_GB2312"/>
          <w:sz w:val="21"/>
        </w:rPr>
        <w:t>（七）按法律规定或双方商定由甲方承担的其他责任和义务。</w:t>
      </w:r>
    </w:p>
    <w:p w14:paraId="1AFD37F3">
      <w:pPr>
        <w:pStyle w:val="4"/>
        <w:ind w:firstLine="422"/>
        <w:jc w:val="both"/>
      </w:pPr>
      <w:r>
        <w:rPr>
          <w:rFonts w:ascii="仿宋_GB2312" w:hAnsi="仿宋_GB2312" w:eastAsia="仿宋_GB2312" w:cs="仿宋_GB2312"/>
          <w:b/>
          <w:sz w:val="21"/>
        </w:rPr>
        <w:t>八、乙方权利和义务</w:t>
      </w:r>
    </w:p>
    <w:p w14:paraId="18C88AF8">
      <w:pPr>
        <w:pStyle w:val="4"/>
        <w:ind w:firstLine="408"/>
        <w:jc w:val="both"/>
      </w:pPr>
      <w:r>
        <w:rPr>
          <w:rFonts w:ascii="仿宋_GB2312" w:hAnsi="仿宋_GB2312" w:eastAsia="仿宋_GB2312" w:cs="仿宋_GB2312"/>
          <w:sz w:val="21"/>
        </w:rPr>
        <w:t>（一）乙方配送的食材必须符合《中华人民共和国食品安全法》要求，能提供相应批次的合格检验证明，食材来源须清晰，包装食品有SC标志；乙方需做好各种食材的索证记录，并按甲方要求提供。</w:t>
      </w:r>
    </w:p>
    <w:p w14:paraId="63AB7698">
      <w:pPr>
        <w:pStyle w:val="4"/>
        <w:ind w:firstLine="408"/>
        <w:jc w:val="both"/>
      </w:pPr>
      <w:r>
        <w:rPr>
          <w:rFonts w:ascii="仿宋_GB2312" w:hAnsi="仿宋_GB2312" w:eastAsia="仿宋_GB2312" w:cs="仿宋_GB2312"/>
          <w:sz w:val="21"/>
        </w:rPr>
        <w:t>（二）乙方须在接到甲方订单之日的第二天6：30前（或与采购人约定的时间）将甲方所订购的货物送至甲方指定地点，待甲方验收、核对、签字后，供货才算完成。</w:t>
      </w:r>
    </w:p>
    <w:p w14:paraId="471CE029">
      <w:pPr>
        <w:pStyle w:val="4"/>
        <w:ind w:firstLine="408"/>
        <w:jc w:val="both"/>
      </w:pPr>
      <w:r>
        <w:rPr>
          <w:rFonts w:ascii="仿宋_GB2312" w:hAnsi="仿宋_GB2312" w:eastAsia="仿宋_GB2312" w:cs="仿宋_GB2312"/>
          <w:sz w:val="21"/>
        </w:rPr>
        <w:t>（三）乙方除按甲方订货计划作备货外，应本着服务顾客的宗旨，对特殊订单或紧急订单予以配合，力求满足甲方需求。</w:t>
      </w:r>
    </w:p>
    <w:p w14:paraId="6DEC18FC">
      <w:pPr>
        <w:pStyle w:val="4"/>
        <w:ind w:firstLine="420"/>
        <w:jc w:val="both"/>
      </w:pPr>
      <w:r>
        <w:rPr>
          <w:rFonts w:ascii="仿宋_GB2312" w:hAnsi="仿宋_GB2312" w:eastAsia="仿宋_GB2312" w:cs="仿宋_GB2312"/>
          <w:sz w:val="21"/>
        </w:rPr>
        <w:t>（四）乙方需配备一个本项目负责人（与投标文件中的项目负责人一致），中途不得随意变更，如有变更需提前通知甲方，并给出书面解释说明</w:t>
      </w:r>
      <w:r>
        <w:rPr>
          <w:rFonts w:ascii="仿宋_GB2312" w:hAnsi="仿宋_GB2312" w:eastAsia="仿宋_GB2312" w:cs="仿宋_GB2312"/>
          <w:sz w:val="20"/>
        </w:rPr>
        <w:t>，且经采购人同意后方可变更项目负责人。</w:t>
      </w:r>
      <w:r>
        <w:rPr>
          <w:rFonts w:ascii="仿宋_GB2312" w:hAnsi="仿宋_GB2312" w:eastAsia="仿宋_GB2312" w:cs="仿宋_GB2312"/>
          <w:sz w:val="21"/>
        </w:rPr>
        <w:t>项目负责人需具备从业经验5年或以上。</w:t>
      </w:r>
    </w:p>
    <w:p w14:paraId="28DB49F5">
      <w:pPr>
        <w:pStyle w:val="4"/>
        <w:ind w:firstLine="420"/>
        <w:jc w:val="both"/>
      </w:pPr>
      <w:r>
        <w:rPr>
          <w:rFonts w:ascii="仿宋_GB2312" w:hAnsi="仿宋_GB2312" w:eastAsia="仿宋_GB2312" w:cs="仿宋_GB2312"/>
          <w:sz w:val="21"/>
        </w:rPr>
        <w:t>（五）乙方按甲方的需求，提供初加工服务，无条件配合甲方完成所供食材的初加工。</w:t>
      </w:r>
    </w:p>
    <w:p w14:paraId="1540EFF3">
      <w:pPr>
        <w:pStyle w:val="4"/>
        <w:ind w:firstLine="420"/>
        <w:jc w:val="both"/>
      </w:pPr>
      <w:r>
        <w:rPr>
          <w:rFonts w:ascii="仿宋_GB2312" w:hAnsi="仿宋_GB2312" w:eastAsia="仿宋_GB2312" w:cs="仿宋_GB2312"/>
          <w:sz w:val="21"/>
        </w:rPr>
        <w:t>（六）乙方应具有检测设备和检测场所，以及为本项目提供检测服务。食品安全检测设备：配备有农药残留检测室且配备有细菌检测仪、真菌霉素检测仪、食品添加剂检测仪设备。同时，为了保证食材安全，合同期内甲方可以不定时借用乙方相关检测仪器或设备进行检测。</w:t>
      </w:r>
    </w:p>
    <w:p w14:paraId="558E8C3F">
      <w:pPr>
        <w:pStyle w:val="4"/>
        <w:ind w:firstLine="420"/>
        <w:jc w:val="both"/>
      </w:pPr>
      <w:r>
        <w:rPr>
          <w:rFonts w:ascii="仿宋_GB2312" w:hAnsi="仿宋_GB2312" w:eastAsia="仿宋_GB2312" w:cs="仿宋_GB2312"/>
          <w:sz w:val="21"/>
        </w:rPr>
        <w:t>（七）每次送货，乙方负责货物的运输、过秤，并协助甲方验收货品，货品的品种和重</w:t>
      </w:r>
    </w:p>
    <w:p w14:paraId="596637BA">
      <w:pPr>
        <w:pStyle w:val="4"/>
        <w:jc w:val="both"/>
      </w:pPr>
      <w:r>
        <w:rPr>
          <w:rFonts w:ascii="仿宋_GB2312" w:hAnsi="仿宋_GB2312" w:eastAsia="仿宋_GB2312" w:cs="仿宋_GB2312"/>
          <w:sz w:val="21"/>
        </w:rPr>
        <w:t>量以甲方验收的结果为准。送货人员和车辆需相对固定，人员有效健康证明和工作证明，以及车辆号牌和产权证明需提前向甲方报备，车辆消毒、清洗台账记录随车携带。送货人员和车辆如更换，需提前向甲方进行书面说明，并征得甲方同意。</w:t>
      </w:r>
    </w:p>
    <w:p w14:paraId="3E882078">
      <w:pPr>
        <w:pStyle w:val="4"/>
        <w:ind w:firstLine="416"/>
        <w:jc w:val="both"/>
      </w:pPr>
      <w:r>
        <w:rPr>
          <w:rFonts w:ascii="仿宋_GB2312" w:hAnsi="仿宋_GB2312" w:eastAsia="仿宋_GB2312" w:cs="仿宋_GB2312"/>
          <w:sz w:val="21"/>
        </w:rPr>
        <w:t>（八）除不可抗力因素外，乙方不得因其他任何理由延迟送货。如遇特殊情况需推迟送货，应提前通知甲方。乙方因延误交货日期的（甲方要求推迟的除外），甲方有权自行采购，并由乙方承担由此产生的一切损失和费用。</w:t>
      </w:r>
    </w:p>
    <w:p w14:paraId="0DA00963">
      <w:pPr>
        <w:pStyle w:val="4"/>
        <w:ind w:firstLine="408"/>
        <w:jc w:val="both"/>
      </w:pPr>
      <w:r>
        <w:rPr>
          <w:rFonts w:ascii="仿宋_GB2312" w:hAnsi="仿宋_GB2312" w:eastAsia="仿宋_GB2312" w:cs="仿宋_GB2312"/>
          <w:sz w:val="21"/>
        </w:rPr>
        <w:t>（九）乙方被有效投诉3次（包括书面警告）或造成安全（监管和食品卫生）事故的，甲方可直接取消乙方配送资格及单方面解除合同。</w:t>
      </w:r>
    </w:p>
    <w:p w14:paraId="18A2E162">
      <w:pPr>
        <w:pStyle w:val="4"/>
        <w:ind w:firstLine="408"/>
        <w:jc w:val="both"/>
      </w:pPr>
      <w:r>
        <w:rPr>
          <w:rFonts w:ascii="仿宋_GB2312" w:hAnsi="仿宋_GB2312" w:eastAsia="仿宋_GB2312" w:cs="仿宋_GB2312"/>
          <w:sz w:val="21"/>
        </w:rPr>
        <w:t>（十）乙方不得转包、分包，否则甲方有权直接取消乙方配送资格及单方面解除合同，乙方承担由此产生的一切经济损失。</w:t>
      </w:r>
    </w:p>
    <w:p w14:paraId="75E7A21B">
      <w:pPr>
        <w:pStyle w:val="4"/>
        <w:jc w:val="left"/>
      </w:pPr>
      <w:r>
        <w:rPr>
          <w:rFonts w:ascii="仿宋_GB2312" w:hAnsi="仿宋_GB2312" w:eastAsia="仿宋_GB2312" w:cs="仿宋_GB2312"/>
          <w:sz w:val="21"/>
        </w:rPr>
        <w:t>（十一）乙方履行本合同项下食材配送服务期间，应与乙方指派的工作人员签订劳动合同，为其缴交社会保险，不得拖欠工人工资，并自行承担因履行本合同产生的所有用工责任与风险。</w:t>
      </w:r>
    </w:p>
    <w:p w14:paraId="403007A1">
      <w:pPr>
        <w:pStyle w:val="4"/>
        <w:jc w:val="left"/>
      </w:pPr>
      <w:r>
        <w:rPr>
          <w:rFonts w:ascii="仿宋_GB2312" w:hAnsi="仿宋_GB2312" w:eastAsia="仿宋_GB2312" w:cs="仿宋_GB2312"/>
          <w:sz w:val="21"/>
        </w:rPr>
        <w:t>（十二）乙方在合同履行期间存在“围猎”甲方税务人员行为的（指以获取不正当利益为目的，采取馈赠礼品礼金、邀请娱乐旅游消费、提供便利条件等非正常交往手段“围猎”相关税务人员及其亲属），应承担相应法律责任。</w:t>
      </w:r>
    </w:p>
    <w:p w14:paraId="6938A647">
      <w:pPr>
        <w:pStyle w:val="4"/>
        <w:ind w:firstLine="420"/>
        <w:jc w:val="both"/>
      </w:pPr>
      <w:r>
        <w:rPr>
          <w:rFonts w:ascii="仿宋_GB2312" w:hAnsi="仿宋_GB2312" w:eastAsia="仿宋_GB2312" w:cs="仿宋_GB2312"/>
          <w:sz w:val="21"/>
        </w:rPr>
        <w:t>（十三）按法律规定或双方商定由乙方承担的其他责任和义务。</w:t>
      </w:r>
    </w:p>
    <w:p w14:paraId="71C0DE12">
      <w:pPr>
        <w:pStyle w:val="4"/>
        <w:ind w:firstLine="422"/>
        <w:jc w:val="both"/>
      </w:pPr>
      <w:r>
        <w:rPr>
          <w:rFonts w:ascii="仿宋_GB2312" w:hAnsi="仿宋_GB2312" w:eastAsia="仿宋_GB2312" w:cs="仿宋_GB2312"/>
          <w:b/>
          <w:sz w:val="21"/>
        </w:rPr>
        <w:t>九、违约责任与赔偿损失</w:t>
      </w:r>
    </w:p>
    <w:p w14:paraId="3D1C9F35">
      <w:pPr>
        <w:pStyle w:val="4"/>
        <w:ind w:firstLine="420"/>
        <w:jc w:val="both"/>
      </w:pPr>
      <w:r>
        <w:rPr>
          <w:rFonts w:ascii="仿宋_GB2312" w:hAnsi="仿宋_GB2312" w:eastAsia="仿宋_GB2312" w:cs="仿宋_GB2312"/>
          <w:sz w:val="21"/>
        </w:rPr>
        <w:t>（一）乙方提供的服务不符合本合同规定的，甲方有权拒收，并且乙方须每次向甲方支付本合同总价0.05%的违约金。</w:t>
      </w:r>
    </w:p>
    <w:p w14:paraId="676CBA41">
      <w:pPr>
        <w:pStyle w:val="4"/>
        <w:ind w:firstLine="420"/>
        <w:jc w:val="both"/>
      </w:pPr>
      <w:r>
        <w:rPr>
          <w:rFonts w:ascii="仿宋_GB2312" w:hAnsi="仿宋_GB2312" w:eastAsia="仿宋_GB2312" w:cs="仿宋_GB2312"/>
          <w:sz w:val="21"/>
        </w:rPr>
        <w:t>（二）乙方未能按本合同规定的交货时间提供服务，从逾期之日起每日按本合同总价3‰的数额向甲方支付违约金；逾期半个月以上的，甲方有权解除合同，由此造成的甲方经济损失由乙方承担。</w:t>
      </w:r>
    </w:p>
    <w:p w14:paraId="7D5C75A5">
      <w:pPr>
        <w:pStyle w:val="4"/>
        <w:ind w:firstLine="420"/>
        <w:jc w:val="both"/>
      </w:pPr>
      <w:r>
        <w:rPr>
          <w:rFonts w:ascii="仿宋_GB2312" w:hAnsi="仿宋_GB2312" w:eastAsia="仿宋_GB2312" w:cs="仿宋_GB2312"/>
          <w:sz w:val="21"/>
        </w:rPr>
        <w:t>（三）甲方无正当理由拒绝接受服务，到期拒付服务款项的，甲方向乙方偿付本合同总价的0.05%的违约金。</w:t>
      </w:r>
    </w:p>
    <w:p w14:paraId="08E0170F">
      <w:pPr>
        <w:pStyle w:val="4"/>
        <w:ind w:firstLine="420"/>
        <w:jc w:val="both"/>
      </w:pPr>
      <w:r>
        <w:rPr>
          <w:rFonts w:ascii="仿宋_GB2312" w:hAnsi="仿宋_GB2312" w:eastAsia="仿宋_GB2312" w:cs="仿宋_GB2312"/>
          <w:sz w:val="21"/>
        </w:rPr>
        <w:t>（四）乙方承诺在服务期限内不得变更配送场所地址，不管出于何种原因在服务期限内变更配送场所不得低于原配送场所的面积，且需征得甲方同意。擅自变更配送场所并且影响配送时间的，甲方将在支付给乙方的费用中扣除3万元作为违约金。</w:t>
      </w:r>
    </w:p>
    <w:p w14:paraId="522D63CE">
      <w:pPr>
        <w:pStyle w:val="4"/>
        <w:ind w:firstLine="420"/>
        <w:jc w:val="both"/>
      </w:pPr>
      <w:r>
        <w:rPr>
          <w:rFonts w:ascii="仿宋_GB2312" w:hAnsi="仿宋_GB2312" w:eastAsia="仿宋_GB2312" w:cs="仿宋_GB2312"/>
          <w:sz w:val="21"/>
        </w:rPr>
        <w:t>（五）乙方在试用期内考核等级为及格的，乙方需马上整改，同时扣除当月货款的5％作为违约金，并在一个月后再次进行考核；乙方在试用期内考核等级为不及格的，甲方还有权取消乙方配送资格，单方面解除配送服务合同；乙方在日常管理考核内考核等级为不及格的，扣除当月货款的5％作为违约金。</w:t>
      </w:r>
    </w:p>
    <w:p w14:paraId="70FBE15E">
      <w:pPr>
        <w:pStyle w:val="4"/>
        <w:ind w:firstLine="420"/>
        <w:jc w:val="both"/>
      </w:pPr>
      <w:r>
        <w:rPr>
          <w:rFonts w:ascii="仿宋_GB2312" w:hAnsi="仿宋_GB2312" w:eastAsia="仿宋_GB2312" w:cs="仿宋_GB2312"/>
          <w:sz w:val="21"/>
        </w:rPr>
        <w:t>（六）其他违约责任按《中华人民共和国民法典》处理。</w:t>
      </w:r>
    </w:p>
    <w:p w14:paraId="3DD83E4D">
      <w:pPr>
        <w:pStyle w:val="4"/>
        <w:ind w:firstLine="422"/>
        <w:jc w:val="both"/>
      </w:pPr>
      <w:r>
        <w:rPr>
          <w:rFonts w:ascii="仿宋_GB2312" w:hAnsi="仿宋_GB2312" w:eastAsia="仿宋_GB2312" w:cs="仿宋_GB2312"/>
          <w:b/>
          <w:sz w:val="21"/>
        </w:rPr>
        <w:t>十、争议的解决</w:t>
      </w:r>
    </w:p>
    <w:p w14:paraId="069EC879">
      <w:pPr>
        <w:pStyle w:val="4"/>
        <w:ind w:firstLine="420"/>
        <w:jc w:val="both"/>
      </w:pPr>
      <w:r>
        <w:rPr>
          <w:rFonts w:ascii="仿宋_GB2312" w:hAnsi="仿宋_GB2312" w:eastAsia="仿宋_GB2312" w:cs="仿宋_GB2312"/>
          <w:sz w:val="21"/>
        </w:rPr>
        <w:t>合同执行过程中发生的任何争议，如双方不能通过友好协商解决，按相关法律法规处理。届时，任何一方可向甲方住所地有管辖权的人民法院提起诉讼解决。</w:t>
      </w:r>
    </w:p>
    <w:p w14:paraId="2006A5AA">
      <w:pPr>
        <w:pStyle w:val="4"/>
        <w:ind w:firstLine="422"/>
        <w:jc w:val="both"/>
      </w:pPr>
      <w:r>
        <w:rPr>
          <w:rFonts w:ascii="仿宋_GB2312" w:hAnsi="仿宋_GB2312" w:eastAsia="仿宋_GB2312" w:cs="仿宋_GB2312"/>
          <w:b/>
          <w:sz w:val="21"/>
        </w:rPr>
        <w:t>十一、不可抗力</w:t>
      </w:r>
    </w:p>
    <w:p w14:paraId="4C070350">
      <w:pPr>
        <w:pStyle w:val="4"/>
        <w:ind w:firstLine="388"/>
        <w:jc w:val="both"/>
      </w:pPr>
      <w:r>
        <w:rPr>
          <w:rFonts w:ascii="仿宋_GB2312" w:hAnsi="仿宋_GB2312" w:eastAsia="仿宋_GB2312" w:cs="仿宋_GB2312"/>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810B32A">
      <w:pPr>
        <w:pStyle w:val="4"/>
        <w:ind w:firstLine="422"/>
        <w:jc w:val="both"/>
      </w:pPr>
      <w:r>
        <w:rPr>
          <w:rFonts w:ascii="仿宋_GB2312" w:hAnsi="仿宋_GB2312" w:eastAsia="仿宋_GB2312" w:cs="仿宋_GB2312"/>
          <w:b/>
          <w:sz w:val="21"/>
        </w:rPr>
        <w:t>十二、税费</w:t>
      </w:r>
    </w:p>
    <w:p w14:paraId="08034912">
      <w:pPr>
        <w:pStyle w:val="4"/>
        <w:ind w:firstLine="420"/>
        <w:jc w:val="both"/>
      </w:pPr>
      <w:r>
        <w:rPr>
          <w:rFonts w:ascii="仿宋_GB2312" w:hAnsi="仿宋_GB2312" w:eastAsia="仿宋_GB2312" w:cs="仿宋_GB2312"/>
          <w:sz w:val="21"/>
        </w:rPr>
        <w:t>在中国境内、外发生的与本合同执行有关的一切税费均由乙方负担。</w:t>
      </w:r>
    </w:p>
    <w:p w14:paraId="628099D8">
      <w:pPr>
        <w:pStyle w:val="4"/>
        <w:ind w:firstLine="422"/>
        <w:jc w:val="both"/>
      </w:pPr>
      <w:r>
        <w:rPr>
          <w:rFonts w:ascii="仿宋_GB2312" w:hAnsi="仿宋_GB2312" w:eastAsia="仿宋_GB2312" w:cs="仿宋_GB2312"/>
          <w:b/>
          <w:sz w:val="21"/>
        </w:rPr>
        <w:t>十三、其他</w:t>
      </w:r>
    </w:p>
    <w:p w14:paraId="69283556">
      <w:pPr>
        <w:pStyle w:val="4"/>
        <w:ind w:firstLine="420"/>
        <w:jc w:val="both"/>
      </w:pPr>
      <w:r>
        <w:rPr>
          <w:rFonts w:ascii="仿宋_GB2312" w:hAnsi="仿宋_GB2312" w:eastAsia="仿宋_GB2312" w:cs="仿宋_GB2312"/>
          <w:sz w:val="21"/>
        </w:rPr>
        <w:t>（一）本合同所有附件、招标文件、投标文件、中标通知书均为合同的有效组成部分，与本合同具有同等法律效力。</w:t>
      </w:r>
    </w:p>
    <w:p w14:paraId="334473A2">
      <w:pPr>
        <w:pStyle w:val="4"/>
        <w:ind w:firstLine="420"/>
        <w:jc w:val="both"/>
      </w:pPr>
      <w:r>
        <w:rPr>
          <w:rFonts w:ascii="仿宋_GB2312" w:hAnsi="仿宋_GB2312" w:eastAsia="仿宋_GB2312" w:cs="仿宋_GB2312"/>
          <w:sz w:val="21"/>
        </w:rPr>
        <w:t>（二）在执行本合同的过程中，所有经双方签署确认的文件（包括会议纪要、补充协议、往来信函）即成为本合同的有效组成部分。</w:t>
      </w:r>
    </w:p>
    <w:p w14:paraId="772AA2D6">
      <w:pPr>
        <w:pStyle w:val="4"/>
        <w:ind w:firstLine="408"/>
        <w:jc w:val="both"/>
      </w:pPr>
      <w:r>
        <w:rPr>
          <w:rFonts w:ascii="仿宋_GB2312" w:hAnsi="仿宋_GB2312" w:eastAsia="仿宋_GB2312" w:cs="仿宋_GB2312"/>
          <w:sz w:val="21"/>
        </w:rPr>
        <w:t>（三）如一方地址、电话、传真号码有变更，应在变更当日内书面通知对方，否则，应承担相应责任。</w:t>
      </w:r>
    </w:p>
    <w:p w14:paraId="621F747D">
      <w:pPr>
        <w:pStyle w:val="4"/>
        <w:ind w:firstLine="420"/>
        <w:jc w:val="both"/>
      </w:pPr>
      <w:r>
        <w:rPr>
          <w:rFonts w:ascii="仿宋_GB2312" w:hAnsi="仿宋_GB2312" w:eastAsia="仿宋_GB2312" w:cs="仿宋_GB2312"/>
          <w:sz w:val="21"/>
        </w:rPr>
        <w:t>（四）除甲方事先书面同意外，乙方不得部分或全部转让其应履行的合同项下的义务。</w:t>
      </w:r>
    </w:p>
    <w:p w14:paraId="706AEA38">
      <w:pPr>
        <w:pStyle w:val="4"/>
        <w:ind w:firstLine="420"/>
        <w:jc w:val="both"/>
      </w:pPr>
      <w:r>
        <w:rPr>
          <w:rFonts w:ascii="仿宋_GB2312" w:hAnsi="仿宋_GB2312" w:eastAsia="仿宋_GB2312" w:cs="仿宋_GB2312"/>
          <w:sz w:val="21"/>
        </w:rPr>
        <w:t>（五）甲乙双方在订立合同、合同履约过程中知悉的税务工作秘密或者其他应当保密的信息，不得泄露或者不正当地使用，任何一方如果发现应当保密的信息已经泄露，应当立刻通知另一方，并采取合理有效措施阻止泄露方位进一步扩大。乙方泄露、不正当地使用该税务工作秘密或者其他应当保密的信息，乙方应当承担法律责任和赔偿责任。</w:t>
      </w:r>
    </w:p>
    <w:p w14:paraId="23CE1E00">
      <w:pPr>
        <w:pStyle w:val="4"/>
        <w:ind w:firstLine="422"/>
        <w:jc w:val="both"/>
      </w:pPr>
      <w:r>
        <w:rPr>
          <w:rFonts w:ascii="仿宋_GB2312" w:hAnsi="仿宋_GB2312" w:eastAsia="仿宋_GB2312" w:cs="仿宋_GB2312"/>
          <w:b/>
          <w:sz w:val="21"/>
        </w:rPr>
        <w:t>十四、合同生效</w:t>
      </w:r>
    </w:p>
    <w:p w14:paraId="7B089F07">
      <w:pPr>
        <w:pStyle w:val="4"/>
        <w:ind w:firstLine="420"/>
        <w:jc w:val="both"/>
      </w:pPr>
      <w:r>
        <w:rPr>
          <w:rFonts w:ascii="仿宋_GB2312" w:hAnsi="仿宋_GB2312" w:eastAsia="仿宋_GB2312" w:cs="仿宋_GB2312"/>
          <w:sz w:val="21"/>
        </w:rPr>
        <w:t>（一）本合同在甲乙双方法人代表或其授权代表签字盖章后生效。</w:t>
      </w:r>
    </w:p>
    <w:p w14:paraId="3A199B89">
      <w:pPr>
        <w:pStyle w:val="4"/>
        <w:ind w:firstLine="420"/>
        <w:jc w:val="both"/>
      </w:pPr>
      <w:r>
        <w:rPr>
          <w:rFonts w:ascii="仿宋_GB2312" w:hAnsi="仿宋_GB2312" w:eastAsia="仿宋_GB2312" w:cs="仿宋_GB2312"/>
          <w:sz w:val="21"/>
        </w:rPr>
        <w:t>（二）合同一式肆份，双方各执贰份，具同等法律效力。</w:t>
      </w:r>
    </w:p>
    <w:p w14:paraId="45C6EBC3">
      <w:pPr>
        <w:pStyle w:val="4"/>
        <w:ind w:firstLine="420"/>
        <w:jc w:val="both"/>
      </w:pPr>
      <w:r>
        <w:rPr>
          <w:rFonts w:ascii="仿宋_GB2312" w:hAnsi="仿宋_GB2312" w:eastAsia="仿宋_GB2312" w:cs="仿宋_GB2312"/>
          <w:b/>
          <w:sz w:val="21"/>
        </w:rPr>
        <w:t xml:space="preserve">甲方（盖章）        ：                     乙方（盖章）：  </w:t>
      </w:r>
    </w:p>
    <w:p w14:paraId="0F509958">
      <w:pPr>
        <w:pStyle w:val="4"/>
        <w:ind w:firstLine="422"/>
        <w:jc w:val="both"/>
      </w:pPr>
      <w:r>
        <w:rPr>
          <w:rFonts w:ascii="仿宋_GB2312" w:hAnsi="仿宋_GB2312" w:eastAsia="仿宋_GB2312" w:cs="仿宋_GB2312"/>
          <w:b/>
          <w:sz w:val="21"/>
        </w:rPr>
        <w:t>代表（签字）：代表（签字）：</w:t>
      </w:r>
    </w:p>
    <w:p w14:paraId="25F00199">
      <w:pPr>
        <w:pStyle w:val="4"/>
        <w:ind w:firstLine="422"/>
        <w:jc w:val="both"/>
      </w:pPr>
      <w:r>
        <w:rPr>
          <w:rFonts w:ascii="仿宋_GB2312" w:hAnsi="仿宋_GB2312" w:eastAsia="仿宋_GB2312" w:cs="仿宋_GB2312"/>
          <w:sz w:val="21"/>
        </w:rPr>
        <w:t>签订地点：惠州市惠城区</w:t>
      </w:r>
    </w:p>
    <w:p w14:paraId="5AA22447">
      <w:pPr>
        <w:pStyle w:val="4"/>
        <w:ind w:firstLine="420"/>
        <w:jc w:val="both"/>
      </w:pPr>
      <w:r>
        <w:rPr>
          <w:rFonts w:ascii="仿宋_GB2312" w:hAnsi="仿宋_GB2312" w:eastAsia="仿宋_GB2312" w:cs="仿宋_GB2312"/>
          <w:sz w:val="21"/>
        </w:rPr>
        <w:t>签订日期：2026年  月   日         签订日期：2026年   月    日</w:t>
      </w:r>
    </w:p>
    <w:p w14:paraId="4DC57A0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F41C92">
      <w:pPr>
        <w:pStyle w:val="4"/>
        <w:jc w:val="center"/>
        <w:outlineLvl w:val="1"/>
      </w:pPr>
      <w:r>
        <w:rPr>
          <w:rFonts w:ascii="仿宋_GB2312" w:hAnsi="仿宋_GB2312" w:eastAsia="仿宋_GB2312" w:cs="仿宋_GB2312"/>
          <w:b/>
          <w:sz w:val="36"/>
        </w:rPr>
        <w:t>第六章 投标文件格式与要求</w:t>
      </w:r>
    </w:p>
    <w:p w14:paraId="5D9B05FD">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14:paraId="7EACAD3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F0C0F1">
      <w:pPr>
        <w:pStyle w:val="4"/>
        <w:jc w:val="left"/>
      </w:pPr>
      <w:r>
        <w:rPr>
          <w:rFonts w:ascii="仿宋_GB2312" w:hAnsi="仿宋_GB2312" w:eastAsia="仿宋_GB2312" w:cs="仿宋_GB2312"/>
        </w:rPr>
        <w:t>　</w:t>
      </w:r>
    </w:p>
    <w:p w14:paraId="36CED43F">
      <w:pPr>
        <w:pStyle w:val="4"/>
        <w:jc w:val="left"/>
      </w:pPr>
      <w:r>
        <w:rPr>
          <w:rFonts w:ascii="仿宋_GB2312" w:hAnsi="仿宋_GB2312" w:eastAsia="仿宋_GB2312" w:cs="仿宋_GB2312"/>
        </w:rPr>
        <w:t>　</w:t>
      </w:r>
    </w:p>
    <w:p w14:paraId="28023D25">
      <w:pPr>
        <w:pStyle w:val="4"/>
        <w:jc w:val="left"/>
      </w:pPr>
      <w:r>
        <w:rPr>
          <w:rFonts w:ascii="仿宋_GB2312" w:hAnsi="仿宋_GB2312" w:eastAsia="仿宋_GB2312" w:cs="仿宋_GB2312"/>
        </w:rPr>
        <w:t>　</w:t>
      </w:r>
    </w:p>
    <w:p w14:paraId="7DC8AF88">
      <w:pPr>
        <w:pStyle w:val="4"/>
        <w:jc w:val="left"/>
      </w:pPr>
      <w:r>
        <w:rPr>
          <w:rFonts w:ascii="仿宋_GB2312" w:hAnsi="仿宋_GB2312" w:eastAsia="仿宋_GB2312" w:cs="仿宋_GB2312"/>
        </w:rPr>
        <w:t>　</w:t>
      </w:r>
    </w:p>
    <w:p w14:paraId="5BAE3BFD">
      <w:pPr>
        <w:pStyle w:val="4"/>
        <w:jc w:val="left"/>
      </w:pPr>
      <w:r>
        <w:rPr>
          <w:rFonts w:ascii="仿宋_GB2312" w:hAnsi="仿宋_GB2312" w:eastAsia="仿宋_GB2312" w:cs="仿宋_GB2312"/>
        </w:rPr>
        <w:t>　</w:t>
      </w:r>
    </w:p>
    <w:p w14:paraId="509B00D1">
      <w:pPr>
        <w:pStyle w:val="4"/>
        <w:jc w:val="left"/>
      </w:pPr>
      <w:r>
        <w:rPr>
          <w:rFonts w:ascii="仿宋_GB2312" w:hAnsi="仿宋_GB2312" w:eastAsia="仿宋_GB2312" w:cs="仿宋_GB2312"/>
        </w:rPr>
        <w:t>　</w:t>
      </w:r>
    </w:p>
    <w:p w14:paraId="48EDCB7F">
      <w:pPr>
        <w:pStyle w:val="4"/>
        <w:jc w:val="center"/>
        <w:outlineLvl w:val="0"/>
      </w:pPr>
      <w:r>
        <w:rPr>
          <w:rFonts w:ascii="仿宋_GB2312" w:hAnsi="仿宋_GB2312" w:eastAsia="仿宋_GB2312" w:cs="仿宋_GB2312"/>
          <w:b/>
          <w:sz w:val="48"/>
        </w:rPr>
        <w:t>投标文件</w:t>
      </w:r>
    </w:p>
    <w:p w14:paraId="47088B4E">
      <w:pPr>
        <w:pStyle w:val="4"/>
        <w:jc w:val="center"/>
        <w:outlineLvl w:val="2"/>
      </w:pPr>
      <w:r>
        <w:rPr>
          <w:rFonts w:ascii="仿宋_GB2312" w:hAnsi="仿宋_GB2312" w:eastAsia="仿宋_GB2312" w:cs="仿宋_GB2312"/>
          <w:b/>
          <w:sz w:val="28"/>
        </w:rPr>
        <w:t>（正本/副本）</w:t>
      </w:r>
    </w:p>
    <w:p w14:paraId="7080E1E9">
      <w:pPr>
        <w:pStyle w:val="4"/>
        <w:jc w:val="left"/>
      </w:pPr>
      <w:r>
        <w:rPr>
          <w:rFonts w:ascii="仿宋_GB2312" w:hAnsi="仿宋_GB2312" w:eastAsia="仿宋_GB2312" w:cs="仿宋_GB2312"/>
        </w:rPr>
        <w:t>　</w:t>
      </w:r>
    </w:p>
    <w:p w14:paraId="20E5C775">
      <w:pPr>
        <w:pStyle w:val="4"/>
        <w:jc w:val="left"/>
      </w:pPr>
      <w:r>
        <w:rPr>
          <w:rFonts w:ascii="仿宋_GB2312" w:hAnsi="仿宋_GB2312" w:eastAsia="仿宋_GB2312" w:cs="仿宋_GB2312"/>
        </w:rPr>
        <w:t>　</w:t>
      </w:r>
    </w:p>
    <w:p w14:paraId="6A435D28">
      <w:pPr>
        <w:pStyle w:val="4"/>
        <w:jc w:val="left"/>
      </w:pPr>
      <w:r>
        <w:rPr>
          <w:rFonts w:ascii="仿宋_GB2312" w:hAnsi="仿宋_GB2312" w:eastAsia="仿宋_GB2312" w:cs="仿宋_GB2312"/>
        </w:rPr>
        <w:t>　</w:t>
      </w:r>
    </w:p>
    <w:p w14:paraId="45B40DA9">
      <w:pPr>
        <w:pStyle w:val="4"/>
        <w:jc w:val="center"/>
        <w:outlineLvl w:val="3"/>
      </w:pPr>
      <w:r>
        <w:rPr>
          <w:rFonts w:ascii="仿宋_GB2312" w:hAnsi="仿宋_GB2312" w:eastAsia="仿宋_GB2312" w:cs="仿宋_GB2312"/>
          <w:b/>
          <w:sz w:val="24"/>
        </w:rPr>
        <w:t>采购项目名称：国家税务总局惠州市惠城区税务局2026-2027年食堂食材配送服务项目</w:t>
      </w:r>
    </w:p>
    <w:p w14:paraId="75021CB6">
      <w:pPr>
        <w:pStyle w:val="4"/>
        <w:jc w:val="center"/>
        <w:outlineLvl w:val="3"/>
      </w:pPr>
      <w:r>
        <w:rPr>
          <w:rFonts w:ascii="仿宋_GB2312" w:hAnsi="仿宋_GB2312" w:eastAsia="仿宋_GB2312" w:cs="仿宋_GB2312"/>
          <w:b/>
          <w:sz w:val="24"/>
        </w:rPr>
        <w:t>采购项目编号：GPCGD26C500FG073F</w:t>
      </w:r>
    </w:p>
    <w:p w14:paraId="1F80DBA9">
      <w:pPr>
        <w:pStyle w:val="4"/>
        <w:jc w:val="center"/>
        <w:outlineLvl w:val="3"/>
      </w:pPr>
      <w:r>
        <w:rPr>
          <w:rFonts w:ascii="仿宋_GB2312" w:hAnsi="仿宋_GB2312" w:eastAsia="仿宋_GB2312" w:cs="仿宋_GB2312"/>
          <w:b/>
          <w:sz w:val="24"/>
        </w:rPr>
        <w:t>所投采购包：第 包</w:t>
      </w:r>
    </w:p>
    <w:p w14:paraId="7AA2726C">
      <w:pPr>
        <w:pStyle w:val="4"/>
        <w:jc w:val="left"/>
      </w:pPr>
      <w:r>
        <w:rPr>
          <w:rFonts w:ascii="仿宋_GB2312" w:hAnsi="仿宋_GB2312" w:eastAsia="仿宋_GB2312" w:cs="仿宋_GB2312"/>
        </w:rPr>
        <w:t>　</w:t>
      </w:r>
    </w:p>
    <w:p w14:paraId="6E3A485F">
      <w:pPr>
        <w:pStyle w:val="4"/>
        <w:jc w:val="left"/>
      </w:pPr>
      <w:r>
        <w:rPr>
          <w:rFonts w:ascii="仿宋_GB2312" w:hAnsi="仿宋_GB2312" w:eastAsia="仿宋_GB2312" w:cs="仿宋_GB2312"/>
        </w:rPr>
        <w:t>　</w:t>
      </w:r>
    </w:p>
    <w:p w14:paraId="11C93C35">
      <w:pPr>
        <w:pStyle w:val="4"/>
        <w:jc w:val="left"/>
      </w:pPr>
      <w:r>
        <w:rPr>
          <w:rFonts w:ascii="仿宋_GB2312" w:hAnsi="仿宋_GB2312" w:eastAsia="仿宋_GB2312" w:cs="仿宋_GB2312"/>
        </w:rPr>
        <w:t>　</w:t>
      </w:r>
    </w:p>
    <w:p w14:paraId="0BCAE222">
      <w:pPr>
        <w:pStyle w:val="4"/>
        <w:jc w:val="left"/>
      </w:pPr>
      <w:r>
        <w:rPr>
          <w:rFonts w:ascii="仿宋_GB2312" w:hAnsi="仿宋_GB2312" w:eastAsia="仿宋_GB2312" w:cs="仿宋_GB2312"/>
        </w:rPr>
        <w:t>　</w:t>
      </w:r>
    </w:p>
    <w:p w14:paraId="076FE2F8">
      <w:pPr>
        <w:pStyle w:val="4"/>
        <w:jc w:val="left"/>
      </w:pPr>
      <w:r>
        <w:rPr>
          <w:rFonts w:ascii="仿宋_GB2312" w:hAnsi="仿宋_GB2312" w:eastAsia="仿宋_GB2312" w:cs="仿宋_GB2312"/>
        </w:rPr>
        <w:t>　</w:t>
      </w:r>
    </w:p>
    <w:p w14:paraId="191C2B81">
      <w:pPr>
        <w:pStyle w:val="4"/>
        <w:jc w:val="left"/>
      </w:pPr>
      <w:r>
        <w:rPr>
          <w:rFonts w:ascii="仿宋_GB2312" w:hAnsi="仿宋_GB2312" w:eastAsia="仿宋_GB2312" w:cs="仿宋_GB2312"/>
        </w:rPr>
        <w:t>　</w:t>
      </w:r>
    </w:p>
    <w:p w14:paraId="5F536BA3">
      <w:pPr>
        <w:pStyle w:val="4"/>
        <w:jc w:val="center"/>
        <w:outlineLvl w:val="3"/>
      </w:pPr>
      <w:r>
        <w:rPr>
          <w:rFonts w:ascii="仿宋_GB2312" w:hAnsi="仿宋_GB2312" w:eastAsia="仿宋_GB2312" w:cs="仿宋_GB2312"/>
          <w:b/>
          <w:sz w:val="24"/>
        </w:rPr>
        <w:t>投标供应商名称：</w:t>
      </w:r>
    </w:p>
    <w:p w14:paraId="20D7AE93">
      <w:pPr>
        <w:pStyle w:val="4"/>
        <w:jc w:val="center"/>
        <w:outlineLvl w:val="3"/>
      </w:pPr>
      <w:r>
        <w:rPr>
          <w:rFonts w:ascii="仿宋_GB2312" w:hAnsi="仿宋_GB2312" w:eastAsia="仿宋_GB2312" w:cs="仿宋_GB2312"/>
          <w:b/>
          <w:sz w:val="24"/>
        </w:rPr>
        <w:t>日期：年 月 日</w:t>
      </w:r>
    </w:p>
    <w:p w14:paraId="2D352316">
      <w:pPr>
        <w:pStyle w:val="4"/>
        <w:jc w:val="left"/>
      </w:pPr>
      <w:r>
        <w:rPr>
          <w:rFonts w:ascii="仿宋_GB2312" w:hAnsi="仿宋_GB2312" w:eastAsia="仿宋_GB2312" w:cs="仿宋_GB2312"/>
        </w:rPr>
        <w:t>　</w:t>
      </w:r>
    </w:p>
    <w:p w14:paraId="1164B046">
      <w:pPr>
        <w:pStyle w:val="4"/>
        <w:jc w:val="left"/>
      </w:pPr>
      <w:r>
        <w:rPr>
          <w:rFonts w:ascii="仿宋_GB2312" w:hAnsi="仿宋_GB2312" w:eastAsia="仿宋_GB2312" w:cs="仿宋_GB2312"/>
        </w:rPr>
        <w:t>　</w:t>
      </w:r>
    </w:p>
    <w:p w14:paraId="1E32496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C54A96">
      <w:pPr>
        <w:pStyle w:val="4"/>
        <w:jc w:val="center"/>
        <w:outlineLvl w:val="2"/>
      </w:pPr>
      <w:r>
        <w:rPr>
          <w:rFonts w:ascii="仿宋_GB2312" w:hAnsi="仿宋_GB2312" w:eastAsia="仿宋_GB2312" w:cs="仿宋_GB2312"/>
          <w:b/>
          <w:sz w:val="28"/>
        </w:rPr>
        <w:t>投标文件目录</w:t>
      </w:r>
    </w:p>
    <w:p w14:paraId="068E4EE1">
      <w:pPr>
        <w:pStyle w:val="4"/>
        <w:ind w:firstLine="480"/>
        <w:jc w:val="left"/>
      </w:pPr>
      <w:r>
        <w:rPr>
          <w:rFonts w:ascii="仿宋_GB2312" w:hAnsi="仿宋_GB2312" w:eastAsia="仿宋_GB2312" w:cs="仿宋_GB2312"/>
        </w:rPr>
        <w:t>一、投标函</w:t>
      </w:r>
    </w:p>
    <w:p w14:paraId="4E6A1ADD">
      <w:pPr>
        <w:pStyle w:val="4"/>
        <w:ind w:firstLine="480"/>
        <w:jc w:val="left"/>
      </w:pPr>
      <w:r>
        <w:rPr>
          <w:rFonts w:ascii="仿宋_GB2312" w:hAnsi="仿宋_GB2312" w:eastAsia="仿宋_GB2312" w:cs="仿宋_GB2312"/>
        </w:rPr>
        <w:t>二、开标一览表</w:t>
      </w:r>
    </w:p>
    <w:p w14:paraId="67D95748">
      <w:pPr>
        <w:pStyle w:val="4"/>
        <w:ind w:firstLine="480"/>
        <w:jc w:val="left"/>
      </w:pPr>
      <w:r>
        <w:rPr>
          <w:rFonts w:ascii="仿宋_GB2312" w:hAnsi="仿宋_GB2312" w:eastAsia="仿宋_GB2312" w:cs="仿宋_GB2312"/>
        </w:rPr>
        <w:t>三、分项报价表</w:t>
      </w:r>
    </w:p>
    <w:p w14:paraId="4F553057">
      <w:pPr>
        <w:pStyle w:val="4"/>
        <w:ind w:firstLine="480"/>
        <w:jc w:val="left"/>
      </w:pPr>
      <w:r>
        <w:rPr>
          <w:rFonts w:ascii="仿宋_GB2312" w:hAnsi="仿宋_GB2312" w:eastAsia="仿宋_GB2312" w:cs="仿宋_GB2312"/>
        </w:rPr>
        <w:t>四、政策适用性说明</w:t>
      </w:r>
    </w:p>
    <w:p w14:paraId="3144A4EA">
      <w:pPr>
        <w:pStyle w:val="4"/>
        <w:ind w:firstLine="480"/>
        <w:jc w:val="left"/>
      </w:pPr>
      <w:r>
        <w:rPr>
          <w:rFonts w:ascii="仿宋_GB2312" w:hAnsi="仿宋_GB2312" w:eastAsia="仿宋_GB2312" w:cs="仿宋_GB2312"/>
        </w:rPr>
        <w:t>五、法定代表人证明书</w:t>
      </w:r>
    </w:p>
    <w:p w14:paraId="035EA587">
      <w:pPr>
        <w:pStyle w:val="4"/>
        <w:ind w:firstLine="480"/>
        <w:jc w:val="left"/>
      </w:pPr>
      <w:r>
        <w:rPr>
          <w:rFonts w:ascii="仿宋_GB2312" w:hAnsi="仿宋_GB2312" w:eastAsia="仿宋_GB2312" w:cs="仿宋_GB2312"/>
        </w:rPr>
        <w:t>六、法定代表人授权书</w:t>
      </w:r>
    </w:p>
    <w:p w14:paraId="249DADA9">
      <w:pPr>
        <w:pStyle w:val="4"/>
        <w:ind w:firstLine="480"/>
        <w:jc w:val="left"/>
      </w:pPr>
      <w:r>
        <w:rPr>
          <w:rFonts w:ascii="仿宋_GB2312" w:hAnsi="仿宋_GB2312" w:eastAsia="仿宋_GB2312" w:cs="仿宋_GB2312"/>
        </w:rPr>
        <w:t>七、投标保证金</w:t>
      </w:r>
    </w:p>
    <w:p w14:paraId="71BD9329">
      <w:pPr>
        <w:pStyle w:val="4"/>
        <w:ind w:firstLine="480"/>
        <w:jc w:val="left"/>
      </w:pPr>
      <w:r>
        <w:rPr>
          <w:rFonts w:ascii="仿宋_GB2312" w:hAnsi="仿宋_GB2312" w:eastAsia="仿宋_GB2312" w:cs="仿宋_GB2312"/>
        </w:rPr>
        <w:t>八、提供具有独立承担民事责任的能力的证明材料</w:t>
      </w:r>
    </w:p>
    <w:p w14:paraId="089E13DF">
      <w:pPr>
        <w:pStyle w:val="4"/>
        <w:ind w:firstLine="480"/>
        <w:jc w:val="left"/>
      </w:pPr>
      <w:r>
        <w:rPr>
          <w:rFonts w:ascii="仿宋_GB2312" w:hAnsi="仿宋_GB2312" w:eastAsia="仿宋_GB2312" w:cs="仿宋_GB2312"/>
        </w:rPr>
        <w:t>九、资格性审查要求的其他资质证明文件</w:t>
      </w:r>
    </w:p>
    <w:p w14:paraId="47134EE6">
      <w:pPr>
        <w:pStyle w:val="4"/>
        <w:ind w:firstLine="480"/>
        <w:jc w:val="left"/>
      </w:pPr>
      <w:r>
        <w:rPr>
          <w:rFonts w:ascii="仿宋_GB2312" w:hAnsi="仿宋_GB2312" w:eastAsia="仿宋_GB2312" w:cs="仿宋_GB2312"/>
        </w:rPr>
        <w:t>十、承诺函</w:t>
      </w:r>
    </w:p>
    <w:p w14:paraId="10B9D048">
      <w:pPr>
        <w:pStyle w:val="4"/>
        <w:ind w:firstLine="480"/>
        <w:jc w:val="left"/>
      </w:pPr>
      <w:r>
        <w:rPr>
          <w:rFonts w:ascii="仿宋_GB2312" w:hAnsi="仿宋_GB2312" w:eastAsia="仿宋_GB2312" w:cs="仿宋_GB2312"/>
        </w:rPr>
        <w:t>十一、中小企业声明函</w:t>
      </w:r>
    </w:p>
    <w:p w14:paraId="6691F933">
      <w:pPr>
        <w:pStyle w:val="4"/>
        <w:ind w:firstLine="480"/>
        <w:jc w:val="left"/>
      </w:pPr>
      <w:r>
        <w:rPr>
          <w:rFonts w:ascii="仿宋_GB2312" w:hAnsi="仿宋_GB2312" w:eastAsia="仿宋_GB2312" w:cs="仿宋_GB2312"/>
        </w:rPr>
        <w:t>十二、监狱企业</w:t>
      </w:r>
    </w:p>
    <w:p w14:paraId="4702624C">
      <w:pPr>
        <w:pStyle w:val="4"/>
        <w:ind w:firstLine="480"/>
        <w:jc w:val="left"/>
      </w:pPr>
      <w:r>
        <w:rPr>
          <w:rFonts w:ascii="仿宋_GB2312" w:hAnsi="仿宋_GB2312" w:eastAsia="仿宋_GB2312" w:cs="仿宋_GB2312"/>
        </w:rPr>
        <w:t>十三、残疾人福利性单位声明函</w:t>
      </w:r>
    </w:p>
    <w:p w14:paraId="7B229EAC">
      <w:pPr>
        <w:pStyle w:val="4"/>
        <w:ind w:firstLine="480"/>
        <w:jc w:val="left"/>
      </w:pPr>
      <w:r>
        <w:rPr>
          <w:rFonts w:ascii="仿宋_GB2312" w:hAnsi="仿宋_GB2312" w:eastAsia="仿宋_GB2312" w:cs="仿宋_GB2312"/>
        </w:rPr>
        <w:t>十四、关于符合本国产品标准的声明函等有关证明文件</w:t>
      </w:r>
    </w:p>
    <w:p w14:paraId="6F65D259">
      <w:pPr>
        <w:pStyle w:val="4"/>
        <w:ind w:firstLine="480"/>
        <w:jc w:val="left"/>
      </w:pPr>
      <w:r>
        <w:rPr>
          <w:rFonts w:ascii="仿宋_GB2312" w:hAnsi="仿宋_GB2312" w:eastAsia="仿宋_GB2312" w:cs="仿宋_GB2312"/>
        </w:rPr>
        <w:t>十五、联合体共同投标协议书</w:t>
      </w:r>
    </w:p>
    <w:p w14:paraId="6CB8AE2C">
      <w:pPr>
        <w:pStyle w:val="4"/>
        <w:ind w:firstLine="480"/>
        <w:jc w:val="left"/>
      </w:pPr>
      <w:r>
        <w:rPr>
          <w:rFonts w:ascii="仿宋_GB2312" w:hAnsi="仿宋_GB2312" w:eastAsia="仿宋_GB2312" w:cs="仿宋_GB2312"/>
        </w:rPr>
        <w:t>十六、分包意向协议书</w:t>
      </w:r>
    </w:p>
    <w:p w14:paraId="2A2F7133">
      <w:pPr>
        <w:pStyle w:val="4"/>
        <w:ind w:firstLine="480"/>
        <w:jc w:val="left"/>
      </w:pPr>
      <w:r>
        <w:rPr>
          <w:rFonts w:ascii="仿宋_GB2312" w:hAnsi="仿宋_GB2312" w:eastAsia="仿宋_GB2312" w:cs="仿宋_GB2312"/>
        </w:rPr>
        <w:t>十七、投标人业绩情况表</w:t>
      </w:r>
    </w:p>
    <w:p w14:paraId="3DF9782A">
      <w:pPr>
        <w:pStyle w:val="4"/>
        <w:ind w:firstLine="480"/>
        <w:jc w:val="left"/>
      </w:pPr>
      <w:r>
        <w:rPr>
          <w:rFonts w:ascii="仿宋_GB2312" w:hAnsi="仿宋_GB2312" w:eastAsia="仿宋_GB2312" w:cs="仿宋_GB2312"/>
        </w:rPr>
        <w:t>十八、技术和服务要求响应表</w:t>
      </w:r>
    </w:p>
    <w:p w14:paraId="7DA62D63">
      <w:pPr>
        <w:pStyle w:val="4"/>
        <w:ind w:firstLine="480"/>
        <w:jc w:val="left"/>
      </w:pPr>
      <w:r>
        <w:rPr>
          <w:rFonts w:ascii="仿宋_GB2312" w:hAnsi="仿宋_GB2312" w:eastAsia="仿宋_GB2312" w:cs="仿宋_GB2312"/>
        </w:rPr>
        <w:t>十九、商务条件响应表</w:t>
      </w:r>
    </w:p>
    <w:p w14:paraId="5E48762A">
      <w:pPr>
        <w:pStyle w:val="4"/>
        <w:ind w:firstLine="480"/>
        <w:jc w:val="left"/>
      </w:pPr>
      <w:r>
        <w:rPr>
          <w:rFonts w:ascii="仿宋_GB2312" w:hAnsi="仿宋_GB2312" w:eastAsia="仿宋_GB2312" w:cs="仿宋_GB2312"/>
        </w:rPr>
        <w:t>二十、履约进度计划表</w:t>
      </w:r>
    </w:p>
    <w:p w14:paraId="4C86425A">
      <w:pPr>
        <w:pStyle w:val="4"/>
        <w:ind w:firstLine="480"/>
        <w:jc w:val="left"/>
      </w:pPr>
      <w:r>
        <w:rPr>
          <w:rFonts w:ascii="仿宋_GB2312" w:hAnsi="仿宋_GB2312" w:eastAsia="仿宋_GB2312" w:cs="仿宋_GB2312"/>
        </w:rPr>
        <w:t>二十一、各类证明材料</w:t>
      </w:r>
    </w:p>
    <w:p w14:paraId="5217C8AA">
      <w:pPr>
        <w:pStyle w:val="4"/>
        <w:ind w:firstLine="480"/>
        <w:jc w:val="left"/>
      </w:pPr>
      <w:r>
        <w:rPr>
          <w:rFonts w:ascii="仿宋_GB2312" w:hAnsi="仿宋_GB2312" w:eastAsia="仿宋_GB2312" w:cs="仿宋_GB2312"/>
        </w:rPr>
        <w:t>二十二、采购代理服务费支付承诺书</w:t>
      </w:r>
    </w:p>
    <w:p w14:paraId="131A986A">
      <w:pPr>
        <w:pStyle w:val="4"/>
        <w:ind w:firstLine="480"/>
        <w:jc w:val="left"/>
      </w:pPr>
      <w:r>
        <w:rPr>
          <w:rFonts w:ascii="仿宋_GB2312" w:hAnsi="仿宋_GB2312" w:eastAsia="仿宋_GB2312" w:cs="仿宋_GB2312"/>
        </w:rPr>
        <w:t>二十三、需要采购人提供的附加条件</w:t>
      </w:r>
    </w:p>
    <w:p w14:paraId="107E7850">
      <w:pPr>
        <w:pStyle w:val="4"/>
        <w:ind w:firstLine="480"/>
        <w:jc w:val="left"/>
      </w:pPr>
      <w:r>
        <w:rPr>
          <w:rFonts w:ascii="仿宋_GB2312" w:hAnsi="仿宋_GB2312" w:eastAsia="仿宋_GB2312" w:cs="仿宋_GB2312"/>
        </w:rPr>
        <w:t>二十四、项目实施方案、质量保证及售后服务承诺等</w:t>
      </w:r>
    </w:p>
    <w:p w14:paraId="4A86DC55">
      <w:pPr>
        <w:pStyle w:val="4"/>
        <w:ind w:firstLine="480"/>
        <w:jc w:val="left"/>
      </w:pPr>
      <w:r>
        <w:rPr>
          <w:rFonts w:ascii="仿宋_GB2312" w:hAnsi="仿宋_GB2312" w:eastAsia="仿宋_GB2312" w:cs="仿宋_GB2312"/>
        </w:rPr>
        <w:t>二十五、附件</w:t>
      </w:r>
    </w:p>
    <w:p w14:paraId="7E424530">
      <w:pPr>
        <w:pStyle w:val="4"/>
        <w:ind w:firstLine="480"/>
        <w:jc w:val="left"/>
      </w:pPr>
      <w:r>
        <w:rPr>
          <w:rFonts w:ascii="仿宋_GB2312" w:hAnsi="仿宋_GB2312" w:eastAsia="仿宋_GB2312" w:cs="仿宋_GB2312"/>
        </w:rPr>
        <w:t>二十六、政府采购履约担保函、采购合同履约保险凭证</w:t>
      </w:r>
    </w:p>
    <w:p w14:paraId="4B8D22F0">
      <w:pPr>
        <w:pStyle w:val="4"/>
        <w:ind w:firstLine="480"/>
        <w:jc w:val="left"/>
      </w:pPr>
      <w:r>
        <w:rPr>
          <w:rFonts w:ascii="仿宋_GB2312" w:hAnsi="仿宋_GB2312" w:eastAsia="仿宋_GB2312" w:cs="仿宋_GB2312"/>
        </w:rPr>
        <w:t>二十七、询问函、质疑函、投诉书格式</w:t>
      </w:r>
    </w:p>
    <w:p w14:paraId="7A8787A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CC0A0D">
      <w:pPr>
        <w:pStyle w:val="4"/>
        <w:jc w:val="left"/>
        <w:outlineLvl w:val="2"/>
      </w:pPr>
      <w:r>
        <w:rPr>
          <w:rFonts w:ascii="仿宋_GB2312" w:hAnsi="仿宋_GB2312" w:eastAsia="仿宋_GB2312" w:cs="仿宋_GB2312"/>
          <w:b/>
          <w:sz w:val="28"/>
        </w:rPr>
        <w:t>格式一：投标函</w:t>
      </w:r>
    </w:p>
    <w:p w14:paraId="275A03C8">
      <w:pPr>
        <w:pStyle w:val="4"/>
        <w:ind w:firstLine="480"/>
        <w:jc w:val="center"/>
        <w:outlineLvl w:val="3"/>
      </w:pPr>
      <w:r>
        <w:rPr>
          <w:rFonts w:ascii="仿宋_GB2312" w:hAnsi="仿宋_GB2312" w:eastAsia="仿宋_GB2312" w:cs="仿宋_GB2312"/>
          <w:b/>
          <w:sz w:val="24"/>
        </w:rPr>
        <w:t>投 标 函</w:t>
      </w:r>
    </w:p>
    <w:p w14:paraId="40C85B61">
      <w:pPr>
        <w:pStyle w:val="4"/>
        <w:ind w:firstLine="480"/>
        <w:jc w:val="left"/>
      </w:pPr>
      <w:r>
        <w:rPr>
          <w:rFonts w:ascii="仿宋_GB2312" w:hAnsi="仿宋_GB2312" w:eastAsia="仿宋_GB2312" w:cs="仿宋_GB2312"/>
        </w:rPr>
        <w:t>致：广东省政府采购中心</w:t>
      </w:r>
    </w:p>
    <w:p w14:paraId="21B12C26">
      <w:pPr>
        <w:pStyle w:val="4"/>
        <w:ind w:firstLine="480"/>
        <w:jc w:val="left"/>
      </w:pPr>
      <w:r>
        <w:rPr>
          <w:rFonts w:ascii="仿宋_GB2312" w:hAnsi="仿宋_GB2312" w:eastAsia="仿宋_GB2312" w:cs="仿宋_GB2312"/>
        </w:rPr>
        <w:t>你方组织的“国家税务总局惠州市惠城区税务局2026-2027年食堂食材配送服务项目”项目的招标[采购项目编号为：GPCGD26C500FG073F ]，我方愿参与投标。</w:t>
      </w:r>
    </w:p>
    <w:p w14:paraId="37ADBEEE">
      <w:pPr>
        <w:pStyle w:val="4"/>
        <w:ind w:firstLine="480"/>
        <w:jc w:val="left"/>
      </w:pPr>
      <w:r>
        <w:rPr>
          <w:rFonts w:ascii="仿宋_GB2312" w:hAnsi="仿宋_GB2312" w:eastAsia="仿宋_GB2312" w:cs="仿宋_GB2312"/>
        </w:rPr>
        <w:t>我方确认收到贵方提供的“国家税务总局惠州市惠城区税务局2026-2027年食堂食材配送服务项目”项目的招标文件的全部内容。</w:t>
      </w:r>
    </w:p>
    <w:p w14:paraId="684452B9">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62DA3026">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14:paraId="521C7071">
      <w:pPr>
        <w:pStyle w:val="4"/>
        <w:ind w:firstLine="480"/>
        <w:jc w:val="left"/>
      </w:pPr>
      <w:r>
        <w:rPr>
          <w:rFonts w:ascii="仿宋_GB2312" w:hAnsi="仿宋_GB2312" w:eastAsia="仿宋_GB2312" w:cs="仿宋_GB2312"/>
        </w:rPr>
        <w:t>我方已完全明白招标文件的所有条款要求，并申明如下：</w:t>
      </w:r>
    </w:p>
    <w:p w14:paraId="0192ED34">
      <w:pPr>
        <w:pStyle w:val="4"/>
        <w:ind w:firstLine="480"/>
        <w:jc w:val="left"/>
      </w:pPr>
      <w:r>
        <w:rPr>
          <w:rFonts w:ascii="仿宋_GB2312" w:hAnsi="仿宋_GB2312" w:eastAsia="仿宋_GB2312" w:cs="仿宋_GB2312"/>
        </w:rPr>
        <w:t>（一）按招标文件提供的全部货物与相关服务的投标总价详见《开标一览表》。</w:t>
      </w:r>
    </w:p>
    <w:p w14:paraId="7B586659">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453CF81">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14:paraId="5EE4126F">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14:paraId="5FFC3A31">
      <w:pPr>
        <w:pStyle w:val="4"/>
        <w:ind w:firstLine="480"/>
        <w:jc w:val="left"/>
      </w:pPr>
      <w:r>
        <w:rPr>
          <w:rFonts w:ascii="仿宋_GB2312" w:hAnsi="仿宋_GB2312" w:eastAsia="仿宋_GB2312" w:cs="仿宋_GB2312"/>
        </w:rPr>
        <w:t>（五）我方理解贵方不一定接受最低投标价或任何贵方可能收到的投标。</w:t>
      </w:r>
    </w:p>
    <w:p w14:paraId="1526FF59">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14:paraId="1EC0A55E">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14:paraId="1B8ED3EB">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14:paraId="5767603B">
      <w:pPr>
        <w:pStyle w:val="4"/>
        <w:ind w:firstLine="480"/>
        <w:jc w:val="left"/>
      </w:pPr>
      <w:r>
        <w:rPr>
          <w:rFonts w:ascii="仿宋_GB2312" w:hAnsi="仿宋_GB2312" w:eastAsia="仿宋_GB2312" w:cs="仿宋_GB2312"/>
        </w:rPr>
        <w:t>（九）我方接受采购人委托向贵方支付代理服务费，项目总报价已包含代理服务费，如果被确定为中标供应商，承诺向贵方足额支付。</w:t>
      </w:r>
    </w:p>
    <w:p w14:paraId="7E3ACB00">
      <w:pPr>
        <w:pStyle w:val="4"/>
        <w:ind w:firstLine="480"/>
        <w:jc w:val="left"/>
      </w:pPr>
      <w:r>
        <w:rPr>
          <w:rFonts w:ascii="仿宋_GB2312" w:hAnsi="仿宋_GB2312" w:eastAsia="仿宋_GB2312" w:cs="仿宋_GB2312"/>
        </w:rPr>
        <w:t>（十）我方与其他投标人不存在单位负责人为同一人或者存在直接控股、管理关系。</w:t>
      </w:r>
    </w:p>
    <w:p w14:paraId="6E132870">
      <w:pPr>
        <w:pStyle w:val="4"/>
        <w:ind w:firstLine="480"/>
        <w:jc w:val="left"/>
      </w:pPr>
      <w:r>
        <w:rPr>
          <w:rFonts w:ascii="仿宋_GB2312" w:hAnsi="仿宋_GB2312" w:eastAsia="仿宋_GB2312" w:cs="仿宋_GB2312"/>
        </w:rPr>
        <w:t>（十一）我方未存在《中华人民共和国政府采购法实施条例》第十八条第二款规定的情形：</w:t>
      </w:r>
    </w:p>
    <w:p w14:paraId="4A0C439C">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14:paraId="25FEAAE8">
      <w:pPr>
        <w:pStyle w:val="4"/>
        <w:ind w:firstLine="480"/>
        <w:jc w:val="left"/>
      </w:pPr>
      <w:r>
        <w:rPr>
          <w:rFonts w:ascii="仿宋_GB2312" w:hAnsi="仿宋_GB2312" w:eastAsia="仿宋_GB2312" w:cs="仿宋_GB2312"/>
        </w:rPr>
        <w:t>（2）对于整体设计、规范编制或者项目管理、监理、检测等服务的项目：即未成为本项目除前期整体设计、规范编制或者项目管理、监理、检测等服务以外的其它采购活动中标商（或成交商）。</w:t>
      </w:r>
    </w:p>
    <w:p w14:paraId="3552BF1A">
      <w:pPr>
        <w:pStyle w:val="4"/>
        <w:ind w:firstLine="480"/>
        <w:jc w:val="left"/>
      </w:pPr>
      <w:r>
        <w:rPr>
          <w:rFonts w:ascii="仿宋_GB2312" w:hAnsi="仿宋_GB2312" w:eastAsia="仿宋_GB2312" w:cs="仿宋_GB2312"/>
        </w:rPr>
        <w:t>（3）对于设计施工一体化的项目：即未为本项目提供规范编制或者项目管理、监理、检测等服务；</w:t>
      </w:r>
    </w:p>
    <w:p w14:paraId="162A853E">
      <w:pPr>
        <w:pStyle w:val="4"/>
        <w:ind w:firstLine="480"/>
        <w:jc w:val="left"/>
      </w:pPr>
      <w:r>
        <w:rPr>
          <w:rFonts w:ascii="仿宋_GB2312" w:hAnsi="仿宋_GB2312" w:eastAsia="仿宋_GB2312" w:cs="仿宋_GB2312"/>
        </w:rPr>
        <w:t>（十二）我方未被列入法院失信被执行人名单中。</w:t>
      </w:r>
    </w:p>
    <w:p w14:paraId="5EAA5B7D">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14:paraId="1DECB576">
      <w:pPr>
        <w:pStyle w:val="4"/>
        <w:ind w:firstLine="480"/>
        <w:jc w:val="left"/>
      </w:pPr>
      <w:r>
        <w:rPr>
          <w:rFonts w:ascii="仿宋_GB2312" w:hAnsi="仿宋_GB2312" w:eastAsia="仿宋_GB2312" w:cs="仿宋_GB2312"/>
        </w:rPr>
        <w:t>（十四）我方具备《中华人民共和国政府采购法》第二十二条规定的条件，承诺如下：</w:t>
      </w:r>
    </w:p>
    <w:p w14:paraId="7591ED9B">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B5F9C16">
      <w:pPr>
        <w:pStyle w:val="4"/>
        <w:ind w:firstLine="480"/>
        <w:jc w:val="left"/>
      </w:pPr>
      <w:r>
        <w:rPr>
          <w:rFonts w:ascii="仿宋_GB2312" w:hAnsi="仿宋_GB2312" w:eastAsia="仿宋_GB2312" w:cs="仿宋_GB2312"/>
        </w:rPr>
        <w:t>（2）我方符合法律、行政法规规定的其他条件。</w:t>
      </w:r>
    </w:p>
    <w:p w14:paraId="320A329C">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14:paraId="25C4692A">
      <w:pPr>
        <w:pStyle w:val="4"/>
        <w:ind w:firstLine="480"/>
        <w:jc w:val="left"/>
      </w:pPr>
      <w:r>
        <w:rPr>
          <w:rFonts w:ascii="仿宋_GB2312" w:hAnsi="仿宋_GB2312" w:eastAsia="仿宋_GB2312" w:cs="仿宋_GB2312"/>
        </w:rPr>
        <w:t>（十五）我方对在本函及投标文件中所作的所有承诺承担法律责任。</w:t>
      </w:r>
    </w:p>
    <w:p w14:paraId="07720B67">
      <w:pPr>
        <w:pStyle w:val="4"/>
        <w:ind w:firstLine="480"/>
        <w:jc w:val="left"/>
      </w:pPr>
      <w:r>
        <w:rPr>
          <w:rFonts w:ascii="仿宋_GB2312" w:hAnsi="仿宋_GB2312" w:eastAsia="仿宋_GB2312" w:cs="仿宋_GB2312"/>
        </w:rPr>
        <w:t>（十六）所有与本招标有关的函件请发往下列地址：</w:t>
      </w:r>
    </w:p>
    <w:p w14:paraId="522AC4B6">
      <w:pPr>
        <w:pStyle w:val="4"/>
        <w:ind w:firstLine="960"/>
        <w:jc w:val="left"/>
      </w:pPr>
      <w:r>
        <w:rPr>
          <w:rFonts w:ascii="仿宋_GB2312" w:hAnsi="仿宋_GB2312" w:eastAsia="仿宋_GB2312" w:cs="仿宋_GB2312"/>
        </w:rPr>
        <w:t>地 址：__________________邮政编码：__________________</w:t>
      </w:r>
    </w:p>
    <w:p w14:paraId="28362F78">
      <w:pPr>
        <w:pStyle w:val="4"/>
        <w:ind w:firstLine="960"/>
        <w:jc w:val="left"/>
      </w:pPr>
      <w:r>
        <w:rPr>
          <w:rFonts w:ascii="仿宋_GB2312" w:hAnsi="仿宋_GB2312" w:eastAsia="仿宋_GB2312" w:cs="仿宋_GB2312"/>
        </w:rPr>
        <w:t>电 话：__________________</w:t>
      </w:r>
    </w:p>
    <w:p w14:paraId="77502CC9">
      <w:pPr>
        <w:pStyle w:val="4"/>
        <w:ind w:firstLine="960"/>
        <w:jc w:val="left"/>
      </w:pPr>
      <w:r>
        <w:rPr>
          <w:rFonts w:ascii="仿宋_GB2312" w:hAnsi="仿宋_GB2312" w:eastAsia="仿宋_GB2312" w:cs="仿宋_GB2312"/>
        </w:rPr>
        <w:t>传 真：__________________电子邮箱：__________________</w:t>
      </w:r>
    </w:p>
    <w:p w14:paraId="1C1A9361">
      <w:pPr>
        <w:pStyle w:val="4"/>
        <w:ind w:firstLine="960"/>
        <w:jc w:val="left"/>
      </w:pPr>
      <w:r>
        <w:rPr>
          <w:rFonts w:ascii="仿宋_GB2312" w:hAnsi="仿宋_GB2312" w:eastAsia="仿宋_GB2312" w:cs="仿宋_GB2312"/>
        </w:rPr>
        <w:t>代表姓名：__________________职 务：__________________</w:t>
      </w:r>
    </w:p>
    <w:p w14:paraId="58CA6B28">
      <w:pPr>
        <w:pStyle w:val="4"/>
        <w:ind w:firstLine="960"/>
        <w:jc w:val="left"/>
      </w:pPr>
      <w:r>
        <w:rPr>
          <w:rFonts w:ascii="仿宋_GB2312" w:hAnsi="仿宋_GB2312" w:eastAsia="仿宋_GB2312" w:cs="仿宋_GB2312"/>
        </w:rPr>
        <w:t>投标人法定代表人（或法定代表人授权代表）签字或盖章：__________________</w:t>
      </w:r>
    </w:p>
    <w:p w14:paraId="6AE8AD19">
      <w:pPr>
        <w:pStyle w:val="4"/>
        <w:ind w:firstLine="960"/>
        <w:jc w:val="left"/>
      </w:pPr>
      <w:r>
        <w:rPr>
          <w:rFonts w:ascii="仿宋_GB2312" w:hAnsi="仿宋_GB2312" w:eastAsia="仿宋_GB2312" w:cs="仿宋_GB2312"/>
        </w:rPr>
        <w:t>投标人名称（盖章）：__________________</w:t>
      </w:r>
    </w:p>
    <w:p w14:paraId="4E419423">
      <w:pPr>
        <w:pStyle w:val="4"/>
        <w:jc w:val="right"/>
      </w:pPr>
      <w:r>
        <w:rPr>
          <w:rFonts w:ascii="仿宋_GB2312" w:hAnsi="仿宋_GB2312" w:eastAsia="仿宋_GB2312" w:cs="仿宋_GB2312"/>
        </w:rPr>
        <w:t>日期： 年 月 日</w:t>
      </w:r>
    </w:p>
    <w:p w14:paraId="0A71C9C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40939A">
      <w:pPr>
        <w:pStyle w:val="4"/>
        <w:jc w:val="left"/>
        <w:outlineLvl w:val="2"/>
      </w:pPr>
      <w:r>
        <w:rPr>
          <w:rFonts w:ascii="仿宋_GB2312" w:hAnsi="仿宋_GB2312" w:eastAsia="仿宋_GB2312" w:cs="仿宋_GB2312"/>
          <w:b/>
          <w:sz w:val="28"/>
        </w:rPr>
        <w:t>格式二：开标一览表</w:t>
      </w:r>
    </w:p>
    <w:p w14:paraId="2B21B710">
      <w:pPr>
        <w:pStyle w:val="4"/>
        <w:jc w:val="center"/>
        <w:outlineLvl w:val="3"/>
      </w:pPr>
      <w:r>
        <w:rPr>
          <w:rFonts w:ascii="仿宋_GB2312" w:hAnsi="仿宋_GB2312" w:eastAsia="仿宋_GB2312" w:cs="仿宋_GB2312"/>
          <w:b/>
          <w:sz w:val="24"/>
        </w:rPr>
        <w:t>开标一览表</w:t>
      </w:r>
    </w:p>
    <w:p w14:paraId="2B481804">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14:paraId="60E420EB">
      <w:pPr>
        <w:pStyle w:val="4"/>
        <w:ind w:firstLine="480"/>
        <w:jc w:val="left"/>
      </w:pPr>
      <w:r>
        <w:rPr>
          <w:rFonts w:ascii="仿宋_GB2312" w:hAnsi="仿宋_GB2312" w:eastAsia="仿宋_GB2312" w:cs="仿宋_GB2312"/>
        </w:rPr>
        <w:t>采购项目编号：</w:t>
      </w:r>
    </w:p>
    <w:p w14:paraId="179211C8">
      <w:pPr>
        <w:pStyle w:val="4"/>
        <w:ind w:firstLine="480"/>
        <w:jc w:val="left"/>
      </w:pPr>
      <w:r>
        <w:rPr>
          <w:rFonts w:ascii="仿宋_GB2312" w:hAnsi="仿宋_GB2312" w:eastAsia="仿宋_GB2312" w:cs="仿宋_GB2312"/>
        </w:rPr>
        <w:t>项目名称：</w:t>
      </w:r>
    </w:p>
    <w:p w14:paraId="72F20A18">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D3D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BF9258">
            <w:pPr>
              <w:pStyle w:val="4"/>
              <w:jc w:val="left"/>
            </w:pPr>
            <w:r>
              <w:rPr>
                <w:rFonts w:ascii="仿宋_GB2312" w:hAnsi="仿宋_GB2312" w:eastAsia="仿宋_GB2312" w:cs="仿宋_GB2312"/>
              </w:rPr>
              <w:t>序号</w:t>
            </w:r>
          </w:p>
        </w:tc>
        <w:tc>
          <w:tcPr>
            <w:tcW w:w="1661" w:type="dxa"/>
          </w:tcPr>
          <w:p w14:paraId="0D9AEAC3">
            <w:pPr>
              <w:pStyle w:val="4"/>
              <w:jc w:val="left"/>
            </w:pPr>
            <w:r>
              <w:rPr>
                <w:rFonts w:ascii="仿宋_GB2312" w:hAnsi="仿宋_GB2312" w:eastAsia="仿宋_GB2312" w:cs="仿宋_GB2312"/>
              </w:rPr>
              <w:t>采购项目名称/采购包名称</w:t>
            </w:r>
          </w:p>
        </w:tc>
        <w:tc>
          <w:tcPr>
            <w:tcW w:w="1661" w:type="dxa"/>
          </w:tcPr>
          <w:p w14:paraId="0DD4C823">
            <w:pPr>
              <w:pStyle w:val="4"/>
              <w:jc w:val="left"/>
            </w:pPr>
            <w:r>
              <w:rPr>
                <w:rFonts w:ascii="仿宋_GB2312" w:hAnsi="仿宋_GB2312" w:eastAsia="仿宋_GB2312" w:cs="仿宋_GB2312"/>
              </w:rPr>
              <w:t>投标报价（元/%）</w:t>
            </w:r>
          </w:p>
        </w:tc>
        <w:tc>
          <w:tcPr>
            <w:tcW w:w="1661" w:type="dxa"/>
          </w:tcPr>
          <w:p w14:paraId="1B4E6635">
            <w:pPr>
              <w:pStyle w:val="4"/>
              <w:jc w:val="left"/>
            </w:pPr>
            <w:r>
              <w:rPr>
                <w:rFonts w:ascii="仿宋_GB2312" w:hAnsi="仿宋_GB2312" w:eastAsia="仿宋_GB2312" w:cs="仿宋_GB2312"/>
              </w:rPr>
              <w:t>交货或服务期</w:t>
            </w:r>
          </w:p>
        </w:tc>
        <w:tc>
          <w:tcPr>
            <w:tcW w:w="1661" w:type="dxa"/>
          </w:tcPr>
          <w:p w14:paraId="2CA6F019">
            <w:pPr>
              <w:pStyle w:val="4"/>
              <w:jc w:val="left"/>
            </w:pPr>
            <w:r>
              <w:rPr>
                <w:rFonts w:ascii="仿宋_GB2312" w:hAnsi="仿宋_GB2312" w:eastAsia="仿宋_GB2312" w:cs="仿宋_GB2312"/>
              </w:rPr>
              <w:t>交货或服务地点</w:t>
            </w:r>
          </w:p>
        </w:tc>
      </w:tr>
      <w:tr w14:paraId="5121A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9D5D79">
            <w:pPr>
              <w:pStyle w:val="4"/>
              <w:jc w:val="left"/>
            </w:pPr>
            <w:r>
              <w:rPr>
                <w:rFonts w:ascii="仿宋_GB2312" w:hAnsi="仿宋_GB2312" w:eastAsia="仿宋_GB2312" w:cs="仿宋_GB2312"/>
              </w:rPr>
              <w:t>1</w:t>
            </w:r>
          </w:p>
        </w:tc>
        <w:tc>
          <w:tcPr>
            <w:tcW w:w="1661" w:type="dxa"/>
          </w:tcPr>
          <w:p w14:paraId="041393EC"/>
        </w:tc>
        <w:tc>
          <w:tcPr>
            <w:tcW w:w="1661" w:type="dxa"/>
          </w:tcPr>
          <w:p w14:paraId="786C1A02"/>
        </w:tc>
        <w:tc>
          <w:tcPr>
            <w:tcW w:w="1661" w:type="dxa"/>
          </w:tcPr>
          <w:p w14:paraId="10A203D5"/>
        </w:tc>
        <w:tc>
          <w:tcPr>
            <w:tcW w:w="1661" w:type="dxa"/>
          </w:tcPr>
          <w:p w14:paraId="680EBED2"/>
        </w:tc>
      </w:tr>
      <w:tr w14:paraId="4122B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8678B7">
            <w:pPr>
              <w:pStyle w:val="4"/>
              <w:jc w:val="left"/>
            </w:pPr>
            <w:r>
              <w:rPr>
                <w:rFonts w:ascii="仿宋_GB2312" w:hAnsi="仿宋_GB2312" w:eastAsia="仿宋_GB2312" w:cs="仿宋_GB2312"/>
              </w:rPr>
              <w:t>2</w:t>
            </w:r>
          </w:p>
        </w:tc>
        <w:tc>
          <w:tcPr>
            <w:tcW w:w="1661" w:type="dxa"/>
          </w:tcPr>
          <w:p w14:paraId="5D6E622F"/>
        </w:tc>
        <w:tc>
          <w:tcPr>
            <w:tcW w:w="1661" w:type="dxa"/>
          </w:tcPr>
          <w:p w14:paraId="32DEEE0A"/>
        </w:tc>
        <w:tc>
          <w:tcPr>
            <w:tcW w:w="1661" w:type="dxa"/>
          </w:tcPr>
          <w:p w14:paraId="42C6C901"/>
        </w:tc>
        <w:tc>
          <w:tcPr>
            <w:tcW w:w="1661" w:type="dxa"/>
          </w:tcPr>
          <w:p w14:paraId="43A95104"/>
        </w:tc>
      </w:tr>
    </w:tbl>
    <w:p w14:paraId="76857649">
      <w:pPr>
        <w:pStyle w:val="4"/>
        <w:jc w:val="right"/>
      </w:pPr>
      <w:r>
        <w:rPr>
          <w:rFonts w:ascii="仿宋_GB2312" w:hAnsi="仿宋_GB2312" w:eastAsia="仿宋_GB2312" w:cs="仿宋_GB2312"/>
        </w:rPr>
        <w:t>投标人签章：__________________</w:t>
      </w:r>
    </w:p>
    <w:p w14:paraId="4E64A4D0">
      <w:pPr>
        <w:pStyle w:val="4"/>
        <w:jc w:val="right"/>
      </w:pPr>
      <w:r>
        <w:rPr>
          <w:rFonts w:ascii="仿宋_GB2312" w:hAnsi="仿宋_GB2312" w:eastAsia="仿宋_GB2312" w:cs="仿宋_GB2312"/>
        </w:rPr>
        <w:t>日期： 年 月 日</w:t>
      </w:r>
    </w:p>
    <w:p w14:paraId="0283C96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438FF1">
      <w:pPr>
        <w:pStyle w:val="4"/>
        <w:jc w:val="left"/>
        <w:outlineLvl w:val="2"/>
      </w:pPr>
      <w:r>
        <w:rPr>
          <w:rFonts w:ascii="仿宋_GB2312" w:hAnsi="仿宋_GB2312" w:eastAsia="仿宋_GB2312" w:cs="仿宋_GB2312"/>
          <w:b/>
          <w:sz w:val="28"/>
        </w:rPr>
        <w:t>格式三：分项报价表</w:t>
      </w:r>
    </w:p>
    <w:p w14:paraId="0129C5F6">
      <w:pPr>
        <w:pStyle w:val="4"/>
        <w:jc w:val="center"/>
        <w:outlineLvl w:val="3"/>
      </w:pPr>
      <w:r>
        <w:rPr>
          <w:rFonts w:ascii="仿宋_GB2312" w:hAnsi="仿宋_GB2312" w:eastAsia="仿宋_GB2312" w:cs="仿宋_GB2312"/>
          <w:b/>
          <w:sz w:val="24"/>
        </w:rPr>
        <w:t>分项报价表</w:t>
      </w:r>
    </w:p>
    <w:p w14:paraId="4CD9262A">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14:paraId="41B88E0C">
      <w:pPr>
        <w:pStyle w:val="4"/>
        <w:ind w:firstLine="480"/>
        <w:jc w:val="left"/>
      </w:pPr>
      <w:r>
        <w:rPr>
          <w:rFonts w:ascii="仿宋_GB2312" w:hAnsi="仿宋_GB2312" w:eastAsia="仿宋_GB2312" w:cs="仿宋_GB2312"/>
        </w:rPr>
        <w:t>采购项目编号：</w:t>
      </w:r>
    </w:p>
    <w:p w14:paraId="50281E59">
      <w:pPr>
        <w:pStyle w:val="4"/>
        <w:ind w:firstLine="480"/>
        <w:jc w:val="left"/>
      </w:pPr>
      <w:r>
        <w:rPr>
          <w:rFonts w:ascii="仿宋_GB2312" w:hAnsi="仿宋_GB2312" w:eastAsia="仿宋_GB2312" w:cs="仿宋_GB2312"/>
        </w:rPr>
        <w:t>项目名称：</w:t>
      </w:r>
    </w:p>
    <w:p w14:paraId="0640B40F">
      <w:pPr>
        <w:pStyle w:val="4"/>
        <w:ind w:firstLine="480"/>
        <w:jc w:val="left"/>
      </w:pPr>
      <w:r>
        <w:rPr>
          <w:rFonts w:ascii="仿宋_GB2312" w:hAnsi="仿宋_GB2312" w:eastAsia="仿宋_GB2312" w:cs="仿宋_GB2312"/>
        </w:rPr>
        <w:t>投标人名称：</w:t>
      </w:r>
    </w:p>
    <w:p w14:paraId="3C03DED8">
      <w:pPr>
        <w:pStyle w:val="4"/>
        <w:ind w:firstLine="480"/>
        <w:jc w:val="left"/>
      </w:pPr>
      <w:r>
        <w:rPr>
          <w:rFonts w:ascii="仿宋_GB2312" w:hAnsi="仿宋_GB2312" w:eastAsia="仿宋_GB2312" w:cs="仿宋_GB2312"/>
        </w:rPr>
        <w:t>采购包：</w:t>
      </w:r>
    </w:p>
    <w:p w14:paraId="231837C8">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15C5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7D9F30">
            <w:pPr>
              <w:pStyle w:val="4"/>
              <w:jc w:val="left"/>
            </w:pPr>
            <w:r>
              <w:rPr>
                <w:rFonts w:ascii="仿宋_GB2312" w:hAnsi="仿宋_GB2312" w:eastAsia="仿宋_GB2312" w:cs="仿宋_GB2312"/>
              </w:rPr>
              <w:t>序号</w:t>
            </w:r>
          </w:p>
        </w:tc>
        <w:tc>
          <w:tcPr>
            <w:tcW w:w="831" w:type="dxa"/>
          </w:tcPr>
          <w:p w14:paraId="20CC5CF4">
            <w:pPr>
              <w:pStyle w:val="4"/>
              <w:jc w:val="left"/>
            </w:pPr>
            <w:r>
              <w:rPr>
                <w:rFonts w:ascii="仿宋_GB2312" w:hAnsi="仿宋_GB2312" w:eastAsia="仿宋_GB2312" w:cs="仿宋_GB2312"/>
              </w:rPr>
              <w:t>品目号</w:t>
            </w:r>
          </w:p>
        </w:tc>
        <w:tc>
          <w:tcPr>
            <w:tcW w:w="831" w:type="dxa"/>
          </w:tcPr>
          <w:p w14:paraId="349016FF">
            <w:pPr>
              <w:pStyle w:val="4"/>
              <w:jc w:val="left"/>
            </w:pPr>
            <w:r>
              <w:rPr>
                <w:rFonts w:ascii="仿宋_GB2312" w:hAnsi="仿宋_GB2312" w:eastAsia="仿宋_GB2312" w:cs="仿宋_GB2312"/>
              </w:rPr>
              <w:t>货物名称</w:t>
            </w:r>
          </w:p>
        </w:tc>
        <w:tc>
          <w:tcPr>
            <w:tcW w:w="831" w:type="dxa"/>
          </w:tcPr>
          <w:p w14:paraId="5E5F837A">
            <w:pPr>
              <w:pStyle w:val="4"/>
              <w:jc w:val="left"/>
            </w:pPr>
            <w:r>
              <w:rPr>
                <w:rFonts w:ascii="仿宋_GB2312" w:hAnsi="仿宋_GB2312" w:eastAsia="仿宋_GB2312" w:cs="仿宋_GB2312"/>
              </w:rPr>
              <w:t>规格型号</w:t>
            </w:r>
          </w:p>
        </w:tc>
        <w:tc>
          <w:tcPr>
            <w:tcW w:w="831" w:type="dxa"/>
          </w:tcPr>
          <w:p w14:paraId="19E0C5D0">
            <w:pPr>
              <w:pStyle w:val="4"/>
              <w:jc w:val="left"/>
            </w:pPr>
            <w:r>
              <w:rPr>
                <w:rFonts w:ascii="仿宋_GB2312" w:hAnsi="仿宋_GB2312" w:eastAsia="仿宋_GB2312" w:cs="仿宋_GB2312"/>
              </w:rPr>
              <w:t>品牌</w:t>
            </w:r>
          </w:p>
        </w:tc>
        <w:tc>
          <w:tcPr>
            <w:tcW w:w="831" w:type="dxa"/>
          </w:tcPr>
          <w:p w14:paraId="326A1F68">
            <w:pPr>
              <w:pStyle w:val="4"/>
              <w:jc w:val="left"/>
            </w:pPr>
            <w:r>
              <w:rPr>
                <w:rFonts w:ascii="仿宋_GB2312" w:hAnsi="仿宋_GB2312" w:eastAsia="仿宋_GB2312" w:cs="仿宋_GB2312"/>
              </w:rPr>
              <w:t>产地</w:t>
            </w:r>
          </w:p>
        </w:tc>
        <w:tc>
          <w:tcPr>
            <w:tcW w:w="831" w:type="dxa"/>
          </w:tcPr>
          <w:p w14:paraId="1BB47C61">
            <w:pPr>
              <w:pStyle w:val="4"/>
              <w:jc w:val="left"/>
            </w:pPr>
            <w:r>
              <w:rPr>
                <w:rFonts w:ascii="仿宋_GB2312" w:hAnsi="仿宋_GB2312" w:eastAsia="仿宋_GB2312" w:cs="仿宋_GB2312"/>
              </w:rPr>
              <w:t>制造商名称</w:t>
            </w:r>
          </w:p>
        </w:tc>
        <w:tc>
          <w:tcPr>
            <w:tcW w:w="831" w:type="dxa"/>
          </w:tcPr>
          <w:p w14:paraId="3EA977D0">
            <w:pPr>
              <w:pStyle w:val="4"/>
              <w:jc w:val="left"/>
            </w:pPr>
            <w:r>
              <w:rPr>
                <w:rFonts w:ascii="仿宋_GB2312" w:hAnsi="仿宋_GB2312" w:eastAsia="仿宋_GB2312" w:cs="仿宋_GB2312"/>
              </w:rPr>
              <w:t>单价</w:t>
            </w:r>
          </w:p>
        </w:tc>
        <w:tc>
          <w:tcPr>
            <w:tcW w:w="831" w:type="dxa"/>
          </w:tcPr>
          <w:p w14:paraId="1B121874">
            <w:pPr>
              <w:pStyle w:val="4"/>
              <w:jc w:val="left"/>
            </w:pPr>
            <w:r>
              <w:rPr>
                <w:rFonts w:ascii="仿宋_GB2312" w:hAnsi="仿宋_GB2312" w:eastAsia="仿宋_GB2312" w:cs="仿宋_GB2312"/>
              </w:rPr>
              <w:t>数量</w:t>
            </w:r>
          </w:p>
        </w:tc>
        <w:tc>
          <w:tcPr>
            <w:tcW w:w="831" w:type="dxa"/>
          </w:tcPr>
          <w:p w14:paraId="18317CC8">
            <w:pPr>
              <w:pStyle w:val="4"/>
              <w:jc w:val="left"/>
            </w:pPr>
            <w:r>
              <w:rPr>
                <w:rFonts w:ascii="仿宋_GB2312" w:hAnsi="仿宋_GB2312" w:eastAsia="仿宋_GB2312" w:cs="仿宋_GB2312"/>
              </w:rPr>
              <w:t>总价</w:t>
            </w:r>
          </w:p>
        </w:tc>
      </w:tr>
      <w:tr w14:paraId="087A3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89EEDB">
            <w:pPr>
              <w:pStyle w:val="4"/>
              <w:jc w:val="left"/>
            </w:pPr>
            <w:r>
              <w:rPr>
                <w:rFonts w:ascii="仿宋_GB2312" w:hAnsi="仿宋_GB2312" w:eastAsia="仿宋_GB2312" w:cs="仿宋_GB2312"/>
              </w:rPr>
              <w:t>1</w:t>
            </w:r>
          </w:p>
        </w:tc>
        <w:tc>
          <w:tcPr>
            <w:tcW w:w="831" w:type="dxa"/>
          </w:tcPr>
          <w:p w14:paraId="280BF1AD"/>
        </w:tc>
        <w:tc>
          <w:tcPr>
            <w:tcW w:w="831" w:type="dxa"/>
          </w:tcPr>
          <w:p w14:paraId="41692804"/>
        </w:tc>
        <w:tc>
          <w:tcPr>
            <w:tcW w:w="831" w:type="dxa"/>
          </w:tcPr>
          <w:p w14:paraId="256396DF"/>
        </w:tc>
        <w:tc>
          <w:tcPr>
            <w:tcW w:w="831" w:type="dxa"/>
          </w:tcPr>
          <w:p w14:paraId="74390230"/>
        </w:tc>
        <w:tc>
          <w:tcPr>
            <w:tcW w:w="831" w:type="dxa"/>
          </w:tcPr>
          <w:p w14:paraId="7750B51C"/>
        </w:tc>
        <w:tc>
          <w:tcPr>
            <w:tcW w:w="831" w:type="dxa"/>
          </w:tcPr>
          <w:p w14:paraId="4471CFB1"/>
        </w:tc>
        <w:tc>
          <w:tcPr>
            <w:tcW w:w="831" w:type="dxa"/>
          </w:tcPr>
          <w:p w14:paraId="0B1E1C37"/>
        </w:tc>
        <w:tc>
          <w:tcPr>
            <w:tcW w:w="831" w:type="dxa"/>
          </w:tcPr>
          <w:p w14:paraId="2A1FE397"/>
        </w:tc>
        <w:tc>
          <w:tcPr>
            <w:tcW w:w="831" w:type="dxa"/>
          </w:tcPr>
          <w:p w14:paraId="7CBD6295"/>
        </w:tc>
      </w:tr>
      <w:tr w14:paraId="2EFBE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A7117F">
            <w:pPr>
              <w:pStyle w:val="4"/>
              <w:jc w:val="left"/>
            </w:pPr>
            <w:r>
              <w:rPr>
                <w:rFonts w:ascii="仿宋_GB2312" w:hAnsi="仿宋_GB2312" w:eastAsia="仿宋_GB2312" w:cs="仿宋_GB2312"/>
              </w:rPr>
              <w:t>2</w:t>
            </w:r>
          </w:p>
        </w:tc>
        <w:tc>
          <w:tcPr>
            <w:tcW w:w="831" w:type="dxa"/>
          </w:tcPr>
          <w:p w14:paraId="469E3B3C"/>
        </w:tc>
        <w:tc>
          <w:tcPr>
            <w:tcW w:w="831" w:type="dxa"/>
          </w:tcPr>
          <w:p w14:paraId="6A77A991"/>
        </w:tc>
        <w:tc>
          <w:tcPr>
            <w:tcW w:w="831" w:type="dxa"/>
          </w:tcPr>
          <w:p w14:paraId="36E3AA84"/>
        </w:tc>
        <w:tc>
          <w:tcPr>
            <w:tcW w:w="831" w:type="dxa"/>
          </w:tcPr>
          <w:p w14:paraId="4BC41055"/>
        </w:tc>
        <w:tc>
          <w:tcPr>
            <w:tcW w:w="831" w:type="dxa"/>
          </w:tcPr>
          <w:p w14:paraId="46A38331"/>
        </w:tc>
        <w:tc>
          <w:tcPr>
            <w:tcW w:w="831" w:type="dxa"/>
          </w:tcPr>
          <w:p w14:paraId="76402294"/>
        </w:tc>
        <w:tc>
          <w:tcPr>
            <w:tcW w:w="831" w:type="dxa"/>
          </w:tcPr>
          <w:p w14:paraId="5555CA26"/>
        </w:tc>
        <w:tc>
          <w:tcPr>
            <w:tcW w:w="831" w:type="dxa"/>
          </w:tcPr>
          <w:p w14:paraId="558F37CB"/>
        </w:tc>
        <w:tc>
          <w:tcPr>
            <w:tcW w:w="831" w:type="dxa"/>
          </w:tcPr>
          <w:p w14:paraId="244431C2"/>
        </w:tc>
      </w:tr>
      <w:tr w14:paraId="23427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F659289">
            <w:pPr>
              <w:pStyle w:val="4"/>
              <w:jc w:val="left"/>
            </w:pPr>
            <w:r>
              <w:rPr>
                <w:rFonts w:ascii="仿宋_GB2312" w:hAnsi="仿宋_GB2312" w:eastAsia="仿宋_GB2312" w:cs="仿宋_GB2312"/>
              </w:rPr>
              <w:t>序号</w:t>
            </w:r>
          </w:p>
        </w:tc>
        <w:tc>
          <w:tcPr>
            <w:tcW w:w="831" w:type="dxa"/>
          </w:tcPr>
          <w:p w14:paraId="5F7CCFA1">
            <w:pPr>
              <w:pStyle w:val="4"/>
              <w:jc w:val="left"/>
            </w:pPr>
            <w:r>
              <w:rPr>
                <w:rFonts w:ascii="仿宋_GB2312" w:hAnsi="仿宋_GB2312" w:eastAsia="仿宋_GB2312" w:cs="仿宋_GB2312"/>
              </w:rPr>
              <w:t>品目号</w:t>
            </w:r>
          </w:p>
        </w:tc>
        <w:tc>
          <w:tcPr>
            <w:tcW w:w="831" w:type="dxa"/>
          </w:tcPr>
          <w:p w14:paraId="7453A89D">
            <w:pPr>
              <w:pStyle w:val="4"/>
              <w:jc w:val="left"/>
            </w:pPr>
            <w:r>
              <w:rPr>
                <w:rFonts w:ascii="仿宋_GB2312" w:hAnsi="仿宋_GB2312" w:eastAsia="仿宋_GB2312" w:cs="仿宋_GB2312"/>
              </w:rPr>
              <w:t>服务名称</w:t>
            </w:r>
          </w:p>
        </w:tc>
        <w:tc>
          <w:tcPr>
            <w:tcW w:w="831" w:type="dxa"/>
          </w:tcPr>
          <w:p w14:paraId="4FC6A397">
            <w:pPr>
              <w:pStyle w:val="4"/>
              <w:jc w:val="left"/>
            </w:pPr>
            <w:r>
              <w:rPr>
                <w:rFonts w:ascii="仿宋_GB2312" w:hAnsi="仿宋_GB2312" w:eastAsia="仿宋_GB2312" w:cs="仿宋_GB2312"/>
              </w:rPr>
              <w:t>服务范围</w:t>
            </w:r>
          </w:p>
        </w:tc>
        <w:tc>
          <w:tcPr>
            <w:tcW w:w="831" w:type="dxa"/>
          </w:tcPr>
          <w:p w14:paraId="1453D132">
            <w:pPr>
              <w:pStyle w:val="4"/>
              <w:jc w:val="left"/>
            </w:pPr>
            <w:r>
              <w:rPr>
                <w:rFonts w:ascii="仿宋_GB2312" w:hAnsi="仿宋_GB2312" w:eastAsia="仿宋_GB2312" w:cs="仿宋_GB2312"/>
              </w:rPr>
              <w:t>服务要求</w:t>
            </w:r>
          </w:p>
        </w:tc>
        <w:tc>
          <w:tcPr>
            <w:tcW w:w="831" w:type="dxa"/>
          </w:tcPr>
          <w:p w14:paraId="30E56839">
            <w:pPr>
              <w:pStyle w:val="4"/>
              <w:jc w:val="left"/>
            </w:pPr>
            <w:r>
              <w:rPr>
                <w:rFonts w:ascii="仿宋_GB2312" w:hAnsi="仿宋_GB2312" w:eastAsia="仿宋_GB2312" w:cs="仿宋_GB2312"/>
              </w:rPr>
              <w:t>服务期限</w:t>
            </w:r>
          </w:p>
        </w:tc>
        <w:tc>
          <w:tcPr>
            <w:tcW w:w="831" w:type="dxa"/>
          </w:tcPr>
          <w:p w14:paraId="6C05A55C">
            <w:pPr>
              <w:pStyle w:val="4"/>
              <w:jc w:val="left"/>
            </w:pPr>
            <w:r>
              <w:rPr>
                <w:rFonts w:ascii="仿宋_GB2312" w:hAnsi="仿宋_GB2312" w:eastAsia="仿宋_GB2312" w:cs="仿宋_GB2312"/>
              </w:rPr>
              <w:t>服务标准</w:t>
            </w:r>
          </w:p>
        </w:tc>
        <w:tc>
          <w:tcPr>
            <w:tcW w:w="831" w:type="dxa"/>
          </w:tcPr>
          <w:p w14:paraId="177194B5">
            <w:pPr>
              <w:pStyle w:val="4"/>
              <w:jc w:val="left"/>
            </w:pPr>
            <w:r>
              <w:rPr>
                <w:rFonts w:ascii="仿宋_GB2312" w:hAnsi="仿宋_GB2312" w:eastAsia="仿宋_GB2312" w:cs="仿宋_GB2312"/>
              </w:rPr>
              <w:t>单价</w:t>
            </w:r>
          </w:p>
        </w:tc>
        <w:tc>
          <w:tcPr>
            <w:tcW w:w="831" w:type="dxa"/>
          </w:tcPr>
          <w:p w14:paraId="2809F524">
            <w:pPr>
              <w:pStyle w:val="4"/>
              <w:jc w:val="left"/>
            </w:pPr>
            <w:r>
              <w:rPr>
                <w:rFonts w:ascii="仿宋_GB2312" w:hAnsi="仿宋_GB2312" w:eastAsia="仿宋_GB2312" w:cs="仿宋_GB2312"/>
              </w:rPr>
              <w:t>数量</w:t>
            </w:r>
          </w:p>
        </w:tc>
        <w:tc>
          <w:tcPr>
            <w:tcW w:w="831" w:type="dxa"/>
          </w:tcPr>
          <w:p w14:paraId="5FC0F7D2">
            <w:pPr>
              <w:pStyle w:val="4"/>
              <w:jc w:val="left"/>
            </w:pPr>
            <w:r>
              <w:rPr>
                <w:rFonts w:ascii="仿宋_GB2312" w:hAnsi="仿宋_GB2312" w:eastAsia="仿宋_GB2312" w:cs="仿宋_GB2312"/>
              </w:rPr>
              <w:t>总价</w:t>
            </w:r>
          </w:p>
        </w:tc>
      </w:tr>
      <w:tr w14:paraId="7E39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3965EF">
            <w:pPr>
              <w:pStyle w:val="4"/>
              <w:jc w:val="left"/>
            </w:pPr>
            <w:r>
              <w:rPr>
                <w:rFonts w:ascii="仿宋_GB2312" w:hAnsi="仿宋_GB2312" w:eastAsia="仿宋_GB2312" w:cs="仿宋_GB2312"/>
              </w:rPr>
              <w:t>1</w:t>
            </w:r>
          </w:p>
        </w:tc>
        <w:tc>
          <w:tcPr>
            <w:tcW w:w="831" w:type="dxa"/>
          </w:tcPr>
          <w:p w14:paraId="1DCCFDD4"/>
        </w:tc>
        <w:tc>
          <w:tcPr>
            <w:tcW w:w="831" w:type="dxa"/>
          </w:tcPr>
          <w:p w14:paraId="69D6AC3F"/>
        </w:tc>
        <w:tc>
          <w:tcPr>
            <w:tcW w:w="831" w:type="dxa"/>
          </w:tcPr>
          <w:p w14:paraId="0317C345"/>
        </w:tc>
        <w:tc>
          <w:tcPr>
            <w:tcW w:w="831" w:type="dxa"/>
          </w:tcPr>
          <w:p w14:paraId="2CC51F83"/>
        </w:tc>
        <w:tc>
          <w:tcPr>
            <w:tcW w:w="831" w:type="dxa"/>
          </w:tcPr>
          <w:p w14:paraId="5E215CD8"/>
        </w:tc>
        <w:tc>
          <w:tcPr>
            <w:tcW w:w="831" w:type="dxa"/>
          </w:tcPr>
          <w:p w14:paraId="17518F7A"/>
        </w:tc>
        <w:tc>
          <w:tcPr>
            <w:tcW w:w="831" w:type="dxa"/>
          </w:tcPr>
          <w:p w14:paraId="6C93F501"/>
        </w:tc>
        <w:tc>
          <w:tcPr>
            <w:tcW w:w="831" w:type="dxa"/>
          </w:tcPr>
          <w:p w14:paraId="31073549"/>
        </w:tc>
        <w:tc>
          <w:tcPr>
            <w:tcW w:w="831" w:type="dxa"/>
          </w:tcPr>
          <w:p w14:paraId="4BB427F2"/>
        </w:tc>
      </w:tr>
      <w:tr w14:paraId="1771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E33CF9">
            <w:pPr>
              <w:pStyle w:val="4"/>
              <w:jc w:val="left"/>
            </w:pPr>
            <w:r>
              <w:rPr>
                <w:rFonts w:ascii="仿宋_GB2312" w:hAnsi="仿宋_GB2312" w:eastAsia="仿宋_GB2312" w:cs="仿宋_GB2312"/>
              </w:rPr>
              <w:t>2</w:t>
            </w:r>
          </w:p>
        </w:tc>
        <w:tc>
          <w:tcPr>
            <w:tcW w:w="831" w:type="dxa"/>
          </w:tcPr>
          <w:p w14:paraId="4A83AE14"/>
        </w:tc>
        <w:tc>
          <w:tcPr>
            <w:tcW w:w="831" w:type="dxa"/>
          </w:tcPr>
          <w:p w14:paraId="5E2AA55A"/>
        </w:tc>
        <w:tc>
          <w:tcPr>
            <w:tcW w:w="831" w:type="dxa"/>
          </w:tcPr>
          <w:p w14:paraId="0349C5DA"/>
        </w:tc>
        <w:tc>
          <w:tcPr>
            <w:tcW w:w="831" w:type="dxa"/>
          </w:tcPr>
          <w:p w14:paraId="44CE1E31"/>
        </w:tc>
        <w:tc>
          <w:tcPr>
            <w:tcW w:w="831" w:type="dxa"/>
          </w:tcPr>
          <w:p w14:paraId="6F249534"/>
        </w:tc>
        <w:tc>
          <w:tcPr>
            <w:tcW w:w="831" w:type="dxa"/>
          </w:tcPr>
          <w:p w14:paraId="39C8FCEF"/>
        </w:tc>
        <w:tc>
          <w:tcPr>
            <w:tcW w:w="831" w:type="dxa"/>
          </w:tcPr>
          <w:p w14:paraId="3B8C35E3"/>
        </w:tc>
        <w:tc>
          <w:tcPr>
            <w:tcW w:w="831" w:type="dxa"/>
          </w:tcPr>
          <w:p w14:paraId="77FB0BCB"/>
        </w:tc>
        <w:tc>
          <w:tcPr>
            <w:tcW w:w="831" w:type="dxa"/>
          </w:tcPr>
          <w:p w14:paraId="0F45FC41"/>
        </w:tc>
      </w:tr>
    </w:tbl>
    <w:p w14:paraId="7A7E655A">
      <w:pPr>
        <w:pStyle w:val="4"/>
        <w:jc w:val="right"/>
      </w:pPr>
      <w:r>
        <w:rPr>
          <w:rFonts w:ascii="仿宋_GB2312" w:hAnsi="仿宋_GB2312" w:eastAsia="仿宋_GB2312" w:cs="仿宋_GB2312"/>
        </w:rPr>
        <w:t>投标人签章：__________________</w:t>
      </w:r>
    </w:p>
    <w:p w14:paraId="2CE3133F">
      <w:pPr>
        <w:pStyle w:val="4"/>
        <w:jc w:val="right"/>
      </w:pPr>
      <w:r>
        <w:rPr>
          <w:rFonts w:ascii="仿宋_GB2312" w:hAnsi="仿宋_GB2312" w:eastAsia="仿宋_GB2312" w:cs="仿宋_GB2312"/>
        </w:rPr>
        <w:t>日期： 年 月 日</w:t>
      </w:r>
    </w:p>
    <w:p w14:paraId="45D9B8E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31CC53">
      <w:pPr>
        <w:pStyle w:val="4"/>
        <w:jc w:val="left"/>
        <w:outlineLvl w:val="2"/>
      </w:pPr>
      <w:r>
        <w:rPr>
          <w:rFonts w:ascii="仿宋_GB2312" w:hAnsi="仿宋_GB2312" w:eastAsia="仿宋_GB2312" w:cs="仿宋_GB2312"/>
          <w:b/>
          <w:sz w:val="28"/>
        </w:rPr>
        <w:t>格式四：政策适用性说明</w:t>
      </w:r>
    </w:p>
    <w:p w14:paraId="507E8ED9">
      <w:pPr>
        <w:pStyle w:val="4"/>
        <w:jc w:val="center"/>
        <w:outlineLvl w:val="1"/>
      </w:pPr>
      <w:r>
        <w:rPr>
          <w:rFonts w:ascii="仿宋_GB2312" w:hAnsi="仿宋_GB2312" w:eastAsia="仿宋_GB2312" w:cs="仿宋_GB2312"/>
          <w:b/>
          <w:sz w:val="36"/>
        </w:rPr>
        <w:t>政策适用性说明</w:t>
      </w:r>
    </w:p>
    <w:p w14:paraId="173AF329">
      <w:pPr>
        <w:pStyle w:val="4"/>
        <w:ind w:firstLine="480"/>
        <w:jc w:val="left"/>
      </w:pPr>
      <w:r>
        <w:rPr>
          <w:rFonts w:ascii="仿宋_GB2312" w:hAnsi="仿宋_GB2312" w:eastAsia="仿宋_GB2312" w:cs="仿宋_GB2312"/>
        </w:rPr>
        <w:t>供应商所投的产品，符合节能产品、环境标志产品政策要求的，按以下格式提供说明。</w:t>
      </w:r>
    </w:p>
    <w:p w14:paraId="0F163CF1">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14:paraId="69368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55AFA679">
            <w:pPr>
              <w:pStyle w:val="4"/>
              <w:jc w:val="left"/>
            </w:pPr>
            <w:r>
              <w:rPr>
                <w:rFonts w:ascii="仿宋_GB2312" w:hAnsi="仿宋_GB2312" w:eastAsia="仿宋_GB2312" w:cs="仿宋_GB2312"/>
              </w:rPr>
              <w:t>序号</w:t>
            </w:r>
          </w:p>
        </w:tc>
        <w:tc>
          <w:tcPr>
            <w:tcW w:w="1060" w:type="dxa"/>
          </w:tcPr>
          <w:p w14:paraId="3754F37A">
            <w:pPr>
              <w:pStyle w:val="4"/>
              <w:jc w:val="left"/>
            </w:pPr>
            <w:r>
              <w:rPr>
                <w:rFonts w:ascii="仿宋_GB2312" w:hAnsi="仿宋_GB2312" w:eastAsia="仿宋_GB2312" w:cs="仿宋_GB2312"/>
              </w:rPr>
              <w:t>产品名称</w:t>
            </w:r>
          </w:p>
        </w:tc>
        <w:tc>
          <w:tcPr>
            <w:tcW w:w="1060" w:type="dxa"/>
          </w:tcPr>
          <w:p w14:paraId="1D8135F1">
            <w:pPr>
              <w:pStyle w:val="4"/>
              <w:jc w:val="left"/>
            </w:pPr>
            <w:r>
              <w:rPr>
                <w:rFonts w:ascii="仿宋_GB2312" w:hAnsi="仿宋_GB2312" w:eastAsia="仿宋_GB2312" w:cs="仿宋_GB2312"/>
              </w:rPr>
              <w:t>对应《节能产品政府采购品目清单》的品目序号</w:t>
            </w:r>
          </w:p>
        </w:tc>
        <w:tc>
          <w:tcPr>
            <w:tcW w:w="1060" w:type="dxa"/>
          </w:tcPr>
          <w:p w14:paraId="37DA748C">
            <w:pPr>
              <w:pStyle w:val="4"/>
              <w:jc w:val="left"/>
            </w:pPr>
            <w:r>
              <w:rPr>
                <w:rFonts w:ascii="仿宋_GB2312" w:hAnsi="仿宋_GB2312" w:eastAsia="仿宋_GB2312" w:cs="仿宋_GB2312"/>
              </w:rPr>
              <w:t>产品认证证书所在投标文件页码</w:t>
            </w:r>
          </w:p>
        </w:tc>
        <w:tc>
          <w:tcPr>
            <w:tcW w:w="1060" w:type="dxa"/>
          </w:tcPr>
          <w:p w14:paraId="5E3CAC62">
            <w:pPr>
              <w:pStyle w:val="4"/>
              <w:jc w:val="left"/>
            </w:pPr>
            <w:r>
              <w:rPr>
                <w:rFonts w:ascii="仿宋_GB2312" w:hAnsi="仿宋_GB2312" w:eastAsia="仿宋_GB2312" w:cs="仿宋_GB2312"/>
              </w:rPr>
              <w:t>品牌</w:t>
            </w:r>
          </w:p>
          <w:p w14:paraId="3A71028B">
            <w:pPr>
              <w:pStyle w:val="4"/>
              <w:jc w:val="left"/>
            </w:pPr>
            <w:r>
              <w:rPr>
                <w:rFonts w:ascii="仿宋_GB2312" w:hAnsi="仿宋_GB2312" w:eastAsia="仿宋_GB2312" w:cs="仿宋_GB2312"/>
              </w:rPr>
              <w:t>（如有）</w:t>
            </w:r>
          </w:p>
        </w:tc>
        <w:tc>
          <w:tcPr>
            <w:tcW w:w="1767" w:type="dxa"/>
          </w:tcPr>
          <w:p w14:paraId="3677A098">
            <w:pPr>
              <w:pStyle w:val="4"/>
              <w:jc w:val="left"/>
            </w:pPr>
            <w:r>
              <w:rPr>
                <w:rFonts w:ascii="仿宋_GB2312" w:hAnsi="仿宋_GB2312" w:eastAsia="仿宋_GB2312" w:cs="仿宋_GB2312"/>
              </w:rPr>
              <w:t>型号</w:t>
            </w:r>
          </w:p>
        </w:tc>
        <w:tc>
          <w:tcPr>
            <w:tcW w:w="1767" w:type="dxa"/>
          </w:tcPr>
          <w:p w14:paraId="0AEB0316">
            <w:pPr>
              <w:pStyle w:val="4"/>
              <w:jc w:val="left"/>
            </w:pPr>
            <w:r>
              <w:rPr>
                <w:rFonts w:ascii="仿宋_GB2312" w:hAnsi="仿宋_GB2312" w:eastAsia="仿宋_GB2312" w:cs="仿宋_GB2312"/>
              </w:rPr>
              <w:t>产品报价（元）</w:t>
            </w:r>
          </w:p>
        </w:tc>
      </w:tr>
      <w:tr w14:paraId="0AB6C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14:paraId="70ADC43C">
            <w:pPr>
              <w:pStyle w:val="4"/>
              <w:jc w:val="center"/>
            </w:pPr>
            <w:r>
              <w:rPr>
                <w:rFonts w:ascii="仿宋_GB2312" w:hAnsi="仿宋_GB2312" w:eastAsia="仿宋_GB2312" w:cs="仿宋_GB2312"/>
              </w:rPr>
              <w:t>（一）强制节能产品</w:t>
            </w:r>
          </w:p>
        </w:tc>
      </w:tr>
      <w:tr w14:paraId="4992D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78F44A89">
            <w:pPr>
              <w:pStyle w:val="4"/>
              <w:jc w:val="left"/>
            </w:pPr>
            <w:r>
              <w:rPr>
                <w:rFonts w:ascii="仿宋_GB2312" w:hAnsi="仿宋_GB2312" w:eastAsia="仿宋_GB2312" w:cs="仿宋_GB2312"/>
              </w:rPr>
              <w:t>1</w:t>
            </w:r>
          </w:p>
        </w:tc>
        <w:tc>
          <w:tcPr>
            <w:tcW w:w="1060" w:type="dxa"/>
          </w:tcPr>
          <w:p w14:paraId="5DFF09FC"/>
        </w:tc>
        <w:tc>
          <w:tcPr>
            <w:tcW w:w="1060" w:type="dxa"/>
          </w:tcPr>
          <w:p w14:paraId="51191F16"/>
        </w:tc>
        <w:tc>
          <w:tcPr>
            <w:tcW w:w="1060" w:type="dxa"/>
          </w:tcPr>
          <w:p w14:paraId="0328FD57"/>
        </w:tc>
        <w:tc>
          <w:tcPr>
            <w:tcW w:w="1060" w:type="dxa"/>
          </w:tcPr>
          <w:p w14:paraId="4153AEE6"/>
        </w:tc>
        <w:tc>
          <w:tcPr>
            <w:tcW w:w="1767" w:type="dxa"/>
          </w:tcPr>
          <w:p w14:paraId="7A23445F"/>
        </w:tc>
        <w:tc>
          <w:tcPr>
            <w:tcW w:w="1767" w:type="dxa"/>
            <w:vMerge w:val="restart"/>
          </w:tcPr>
          <w:p w14:paraId="12A0B0DB">
            <w:pPr>
              <w:pStyle w:val="4"/>
              <w:jc w:val="center"/>
            </w:pPr>
            <w:r>
              <w:rPr>
                <w:rFonts w:ascii="仿宋_GB2312" w:hAnsi="仿宋_GB2312" w:eastAsia="仿宋_GB2312" w:cs="仿宋_GB2312"/>
              </w:rPr>
              <w:t>强制节能产品，此处无须填报价格</w:t>
            </w:r>
          </w:p>
        </w:tc>
      </w:tr>
      <w:tr w14:paraId="641F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14:paraId="59DF3F94">
            <w:pPr>
              <w:pStyle w:val="4"/>
              <w:jc w:val="left"/>
            </w:pPr>
            <w:r>
              <w:rPr>
                <w:rFonts w:ascii="仿宋_GB2312" w:hAnsi="仿宋_GB2312" w:eastAsia="仿宋_GB2312" w:cs="仿宋_GB2312"/>
              </w:rPr>
              <w:t>2</w:t>
            </w:r>
          </w:p>
        </w:tc>
        <w:tc>
          <w:tcPr>
            <w:tcW w:w="1060" w:type="dxa"/>
          </w:tcPr>
          <w:p w14:paraId="2FC164EB"/>
        </w:tc>
        <w:tc>
          <w:tcPr>
            <w:tcW w:w="1060" w:type="dxa"/>
          </w:tcPr>
          <w:p w14:paraId="7050EE60"/>
        </w:tc>
        <w:tc>
          <w:tcPr>
            <w:tcW w:w="1060" w:type="dxa"/>
          </w:tcPr>
          <w:p w14:paraId="631534EA"/>
        </w:tc>
        <w:tc>
          <w:tcPr>
            <w:tcW w:w="1060" w:type="dxa"/>
          </w:tcPr>
          <w:p w14:paraId="6C33C893"/>
        </w:tc>
        <w:tc>
          <w:tcPr>
            <w:tcW w:w="1767" w:type="dxa"/>
          </w:tcPr>
          <w:p w14:paraId="737A66BC"/>
        </w:tc>
        <w:tc>
          <w:tcPr>
            <w:tcW w:w="1767" w:type="dxa"/>
            <w:vMerge w:val="continue"/>
          </w:tcPr>
          <w:p w14:paraId="205CDE86"/>
        </w:tc>
      </w:tr>
      <w:tr w14:paraId="541D7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3B7B3007">
            <w:pPr>
              <w:pStyle w:val="4"/>
              <w:jc w:val="left"/>
            </w:pPr>
            <w:r>
              <w:rPr>
                <w:rFonts w:ascii="仿宋_GB2312" w:hAnsi="仿宋_GB2312" w:eastAsia="仿宋_GB2312" w:cs="仿宋_GB2312"/>
              </w:rPr>
              <w:t>3</w:t>
            </w:r>
          </w:p>
        </w:tc>
        <w:tc>
          <w:tcPr>
            <w:tcW w:w="1060" w:type="dxa"/>
          </w:tcPr>
          <w:p w14:paraId="594165DB"/>
        </w:tc>
        <w:tc>
          <w:tcPr>
            <w:tcW w:w="1060" w:type="dxa"/>
          </w:tcPr>
          <w:p w14:paraId="5A6653FD"/>
        </w:tc>
        <w:tc>
          <w:tcPr>
            <w:tcW w:w="1060" w:type="dxa"/>
          </w:tcPr>
          <w:p w14:paraId="7EC40578"/>
        </w:tc>
        <w:tc>
          <w:tcPr>
            <w:tcW w:w="1060" w:type="dxa"/>
          </w:tcPr>
          <w:p w14:paraId="2FE5D03A"/>
        </w:tc>
        <w:tc>
          <w:tcPr>
            <w:tcW w:w="1767" w:type="dxa"/>
          </w:tcPr>
          <w:p w14:paraId="079322B8"/>
        </w:tc>
        <w:tc>
          <w:tcPr>
            <w:tcW w:w="1767" w:type="dxa"/>
            <w:vMerge w:val="continue"/>
          </w:tcPr>
          <w:p w14:paraId="6D6E21D4"/>
        </w:tc>
      </w:tr>
      <w:tr w14:paraId="47B22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14:paraId="0F9D6B53">
            <w:pPr>
              <w:pStyle w:val="4"/>
              <w:jc w:val="center"/>
            </w:pPr>
            <w:r>
              <w:rPr>
                <w:rFonts w:ascii="仿宋_GB2312" w:hAnsi="仿宋_GB2312" w:eastAsia="仿宋_GB2312" w:cs="仿宋_GB2312"/>
              </w:rPr>
              <w:t>（二）优先采购节能产品</w:t>
            </w:r>
          </w:p>
        </w:tc>
      </w:tr>
      <w:tr w14:paraId="45A46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7988ED8C">
            <w:pPr>
              <w:pStyle w:val="4"/>
              <w:jc w:val="left"/>
            </w:pPr>
            <w:r>
              <w:rPr>
                <w:rFonts w:ascii="仿宋_GB2312" w:hAnsi="仿宋_GB2312" w:eastAsia="仿宋_GB2312" w:cs="仿宋_GB2312"/>
              </w:rPr>
              <w:t>1</w:t>
            </w:r>
          </w:p>
        </w:tc>
        <w:tc>
          <w:tcPr>
            <w:tcW w:w="1060" w:type="dxa"/>
          </w:tcPr>
          <w:p w14:paraId="274F7C46"/>
        </w:tc>
        <w:tc>
          <w:tcPr>
            <w:tcW w:w="1060" w:type="dxa"/>
          </w:tcPr>
          <w:p w14:paraId="68AF2E59"/>
        </w:tc>
        <w:tc>
          <w:tcPr>
            <w:tcW w:w="1060" w:type="dxa"/>
          </w:tcPr>
          <w:p w14:paraId="55AA3E2D"/>
        </w:tc>
        <w:tc>
          <w:tcPr>
            <w:tcW w:w="1060" w:type="dxa"/>
          </w:tcPr>
          <w:p w14:paraId="15E15E80"/>
        </w:tc>
        <w:tc>
          <w:tcPr>
            <w:tcW w:w="1767" w:type="dxa"/>
          </w:tcPr>
          <w:p w14:paraId="6173E2EF"/>
        </w:tc>
        <w:tc>
          <w:tcPr>
            <w:tcW w:w="1767" w:type="dxa"/>
          </w:tcPr>
          <w:p w14:paraId="63273ED3"/>
        </w:tc>
      </w:tr>
      <w:tr w14:paraId="39DEF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14:paraId="7B36E8E1">
            <w:pPr>
              <w:pStyle w:val="4"/>
              <w:jc w:val="left"/>
            </w:pPr>
            <w:r>
              <w:rPr>
                <w:rFonts w:ascii="仿宋_GB2312" w:hAnsi="仿宋_GB2312" w:eastAsia="仿宋_GB2312" w:cs="仿宋_GB2312"/>
              </w:rPr>
              <w:t>2</w:t>
            </w:r>
          </w:p>
        </w:tc>
        <w:tc>
          <w:tcPr>
            <w:tcW w:w="1060" w:type="dxa"/>
          </w:tcPr>
          <w:p w14:paraId="03D9D5CD"/>
        </w:tc>
        <w:tc>
          <w:tcPr>
            <w:tcW w:w="1060" w:type="dxa"/>
          </w:tcPr>
          <w:p w14:paraId="65DF9512"/>
        </w:tc>
        <w:tc>
          <w:tcPr>
            <w:tcW w:w="1060" w:type="dxa"/>
          </w:tcPr>
          <w:p w14:paraId="7D6B554E"/>
        </w:tc>
        <w:tc>
          <w:tcPr>
            <w:tcW w:w="1060" w:type="dxa"/>
          </w:tcPr>
          <w:p w14:paraId="76A2C507"/>
        </w:tc>
        <w:tc>
          <w:tcPr>
            <w:tcW w:w="1767" w:type="dxa"/>
          </w:tcPr>
          <w:p w14:paraId="49B6B017"/>
        </w:tc>
        <w:tc>
          <w:tcPr>
            <w:tcW w:w="1767" w:type="dxa"/>
          </w:tcPr>
          <w:p w14:paraId="5B17FDB8"/>
        </w:tc>
      </w:tr>
      <w:tr w14:paraId="2F0BB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182FB48B">
            <w:pPr>
              <w:pStyle w:val="4"/>
              <w:jc w:val="left"/>
            </w:pPr>
            <w:r>
              <w:rPr>
                <w:rFonts w:ascii="仿宋_GB2312" w:hAnsi="仿宋_GB2312" w:eastAsia="仿宋_GB2312" w:cs="仿宋_GB2312"/>
              </w:rPr>
              <w:t>3</w:t>
            </w:r>
          </w:p>
        </w:tc>
        <w:tc>
          <w:tcPr>
            <w:tcW w:w="1060" w:type="dxa"/>
          </w:tcPr>
          <w:p w14:paraId="48536E15"/>
        </w:tc>
        <w:tc>
          <w:tcPr>
            <w:tcW w:w="1060" w:type="dxa"/>
          </w:tcPr>
          <w:p w14:paraId="56F111EB"/>
        </w:tc>
        <w:tc>
          <w:tcPr>
            <w:tcW w:w="1060" w:type="dxa"/>
          </w:tcPr>
          <w:p w14:paraId="32228E64"/>
        </w:tc>
        <w:tc>
          <w:tcPr>
            <w:tcW w:w="1060" w:type="dxa"/>
          </w:tcPr>
          <w:p w14:paraId="7B998396"/>
        </w:tc>
        <w:tc>
          <w:tcPr>
            <w:tcW w:w="1767" w:type="dxa"/>
          </w:tcPr>
          <w:p w14:paraId="01BC3F7C"/>
        </w:tc>
        <w:tc>
          <w:tcPr>
            <w:tcW w:w="1767" w:type="dxa"/>
          </w:tcPr>
          <w:p w14:paraId="7DCB2450"/>
        </w:tc>
      </w:tr>
      <w:tr w14:paraId="20458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14:paraId="048AD30B">
            <w:pPr>
              <w:pStyle w:val="4"/>
              <w:jc w:val="left"/>
            </w:pPr>
            <w:r>
              <w:rPr>
                <w:rFonts w:ascii="仿宋_GB2312" w:hAnsi="仿宋_GB2312" w:eastAsia="仿宋_GB2312" w:cs="仿宋_GB2312"/>
              </w:rPr>
              <w:t>优先节能产品价格合计</w:t>
            </w:r>
          </w:p>
        </w:tc>
        <w:tc>
          <w:tcPr>
            <w:tcW w:w="3534" w:type="dxa"/>
            <w:gridSpan w:val="2"/>
          </w:tcPr>
          <w:p w14:paraId="0F477F2C"/>
        </w:tc>
      </w:tr>
    </w:tbl>
    <w:p w14:paraId="2D954547">
      <w:pPr>
        <w:pStyle w:val="4"/>
        <w:jc w:val="left"/>
      </w:pPr>
      <w:r>
        <w:br w:type="textWrapping"/>
      </w:r>
      <w:r>
        <w:br w:type="textWrapping"/>
      </w:r>
      <w:r>
        <w:br w:type="textWrapping"/>
      </w:r>
    </w:p>
    <w:p w14:paraId="6C52BEB4">
      <w:pPr>
        <w:pStyle w:val="4"/>
        <w:jc w:val="right"/>
      </w:pPr>
      <w:r>
        <w:rPr>
          <w:rFonts w:ascii="仿宋_GB2312" w:hAnsi="仿宋_GB2312" w:eastAsia="仿宋_GB2312" w:cs="仿宋_GB2312"/>
        </w:rPr>
        <w:t>投标人名称（盖章）：__________________</w:t>
      </w:r>
    </w:p>
    <w:p w14:paraId="161E1E44">
      <w:pPr>
        <w:pStyle w:val="4"/>
        <w:jc w:val="right"/>
      </w:pPr>
      <w:r>
        <w:rPr>
          <w:rFonts w:ascii="仿宋_GB2312" w:hAnsi="仿宋_GB2312" w:eastAsia="仿宋_GB2312" w:cs="仿宋_GB2312"/>
        </w:rPr>
        <w:t>日期： 年 月 日</w:t>
      </w:r>
    </w:p>
    <w:p w14:paraId="1585EB4D">
      <w:pPr>
        <w:pStyle w:val="4"/>
        <w:ind w:firstLine="480"/>
        <w:jc w:val="left"/>
      </w:pPr>
      <w:r>
        <w:rPr>
          <w:rFonts w:ascii="仿宋_GB2312" w:hAnsi="仿宋_GB2312" w:eastAsia="仿宋_GB2312" w:cs="仿宋_GB2312"/>
        </w:rPr>
        <w:t>注：上述节能产品包括节水产品。</w:t>
      </w:r>
    </w:p>
    <w:p w14:paraId="639A60E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8BA9C">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14:paraId="35DF6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14:paraId="2E15EE3D">
            <w:pPr>
              <w:pStyle w:val="4"/>
              <w:jc w:val="left"/>
            </w:pPr>
            <w:r>
              <w:rPr>
                <w:rFonts w:ascii="仿宋_GB2312" w:hAnsi="仿宋_GB2312" w:eastAsia="仿宋_GB2312" w:cs="仿宋_GB2312"/>
              </w:rPr>
              <w:t>序号</w:t>
            </w:r>
          </w:p>
        </w:tc>
        <w:tc>
          <w:tcPr>
            <w:tcW w:w="1321" w:type="dxa"/>
          </w:tcPr>
          <w:p w14:paraId="294481B6">
            <w:pPr>
              <w:pStyle w:val="4"/>
              <w:jc w:val="left"/>
            </w:pPr>
            <w:r>
              <w:rPr>
                <w:rFonts w:ascii="仿宋_GB2312" w:hAnsi="仿宋_GB2312" w:eastAsia="仿宋_GB2312" w:cs="仿宋_GB2312"/>
              </w:rPr>
              <w:t>产品名称</w:t>
            </w:r>
          </w:p>
        </w:tc>
        <w:tc>
          <w:tcPr>
            <w:tcW w:w="1321" w:type="dxa"/>
          </w:tcPr>
          <w:p w14:paraId="48F28CE8">
            <w:pPr>
              <w:pStyle w:val="4"/>
              <w:jc w:val="left"/>
            </w:pPr>
            <w:r>
              <w:rPr>
                <w:rFonts w:ascii="仿宋_GB2312" w:hAnsi="仿宋_GB2312" w:eastAsia="仿宋_GB2312" w:cs="仿宋_GB2312"/>
              </w:rPr>
              <w:t>对应《环境标志产品政府采购品目清单》的品目序号</w:t>
            </w:r>
          </w:p>
        </w:tc>
        <w:tc>
          <w:tcPr>
            <w:tcW w:w="1321" w:type="dxa"/>
          </w:tcPr>
          <w:p w14:paraId="17E0B9D9">
            <w:pPr>
              <w:pStyle w:val="4"/>
              <w:jc w:val="left"/>
            </w:pPr>
            <w:r>
              <w:rPr>
                <w:rFonts w:ascii="仿宋_GB2312" w:hAnsi="仿宋_GB2312" w:eastAsia="仿宋_GB2312" w:cs="仿宋_GB2312"/>
              </w:rPr>
              <w:t>产品认证证书所在投标文件页码</w:t>
            </w:r>
          </w:p>
        </w:tc>
        <w:tc>
          <w:tcPr>
            <w:tcW w:w="1321" w:type="dxa"/>
          </w:tcPr>
          <w:p w14:paraId="4154498C">
            <w:pPr>
              <w:pStyle w:val="4"/>
              <w:jc w:val="left"/>
            </w:pPr>
            <w:r>
              <w:rPr>
                <w:rFonts w:ascii="仿宋_GB2312" w:hAnsi="仿宋_GB2312" w:eastAsia="仿宋_GB2312" w:cs="仿宋_GB2312"/>
              </w:rPr>
              <w:t>品牌（如有）</w:t>
            </w:r>
          </w:p>
        </w:tc>
        <w:tc>
          <w:tcPr>
            <w:tcW w:w="1321" w:type="dxa"/>
          </w:tcPr>
          <w:p w14:paraId="554099C9">
            <w:pPr>
              <w:pStyle w:val="4"/>
              <w:jc w:val="left"/>
            </w:pPr>
            <w:r>
              <w:rPr>
                <w:rFonts w:ascii="仿宋_GB2312" w:hAnsi="仿宋_GB2312" w:eastAsia="仿宋_GB2312" w:cs="仿宋_GB2312"/>
              </w:rPr>
              <w:t>型号</w:t>
            </w:r>
          </w:p>
        </w:tc>
        <w:tc>
          <w:tcPr>
            <w:tcW w:w="1321" w:type="dxa"/>
          </w:tcPr>
          <w:p w14:paraId="1856BF89">
            <w:pPr>
              <w:pStyle w:val="4"/>
              <w:jc w:val="left"/>
            </w:pPr>
            <w:r>
              <w:rPr>
                <w:rFonts w:ascii="仿宋_GB2312" w:hAnsi="仿宋_GB2312" w:eastAsia="仿宋_GB2312" w:cs="仿宋_GB2312"/>
              </w:rPr>
              <w:t>产品报价（元）</w:t>
            </w:r>
          </w:p>
        </w:tc>
      </w:tr>
      <w:tr w14:paraId="18E29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14:paraId="13736283">
            <w:pPr>
              <w:pStyle w:val="4"/>
              <w:jc w:val="left"/>
            </w:pPr>
            <w:r>
              <w:rPr>
                <w:rFonts w:ascii="仿宋_GB2312" w:hAnsi="仿宋_GB2312" w:eastAsia="仿宋_GB2312" w:cs="仿宋_GB2312"/>
              </w:rPr>
              <w:t>1</w:t>
            </w:r>
          </w:p>
        </w:tc>
        <w:tc>
          <w:tcPr>
            <w:tcW w:w="1321" w:type="dxa"/>
          </w:tcPr>
          <w:p w14:paraId="393A39EE"/>
        </w:tc>
        <w:tc>
          <w:tcPr>
            <w:tcW w:w="1321" w:type="dxa"/>
          </w:tcPr>
          <w:p w14:paraId="247F590C"/>
        </w:tc>
        <w:tc>
          <w:tcPr>
            <w:tcW w:w="1321" w:type="dxa"/>
          </w:tcPr>
          <w:p w14:paraId="4E93F042"/>
        </w:tc>
        <w:tc>
          <w:tcPr>
            <w:tcW w:w="1321" w:type="dxa"/>
          </w:tcPr>
          <w:p w14:paraId="279164B2"/>
        </w:tc>
        <w:tc>
          <w:tcPr>
            <w:tcW w:w="1321" w:type="dxa"/>
          </w:tcPr>
          <w:p w14:paraId="26AF5824"/>
        </w:tc>
        <w:tc>
          <w:tcPr>
            <w:tcW w:w="1321" w:type="dxa"/>
          </w:tcPr>
          <w:p w14:paraId="124AE45E"/>
        </w:tc>
      </w:tr>
      <w:tr w14:paraId="1F144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14:paraId="4CE42851">
            <w:pPr>
              <w:pStyle w:val="4"/>
              <w:jc w:val="left"/>
            </w:pPr>
            <w:r>
              <w:rPr>
                <w:rFonts w:ascii="仿宋_GB2312" w:hAnsi="仿宋_GB2312" w:eastAsia="仿宋_GB2312" w:cs="仿宋_GB2312"/>
              </w:rPr>
              <w:t>2</w:t>
            </w:r>
          </w:p>
        </w:tc>
        <w:tc>
          <w:tcPr>
            <w:tcW w:w="1321" w:type="dxa"/>
          </w:tcPr>
          <w:p w14:paraId="1CD7EE73"/>
        </w:tc>
        <w:tc>
          <w:tcPr>
            <w:tcW w:w="1321" w:type="dxa"/>
          </w:tcPr>
          <w:p w14:paraId="05F969DE"/>
        </w:tc>
        <w:tc>
          <w:tcPr>
            <w:tcW w:w="1321" w:type="dxa"/>
          </w:tcPr>
          <w:p w14:paraId="725B93D7"/>
        </w:tc>
        <w:tc>
          <w:tcPr>
            <w:tcW w:w="1321" w:type="dxa"/>
          </w:tcPr>
          <w:p w14:paraId="755AE2A6"/>
        </w:tc>
        <w:tc>
          <w:tcPr>
            <w:tcW w:w="1321" w:type="dxa"/>
          </w:tcPr>
          <w:p w14:paraId="7A0FBDB9"/>
        </w:tc>
        <w:tc>
          <w:tcPr>
            <w:tcW w:w="1321" w:type="dxa"/>
          </w:tcPr>
          <w:p w14:paraId="1AAC02F3"/>
        </w:tc>
      </w:tr>
      <w:tr w14:paraId="7531A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78" w:type="dxa"/>
          </w:tcPr>
          <w:p w14:paraId="4F9B81AD">
            <w:pPr>
              <w:pStyle w:val="4"/>
              <w:jc w:val="left"/>
            </w:pPr>
            <w:r>
              <w:rPr>
                <w:rFonts w:ascii="仿宋_GB2312" w:hAnsi="仿宋_GB2312" w:eastAsia="仿宋_GB2312" w:cs="仿宋_GB2312"/>
              </w:rPr>
              <w:t>3</w:t>
            </w:r>
          </w:p>
        </w:tc>
        <w:tc>
          <w:tcPr>
            <w:tcW w:w="1321" w:type="dxa"/>
          </w:tcPr>
          <w:p w14:paraId="5D1AF057"/>
        </w:tc>
        <w:tc>
          <w:tcPr>
            <w:tcW w:w="1321" w:type="dxa"/>
          </w:tcPr>
          <w:p w14:paraId="004B9A80"/>
        </w:tc>
        <w:tc>
          <w:tcPr>
            <w:tcW w:w="1321" w:type="dxa"/>
          </w:tcPr>
          <w:p w14:paraId="61105930"/>
        </w:tc>
        <w:tc>
          <w:tcPr>
            <w:tcW w:w="1321" w:type="dxa"/>
          </w:tcPr>
          <w:p w14:paraId="6DBECDC0"/>
        </w:tc>
        <w:tc>
          <w:tcPr>
            <w:tcW w:w="1321" w:type="dxa"/>
          </w:tcPr>
          <w:p w14:paraId="18524080"/>
        </w:tc>
        <w:tc>
          <w:tcPr>
            <w:tcW w:w="1321" w:type="dxa"/>
          </w:tcPr>
          <w:p w14:paraId="7F3B3EA8"/>
        </w:tc>
      </w:tr>
      <w:tr w14:paraId="0D166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14:paraId="3212B95B">
            <w:pPr>
              <w:pStyle w:val="4"/>
              <w:jc w:val="left"/>
            </w:pPr>
            <w:r>
              <w:rPr>
                <w:rFonts w:ascii="仿宋_GB2312" w:hAnsi="仿宋_GB2312" w:eastAsia="仿宋_GB2312" w:cs="仿宋_GB2312"/>
              </w:rPr>
              <w:t>环境标志产品价格合计</w:t>
            </w:r>
          </w:p>
        </w:tc>
        <w:tc>
          <w:tcPr>
            <w:tcW w:w="1321" w:type="dxa"/>
          </w:tcPr>
          <w:p w14:paraId="4EE0B651"/>
        </w:tc>
        <w:tc>
          <w:tcPr>
            <w:tcW w:w="1321" w:type="dxa"/>
          </w:tcPr>
          <w:p w14:paraId="699957EB"/>
        </w:tc>
        <w:tc>
          <w:tcPr>
            <w:tcW w:w="1321" w:type="dxa"/>
          </w:tcPr>
          <w:p w14:paraId="4CFE600B"/>
        </w:tc>
      </w:tr>
    </w:tbl>
    <w:p w14:paraId="1E2819A4">
      <w:pPr>
        <w:pStyle w:val="4"/>
        <w:jc w:val="right"/>
      </w:pPr>
      <w:r>
        <w:rPr>
          <w:rFonts w:ascii="仿宋_GB2312" w:hAnsi="仿宋_GB2312" w:eastAsia="仿宋_GB2312" w:cs="仿宋_GB2312"/>
        </w:rPr>
        <w:t>投标人名称（盖章）：__________________</w:t>
      </w:r>
    </w:p>
    <w:p w14:paraId="517A9DF3">
      <w:pPr>
        <w:pStyle w:val="4"/>
        <w:jc w:val="right"/>
      </w:pPr>
      <w:r>
        <w:rPr>
          <w:rFonts w:ascii="仿宋_GB2312" w:hAnsi="仿宋_GB2312" w:eastAsia="仿宋_GB2312" w:cs="仿宋_GB2312"/>
        </w:rPr>
        <w:t>日期： 年 月 日</w:t>
      </w:r>
    </w:p>
    <w:p w14:paraId="51DEC9DA">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14:paraId="22A09DC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AFDCD1">
      <w:pPr>
        <w:pStyle w:val="4"/>
        <w:jc w:val="left"/>
        <w:outlineLvl w:val="2"/>
      </w:pPr>
      <w:r>
        <w:rPr>
          <w:rFonts w:ascii="仿宋_GB2312" w:hAnsi="仿宋_GB2312" w:eastAsia="仿宋_GB2312" w:cs="仿宋_GB2312"/>
          <w:b/>
          <w:sz w:val="28"/>
        </w:rPr>
        <w:t>格式五：法定代表人证明书</w:t>
      </w:r>
    </w:p>
    <w:p w14:paraId="63192501">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14:paraId="6F69148C">
      <w:pPr>
        <w:pStyle w:val="4"/>
        <w:jc w:val="center"/>
        <w:outlineLvl w:val="3"/>
      </w:pPr>
      <w:r>
        <w:rPr>
          <w:rFonts w:ascii="仿宋_GB2312" w:hAnsi="仿宋_GB2312" w:eastAsia="仿宋_GB2312" w:cs="仿宋_GB2312"/>
          <w:b/>
          <w:sz w:val="24"/>
        </w:rPr>
        <w:t>法定代表人证明书</w:t>
      </w:r>
    </w:p>
    <w:p w14:paraId="1AEF05BE">
      <w:pPr>
        <w:pStyle w:val="4"/>
        <w:ind w:firstLine="480"/>
        <w:jc w:val="left"/>
      </w:pPr>
      <w:r>
        <w:rPr>
          <w:rFonts w:ascii="仿宋_GB2312" w:hAnsi="仿宋_GB2312" w:eastAsia="仿宋_GB2312" w:cs="仿宋_GB2312"/>
        </w:rPr>
        <w:t>_____________现任我单位_____________职务，为法定代表人，特此证明。</w:t>
      </w:r>
    </w:p>
    <w:p w14:paraId="011165E8">
      <w:pPr>
        <w:pStyle w:val="4"/>
        <w:ind w:firstLine="480"/>
        <w:jc w:val="left"/>
      </w:pPr>
      <w:r>
        <w:rPr>
          <w:rFonts w:ascii="仿宋_GB2312" w:hAnsi="仿宋_GB2312" w:eastAsia="仿宋_GB2312" w:cs="仿宋_GB2312"/>
        </w:rPr>
        <w:t>有效期限：__________________</w:t>
      </w:r>
    </w:p>
    <w:p w14:paraId="7296E475">
      <w:pPr>
        <w:pStyle w:val="4"/>
        <w:ind w:firstLine="480"/>
        <w:jc w:val="left"/>
      </w:pPr>
      <w:r>
        <w:rPr>
          <w:rFonts w:ascii="仿宋_GB2312" w:hAnsi="仿宋_GB2312" w:eastAsia="仿宋_GB2312" w:cs="仿宋_GB2312"/>
        </w:rPr>
        <w:t>附：代表人性别：_____年龄：_________ 身份证号码：__________________</w:t>
      </w:r>
    </w:p>
    <w:p w14:paraId="6663A52F">
      <w:pPr>
        <w:pStyle w:val="4"/>
        <w:ind w:firstLine="480"/>
        <w:jc w:val="left"/>
      </w:pPr>
      <w:r>
        <w:rPr>
          <w:rFonts w:ascii="仿宋_GB2312" w:hAnsi="仿宋_GB2312" w:eastAsia="仿宋_GB2312" w:cs="仿宋_GB2312"/>
        </w:rPr>
        <w:t>注册号码：____________________企业类型：____________________________</w:t>
      </w:r>
    </w:p>
    <w:p w14:paraId="09DA1794">
      <w:pPr>
        <w:pStyle w:val="4"/>
        <w:ind w:firstLine="480"/>
        <w:jc w:val="left"/>
      </w:pPr>
      <w:r>
        <w:rPr>
          <w:rFonts w:ascii="仿宋_GB2312" w:hAnsi="仿宋_GB2312" w:eastAsia="仿宋_GB2312" w:cs="仿宋_GB2312"/>
        </w:rPr>
        <w:t>经营范围：__________________________</w:t>
      </w:r>
    </w:p>
    <w:p w14:paraId="012CC2CA">
      <w:pPr>
        <w:pStyle w:val="4"/>
        <w:jc w:val="right"/>
      </w:pPr>
      <w:r>
        <w:rPr>
          <w:rFonts w:ascii="仿宋_GB2312" w:hAnsi="仿宋_GB2312" w:eastAsia="仿宋_GB2312" w:cs="仿宋_GB2312"/>
        </w:rPr>
        <w:t>投标人名称（盖章）：__________________</w:t>
      </w:r>
    </w:p>
    <w:p w14:paraId="0AC9300E">
      <w:pPr>
        <w:pStyle w:val="4"/>
        <w:jc w:val="right"/>
      </w:pPr>
      <w:r>
        <w:rPr>
          <w:rFonts w:ascii="仿宋_GB2312" w:hAnsi="仿宋_GB2312" w:eastAsia="仿宋_GB2312" w:cs="仿宋_GB2312"/>
        </w:rPr>
        <w:t>地址：__________________</w:t>
      </w:r>
    </w:p>
    <w:p w14:paraId="5A77CEB0">
      <w:pPr>
        <w:pStyle w:val="4"/>
        <w:jc w:val="right"/>
      </w:pPr>
      <w:r>
        <w:rPr>
          <w:rFonts w:ascii="仿宋_GB2312" w:hAnsi="仿宋_GB2312" w:eastAsia="仿宋_GB2312" w:cs="仿宋_GB2312"/>
        </w:rPr>
        <w:t>法定代表人（签字或盖章）：__________________</w:t>
      </w:r>
    </w:p>
    <w:p w14:paraId="1B8F2791">
      <w:pPr>
        <w:pStyle w:val="4"/>
        <w:jc w:val="right"/>
      </w:pPr>
      <w:r>
        <w:rPr>
          <w:rFonts w:ascii="仿宋_GB2312" w:hAnsi="仿宋_GB2312" w:eastAsia="仿宋_GB2312" w:cs="仿宋_GB2312"/>
        </w:rPr>
        <w:t>职务：__________________</w:t>
      </w:r>
    </w:p>
    <w:p w14:paraId="7B3F4351">
      <w:pPr>
        <w:pStyle w:val="4"/>
        <w:jc w:val="right"/>
      </w:pPr>
      <w:r>
        <w:rPr>
          <w:rFonts w:ascii="仿宋_GB2312" w:hAnsi="仿宋_GB2312" w:eastAsia="仿宋_GB2312" w:cs="仿宋_GB2312"/>
        </w:rPr>
        <w:t>日期： 年 月 日</w:t>
      </w:r>
    </w:p>
    <w:p w14:paraId="4452A06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581D9B">
      <w:pPr>
        <w:pStyle w:val="4"/>
        <w:jc w:val="left"/>
        <w:outlineLvl w:val="2"/>
      </w:pPr>
      <w:r>
        <w:rPr>
          <w:rFonts w:ascii="仿宋_GB2312" w:hAnsi="仿宋_GB2312" w:eastAsia="仿宋_GB2312" w:cs="仿宋_GB2312"/>
          <w:b/>
          <w:sz w:val="28"/>
        </w:rPr>
        <w:t>格式六：法定代表人授权书</w:t>
      </w:r>
    </w:p>
    <w:p w14:paraId="2C297EC6">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14:paraId="7D2BA6FF">
      <w:pPr>
        <w:pStyle w:val="4"/>
        <w:jc w:val="center"/>
        <w:outlineLvl w:val="3"/>
      </w:pPr>
      <w:r>
        <w:rPr>
          <w:rFonts w:ascii="仿宋_GB2312" w:hAnsi="仿宋_GB2312" w:eastAsia="仿宋_GB2312" w:cs="仿宋_GB2312"/>
          <w:b/>
          <w:sz w:val="24"/>
        </w:rPr>
        <w:t>法定代表人授权书</w:t>
      </w:r>
    </w:p>
    <w:p w14:paraId="36B34941">
      <w:pPr>
        <w:pStyle w:val="4"/>
        <w:ind w:firstLine="480"/>
        <w:jc w:val="left"/>
      </w:pPr>
      <w:r>
        <w:rPr>
          <w:rFonts w:ascii="仿宋_GB2312" w:hAnsi="仿宋_GB2312" w:eastAsia="仿宋_GB2312" w:cs="仿宋_GB2312"/>
        </w:rPr>
        <w:t>致：广东省政府采购中心</w:t>
      </w:r>
    </w:p>
    <w:p w14:paraId="18244C9B">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作为我公司的全权代理人，就“国家税务总局惠州市惠城区税务局2026-2027年食堂食材配送服务项目”项目采购[采购项目编号为GPCGD26C500FG073F ]的投标和合同执行，以我方的名义处理一切与之有关的事宜。</w:t>
      </w:r>
    </w:p>
    <w:p w14:paraId="74DCDF5A">
      <w:pPr>
        <w:pStyle w:val="4"/>
        <w:ind w:firstLine="480"/>
        <w:jc w:val="left"/>
      </w:pPr>
      <w:r>
        <w:rPr>
          <w:rFonts w:ascii="仿宋_GB2312" w:hAnsi="仿宋_GB2312" w:eastAsia="仿宋_GB2312" w:cs="仿宋_GB2312"/>
        </w:rPr>
        <w:t>本授权书自签字之日起生效，特此声明。</w:t>
      </w:r>
    </w:p>
    <w:p w14:paraId="2F0FA2D9">
      <w:pPr>
        <w:pStyle w:val="4"/>
        <w:jc w:val="right"/>
      </w:pPr>
      <w:r>
        <w:rPr>
          <w:rFonts w:ascii="仿宋_GB2312" w:hAnsi="仿宋_GB2312" w:eastAsia="仿宋_GB2312" w:cs="仿宋_GB2312"/>
        </w:rPr>
        <w:t>投标人（盖章）：__________________</w:t>
      </w:r>
    </w:p>
    <w:p w14:paraId="44052CE2">
      <w:pPr>
        <w:pStyle w:val="4"/>
        <w:jc w:val="right"/>
      </w:pPr>
      <w:r>
        <w:rPr>
          <w:rFonts w:ascii="仿宋_GB2312" w:hAnsi="仿宋_GB2312" w:eastAsia="仿宋_GB2312" w:cs="仿宋_GB2312"/>
        </w:rPr>
        <w:t>地址：__________________</w:t>
      </w:r>
    </w:p>
    <w:p w14:paraId="63209ED1">
      <w:pPr>
        <w:pStyle w:val="4"/>
        <w:jc w:val="right"/>
      </w:pPr>
      <w:r>
        <w:rPr>
          <w:rFonts w:ascii="仿宋_GB2312" w:hAnsi="仿宋_GB2312" w:eastAsia="仿宋_GB2312" w:cs="仿宋_GB2312"/>
        </w:rPr>
        <w:t>法定代表人（签字或盖章）：__________________</w:t>
      </w:r>
    </w:p>
    <w:p w14:paraId="7568750D">
      <w:pPr>
        <w:pStyle w:val="4"/>
        <w:jc w:val="right"/>
      </w:pPr>
      <w:r>
        <w:rPr>
          <w:rFonts w:ascii="仿宋_GB2312" w:hAnsi="仿宋_GB2312" w:eastAsia="仿宋_GB2312" w:cs="仿宋_GB2312"/>
        </w:rPr>
        <w:t>职务：__________________</w:t>
      </w:r>
    </w:p>
    <w:p w14:paraId="126734D2">
      <w:pPr>
        <w:pStyle w:val="4"/>
        <w:jc w:val="right"/>
      </w:pPr>
      <w:r>
        <w:rPr>
          <w:rFonts w:ascii="仿宋_GB2312" w:hAnsi="仿宋_GB2312" w:eastAsia="仿宋_GB2312" w:cs="仿宋_GB2312"/>
        </w:rPr>
        <w:t>被授权人（签字或盖章）：__________________</w:t>
      </w:r>
    </w:p>
    <w:p w14:paraId="2CAA35A1">
      <w:pPr>
        <w:pStyle w:val="4"/>
        <w:jc w:val="right"/>
      </w:pPr>
      <w:r>
        <w:rPr>
          <w:rFonts w:ascii="仿宋_GB2312" w:hAnsi="仿宋_GB2312" w:eastAsia="仿宋_GB2312" w:cs="仿宋_GB2312"/>
        </w:rPr>
        <w:t>职务：__________________</w:t>
      </w:r>
    </w:p>
    <w:p w14:paraId="33AA28C5">
      <w:pPr>
        <w:pStyle w:val="4"/>
        <w:jc w:val="right"/>
      </w:pPr>
      <w:r>
        <w:rPr>
          <w:rFonts w:ascii="仿宋_GB2312" w:hAnsi="仿宋_GB2312" w:eastAsia="仿宋_GB2312" w:cs="仿宋_GB2312"/>
        </w:rPr>
        <w:t>日期： 年 月 日</w:t>
      </w:r>
    </w:p>
    <w:p w14:paraId="74105FC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D2C4E1">
      <w:pPr>
        <w:pStyle w:val="4"/>
        <w:jc w:val="left"/>
        <w:outlineLvl w:val="2"/>
      </w:pPr>
      <w:r>
        <w:rPr>
          <w:rFonts w:ascii="仿宋_GB2312" w:hAnsi="仿宋_GB2312" w:eastAsia="仿宋_GB2312" w:cs="仿宋_GB2312"/>
          <w:b/>
          <w:sz w:val="28"/>
        </w:rPr>
        <w:t>格式七：投标保证金</w:t>
      </w:r>
    </w:p>
    <w:p w14:paraId="3EFD91BB">
      <w:pPr>
        <w:pStyle w:val="4"/>
        <w:ind w:firstLine="480"/>
        <w:jc w:val="left"/>
      </w:pPr>
      <w:r>
        <w:rPr>
          <w:rFonts w:ascii="仿宋_GB2312" w:hAnsi="仿宋_GB2312" w:eastAsia="仿宋_GB2312" w:cs="仿宋_GB2312"/>
        </w:rPr>
        <w:t>采购文件要求递交投标保证金的，投标人应在此提供保证金的凭证的复印件。</w:t>
      </w:r>
    </w:p>
    <w:p w14:paraId="341A612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CA8228">
      <w:pPr>
        <w:pStyle w:val="4"/>
        <w:jc w:val="left"/>
        <w:outlineLvl w:val="2"/>
      </w:pPr>
      <w:r>
        <w:rPr>
          <w:rFonts w:ascii="仿宋_GB2312" w:hAnsi="仿宋_GB2312" w:eastAsia="仿宋_GB2312" w:cs="仿宋_GB2312"/>
          <w:b/>
          <w:sz w:val="28"/>
        </w:rPr>
        <w:t>格式八：提供具有独立承担民事责任的能力的证明材料</w:t>
      </w:r>
    </w:p>
    <w:p w14:paraId="5F24D5B1">
      <w:pPr>
        <w:pStyle w:val="4"/>
        <w:jc w:val="center"/>
        <w:outlineLvl w:val="3"/>
      </w:pPr>
      <w:r>
        <w:rPr>
          <w:rFonts w:ascii="仿宋_GB2312" w:hAnsi="仿宋_GB2312" w:eastAsia="仿宋_GB2312" w:cs="仿宋_GB2312"/>
          <w:b/>
          <w:sz w:val="24"/>
        </w:rPr>
        <w:t>提供具有独立承担民事责任的能力的证明材料</w:t>
      </w:r>
    </w:p>
    <w:p w14:paraId="798E2C8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DA526B">
      <w:pPr>
        <w:pStyle w:val="4"/>
        <w:jc w:val="left"/>
        <w:outlineLvl w:val="2"/>
      </w:pPr>
      <w:r>
        <w:rPr>
          <w:rFonts w:ascii="仿宋_GB2312" w:hAnsi="仿宋_GB2312" w:eastAsia="仿宋_GB2312" w:cs="仿宋_GB2312"/>
          <w:b/>
          <w:sz w:val="28"/>
        </w:rPr>
        <w:t>格式九：资格性审查要求的其他资质证明文件</w:t>
      </w:r>
    </w:p>
    <w:p w14:paraId="788766B2">
      <w:pPr>
        <w:pStyle w:val="4"/>
        <w:ind w:firstLine="480"/>
        <w:jc w:val="left"/>
      </w:pPr>
      <w:r>
        <w:rPr>
          <w:rFonts w:ascii="仿宋_GB2312" w:hAnsi="仿宋_GB2312" w:eastAsia="仿宋_GB2312" w:cs="仿宋_GB2312"/>
        </w:rPr>
        <w:t>具有履行合同所必需的设备和专业技术能力</w:t>
      </w:r>
    </w:p>
    <w:p w14:paraId="566EDB86">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14:paraId="21A9F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316724AF">
            <w:pPr>
              <w:pStyle w:val="4"/>
              <w:jc w:val="left"/>
            </w:pPr>
            <w:r>
              <w:rPr>
                <w:rFonts w:ascii="仿宋_GB2312" w:hAnsi="仿宋_GB2312" w:eastAsia="仿宋_GB2312" w:cs="仿宋_GB2312"/>
              </w:rPr>
              <w:t>我单位为本项目实施提供以下设备和专业技术人员:</w:t>
            </w:r>
          </w:p>
        </w:tc>
      </w:tr>
      <w:tr w14:paraId="72477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767BF7CB">
            <w:pPr>
              <w:pStyle w:val="4"/>
              <w:jc w:val="left"/>
            </w:pPr>
            <w:r>
              <w:rPr>
                <w:rFonts w:ascii="仿宋_GB2312" w:hAnsi="仿宋_GB2312" w:eastAsia="仿宋_GB2312" w:cs="仿宋_GB2312"/>
              </w:rPr>
              <w:t>序号</w:t>
            </w:r>
          </w:p>
        </w:tc>
        <w:tc>
          <w:tcPr>
            <w:tcW w:w="2492" w:type="dxa"/>
          </w:tcPr>
          <w:p w14:paraId="684B2DD7">
            <w:pPr>
              <w:pStyle w:val="4"/>
              <w:jc w:val="left"/>
            </w:pPr>
            <w:r>
              <w:rPr>
                <w:rFonts w:ascii="仿宋_GB2312" w:hAnsi="仿宋_GB2312" w:eastAsia="仿宋_GB2312" w:cs="仿宋_GB2312"/>
              </w:rPr>
              <w:t>设备名称或专业技术人员</w:t>
            </w:r>
          </w:p>
        </w:tc>
        <w:tc>
          <w:tcPr>
            <w:tcW w:w="2492" w:type="dxa"/>
          </w:tcPr>
          <w:p w14:paraId="27EEEFB6">
            <w:pPr>
              <w:pStyle w:val="4"/>
              <w:jc w:val="left"/>
            </w:pPr>
            <w:r>
              <w:rPr>
                <w:rFonts w:ascii="仿宋_GB2312" w:hAnsi="仿宋_GB2312" w:eastAsia="仿宋_GB2312" w:cs="仿宋_GB2312"/>
              </w:rPr>
              <w:t>数量及单位</w:t>
            </w:r>
          </w:p>
        </w:tc>
        <w:tc>
          <w:tcPr>
            <w:tcW w:w="2076" w:type="dxa"/>
          </w:tcPr>
          <w:p w14:paraId="2B702B9E">
            <w:pPr>
              <w:pStyle w:val="4"/>
              <w:jc w:val="left"/>
            </w:pPr>
            <w:r>
              <w:rPr>
                <w:rFonts w:ascii="仿宋_GB2312" w:hAnsi="仿宋_GB2312" w:eastAsia="仿宋_GB2312" w:cs="仿宋_GB2312"/>
              </w:rPr>
              <w:t>备注</w:t>
            </w:r>
          </w:p>
        </w:tc>
      </w:tr>
      <w:tr w14:paraId="11DE7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735F816A">
            <w:pPr>
              <w:pStyle w:val="4"/>
              <w:jc w:val="left"/>
            </w:pPr>
            <w:r>
              <w:rPr>
                <w:rFonts w:ascii="仿宋_GB2312" w:hAnsi="仿宋_GB2312" w:eastAsia="仿宋_GB2312" w:cs="仿宋_GB2312"/>
              </w:rPr>
              <w:t>1</w:t>
            </w:r>
          </w:p>
        </w:tc>
        <w:tc>
          <w:tcPr>
            <w:tcW w:w="2492" w:type="dxa"/>
          </w:tcPr>
          <w:p w14:paraId="55B2EB58"/>
        </w:tc>
        <w:tc>
          <w:tcPr>
            <w:tcW w:w="2492" w:type="dxa"/>
          </w:tcPr>
          <w:p w14:paraId="67CA3150"/>
        </w:tc>
        <w:tc>
          <w:tcPr>
            <w:tcW w:w="2076" w:type="dxa"/>
          </w:tcPr>
          <w:p w14:paraId="7B54DB90"/>
        </w:tc>
      </w:tr>
      <w:tr w14:paraId="5BF3D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6" w:type="dxa"/>
          </w:tcPr>
          <w:p w14:paraId="5FC7EF7C">
            <w:pPr>
              <w:pStyle w:val="4"/>
              <w:jc w:val="left"/>
            </w:pPr>
            <w:r>
              <w:rPr>
                <w:rFonts w:ascii="仿宋_GB2312" w:hAnsi="仿宋_GB2312" w:eastAsia="仿宋_GB2312" w:cs="仿宋_GB2312"/>
              </w:rPr>
              <w:t>2</w:t>
            </w:r>
          </w:p>
        </w:tc>
        <w:tc>
          <w:tcPr>
            <w:tcW w:w="2492" w:type="dxa"/>
          </w:tcPr>
          <w:p w14:paraId="0EE1A5F3"/>
        </w:tc>
        <w:tc>
          <w:tcPr>
            <w:tcW w:w="2492" w:type="dxa"/>
          </w:tcPr>
          <w:p w14:paraId="6DB5C719"/>
        </w:tc>
        <w:tc>
          <w:tcPr>
            <w:tcW w:w="2076" w:type="dxa"/>
          </w:tcPr>
          <w:p w14:paraId="67C8B380"/>
        </w:tc>
      </w:tr>
      <w:tr w14:paraId="317E0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40B39593">
            <w:pPr>
              <w:pStyle w:val="4"/>
              <w:jc w:val="left"/>
            </w:pPr>
            <w:r>
              <w:rPr>
                <w:rFonts w:ascii="仿宋_GB2312" w:hAnsi="仿宋_GB2312" w:eastAsia="仿宋_GB2312" w:cs="仿宋_GB2312"/>
              </w:rPr>
              <w:t>3</w:t>
            </w:r>
          </w:p>
        </w:tc>
        <w:tc>
          <w:tcPr>
            <w:tcW w:w="2492" w:type="dxa"/>
          </w:tcPr>
          <w:p w14:paraId="4C13D314"/>
        </w:tc>
        <w:tc>
          <w:tcPr>
            <w:tcW w:w="2492" w:type="dxa"/>
          </w:tcPr>
          <w:p w14:paraId="79CC4225"/>
        </w:tc>
        <w:tc>
          <w:tcPr>
            <w:tcW w:w="2076" w:type="dxa"/>
          </w:tcPr>
          <w:p w14:paraId="44E2AC95"/>
        </w:tc>
      </w:tr>
      <w:tr w14:paraId="19594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0327E978">
            <w:pPr>
              <w:pStyle w:val="4"/>
              <w:jc w:val="left"/>
            </w:pPr>
            <w:r>
              <w:rPr>
                <w:rFonts w:ascii="仿宋_GB2312" w:hAnsi="仿宋_GB2312" w:eastAsia="仿宋_GB2312" w:cs="仿宋_GB2312"/>
              </w:rPr>
              <w:t>...</w:t>
            </w:r>
          </w:p>
        </w:tc>
        <w:tc>
          <w:tcPr>
            <w:tcW w:w="2492" w:type="dxa"/>
          </w:tcPr>
          <w:p w14:paraId="0659A415"/>
        </w:tc>
        <w:tc>
          <w:tcPr>
            <w:tcW w:w="2492" w:type="dxa"/>
          </w:tcPr>
          <w:p w14:paraId="23A8C798"/>
        </w:tc>
        <w:tc>
          <w:tcPr>
            <w:tcW w:w="2076" w:type="dxa"/>
          </w:tcPr>
          <w:p w14:paraId="4515388C"/>
        </w:tc>
      </w:tr>
    </w:tbl>
    <w:p w14:paraId="18AEC66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DD7D97">
      <w:pPr>
        <w:pStyle w:val="4"/>
        <w:jc w:val="left"/>
        <w:outlineLvl w:val="2"/>
      </w:pPr>
      <w:r>
        <w:rPr>
          <w:rFonts w:ascii="仿宋_GB2312" w:hAnsi="仿宋_GB2312" w:eastAsia="仿宋_GB2312" w:cs="仿宋_GB2312"/>
          <w:b/>
          <w:sz w:val="28"/>
        </w:rPr>
        <w:t>格式十：承诺函</w:t>
      </w:r>
    </w:p>
    <w:p w14:paraId="24CFA99E">
      <w:pPr>
        <w:pStyle w:val="4"/>
        <w:ind w:firstLine="480"/>
        <w:jc w:val="left"/>
      </w:pPr>
      <w:r>
        <w:rPr>
          <w:rFonts w:ascii="仿宋_GB2312" w:hAnsi="仿宋_GB2312" w:eastAsia="仿宋_GB2312" w:cs="仿宋_GB2312"/>
        </w:rPr>
        <w:t>（对于采购需求写明“提供承诺”的条款，供应商可参照以下格式提供承诺）</w:t>
      </w:r>
    </w:p>
    <w:p w14:paraId="5EA30E90">
      <w:pPr>
        <w:pStyle w:val="4"/>
        <w:jc w:val="center"/>
        <w:outlineLvl w:val="3"/>
      </w:pPr>
      <w:r>
        <w:rPr>
          <w:rFonts w:ascii="仿宋_GB2312" w:hAnsi="仿宋_GB2312" w:eastAsia="仿宋_GB2312" w:cs="仿宋_GB2312"/>
          <w:b/>
          <w:sz w:val="24"/>
        </w:rPr>
        <w:t>承诺函</w:t>
      </w:r>
    </w:p>
    <w:p w14:paraId="7A292DA8">
      <w:pPr>
        <w:pStyle w:val="4"/>
        <w:ind w:firstLine="480"/>
        <w:jc w:val="left"/>
      </w:pPr>
      <w:r>
        <w:rPr>
          <w:rFonts w:ascii="仿宋_GB2312" w:hAnsi="仿宋_GB2312" w:eastAsia="仿宋_GB2312" w:cs="仿宋_GB2312"/>
        </w:rPr>
        <w:t>致：国家税务总局惠州市惠城区税务局</w:t>
      </w:r>
    </w:p>
    <w:p w14:paraId="39BC8FAF">
      <w:pPr>
        <w:pStyle w:val="4"/>
        <w:ind w:firstLine="480"/>
        <w:jc w:val="left"/>
      </w:pPr>
      <w:r>
        <w:rPr>
          <w:rFonts w:ascii="仿宋_GB2312" w:hAnsi="仿宋_GB2312" w:eastAsia="仿宋_GB2312" w:cs="仿宋_GB2312"/>
        </w:rPr>
        <w:t>对于__________________项目（项目编号：__________________），我方郑重承诺如下：</w:t>
      </w:r>
    </w:p>
    <w:p w14:paraId="61FBCD67">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14:paraId="44118920">
      <w:pPr>
        <w:pStyle w:val="4"/>
        <w:ind w:firstLine="480"/>
        <w:jc w:val="left"/>
      </w:pPr>
      <w:r>
        <w:rPr>
          <w:rFonts w:ascii="仿宋_GB2312" w:hAnsi="仿宋_GB2312" w:eastAsia="仿宋_GB2312" w:cs="仿宋_GB2312"/>
        </w:rPr>
        <w:t>（一）“★”条款</w:t>
      </w:r>
    </w:p>
    <w:p w14:paraId="5CF9F963">
      <w:pPr>
        <w:pStyle w:val="4"/>
        <w:ind w:firstLine="480"/>
        <w:jc w:val="left"/>
      </w:pPr>
      <w:r>
        <w:rPr>
          <w:rFonts w:ascii="仿宋_GB2312" w:hAnsi="仿宋_GB2312" w:eastAsia="仿宋_GB2312" w:cs="仿宋_GB2312"/>
        </w:rPr>
        <w:t>1.</w:t>
      </w:r>
    </w:p>
    <w:p w14:paraId="2F48B93E">
      <w:pPr>
        <w:pStyle w:val="4"/>
        <w:ind w:firstLine="480"/>
        <w:jc w:val="left"/>
      </w:pPr>
      <w:r>
        <w:rPr>
          <w:rFonts w:ascii="仿宋_GB2312" w:hAnsi="仿宋_GB2312" w:eastAsia="仿宋_GB2312" w:cs="仿宋_GB2312"/>
        </w:rPr>
        <w:t>2.</w:t>
      </w:r>
    </w:p>
    <w:p w14:paraId="54599503">
      <w:pPr>
        <w:pStyle w:val="4"/>
        <w:ind w:firstLine="480"/>
        <w:jc w:val="left"/>
      </w:pPr>
      <w:r>
        <w:rPr>
          <w:rFonts w:ascii="仿宋_GB2312" w:hAnsi="仿宋_GB2312" w:eastAsia="仿宋_GB2312" w:cs="仿宋_GB2312"/>
        </w:rPr>
        <w:t>3.</w:t>
      </w:r>
    </w:p>
    <w:p w14:paraId="535C435B">
      <w:pPr>
        <w:pStyle w:val="4"/>
        <w:ind w:firstLine="480"/>
        <w:jc w:val="left"/>
      </w:pPr>
      <w:r>
        <w:rPr>
          <w:rFonts w:ascii="仿宋_GB2312" w:hAnsi="仿宋_GB2312" w:eastAsia="仿宋_GB2312" w:cs="仿宋_GB2312"/>
        </w:rPr>
        <w:t>.........</w:t>
      </w:r>
    </w:p>
    <w:p w14:paraId="3A71D807">
      <w:pPr>
        <w:pStyle w:val="4"/>
        <w:ind w:firstLine="480"/>
        <w:jc w:val="left"/>
      </w:pPr>
      <w:r>
        <w:rPr>
          <w:rFonts w:ascii="仿宋_GB2312" w:hAnsi="仿宋_GB2312" w:eastAsia="仿宋_GB2312" w:cs="仿宋_GB2312"/>
        </w:rPr>
        <w:t>（二）“▲”条款</w:t>
      </w:r>
    </w:p>
    <w:p w14:paraId="6E74EBCB">
      <w:pPr>
        <w:pStyle w:val="4"/>
        <w:ind w:firstLine="480"/>
        <w:jc w:val="left"/>
      </w:pPr>
      <w:r>
        <w:rPr>
          <w:rFonts w:ascii="仿宋_GB2312" w:hAnsi="仿宋_GB2312" w:eastAsia="仿宋_GB2312" w:cs="仿宋_GB2312"/>
        </w:rPr>
        <w:t>1.</w:t>
      </w:r>
    </w:p>
    <w:p w14:paraId="2F8E62AD">
      <w:pPr>
        <w:pStyle w:val="4"/>
        <w:ind w:firstLine="480"/>
        <w:jc w:val="left"/>
      </w:pPr>
      <w:r>
        <w:rPr>
          <w:rFonts w:ascii="仿宋_GB2312" w:hAnsi="仿宋_GB2312" w:eastAsia="仿宋_GB2312" w:cs="仿宋_GB2312"/>
        </w:rPr>
        <w:t>2.</w:t>
      </w:r>
    </w:p>
    <w:p w14:paraId="4FC5BD3A">
      <w:pPr>
        <w:pStyle w:val="4"/>
        <w:ind w:firstLine="480"/>
        <w:jc w:val="left"/>
      </w:pPr>
      <w:r>
        <w:rPr>
          <w:rFonts w:ascii="仿宋_GB2312" w:hAnsi="仿宋_GB2312" w:eastAsia="仿宋_GB2312" w:cs="仿宋_GB2312"/>
        </w:rPr>
        <w:t>3.</w:t>
      </w:r>
    </w:p>
    <w:p w14:paraId="75E96475">
      <w:pPr>
        <w:pStyle w:val="4"/>
        <w:ind w:firstLine="480"/>
        <w:jc w:val="left"/>
      </w:pPr>
      <w:r>
        <w:rPr>
          <w:rFonts w:ascii="仿宋_GB2312" w:hAnsi="仿宋_GB2312" w:eastAsia="仿宋_GB2312" w:cs="仿宋_GB2312"/>
        </w:rPr>
        <w:t>.........</w:t>
      </w:r>
    </w:p>
    <w:p w14:paraId="7E75CD34">
      <w:pPr>
        <w:pStyle w:val="4"/>
        <w:ind w:firstLine="480"/>
        <w:jc w:val="left"/>
      </w:pPr>
      <w:r>
        <w:rPr>
          <w:rFonts w:ascii="仿宋_GB2312" w:hAnsi="仿宋_GB2312" w:eastAsia="仿宋_GB2312" w:cs="仿宋_GB2312"/>
        </w:rPr>
        <w:t>（三）非“★”、非“▲”条款</w:t>
      </w:r>
    </w:p>
    <w:p w14:paraId="44B37F1C">
      <w:pPr>
        <w:pStyle w:val="4"/>
        <w:ind w:firstLine="480"/>
        <w:jc w:val="left"/>
      </w:pPr>
      <w:r>
        <w:rPr>
          <w:rFonts w:ascii="仿宋_GB2312" w:hAnsi="仿宋_GB2312" w:eastAsia="仿宋_GB2312" w:cs="仿宋_GB2312"/>
        </w:rPr>
        <w:t>1.</w:t>
      </w:r>
    </w:p>
    <w:p w14:paraId="6F9E227D">
      <w:pPr>
        <w:pStyle w:val="4"/>
        <w:ind w:firstLine="480"/>
        <w:jc w:val="left"/>
      </w:pPr>
      <w:r>
        <w:rPr>
          <w:rFonts w:ascii="仿宋_GB2312" w:hAnsi="仿宋_GB2312" w:eastAsia="仿宋_GB2312" w:cs="仿宋_GB2312"/>
        </w:rPr>
        <w:t>2.</w:t>
      </w:r>
    </w:p>
    <w:p w14:paraId="58762CB0">
      <w:pPr>
        <w:pStyle w:val="4"/>
        <w:ind w:firstLine="480"/>
        <w:jc w:val="left"/>
      </w:pPr>
      <w:r>
        <w:rPr>
          <w:rFonts w:ascii="仿宋_GB2312" w:hAnsi="仿宋_GB2312" w:eastAsia="仿宋_GB2312" w:cs="仿宋_GB2312"/>
        </w:rPr>
        <w:t>3.</w:t>
      </w:r>
    </w:p>
    <w:p w14:paraId="25708B78">
      <w:pPr>
        <w:pStyle w:val="4"/>
        <w:ind w:firstLine="480"/>
        <w:jc w:val="left"/>
      </w:pPr>
      <w:r>
        <w:rPr>
          <w:rFonts w:ascii="仿宋_GB2312" w:hAnsi="仿宋_GB2312" w:eastAsia="仿宋_GB2312" w:cs="仿宋_GB2312"/>
        </w:rPr>
        <w:t>.........</w:t>
      </w:r>
    </w:p>
    <w:p w14:paraId="6476C1C7">
      <w:pPr>
        <w:pStyle w:val="4"/>
        <w:ind w:firstLine="480"/>
        <w:jc w:val="left"/>
      </w:pPr>
      <w:r>
        <w:rPr>
          <w:rFonts w:ascii="仿宋_GB2312" w:hAnsi="仿宋_GB2312" w:eastAsia="仿宋_GB2312" w:cs="仿宋_GB2312"/>
        </w:rPr>
        <w:t>特此承诺。</w:t>
      </w:r>
    </w:p>
    <w:p w14:paraId="3345BF06">
      <w:pPr>
        <w:pStyle w:val="4"/>
        <w:jc w:val="right"/>
      </w:pPr>
      <w:r>
        <w:rPr>
          <w:rFonts w:ascii="仿宋_GB2312" w:hAnsi="仿宋_GB2312" w:eastAsia="仿宋_GB2312" w:cs="仿宋_GB2312"/>
        </w:rPr>
        <w:t xml:space="preserve"> 供应商名称（盖章）：__________________</w:t>
      </w:r>
    </w:p>
    <w:p w14:paraId="4B63314C">
      <w:pPr>
        <w:pStyle w:val="4"/>
        <w:jc w:val="right"/>
      </w:pPr>
      <w:r>
        <w:rPr>
          <w:rFonts w:ascii="仿宋_GB2312" w:hAnsi="仿宋_GB2312" w:eastAsia="仿宋_GB2312" w:cs="仿宋_GB2312"/>
        </w:rPr>
        <w:t>日期： 年 月 日</w:t>
      </w:r>
    </w:p>
    <w:p w14:paraId="1AA576A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407212">
      <w:pPr>
        <w:pStyle w:val="4"/>
        <w:jc w:val="left"/>
        <w:outlineLvl w:val="2"/>
      </w:pPr>
      <w:r>
        <w:rPr>
          <w:rFonts w:ascii="仿宋_GB2312" w:hAnsi="仿宋_GB2312" w:eastAsia="仿宋_GB2312" w:cs="仿宋_GB2312"/>
          <w:b/>
          <w:sz w:val="28"/>
        </w:rPr>
        <w:t>格式十一：中小企业声明函</w:t>
      </w:r>
    </w:p>
    <w:p w14:paraId="5DE521F5">
      <w:pPr>
        <w:pStyle w:val="4"/>
        <w:ind w:firstLine="480"/>
        <w:jc w:val="left"/>
      </w:pPr>
      <w:r>
        <w:rPr>
          <w:rFonts w:ascii="仿宋_GB2312" w:hAnsi="仿宋_GB2312" w:eastAsia="仿宋_GB2312" w:cs="仿宋_GB2312"/>
        </w:rPr>
        <w:t>（以下格式文件由供应商根据需要选用）</w:t>
      </w:r>
    </w:p>
    <w:p w14:paraId="6B827929">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14:paraId="6E55BC1C">
      <w:pPr>
        <w:pStyle w:val="4"/>
        <w:jc w:val="center"/>
        <w:outlineLvl w:val="3"/>
      </w:pPr>
      <w:r>
        <w:rPr>
          <w:rFonts w:ascii="仿宋_GB2312" w:hAnsi="仿宋_GB2312" w:eastAsia="仿宋_GB2312" w:cs="仿宋_GB2312"/>
          <w:b/>
          <w:sz w:val="24"/>
        </w:rPr>
        <w:t>中小企业声明函（货物）</w:t>
      </w:r>
    </w:p>
    <w:p w14:paraId="5E41ECE2">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__________________（注:填入单位名称）的__________________（注:填入项目名称）采购活动，提供的货物全部由符合政策要求的中小企业制造。相关企业（含联合体中的中小企业、签订分包意向协议的中小企业）的具体情况如下：</w:t>
      </w:r>
    </w:p>
    <w:p w14:paraId="434136C6">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___（中型企业、小型企业、微型企业）___；</w:t>
      </w:r>
    </w:p>
    <w:p w14:paraId="5C30434D">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___（中型企业、小型企业、微型企业）___；</w:t>
      </w:r>
    </w:p>
    <w:p w14:paraId="712DFB04">
      <w:pPr>
        <w:pStyle w:val="4"/>
        <w:ind w:firstLine="480"/>
        <w:jc w:val="left"/>
      </w:pPr>
      <w:r>
        <w:rPr>
          <w:rFonts w:ascii="仿宋_GB2312" w:hAnsi="仿宋_GB2312" w:eastAsia="仿宋_GB2312" w:cs="仿宋_GB2312"/>
        </w:rPr>
        <w:t>……</w:t>
      </w:r>
    </w:p>
    <w:p w14:paraId="2500FCD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69828C7">
      <w:pPr>
        <w:pStyle w:val="4"/>
        <w:ind w:firstLine="480"/>
        <w:jc w:val="left"/>
      </w:pPr>
      <w:r>
        <w:rPr>
          <w:rFonts w:ascii="仿宋_GB2312" w:hAnsi="仿宋_GB2312" w:eastAsia="仿宋_GB2312" w:cs="仿宋_GB2312"/>
        </w:rPr>
        <w:t>本企业对上述声明内容的真实性负责。如有虚假，将依法承担相应责任。</w:t>
      </w:r>
    </w:p>
    <w:p w14:paraId="7DB2CB96">
      <w:pPr>
        <w:pStyle w:val="4"/>
        <w:jc w:val="right"/>
      </w:pPr>
      <w:r>
        <w:rPr>
          <w:rFonts w:ascii="仿宋_GB2312" w:hAnsi="仿宋_GB2312" w:eastAsia="仿宋_GB2312" w:cs="仿宋_GB2312"/>
        </w:rPr>
        <w:t>企业名称（盖章）：__________________</w:t>
      </w:r>
    </w:p>
    <w:p w14:paraId="195FE885">
      <w:pPr>
        <w:pStyle w:val="4"/>
        <w:jc w:val="right"/>
      </w:pPr>
      <w:r>
        <w:rPr>
          <w:rFonts w:ascii="仿宋_GB2312" w:hAnsi="仿宋_GB2312" w:eastAsia="仿宋_GB2312" w:cs="仿宋_GB2312"/>
        </w:rPr>
        <w:t>日期： 年 月 日</w:t>
      </w:r>
    </w:p>
    <w:p w14:paraId="25A2F34A">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E59D682">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560BF3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C02513">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14:paraId="06F2E779">
      <w:pPr>
        <w:pStyle w:val="4"/>
        <w:jc w:val="center"/>
        <w:outlineLvl w:val="3"/>
      </w:pPr>
      <w:r>
        <w:rPr>
          <w:rFonts w:ascii="仿宋_GB2312" w:hAnsi="仿宋_GB2312" w:eastAsia="仿宋_GB2312" w:cs="仿宋_GB2312"/>
          <w:b/>
          <w:sz w:val="24"/>
        </w:rPr>
        <w:t>中小企业声明函（工程、服务）</w:t>
      </w:r>
    </w:p>
    <w:p w14:paraId="3120EDE0">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__________________（注:填入单位名称）的__________________（注:填入项目名称）采购活动，工程的施工单位全部为符合政策要求的中小企业（或者：服务全部由符合政策要求的中小企业承接）。相关企业（含联合体中的中小企业、签订分包意向协议的中小企业）的具体情况如下：</w:t>
      </w:r>
    </w:p>
    <w:p w14:paraId="0D481C9F">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___（中型企业、小型企业、微型企业）___；</w:t>
      </w:r>
    </w:p>
    <w:p w14:paraId="4C350F65">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___（中型企业、小型企业、微型企业）___；</w:t>
      </w:r>
    </w:p>
    <w:p w14:paraId="3753EB1D">
      <w:pPr>
        <w:pStyle w:val="4"/>
        <w:ind w:firstLine="480"/>
        <w:jc w:val="left"/>
      </w:pPr>
      <w:r>
        <w:rPr>
          <w:rFonts w:ascii="仿宋_GB2312" w:hAnsi="仿宋_GB2312" w:eastAsia="仿宋_GB2312" w:cs="仿宋_GB2312"/>
        </w:rPr>
        <w:t>……</w:t>
      </w:r>
    </w:p>
    <w:p w14:paraId="1052AFC3">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1AD2D87">
      <w:pPr>
        <w:pStyle w:val="4"/>
        <w:ind w:firstLine="480"/>
        <w:jc w:val="left"/>
      </w:pPr>
      <w:r>
        <w:rPr>
          <w:rFonts w:ascii="仿宋_GB2312" w:hAnsi="仿宋_GB2312" w:eastAsia="仿宋_GB2312" w:cs="仿宋_GB2312"/>
        </w:rPr>
        <w:t>本企业对上述声明内容的真实性负责。如有虚假，将依法承担相应责任。</w:t>
      </w:r>
    </w:p>
    <w:p w14:paraId="43E3A034">
      <w:pPr>
        <w:pStyle w:val="4"/>
        <w:jc w:val="right"/>
      </w:pPr>
      <w:r>
        <w:rPr>
          <w:rFonts w:ascii="仿宋_GB2312" w:hAnsi="仿宋_GB2312" w:eastAsia="仿宋_GB2312" w:cs="仿宋_GB2312"/>
        </w:rPr>
        <w:t>企业名称（盖章）：__________________</w:t>
      </w:r>
    </w:p>
    <w:p w14:paraId="16DD8C33">
      <w:pPr>
        <w:pStyle w:val="4"/>
        <w:jc w:val="right"/>
      </w:pPr>
      <w:r>
        <w:rPr>
          <w:rFonts w:ascii="仿宋_GB2312" w:hAnsi="仿宋_GB2312" w:eastAsia="仿宋_GB2312" w:cs="仿宋_GB2312"/>
        </w:rPr>
        <w:t>日期： 年 月 日</w:t>
      </w:r>
    </w:p>
    <w:p w14:paraId="5577F9A6">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FDDB003">
      <w:pPr>
        <w:pStyle w:val="4"/>
        <w:ind w:firstLine="480"/>
        <w:jc w:val="left"/>
      </w:pPr>
      <w:r>
        <w:rPr>
          <w:rFonts w:ascii="仿宋_GB2312" w:hAnsi="仿宋_GB2312" w:eastAsia="仿宋_GB2312" w:cs="仿宋_GB2312"/>
        </w:rPr>
        <w:t>2：投标人应当自行核实是否属于小微企业，并认真填写声明函，若有虚假将追究其责任。</w:t>
      </w:r>
    </w:p>
    <w:p w14:paraId="5C519E0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C1ADFB">
      <w:pPr>
        <w:pStyle w:val="4"/>
        <w:jc w:val="left"/>
        <w:outlineLvl w:val="2"/>
      </w:pPr>
      <w:r>
        <w:rPr>
          <w:rFonts w:ascii="仿宋_GB2312" w:hAnsi="仿宋_GB2312" w:eastAsia="仿宋_GB2312" w:cs="仿宋_GB2312"/>
          <w:b/>
          <w:sz w:val="28"/>
        </w:rPr>
        <w:t>格式十二：监狱企业</w:t>
      </w:r>
    </w:p>
    <w:p w14:paraId="3045F3F9">
      <w:pPr>
        <w:pStyle w:val="4"/>
        <w:ind w:firstLine="480"/>
        <w:jc w:val="left"/>
      </w:pPr>
      <w:r>
        <w:rPr>
          <w:rFonts w:ascii="仿宋_GB2312" w:hAnsi="仿宋_GB2312" w:eastAsia="仿宋_GB2312" w:cs="仿宋_GB2312"/>
        </w:rPr>
        <w:t>（以下格式文件由供应商根据需要选用）</w:t>
      </w:r>
    </w:p>
    <w:p w14:paraId="6F706D43">
      <w:pPr>
        <w:pStyle w:val="4"/>
        <w:jc w:val="center"/>
        <w:outlineLvl w:val="3"/>
      </w:pPr>
      <w:r>
        <w:rPr>
          <w:rFonts w:ascii="仿宋_GB2312" w:hAnsi="仿宋_GB2312" w:eastAsia="仿宋_GB2312" w:cs="仿宋_GB2312"/>
          <w:b/>
          <w:sz w:val="24"/>
        </w:rPr>
        <w:t>监狱企业</w:t>
      </w:r>
    </w:p>
    <w:p w14:paraId="29770028">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14:paraId="55A6066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1B7AD6">
      <w:pPr>
        <w:pStyle w:val="4"/>
        <w:jc w:val="left"/>
        <w:outlineLvl w:val="2"/>
      </w:pPr>
      <w:r>
        <w:rPr>
          <w:rFonts w:ascii="仿宋_GB2312" w:hAnsi="仿宋_GB2312" w:eastAsia="仿宋_GB2312" w:cs="仿宋_GB2312"/>
          <w:b/>
          <w:sz w:val="28"/>
        </w:rPr>
        <w:t>格式十三：残疾人福利性单位声明函</w:t>
      </w:r>
    </w:p>
    <w:p w14:paraId="629CEED5">
      <w:pPr>
        <w:pStyle w:val="4"/>
        <w:ind w:firstLine="480"/>
        <w:jc w:val="left"/>
      </w:pPr>
      <w:r>
        <w:rPr>
          <w:rFonts w:ascii="仿宋_GB2312" w:hAnsi="仿宋_GB2312" w:eastAsia="仿宋_GB2312" w:cs="仿宋_GB2312"/>
        </w:rPr>
        <w:t>（以下格式文件由供应商根据需要选用）</w:t>
      </w:r>
    </w:p>
    <w:p w14:paraId="134AF0BF">
      <w:pPr>
        <w:pStyle w:val="4"/>
        <w:jc w:val="center"/>
        <w:outlineLvl w:val="3"/>
      </w:pPr>
      <w:r>
        <w:rPr>
          <w:rFonts w:ascii="仿宋_GB2312" w:hAnsi="仿宋_GB2312" w:eastAsia="仿宋_GB2312" w:cs="仿宋_GB2312"/>
          <w:b/>
          <w:sz w:val="24"/>
        </w:rPr>
        <w:t>残疾人福利性单位声明函</w:t>
      </w:r>
    </w:p>
    <w:p w14:paraId="1A61AF39">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6460B8">
      <w:pPr>
        <w:pStyle w:val="4"/>
        <w:ind w:firstLine="480"/>
        <w:jc w:val="left"/>
      </w:pPr>
      <w:r>
        <w:rPr>
          <w:rFonts w:ascii="仿宋_GB2312" w:hAnsi="仿宋_GB2312" w:eastAsia="仿宋_GB2312" w:cs="仿宋_GB2312"/>
        </w:rPr>
        <w:t>本单位对上述声明的真实性负责。如有虚假，将依法承担相应责任。</w:t>
      </w:r>
    </w:p>
    <w:p w14:paraId="2E736F15">
      <w:pPr>
        <w:pStyle w:val="4"/>
        <w:jc w:val="right"/>
      </w:pPr>
      <w:r>
        <w:rPr>
          <w:rFonts w:ascii="仿宋_GB2312" w:hAnsi="仿宋_GB2312" w:eastAsia="仿宋_GB2312" w:cs="仿宋_GB2312"/>
        </w:rPr>
        <w:t>单位名称（盖章）：__________________</w:t>
      </w:r>
    </w:p>
    <w:p w14:paraId="1A8D6B9E">
      <w:pPr>
        <w:pStyle w:val="4"/>
        <w:jc w:val="right"/>
      </w:pPr>
      <w:r>
        <w:rPr>
          <w:rFonts w:ascii="仿宋_GB2312" w:hAnsi="仿宋_GB2312" w:eastAsia="仿宋_GB2312" w:cs="仿宋_GB2312"/>
        </w:rPr>
        <w:t>日期： 年 月 日</w:t>
      </w:r>
    </w:p>
    <w:p w14:paraId="1D873241">
      <w:pPr>
        <w:pStyle w:val="4"/>
        <w:ind w:firstLine="480"/>
        <w:jc w:val="left"/>
      </w:pPr>
      <w:r>
        <w:rPr>
          <w:rFonts w:ascii="仿宋_GB2312" w:hAnsi="仿宋_GB2312" w:eastAsia="仿宋_GB2312" w:cs="仿宋_GB2312"/>
        </w:rPr>
        <w:t>注：本函未填写或未勾选视作未做声明。</w:t>
      </w:r>
    </w:p>
    <w:p w14:paraId="03FFC6D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C03387">
      <w:pPr>
        <w:pStyle w:val="4"/>
        <w:jc w:val="left"/>
        <w:outlineLvl w:val="2"/>
      </w:pPr>
      <w:r>
        <w:rPr>
          <w:rFonts w:ascii="仿宋_GB2312" w:hAnsi="仿宋_GB2312" w:eastAsia="仿宋_GB2312" w:cs="仿宋_GB2312"/>
          <w:b/>
          <w:sz w:val="28"/>
        </w:rPr>
        <w:t>格式十四、关于符合本国产品标准的声明函等有关证明文件</w:t>
      </w:r>
    </w:p>
    <w:p w14:paraId="12FC857C">
      <w:pPr>
        <w:pStyle w:val="4"/>
        <w:spacing w:before="450"/>
        <w:ind w:firstLine="480"/>
        <w:jc w:val="left"/>
      </w:pPr>
      <w:r>
        <w:rPr>
          <w:rFonts w:ascii="仿宋_GB2312" w:hAnsi="仿宋_GB2312" w:eastAsia="仿宋_GB2312" w:cs="仿宋_GB2312"/>
        </w:rPr>
        <w:t>说明：</w:t>
      </w:r>
    </w:p>
    <w:p w14:paraId="2226B9B3">
      <w:pPr>
        <w:pStyle w:val="4"/>
        <w:ind w:firstLine="480"/>
        <w:jc w:val="left"/>
      </w:pPr>
      <w:r>
        <w:rPr>
          <w:rFonts w:ascii="仿宋_GB2312" w:hAnsi="仿宋_GB2312" w:eastAsia="仿宋_GB2312" w:cs="仿宋_GB2312"/>
        </w:rPr>
        <w:t>1.请供应商认真阅读附件1《关于本国产品政策的说明》、附件2《中国境内生产的组件成本核算基本规则》后，如提供的产品符合本国产品政策的，再填写相关证明材料(具体见附件3、附件4、附件5) 。</w:t>
      </w:r>
    </w:p>
    <w:p w14:paraId="02A90CCF">
      <w:pPr>
        <w:pStyle w:val="4"/>
        <w:ind w:firstLine="480"/>
        <w:jc w:val="left"/>
      </w:pPr>
      <w:r>
        <w:rPr>
          <w:rFonts w:ascii="仿宋_GB2312" w:hAnsi="仿宋_GB2312" w:eastAsia="仿宋_GB2312" w:cs="仿宋_GB2312"/>
        </w:rPr>
        <w:t>2.供应商提供虚假《声明函》、虚假证明文件谋取中标、成交的，依照政府采购法律法规规定追究相应责任。</w:t>
      </w:r>
    </w:p>
    <w:p w14:paraId="13D7FB70">
      <w:pPr>
        <w:pStyle w:val="4"/>
        <w:spacing w:before="750"/>
        <w:ind w:firstLine="480"/>
        <w:jc w:val="left"/>
      </w:pPr>
      <w:r>
        <w:rPr>
          <w:rFonts w:ascii="仿宋_GB2312" w:hAnsi="仿宋_GB2312" w:eastAsia="仿宋_GB2312" w:cs="仿宋_GB2312"/>
          <w:b/>
        </w:rPr>
        <w:t>附件1：</w:t>
      </w:r>
    </w:p>
    <w:p w14:paraId="4AEA6F33">
      <w:pPr>
        <w:pStyle w:val="4"/>
        <w:ind w:firstLine="480"/>
        <w:jc w:val="center"/>
      </w:pPr>
      <w:r>
        <w:rPr>
          <w:rFonts w:ascii="仿宋_GB2312" w:hAnsi="仿宋_GB2312" w:eastAsia="仿宋_GB2312" w:cs="仿宋_GB2312"/>
        </w:rPr>
        <w:t>《关于本国产品政策的说明》</w:t>
      </w:r>
    </w:p>
    <w:p w14:paraId="22D03EE3">
      <w:pPr>
        <w:pStyle w:val="4"/>
        <w:ind w:firstLine="480"/>
        <w:jc w:val="left"/>
      </w:pPr>
      <w:r>
        <w:rPr>
          <w:rFonts w:ascii="仿宋_GB2312" w:hAnsi="仿宋_GB2312" w:eastAsia="仿宋_GB2312" w:cs="仿宋_GB2312"/>
        </w:rPr>
        <w:t>1.在中国境内生产的组件成本占比、关键组件及关键工序相关要求实施前，供应商所提供的产品在中国境内生产，即在中华人民共和国关境内实现从原材料、组件到产品的属性改变，视同本国产品。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787CA98">
      <w:pPr>
        <w:pStyle w:val="4"/>
        <w:ind w:firstLine="480"/>
        <w:jc w:val="left"/>
      </w:pPr>
      <w:r>
        <w:rPr>
          <w:rFonts w:ascii="仿宋_GB2312" w:hAnsi="仿宋_GB2312" w:eastAsia="仿宋_GB2312" w:cs="仿宋_GB2312"/>
        </w:rPr>
        <w:t>注：</w:t>
      </w:r>
    </w:p>
    <w:p w14:paraId="4EA7C4D6">
      <w:pPr>
        <w:pStyle w:val="4"/>
        <w:ind w:firstLine="480"/>
        <w:jc w:val="left"/>
      </w:pPr>
      <w:r>
        <w:rPr>
          <w:rFonts w:ascii="仿宋_GB2312" w:hAnsi="仿宋_GB2312" w:eastAsia="仿宋_GB2312" w:cs="仿宋_GB2312"/>
        </w:rPr>
        <w:t>（1）属性改变是指经过制造、加工或者组装等工序，产生完全不同于原材料、组件的新产品，并具有新的名称和特征（用途）。</w:t>
      </w:r>
    </w:p>
    <w:p w14:paraId="59A042DB">
      <w:pPr>
        <w:pStyle w:val="4"/>
        <w:ind w:firstLine="480"/>
        <w:jc w:val="left"/>
      </w:pPr>
      <w:r>
        <w:rPr>
          <w:rFonts w:ascii="仿宋_GB2312" w:hAnsi="仿宋_GB2312" w:eastAsia="仿宋_GB2312" w:cs="仿宋_GB2312"/>
        </w:rPr>
        <w:t>（2）属性改变不包括以下细微操作：</w:t>
      </w:r>
    </w:p>
    <w:p w14:paraId="413B9049">
      <w:pPr>
        <w:pStyle w:val="4"/>
        <w:ind w:firstLine="480"/>
        <w:jc w:val="left"/>
      </w:pPr>
      <w:r>
        <w:rPr>
          <w:rFonts w:ascii="仿宋_GB2312" w:hAnsi="仿宋_GB2312" w:eastAsia="仿宋_GB2312" w:cs="仿宋_GB2312"/>
        </w:rPr>
        <w:t>①为确保产品在运输或者储存期间保持某种状态而进行的操作；</w:t>
      </w:r>
    </w:p>
    <w:p w14:paraId="78061191">
      <w:pPr>
        <w:pStyle w:val="4"/>
        <w:ind w:firstLine="480"/>
        <w:jc w:val="left"/>
      </w:pPr>
      <w:r>
        <w:rPr>
          <w:rFonts w:ascii="仿宋_GB2312" w:hAnsi="仿宋_GB2312" w:eastAsia="仿宋_GB2312" w:cs="仿宋_GB2312"/>
        </w:rPr>
        <w:t>②为产品运输或者销售进行的包装或者展示；</w:t>
      </w:r>
    </w:p>
    <w:p w14:paraId="0A0E2396">
      <w:pPr>
        <w:pStyle w:val="4"/>
        <w:ind w:firstLine="480"/>
        <w:jc w:val="left"/>
      </w:pPr>
      <w:r>
        <w:rPr>
          <w:rFonts w:ascii="仿宋_GB2312" w:hAnsi="仿宋_GB2312" w:eastAsia="仿宋_GB2312" w:cs="仿宋_GB2312"/>
        </w:rPr>
        <w:t>③在产品或者其包装上粘贴或者印刷品牌、标志、标识以及其他用于区别的标记；</w:t>
      </w:r>
    </w:p>
    <w:p w14:paraId="29E0F7DF">
      <w:pPr>
        <w:pStyle w:val="4"/>
        <w:ind w:firstLine="480"/>
        <w:jc w:val="left"/>
      </w:pPr>
      <w:r>
        <w:rPr>
          <w:rFonts w:ascii="仿宋_GB2312" w:hAnsi="仿宋_GB2312" w:eastAsia="仿宋_GB2312" w:cs="仿宋_GB2312"/>
        </w:rPr>
        <w:t>④简单的上漆、磨光和分装；</w:t>
      </w:r>
    </w:p>
    <w:p w14:paraId="107D868D">
      <w:pPr>
        <w:pStyle w:val="4"/>
        <w:ind w:firstLine="480"/>
        <w:jc w:val="left"/>
      </w:pPr>
      <w:r>
        <w:rPr>
          <w:rFonts w:ascii="仿宋_GB2312" w:hAnsi="仿宋_GB2312" w:eastAsia="仿宋_GB2312" w:cs="仿宋_GB2312"/>
        </w:rPr>
        <w:t>⑤其他不属于属性改变的情形。</w:t>
      </w:r>
    </w:p>
    <w:p w14:paraId="6F37A971">
      <w:pPr>
        <w:pStyle w:val="4"/>
        <w:ind w:firstLine="480"/>
        <w:jc w:val="left"/>
      </w:pPr>
      <w:r>
        <w:rPr>
          <w:rFonts w:ascii="仿宋_GB2312" w:hAnsi="仿宋_GB2312" w:eastAsia="仿宋_GB2312" w:cs="仿宋_GB2312"/>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071E20C">
      <w:pPr>
        <w:pStyle w:val="4"/>
        <w:ind w:firstLine="480"/>
        <w:jc w:val="left"/>
      </w:pPr>
      <w:r>
        <w:rPr>
          <w:rFonts w:ascii="仿宋_GB2312" w:hAnsi="仿宋_GB2312" w:eastAsia="仿宋_GB2312" w:cs="仿宋_GB2312"/>
        </w:rPr>
        <w:t>3.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当采购项目或者采购包中含有多种产品，供应商为该采购项目或者采购包提供的符合本国产品标准的产品成本之和占该供应商提供的全部产品成本之和的比例未达到80%时，对该供应商提供的全部产品均不给予上述价格评审优惠。全部产品是指货物或服务采购项目或采购包中包含的全部货物、服务产品。</w:t>
      </w:r>
    </w:p>
    <w:p w14:paraId="21A556DC">
      <w:pPr>
        <w:pStyle w:val="4"/>
        <w:ind w:firstLine="480"/>
        <w:jc w:val="left"/>
      </w:pPr>
      <w:r>
        <w:rPr>
          <w:rFonts w:ascii="仿宋_GB2312" w:hAnsi="仿宋_GB2312" w:eastAsia="仿宋_GB2312" w:cs="仿宋_GB2312"/>
        </w:rPr>
        <w:t>4.供应商所投产品如符合本国产品政策的，请供应商按投标（响应）文件格式中的《关于符合本国产品标准的声明函》填写。如属于多种产品的项目或采购包，还须填写《关于本国产品成本比例承诺函》（具体见下）。</w:t>
      </w:r>
    </w:p>
    <w:p w14:paraId="2FB6C589">
      <w:pPr>
        <w:pStyle w:val="4"/>
        <w:ind w:firstLine="480"/>
        <w:jc w:val="left"/>
      </w:pPr>
      <w:r>
        <w:rPr>
          <w:rFonts w:ascii="仿宋_GB2312" w:hAnsi="仿宋_GB2312" w:eastAsia="仿宋_GB2312" w:cs="仿宋_GB2312"/>
        </w:rPr>
        <w:t>5.在中国境内生产的组件成本占比相关要求实施前，《关于符合本国产品标准的声明函》“规定比例”栏可不填写；在产品的关键组件要求实施前，“关键组件”可不填写；在产品的关键工序要求实施前，“关键工序”栏可不填。</w:t>
      </w:r>
    </w:p>
    <w:p w14:paraId="7AF54F24">
      <w:pPr>
        <w:pStyle w:val="4"/>
        <w:spacing w:before="750"/>
        <w:ind w:firstLine="480"/>
        <w:jc w:val="left"/>
      </w:pPr>
      <w:r>
        <w:rPr>
          <w:rFonts w:ascii="仿宋_GB2312" w:hAnsi="仿宋_GB2312" w:eastAsia="仿宋_GB2312" w:cs="仿宋_GB2312"/>
          <w:b/>
        </w:rPr>
        <w:t>附件2：</w:t>
      </w:r>
    </w:p>
    <w:p w14:paraId="6C20ADC3">
      <w:pPr>
        <w:pStyle w:val="4"/>
        <w:ind w:firstLine="480"/>
        <w:jc w:val="center"/>
      </w:pPr>
      <w:r>
        <w:rPr>
          <w:rFonts w:ascii="仿宋_GB2312" w:hAnsi="仿宋_GB2312" w:eastAsia="仿宋_GB2312" w:cs="仿宋_GB2312"/>
        </w:rPr>
        <w:t>中国境内生产的组件成本核算基本规则</w:t>
      </w:r>
    </w:p>
    <w:p w14:paraId="0FDF5D3B">
      <w:pPr>
        <w:pStyle w:val="4"/>
        <w:ind w:firstLine="480"/>
        <w:jc w:val="left"/>
      </w:pPr>
      <w:r>
        <w:rPr>
          <w:rFonts w:ascii="仿宋_GB2312" w:hAnsi="仿宋_GB2312" w:eastAsia="仿宋_GB2312" w:cs="仿宋_GB2312"/>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7330164">
      <w:pPr>
        <w:pStyle w:val="4"/>
        <w:ind w:firstLine="480"/>
        <w:jc w:val="left"/>
      </w:pPr>
      <w:r>
        <w:rPr>
          <w:rFonts w:ascii="仿宋_GB2312" w:hAnsi="仿宋_GB2312" w:eastAsia="仿宋_GB2312" w:cs="仿宋_GB2312"/>
        </w:rPr>
        <w:t>一、产品的一级组件是指直接组成产品的组件。产品的二级组件是指直接组成产品一级组件的组件。一级组件不可分解的，视同二级组件。</w:t>
      </w:r>
    </w:p>
    <w:p w14:paraId="761FD7B4">
      <w:pPr>
        <w:pStyle w:val="4"/>
        <w:ind w:firstLine="480"/>
        <w:jc w:val="left"/>
      </w:pPr>
      <w:r>
        <w:rPr>
          <w:rFonts w:ascii="仿宋_GB2312" w:hAnsi="仿宋_GB2312" w:eastAsia="仿宋_GB2312" w:cs="仿宋_GB2312"/>
        </w:rPr>
        <w:t>二、二级组件在中国境内生产的，其全部成本计入中国境内生产的组件成本；二级组件不在中国境内生产的，其成本不计入中国境内生产的组件成本。</w:t>
      </w:r>
    </w:p>
    <w:p w14:paraId="52C27398">
      <w:pPr>
        <w:pStyle w:val="4"/>
        <w:ind w:firstLine="480"/>
        <w:jc w:val="left"/>
      </w:pPr>
      <w:r>
        <w:rPr>
          <w:rFonts w:ascii="仿宋_GB2312" w:hAnsi="仿宋_GB2312" w:eastAsia="仿宋_GB2312" w:cs="仿宋_GB2312"/>
        </w:rPr>
        <w:t>三、产品总成本和组件成本以相关会计核算数据、采购合同、进货记录等为基础进行计算。</w:t>
      </w:r>
    </w:p>
    <w:p w14:paraId="48964030">
      <w:pPr>
        <w:pStyle w:val="4"/>
        <w:ind w:firstLine="480"/>
        <w:jc w:val="left"/>
      </w:pPr>
      <w:r>
        <w:rPr>
          <w:rFonts w:ascii="仿宋_GB2312" w:hAnsi="仿宋_GB2312" w:eastAsia="仿宋_GB2312" w:cs="仿宋_GB2312"/>
        </w:rPr>
        <w:t>四、需要对成本核算规则予以进一步明确的其他有关事项，由财政部会同有关部门另行规定。</w:t>
      </w:r>
    </w:p>
    <w:p w14:paraId="027D34F4">
      <w:pPr>
        <w:pStyle w:val="4"/>
        <w:spacing w:before="750"/>
        <w:ind w:firstLine="480"/>
        <w:jc w:val="left"/>
      </w:pPr>
      <w:r>
        <w:rPr>
          <w:rFonts w:ascii="仿宋_GB2312" w:hAnsi="仿宋_GB2312" w:eastAsia="仿宋_GB2312" w:cs="仿宋_GB2312"/>
          <w:b/>
        </w:rPr>
        <w:t>附件3：</w:t>
      </w:r>
    </w:p>
    <w:p w14:paraId="41DDC5ED">
      <w:pPr>
        <w:pStyle w:val="4"/>
        <w:ind w:firstLine="480"/>
        <w:jc w:val="center"/>
      </w:pPr>
      <w:r>
        <w:rPr>
          <w:rFonts w:ascii="仿宋_GB2312" w:hAnsi="仿宋_GB2312" w:eastAsia="仿宋_GB2312" w:cs="仿宋_GB2312"/>
        </w:rPr>
        <w:t>关于符合本国产品标准的声明函</w:t>
      </w:r>
    </w:p>
    <w:p w14:paraId="5CC33DE9">
      <w:pPr>
        <w:pStyle w:val="4"/>
        <w:ind w:firstLine="480"/>
        <w:jc w:val="left"/>
      </w:pPr>
      <w:r>
        <w:rPr>
          <w:rFonts w:ascii="仿宋_GB2312" w:hAnsi="仿宋_GB2312" w:eastAsia="仿宋_GB2312" w:cs="仿宋_GB2312"/>
        </w:rPr>
        <w:t>本公司（单位）郑重声明，根据《国务院办公厅关于在政府采购中实施本国产品标准及相关政策的通知》（国办发〔2025〕34号）的规定，本公司（单位）提供的以下产品属于本国产品。具体情况如下：</w:t>
      </w:r>
    </w:p>
    <w:p w14:paraId="63C142C6">
      <w:pPr>
        <w:pStyle w:val="4"/>
        <w:ind w:firstLine="480"/>
        <w:jc w:val="left"/>
      </w:pPr>
      <w:r>
        <w:rPr>
          <w:rFonts w:ascii="仿宋_GB2312" w:hAnsi="仿宋_GB2312" w:eastAsia="仿宋_GB2312" w:cs="仿宋_GB2312"/>
        </w:rPr>
        <w:t>1.（产品名称1），生产厂为（厂名），厂址为（生产厂址）。（产品名称1）的中国境内生产的组件成本占比≥（规定比例）。（产品名称）的（关键组件）在中国境内生产。（产品名称）的（关键工序）在中国境内完成。</w:t>
      </w:r>
    </w:p>
    <w:p w14:paraId="392F8FF9">
      <w:pPr>
        <w:pStyle w:val="4"/>
        <w:ind w:firstLine="480"/>
        <w:jc w:val="left"/>
      </w:pPr>
      <w:r>
        <w:rPr>
          <w:rFonts w:ascii="仿宋_GB2312" w:hAnsi="仿宋_GB2312" w:eastAsia="仿宋_GB2312" w:cs="仿宋_GB2312"/>
        </w:rPr>
        <w:t>2.（产品名称2），生产厂为（厂名），厂址为（生产厂址）。（产品名称2）的中国境内生产的组件成本占比≥（规定比例）。（产品名称2）的（关键组件）在中国境内生产。（产品名称2）的（关键工序）在中国境内完成。</w:t>
      </w:r>
    </w:p>
    <w:p w14:paraId="3AAE28BC">
      <w:pPr>
        <w:pStyle w:val="4"/>
        <w:ind w:firstLine="480"/>
        <w:jc w:val="left"/>
      </w:pPr>
      <w:r>
        <w:rPr>
          <w:rFonts w:ascii="仿宋_GB2312" w:hAnsi="仿宋_GB2312" w:eastAsia="仿宋_GB2312" w:cs="仿宋_GB2312"/>
        </w:rPr>
        <w:t>……</w:t>
      </w:r>
    </w:p>
    <w:p w14:paraId="45BF4CF9">
      <w:pPr>
        <w:pStyle w:val="4"/>
        <w:ind w:firstLine="480"/>
        <w:jc w:val="left"/>
      </w:pPr>
      <w:r>
        <w:rPr>
          <w:rFonts w:ascii="仿宋_GB2312" w:hAnsi="仿宋_GB2312" w:eastAsia="仿宋_GB2312" w:cs="仿宋_GB2312"/>
        </w:rPr>
        <w:t>本公司（单位）对上述声明内容的真实性负责。如有虚假，愿承担相应法律责任。</w:t>
      </w:r>
    </w:p>
    <w:p w14:paraId="007936D4">
      <w:pPr>
        <w:pStyle w:val="4"/>
        <w:jc w:val="right"/>
      </w:pPr>
      <w:r>
        <w:rPr>
          <w:rFonts w:ascii="仿宋_GB2312" w:hAnsi="仿宋_GB2312" w:eastAsia="仿宋_GB2312" w:cs="仿宋_GB2312"/>
        </w:rPr>
        <w:t>公司（单位）名称（盖章）：__________________</w:t>
      </w:r>
    </w:p>
    <w:p w14:paraId="534F0E3B">
      <w:pPr>
        <w:pStyle w:val="4"/>
        <w:jc w:val="right"/>
      </w:pPr>
      <w:r>
        <w:rPr>
          <w:rFonts w:ascii="仿宋_GB2312" w:hAnsi="仿宋_GB2312" w:eastAsia="仿宋_GB2312" w:cs="仿宋_GB2312"/>
        </w:rPr>
        <w:t>日期： 年 月 日</w:t>
      </w:r>
    </w:p>
    <w:p w14:paraId="16F66BB4">
      <w:pPr>
        <w:pStyle w:val="4"/>
        <w:ind w:firstLine="480"/>
        <w:jc w:val="left"/>
      </w:pPr>
      <w:r>
        <w:rPr>
          <w:rFonts w:ascii="仿宋_GB2312" w:hAnsi="仿宋_GB2312" w:eastAsia="仿宋_GB2312" w:cs="仿宋_GB2312"/>
        </w:rPr>
        <w:t>1.产品如有型号，请在“产品名称”栏一并填写。</w:t>
      </w:r>
    </w:p>
    <w:p w14:paraId="7CA1E43B">
      <w:pPr>
        <w:pStyle w:val="4"/>
        <w:ind w:firstLine="480"/>
        <w:jc w:val="left"/>
      </w:pPr>
      <w:r>
        <w:rPr>
          <w:rFonts w:ascii="仿宋_GB2312" w:hAnsi="仿宋_GB2312" w:eastAsia="仿宋_GB2312" w:cs="仿宋_GB2312"/>
        </w:rPr>
        <w:t>2.生产厂名与厂址应与生产厂营业执照载明的相关信息保持一致。</w:t>
      </w:r>
    </w:p>
    <w:p w14:paraId="0333E7B7">
      <w:pPr>
        <w:pStyle w:val="4"/>
        <w:ind w:firstLine="480"/>
        <w:jc w:val="left"/>
      </w:pPr>
      <w:r>
        <w:rPr>
          <w:rFonts w:ascii="仿宋_GB2312" w:hAnsi="仿宋_GB2312" w:eastAsia="仿宋_GB2312" w:cs="仿宋_GB2312"/>
        </w:rPr>
        <w:t>3.该产品的中国境内生产的组件成本占比相关要求实施前，“规定比例”栏可不填，下同。</w:t>
      </w:r>
    </w:p>
    <w:p w14:paraId="687C7CCA">
      <w:pPr>
        <w:pStyle w:val="4"/>
        <w:ind w:firstLine="480"/>
        <w:jc w:val="left"/>
      </w:pPr>
      <w:r>
        <w:rPr>
          <w:rFonts w:ascii="仿宋_GB2312" w:hAnsi="仿宋_GB2312" w:eastAsia="仿宋_GB2312" w:cs="仿宋_GB2312"/>
        </w:rPr>
        <w:t>4.该产品的关键组件要求实施前，“关键组件”栏可不填，下同。</w:t>
      </w:r>
    </w:p>
    <w:p w14:paraId="42F143B9">
      <w:pPr>
        <w:pStyle w:val="4"/>
        <w:ind w:firstLine="480"/>
        <w:jc w:val="left"/>
      </w:pPr>
      <w:r>
        <w:rPr>
          <w:rFonts w:ascii="仿宋_GB2312" w:hAnsi="仿宋_GB2312" w:eastAsia="仿宋_GB2312" w:cs="仿宋_GB2312"/>
        </w:rPr>
        <w:t>5.该产品的关键工序要求实施前，“关键工序”栏可不填，下同。</w:t>
      </w:r>
    </w:p>
    <w:p w14:paraId="3ED391A2">
      <w:pPr>
        <w:pStyle w:val="4"/>
        <w:spacing w:before="750"/>
        <w:ind w:firstLine="480"/>
        <w:jc w:val="left"/>
      </w:pPr>
      <w:r>
        <w:rPr>
          <w:rFonts w:ascii="仿宋_GB2312" w:hAnsi="仿宋_GB2312" w:eastAsia="仿宋_GB2312" w:cs="仿宋_GB2312"/>
          <w:b/>
        </w:rPr>
        <w:t>附件4：</w:t>
      </w:r>
    </w:p>
    <w:p w14:paraId="3075EB03">
      <w:pPr>
        <w:pStyle w:val="4"/>
        <w:ind w:firstLine="480"/>
        <w:jc w:val="center"/>
      </w:pPr>
      <w:r>
        <w:rPr>
          <w:rFonts w:ascii="仿宋_GB2312" w:hAnsi="仿宋_GB2312" w:eastAsia="仿宋_GB2312" w:cs="仿宋_GB2312"/>
        </w:rPr>
        <w:t>《关于本国产品比例的承诺函》</w:t>
      </w:r>
    </w:p>
    <w:p w14:paraId="5A84F51A">
      <w:pPr>
        <w:pStyle w:val="4"/>
        <w:ind w:firstLine="480"/>
        <w:jc w:val="center"/>
      </w:pPr>
      <w:r>
        <w:rPr>
          <w:rFonts w:ascii="仿宋_GB2312" w:hAnsi="仿宋_GB2312" w:eastAsia="仿宋_GB2312" w:cs="仿宋_GB2312"/>
        </w:rPr>
        <w:t>（适用于采购项目或者采购包中含有多种产品,请认真阅读该表备注）</w:t>
      </w:r>
    </w:p>
    <w:p w14:paraId="4C6E2CDB">
      <w:pPr>
        <w:pStyle w:val="4"/>
        <w:spacing w:before="750"/>
        <w:ind w:firstLine="480"/>
        <w:jc w:val="center"/>
      </w:pPr>
      <w:r>
        <w:rPr>
          <w:rFonts w:ascii="仿宋_GB2312" w:hAnsi="仿宋_GB2312" w:eastAsia="仿宋_GB2312" w:cs="仿宋_GB2312"/>
        </w:rPr>
        <w:t>关于本国产品比例的承诺函</w:t>
      </w:r>
    </w:p>
    <w:p w14:paraId="13829E16">
      <w:pPr>
        <w:pStyle w:val="4"/>
        <w:ind w:firstLine="480"/>
        <w:jc w:val="left"/>
      </w:pPr>
      <w:r>
        <w:rPr>
          <w:rFonts w:ascii="仿宋_GB2312" w:hAnsi="仿宋_GB2312" w:eastAsia="仿宋_GB2312" w:cs="仿宋_GB2312"/>
        </w:rPr>
        <w:t>本公司（单位）郑重承诺，根据《国务院办公厅关于在政府采购中实施本国产品标准及相关政策的通知》（国办发〔2025〕34号）的规定，本公司（单位）提供的符合本国产品标准的产品成本之和占提供的全部产品成本之和的比例≥80%。</w:t>
      </w:r>
    </w:p>
    <w:p w14:paraId="0975185B">
      <w:pPr>
        <w:pStyle w:val="4"/>
        <w:ind w:firstLine="480"/>
        <w:jc w:val="left"/>
      </w:pPr>
      <w:r>
        <w:rPr>
          <w:rFonts w:ascii="仿宋_GB2312" w:hAnsi="仿宋_GB2312" w:eastAsia="仿宋_GB2312" w:cs="仿宋_GB2312"/>
        </w:rPr>
        <w:t>本公司（单位）对上述承诺内容的真实性负责。如有虚假，愿承担相应法律责任。</w:t>
      </w:r>
    </w:p>
    <w:p w14:paraId="20C3B4B0">
      <w:pPr>
        <w:pStyle w:val="4"/>
        <w:jc w:val="right"/>
      </w:pPr>
      <w:r>
        <w:rPr>
          <w:rFonts w:ascii="仿宋_GB2312" w:hAnsi="仿宋_GB2312" w:eastAsia="仿宋_GB2312" w:cs="仿宋_GB2312"/>
        </w:rPr>
        <w:t>公司（单位）名称（盖章）：__________________</w:t>
      </w:r>
    </w:p>
    <w:p w14:paraId="7EF17CA5">
      <w:pPr>
        <w:pStyle w:val="4"/>
        <w:jc w:val="right"/>
      </w:pPr>
      <w:r>
        <w:rPr>
          <w:rFonts w:ascii="仿宋_GB2312" w:hAnsi="仿宋_GB2312" w:eastAsia="仿宋_GB2312" w:cs="仿宋_GB2312"/>
        </w:rPr>
        <w:t>日期： 年 月 日</w:t>
      </w:r>
    </w:p>
    <w:p w14:paraId="4AAA4B17">
      <w:pPr>
        <w:pStyle w:val="4"/>
        <w:spacing w:before="450"/>
        <w:ind w:firstLine="480"/>
        <w:jc w:val="left"/>
      </w:pPr>
      <w:r>
        <w:rPr>
          <w:rFonts w:ascii="仿宋_GB2312" w:hAnsi="仿宋_GB2312" w:eastAsia="仿宋_GB2312" w:cs="仿宋_GB2312"/>
        </w:rPr>
        <w:t>备注：采购项目或者采购包中含有多种产品，且提供符合本国产品标准的产品成本之和占本公司（单位）提供的全部产品成本之和的比例≥80%，请提交该表。如果上述比例小于80%， 不属于本国产品政扶持范围，无须提供该表。</w:t>
      </w:r>
    </w:p>
    <w:p w14:paraId="27A0B115">
      <w:pPr>
        <w:pStyle w:val="4"/>
        <w:ind w:firstLine="480"/>
        <w:jc w:val="left"/>
      </w:pPr>
      <w:r>
        <w:rPr>
          <w:rFonts w:ascii="仿宋_GB2312" w:hAnsi="仿宋_GB2312" w:eastAsia="仿宋_GB2312" w:cs="仿宋_GB2312"/>
        </w:rPr>
        <w:t>备注：采购项目或者采购包中含有多种产品，且提供符合本国产品标准的产品成本之和占本公司（单位）提供的全部产品成本之和的比例≥80%，请提交该表。如果上述比例小于80%， 不属于本国产品政扶持范围，无须提供该表。</w:t>
      </w:r>
    </w:p>
    <w:p w14:paraId="2CD06300">
      <w:pPr>
        <w:pStyle w:val="4"/>
        <w:spacing w:before="750"/>
        <w:ind w:firstLine="480"/>
        <w:jc w:val="left"/>
      </w:pPr>
      <w:r>
        <w:rPr>
          <w:rFonts w:ascii="仿宋_GB2312" w:hAnsi="仿宋_GB2312" w:eastAsia="仿宋_GB2312" w:cs="仿宋_GB2312"/>
          <w:b/>
        </w:rPr>
        <w:t>附件5：</w:t>
      </w:r>
    </w:p>
    <w:p w14:paraId="3618862C">
      <w:pPr>
        <w:pStyle w:val="4"/>
        <w:ind w:firstLine="480"/>
        <w:jc w:val="center"/>
      </w:pPr>
      <w:r>
        <w:rPr>
          <w:rFonts w:ascii="仿宋_GB2312" w:hAnsi="仿宋_GB2312" w:eastAsia="仿宋_GB2312" w:cs="仿宋_GB2312"/>
        </w:rPr>
        <w:t>本国产品标准有关证明材料</w:t>
      </w:r>
    </w:p>
    <w:p w14:paraId="42F87066">
      <w:pPr>
        <w:pStyle w:val="4"/>
        <w:ind w:firstLine="480"/>
        <w:jc w:val="left"/>
      </w:pPr>
      <w:r>
        <w:rPr>
          <w:rFonts w:ascii="仿宋_GB2312" w:hAnsi="仿宋_GB2312" w:eastAsia="仿宋_GB2312" w:cs="仿宋_GB2312"/>
        </w:rPr>
        <w:t>财政部会同有关部门规定的有关证明文件。</w:t>
      </w:r>
    </w:p>
    <w:p w14:paraId="3DB263E0">
      <w:pPr>
        <w:pStyle w:val="4"/>
        <w:ind w:firstLine="480"/>
        <w:jc w:val="left"/>
      </w:pPr>
      <w:r>
        <w:rPr>
          <w:rFonts w:ascii="仿宋_GB2312" w:hAnsi="仿宋_GB2312" w:eastAsia="仿宋_GB2312" w:cs="仿宋_GB2312"/>
        </w:rPr>
        <w:t>注：在中国境内生产的组件成本占比、关键组件及关键工序相关要求实施前，此项材料无须提供。</w:t>
      </w:r>
    </w:p>
    <w:p w14:paraId="328286E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706B97">
      <w:pPr>
        <w:pStyle w:val="4"/>
        <w:jc w:val="left"/>
        <w:outlineLvl w:val="2"/>
      </w:pPr>
      <w:r>
        <w:rPr>
          <w:rFonts w:ascii="仿宋_GB2312" w:hAnsi="仿宋_GB2312" w:eastAsia="仿宋_GB2312" w:cs="仿宋_GB2312"/>
          <w:b/>
          <w:sz w:val="28"/>
        </w:rPr>
        <w:t>格式十五：联合体共同投标协议书</w:t>
      </w:r>
    </w:p>
    <w:p w14:paraId="7EFB19BC">
      <w:pPr>
        <w:pStyle w:val="4"/>
        <w:ind w:firstLine="480"/>
        <w:jc w:val="left"/>
      </w:pPr>
      <w:r>
        <w:rPr>
          <w:rFonts w:ascii="仿宋_GB2312" w:hAnsi="仿宋_GB2312" w:eastAsia="仿宋_GB2312" w:cs="仿宋_GB2312"/>
        </w:rPr>
        <w:t>（以下格式文件由供应商根据需要选用）</w:t>
      </w:r>
    </w:p>
    <w:p w14:paraId="31F24B9F">
      <w:pPr>
        <w:pStyle w:val="4"/>
        <w:jc w:val="center"/>
        <w:outlineLvl w:val="3"/>
      </w:pPr>
      <w:r>
        <w:rPr>
          <w:rFonts w:ascii="仿宋_GB2312" w:hAnsi="仿宋_GB2312" w:eastAsia="仿宋_GB2312" w:cs="仿宋_GB2312"/>
          <w:b/>
          <w:sz w:val="24"/>
        </w:rPr>
        <w:t>联合体共同投标协议书</w:t>
      </w:r>
    </w:p>
    <w:p w14:paraId="1387D991">
      <w:pPr>
        <w:pStyle w:val="4"/>
        <w:ind w:firstLine="480"/>
        <w:jc w:val="left"/>
      </w:pPr>
      <w:r>
        <w:rPr>
          <w:rFonts w:ascii="仿宋_GB2312" w:hAnsi="仿宋_GB2312" w:eastAsia="仿宋_GB2312" w:cs="仿宋_GB2312"/>
        </w:rPr>
        <w:t>立约方：___(甲公司全称)___</w:t>
      </w:r>
    </w:p>
    <w:p w14:paraId="5AB608F7">
      <w:pPr>
        <w:pStyle w:val="4"/>
        <w:ind w:firstLine="480"/>
        <w:jc w:val="left"/>
      </w:pPr>
      <w:r>
        <w:rPr>
          <w:rFonts w:ascii="仿宋_GB2312" w:hAnsi="仿宋_GB2312" w:eastAsia="仿宋_GB2312" w:cs="仿宋_GB2312"/>
        </w:rPr>
        <w:t>___(乙公司全称)___</w:t>
      </w:r>
    </w:p>
    <w:p w14:paraId="04523E71">
      <w:pPr>
        <w:pStyle w:val="4"/>
        <w:ind w:firstLine="480"/>
        <w:jc w:val="left"/>
      </w:pPr>
      <w:r>
        <w:rPr>
          <w:rFonts w:ascii="仿宋_GB2312" w:hAnsi="仿宋_GB2312" w:eastAsia="仿宋_GB2312" w:cs="仿宋_GB2312"/>
        </w:rPr>
        <w:t>___(……公司全称)___</w:t>
      </w:r>
    </w:p>
    <w:p w14:paraId="5E52AE9F">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14:paraId="65AD5A46">
      <w:pPr>
        <w:pStyle w:val="4"/>
        <w:ind w:firstLine="480"/>
        <w:jc w:val="left"/>
      </w:pPr>
      <w:r>
        <w:rPr>
          <w:rFonts w:ascii="仿宋_GB2312" w:hAnsi="仿宋_GB2312" w:eastAsia="仿宋_GB2312" w:cs="仿宋_GB2312"/>
        </w:rPr>
        <w:t>一、联合体各方关系</w:t>
      </w:r>
    </w:p>
    <w:p w14:paraId="4E9D4AA6">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14:paraId="27BBEA8F">
      <w:pPr>
        <w:pStyle w:val="4"/>
        <w:ind w:firstLine="480"/>
        <w:jc w:val="left"/>
      </w:pPr>
      <w:r>
        <w:rPr>
          <w:rFonts w:ascii="仿宋_GB2312" w:hAnsi="仿宋_GB2312" w:eastAsia="仿宋_GB2312" w:cs="仿宋_GB2312"/>
        </w:rPr>
        <w:t>二、联合体内部有关事项约定如下：</w:t>
      </w:r>
    </w:p>
    <w:p w14:paraId="17B962B8">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14:paraId="274D464B">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14:paraId="083D11E3">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14:paraId="1EBF5308">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14:paraId="3ECE7E2E">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14:paraId="7A7FEE72">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746CFE6C">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14:paraId="5CBFE899">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14:paraId="489F1FED">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14:paraId="0554963B">
      <w:pPr>
        <w:pStyle w:val="4"/>
        <w:jc w:val="right"/>
      </w:pPr>
      <w:r>
        <w:rPr>
          <w:rFonts w:ascii="仿宋_GB2312" w:hAnsi="仿宋_GB2312" w:eastAsia="仿宋_GB2312" w:cs="仿宋_GB2312"/>
        </w:rPr>
        <w:t>甲公司全称：____（盖章）________，乙公司全称：____（盖章）________，……公司全称：____（盖章）________</w:t>
      </w:r>
    </w:p>
    <w:p w14:paraId="3332DE32">
      <w:pPr>
        <w:pStyle w:val="4"/>
        <w:jc w:val="right"/>
      </w:pPr>
      <w:r>
        <w:rPr>
          <w:rFonts w:ascii="仿宋_GB2312" w:hAnsi="仿宋_GB2312" w:eastAsia="仿宋_GB2312" w:cs="仿宋_GB2312"/>
        </w:rPr>
        <w:t>____年____月 ____日，____年____月____日，____年____月____日</w:t>
      </w:r>
    </w:p>
    <w:p w14:paraId="0270C417">
      <w:pPr>
        <w:pStyle w:val="4"/>
        <w:ind w:firstLine="480"/>
        <w:jc w:val="left"/>
      </w:pPr>
      <w:r>
        <w:rPr>
          <w:rFonts w:ascii="仿宋_GB2312" w:hAnsi="仿宋_GB2312" w:eastAsia="仿宋_GB2312" w:cs="仿宋_GB2312"/>
        </w:rPr>
        <w:t>注：1．联合响应时需签本协议，联合体各方成员应在本协议上共同盖章确认。</w:t>
      </w:r>
    </w:p>
    <w:p w14:paraId="6417A924">
      <w:pPr>
        <w:pStyle w:val="4"/>
        <w:ind w:firstLine="480"/>
        <w:jc w:val="left"/>
      </w:pPr>
      <w:r>
        <w:rPr>
          <w:rFonts w:ascii="仿宋_GB2312" w:hAnsi="仿宋_GB2312" w:eastAsia="仿宋_GB2312" w:cs="仿宋_GB2312"/>
        </w:rPr>
        <w:t>2．本协议内容不得擅自修改。此协议将作为签订合同的附件之一。</w:t>
      </w:r>
    </w:p>
    <w:p w14:paraId="61B8CFC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239E52">
      <w:pPr>
        <w:pStyle w:val="4"/>
        <w:jc w:val="left"/>
        <w:outlineLvl w:val="2"/>
      </w:pPr>
      <w:r>
        <w:rPr>
          <w:rFonts w:ascii="仿宋_GB2312" w:hAnsi="仿宋_GB2312" w:eastAsia="仿宋_GB2312" w:cs="仿宋_GB2312"/>
          <w:b/>
          <w:sz w:val="28"/>
        </w:rPr>
        <w:t>格式十六：分包意向协议书</w:t>
      </w:r>
    </w:p>
    <w:p w14:paraId="40623586">
      <w:pPr>
        <w:pStyle w:val="4"/>
        <w:jc w:val="center"/>
        <w:outlineLvl w:val="3"/>
      </w:pPr>
      <w:r>
        <w:rPr>
          <w:rFonts w:ascii="仿宋_GB2312" w:hAnsi="仿宋_GB2312" w:eastAsia="仿宋_GB2312" w:cs="仿宋_GB2312"/>
          <w:b/>
          <w:sz w:val="24"/>
        </w:rPr>
        <w:t>分包意向协议书（货物）</w:t>
      </w:r>
    </w:p>
    <w:p w14:paraId="0242C3C3">
      <w:pPr>
        <w:pStyle w:val="4"/>
        <w:ind w:firstLine="480"/>
        <w:jc w:val="left"/>
      </w:pPr>
      <w:r>
        <w:rPr>
          <w:rFonts w:ascii="仿宋_GB2312" w:hAnsi="仿宋_GB2312" w:eastAsia="仿宋_GB2312" w:cs="仿宋_GB2312"/>
        </w:rPr>
        <w:t>立约方：___(甲公司全称)___</w:t>
      </w:r>
    </w:p>
    <w:p w14:paraId="38398FCF">
      <w:pPr>
        <w:pStyle w:val="4"/>
        <w:ind w:firstLine="480"/>
        <w:jc w:val="left"/>
      </w:pPr>
      <w:r>
        <w:rPr>
          <w:rFonts w:ascii="仿宋_GB2312" w:hAnsi="仿宋_GB2312" w:eastAsia="仿宋_GB2312" w:cs="仿宋_GB2312"/>
        </w:rPr>
        <w:t>___(乙公司全称)___</w:t>
      </w:r>
    </w:p>
    <w:p w14:paraId="6A5D0807">
      <w:pPr>
        <w:pStyle w:val="4"/>
        <w:ind w:firstLine="480"/>
        <w:jc w:val="left"/>
      </w:pPr>
      <w:r>
        <w:rPr>
          <w:rFonts w:ascii="仿宋_GB2312" w:hAnsi="仿宋_GB2312" w:eastAsia="仿宋_GB2312" w:cs="仿宋_GB2312"/>
        </w:rPr>
        <w:t>___(……公司全称)___</w:t>
      </w:r>
    </w:p>
    <w:p w14:paraId="23E3718E">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14:paraId="0ABC012E">
      <w:pPr>
        <w:pStyle w:val="4"/>
        <w:ind w:firstLine="480"/>
        <w:jc w:val="left"/>
      </w:pPr>
      <w:r>
        <w:rPr>
          <w:rFonts w:ascii="仿宋_GB2312" w:hAnsi="仿宋_GB2312" w:eastAsia="仿宋_GB2312" w:cs="仿宋_GB2312"/>
        </w:rPr>
        <w:t>一、分包意向各方关系</w:t>
      </w:r>
    </w:p>
    <w:p w14:paraId="657E4858">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14:paraId="3DD87A37">
      <w:pPr>
        <w:pStyle w:val="4"/>
        <w:ind w:firstLine="480"/>
        <w:jc w:val="left"/>
      </w:pPr>
      <w:r>
        <w:rPr>
          <w:rFonts w:ascii="仿宋_GB2312" w:hAnsi="仿宋_GB2312" w:eastAsia="仿宋_GB2312" w:cs="仿宋_GB2312"/>
        </w:rPr>
        <w:t>二、有关事项约定如下：</w:t>
      </w:r>
    </w:p>
    <w:p w14:paraId="573A8293">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14:paraId="18C18BA7">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14:paraId="34C229BA">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14:paraId="2498E98F">
      <w:pPr>
        <w:pStyle w:val="4"/>
        <w:ind w:firstLine="480"/>
        <w:jc w:val="left"/>
      </w:pPr>
      <w:r>
        <w:rPr>
          <w:rFonts w:ascii="仿宋_GB2312" w:hAnsi="仿宋_GB2312" w:eastAsia="仿宋_GB2312" w:cs="仿宋_GB2312"/>
        </w:rPr>
        <w:t>…</w:t>
      </w:r>
    </w:p>
    <w:p w14:paraId="4111B75D">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14:paraId="1DB6B151">
      <w:pPr>
        <w:pStyle w:val="4"/>
        <w:ind w:firstLine="480"/>
        <w:jc w:val="left"/>
      </w:pPr>
      <w:r>
        <w:rPr>
          <w:rFonts w:ascii="仿宋_GB2312" w:hAnsi="仿宋_GB2312" w:eastAsia="仿宋_GB2312" w:cs="仿宋_GB2312"/>
        </w:rPr>
        <w:t>四、如中标，分包意向供应商不得以任何理由提出终止本意向协议。</w:t>
      </w:r>
    </w:p>
    <w:p w14:paraId="50C02CE1">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14:paraId="05D4109E">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14:paraId="595DC1A4">
      <w:pPr>
        <w:pStyle w:val="4"/>
        <w:ind w:firstLine="480"/>
        <w:jc w:val="left"/>
      </w:pPr>
      <w:r>
        <w:rPr>
          <w:rFonts w:ascii="仿宋_GB2312" w:hAnsi="仿宋_GB2312" w:eastAsia="仿宋_GB2312" w:cs="仿宋_GB2312"/>
        </w:rPr>
        <w:t>甲公司全称：（盖章）</w:t>
      </w:r>
    </w:p>
    <w:p w14:paraId="6E179BFC">
      <w:pPr>
        <w:pStyle w:val="4"/>
        <w:ind w:firstLine="480"/>
        <w:jc w:val="left"/>
      </w:pPr>
      <w:r>
        <w:rPr>
          <w:rFonts w:ascii="仿宋_GB2312" w:hAnsi="仿宋_GB2312" w:eastAsia="仿宋_GB2312" w:cs="仿宋_GB2312"/>
        </w:rPr>
        <w:t>法定代表人（签字或盖章）</w:t>
      </w:r>
    </w:p>
    <w:p w14:paraId="7BD6E96C">
      <w:pPr>
        <w:pStyle w:val="4"/>
        <w:ind w:firstLine="480"/>
        <w:jc w:val="left"/>
      </w:pPr>
      <w:r>
        <w:rPr>
          <w:rFonts w:ascii="仿宋_GB2312" w:hAnsi="仿宋_GB2312" w:eastAsia="仿宋_GB2312" w:cs="仿宋_GB2312"/>
        </w:rPr>
        <w:t>　年　　月　　日</w:t>
      </w:r>
      <w:r>
        <w:br w:type="textWrapping"/>
      </w:r>
      <w:r>
        <w:br w:type="textWrapping"/>
      </w:r>
    </w:p>
    <w:p w14:paraId="117C070E">
      <w:pPr>
        <w:pStyle w:val="4"/>
        <w:ind w:firstLine="480"/>
        <w:jc w:val="left"/>
      </w:pPr>
      <w:r>
        <w:rPr>
          <w:rFonts w:ascii="仿宋_GB2312" w:hAnsi="仿宋_GB2312" w:eastAsia="仿宋_GB2312" w:cs="仿宋_GB2312"/>
        </w:rPr>
        <w:t>乙公司全称：（盖章）</w:t>
      </w:r>
    </w:p>
    <w:p w14:paraId="41DF12F9">
      <w:pPr>
        <w:pStyle w:val="4"/>
        <w:ind w:firstLine="480"/>
        <w:jc w:val="left"/>
      </w:pPr>
      <w:r>
        <w:rPr>
          <w:rFonts w:ascii="仿宋_GB2312" w:hAnsi="仿宋_GB2312" w:eastAsia="仿宋_GB2312" w:cs="仿宋_GB2312"/>
        </w:rPr>
        <w:t>法定代表人（签字或盖章）</w:t>
      </w:r>
    </w:p>
    <w:p w14:paraId="3AC85B2F">
      <w:pPr>
        <w:pStyle w:val="4"/>
        <w:ind w:firstLine="480"/>
        <w:jc w:val="left"/>
      </w:pPr>
      <w:r>
        <w:rPr>
          <w:rFonts w:ascii="仿宋_GB2312" w:hAnsi="仿宋_GB2312" w:eastAsia="仿宋_GB2312" w:cs="仿宋_GB2312"/>
        </w:rPr>
        <w:t>　年　　月　　日</w:t>
      </w:r>
      <w:r>
        <w:br w:type="textWrapping"/>
      </w:r>
      <w:r>
        <w:br w:type="textWrapping"/>
      </w:r>
    </w:p>
    <w:p w14:paraId="61C82291">
      <w:pPr>
        <w:pStyle w:val="4"/>
        <w:ind w:firstLine="480"/>
        <w:jc w:val="left"/>
      </w:pPr>
      <w:r>
        <w:rPr>
          <w:rFonts w:ascii="仿宋_GB2312" w:hAnsi="仿宋_GB2312" w:eastAsia="仿宋_GB2312" w:cs="仿宋_GB2312"/>
        </w:rPr>
        <w:t>……公司全称（盖章）</w:t>
      </w:r>
    </w:p>
    <w:p w14:paraId="46A7E42D">
      <w:pPr>
        <w:pStyle w:val="4"/>
        <w:ind w:firstLine="480"/>
        <w:jc w:val="left"/>
      </w:pPr>
      <w:r>
        <w:rPr>
          <w:rFonts w:ascii="仿宋_GB2312" w:hAnsi="仿宋_GB2312" w:eastAsia="仿宋_GB2312" w:cs="仿宋_GB2312"/>
        </w:rPr>
        <w:t>法定代表人：（签字或盖章）</w:t>
      </w:r>
    </w:p>
    <w:p w14:paraId="49DC35AC">
      <w:pPr>
        <w:pStyle w:val="4"/>
        <w:ind w:firstLine="480"/>
        <w:jc w:val="left"/>
      </w:pPr>
      <w:r>
        <w:rPr>
          <w:rFonts w:ascii="仿宋_GB2312" w:hAnsi="仿宋_GB2312" w:eastAsia="仿宋_GB2312" w:cs="仿宋_GB2312"/>
        </w:rPr>
        <w:t>　　年　　月　　日</w:t>
      </w:r>
      <w:r>
        <w:br w:type="textWrapping"/>
      </w:r>
      <w:r>
        <w:br w:type="textWrapping"/>
      </w:r>
    </w:p>
    <w:p w14:paraId="4A79427B">
      <w:pPr>
        <w:pStyle w:val="4"/>
        <w:ind w:firstLine="480"/>
        <w:jc w:val="left"/>
      </w:pPr>
      <w:r>
        <w:rPr>
          <w:rFonts w:ascii="仿宋_GB2312" w:hAnsi="仿宋_GB2312" w:eastAsia="仿宋_GB2312" w:cs="仿宋_GB2312"/>
        </w:rPr>
        <w:t>注：1．各方成员应在本意向书上共同盖章确认。</w:t>
      </w:r>
    </w:p>
    <w:p w14:paraId="2EB72B0F">
      <w:pPr>
        <w:pStyle w:val="4"/>
        <w:ind w:firstLine="480"/>
        <w:jc w:val="left"/>
      </w:pPr>
      <w:r>
        <w:rPr>
          <w:rFonts w:ascii="仿宋_GB2312" w:hAnsi="仿宋_GB2312" w:eastAsia="仿宋_GB2312" w:cs="仿宋_GB2312"/>
        </w:rPr>
        <w:t>2．本意向书内容将作为签订合同的附件之一。</w:t>
      </w:r>
    </w:p>
    <w:p w14:paraId="7FC2E19F">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14:paraId="5A55FFC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32844F">
      <w:pPr>
        <w:pStyle w:val="4"/>
        <w:jc w:val="center"/>
        <w:outlineLvl w:val="3"/>
      </w:pPr>
      <w:r>
        <w:rPr>
          <w:rFonts w:ascii="仿宋_GB2312" w:hAnsi="仿宋_GB2312" w:eastAsia="仿宋_GB2312" w:cs="仿宋_GB2312"/>
          <w:b/>
          <w:sz w:val="24"/>
        </w:rPr>
        <w:t>分包意向协议书（服务、工程）</w:t>
      </w:r>
    </w:p>
    <w:p w14:paraId="6006C0D0">
      <w:pPr>
        <w:pStyle w:val="4"/>
        <w:ind w:firstLine="480"/>
        <w:jc w:val="left"/>
      </w:pPr>
      <w:r>
        <w:rPr>
          <w:rFonts w:ascii="仿宋_GB2312" w:hAnsi="仿宋_GB2312" w:eastAsia="仿宋_GB2312" w:cs="仿宋_GB2312"/>
        </w:rPr>
        <w:t>立约方：___(甲公司全称)___</w:t>
      </w:r>
    </w:p>
    <w:p w14:paraId="15EC381C">
      <w:pPr>
        <w:pStyle w:val="4"/>
        <w:ind w:firstLine="480"/>
        <w:jc w:val="left"/>
      </w:pPr>
      <w:r>
        <w:rPr>
          <w:rFonts w:ascii="仿宋_GB2312" w:hAnsi="仿宋_GB2312" w:eastAsia="仿宋_GB2312" w:cs="仿宋_GB2312"/>
        </w:rPr>
        <w:t>___(乙公司全称)___</w:t>
      </w:r>
    </w:p>
    <w:p w14:paraId="01242CA8">
      <w:pPr>
        <w:pStyle w:val="4"/>
        <w:ind w:firstLine="480"/>
        <w:jc w:val="left"/>
      </w:pPr>
      <w:r>
        <w:rPr>
          <w:rFonts w:ascii="仿宋_GB2312" w:hAnsi="仿宋_GB2312" w:eastAsia="仿宋_GB2312" w:cs="仿宋_GB2312"/>
        </w:rPr>
        <w:t>___(……公司全称)___</w:t>
      </w:r>
    </w:p>
    <w:p w14:paraId="66CF7792">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14:paraId="06676737">
      <w:pPr>
        <w:pStyle w:val="4"/>
        <w:ind w:firstLine="480"/>
        <w:jc w:val="left"/>
      </w:pPr>
      <w:r>
        <w:rPr>
          <w:rFonts w:ascii="仿宋_GB2312" w:hAnsi="仿宋_GB2312" w:eastAsia="仿宋_GB2312" w:cs="仿宋_GB2312"/>
        </w:rPr>
        <w:t>一、分包意向各方关系</w:t>
      </w:r>
    </w:p>
    <w:p w14:paraId="42BB82B5">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14:paraId="2805F0DC">
      <w:pPr>
        <w:pStyle w:val="4"/>
        <w:ind w:firstLine="480"/>
        <w:jc w:val="left"/>
      </w:pPr>
      <w:r>
        <w:rPr>
          <w:rFonts w:ascii="仿宋_GB2312" w:hAnsi="仿宋_GB2312" w:eastAsia="仿宋_GB2312" w:cs="仿宋_GB2312"/>
        </w:rPr>
        <w:t>二、有关事项约定如下：</w:t>
      </w:r>
    </w:p>
    <w:p w14:paraId="680156EC">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14:paraId="09E55C3D">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14:paraId="09949A01">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14:paraId="55CBA248">
      <w:pPr>
        <w:pStyle w:val="4"/>
        <w:ind w:firstLine="480"/>
        <w:jc w:val="left"/>
      </w:pPr>
      <w:r>
        <w:rPr>
          <w:rFonts w:ascii="仿宋_GB2312" w:hAnsi="仿宋_GB2312" w:eastAsia="仿宋_GB2312" w:cs="仿宋_GB2312"/>
        </w:rPr>
        <w:t>…</w:t>
      </w:r>
    </w:p>
    <w:p w14:paraId="126DBEAE">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14:paraId="3C53580A">
      <w:pPr>
        <w:pStyle w:val="4"/>
        <w:ind w:firstLine="480"/>
        <w:jc w:val="left"/>
      </w:pPr>
      <w:r>
        <w:rPr>
          <w:rFonts w:ascii="仿宋_GB2312" w:hAnsi="仿宋_GB2312" w:eastAsia="仿宋_GB2312" w:cs="仿宋_GB2312"/>
        </w:rPr>
        <w:t>四、如中标，分包意向供应商不得以任何理由提出终止本意向协议。</w:t>
      </w:r>
    </w:p>
    <w:p w14:paraId="74F68DAA">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14:paraId="5EAB167B">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14:paraId="456F2C1F">
      <w:pPr>
        <w:pStyle w:val="4"/>
        <w:ind w:firstLine="480"/>
        <w:jc w:val="left"/>
      </w:pPr>
      <w:r>
        <w:rPr>
          <w:rFonts w:ascii="仿宋_GB2312" w:hAnsi="仿宋_GB2312" w:eastAsia="仿宋_GB2312" w:cs="仿宋_GB2312"/>
        </w:rPr>
        <w:t>甲公司全称：（盖章）</w:t>
      </w:r>
    </w:p>
    <w:p w14:paraId="003B2BF2">
      <w:pPr>
        <w:pStyle w:val="4"/>
        <w:ind w:firstLine="480"/>
        <w:jc w:val="left"/>
      </w:pPr>
      <w:r>
        <w:rPr>
          <w:rFonts w:ascii="仿宋_GB2312" w:hAnsi="仿宋_GB2312" w:eastAsia="仿宋_GB2312" w:cs="仿宋_GB2312"/>
        </w:rPr>
        <w:t>法定代表人（签字或盖章）</w:t>
      </w:r>
    </w:p>
    <w:p w14:paraId="0461AD7F">
      <w:pPr>
        <w:pStyle w:val="4"/>
        <w:ind w:firstLine="480"/>
        <w:jc w:val="left"/>
      </w:pPr>
      <w:r>
        <w:rPr>
          <w:rFonts w:ascii="仿宋_GB2312" w:hAnsi="仿宋_GB2312" w:eastAsia="仿宋_GB2312" w:cs="仿宋_GB2312"/>
        </w:rPr>
        <w:t>　年　　月　　日</w:t>
      </w:r>
      <w:r>
        <w:br w:type="textWrapping"/>
      </w:r>
      <w:r>
        <w:br w:type="textWrapping"/>
      </w:r>
    </w:p>
    <w:p w14:paraId="3CE9D10F">
      <w:pPr>
        <w:pStyle w:val="4"/>
        <w:ind w:firstLine="480"/>
        <w:jc w:val="left"/>
      </w:pPr>
      <w:r>
        <w:rPr>
          <w:rFonts w:ascii="仿宋_GB2312" w:hAnsi="仿宋_GB2312" w:eastAsia="仿宋_GB2312" w:cs="仿宋_GB2312"/>
        </w:rPr>
        <w:t>乙公司全称：（盖章）</w:t>
      </w:r>
    </w:p>
    <w:p w14:paraId="36A5367D">
      <w:pPr>
        <w:pStyle w:val="4"/>
        <w:ind w:firstLine="480"/>
        <w:jc w:val="left"/>
      </w:pPr>
      <w:r>
        <w:rPr>
          <w:rFonts w:ascii="仿宋_GB2312" w:hAnsi="仿宋_GB2312" w:eastAsia="仿宋_GB2312" w:cs="仿宋_GB2312"/>
        </w:rPr>
        <w:t>法定代表人（签字或盖章）</w:t>
      </w:r>
    </w:p>
    <w:p w14:paraId="65B34C66">
      <w:pPr>
        <w:pStyle w:val="4"/>
        <w:ind w:firstLine="480"/>
        <w:jc w:val="left"/>
      </w:pPr>
      <w:r>
        <w:rPr>
          <w:rFonts w:ascii="仿宋_GB2312" w:hAnsi="仿宋_GB2312" w:eastAsia="仿宋_GB2312" w:cs="仿宋_GB2312"/>
        </w:rPr>
        <w:t>　年　　月　　日</w:t>
      </w:r>
      <w:r>
        <w:br w:type="textWrapping"/>
      </w:r>
      <w:r>
        <w:br w:type="textWrapping"/>
      </w:r>
    </w:p>
    <w:p w14:paraId="2C54B427">
      <w:pPr>
        <w:pStyle w:val="4"/>
        <w:ind w:firstLine="480"/>
        <w:jc w:val="left"/>
      </w:pPr>
      <w:r>
        <w:rPr>
          <w:rFonts w:ascii="仿宋_GB2312" w:hAnsi="仿宋_GB2312" w:eastAsia="仿宋_GB2312" w:cs="仿宋_GB2312"/>
        </w:rPr>
        <w:t>……公司全称（盖章）</w:t>
      </w:r>
    </w:p>
    <w:p w14:paraId="00ECFEF2">
      <w:pPr>
        <w:pStyle w:val="4"/>
        <w:ind w:firstLine="480"/>
        <w:jc w:val="left"/>
      </w:pPr>
      <w:r>
        <w:rPr>
          <w:rFonts w:ascii="仿宋_GB2312" w:hAnsi="仿宋_GB2312" w:eastAsia="仿宋_GB2312" w:cs="仿宋_GB2312"/>
        </w:rPr>
        <w:t>法定代表人：（签字或盖章）</w:t>
      </w:r>
    </w:p>
    <w:p w14:paraId="4A693DF6">
      <w:pPr>
        <w:pStyle w:val="4"/>
        <w:ind w:firstLine="480"/>
        <w:jc w:val="left"/>
      </w:pPr>
      <w:r>
        <w:rPr>
          <w:rFonts w:ascii="仿宋_GB2312" w:hAnsi="仿宋_GB2312" w:eastAsia="仿宋_GB2312" w:cs="仿宋_GB2312"/>
        </w:rPr>
        <w:t>　　年　　月　　日</w:t>
      </w:r>
      <w:r>
        <w:br w:type="textWrapping"/>
      </w:r>
      <w:r>
        <w:br w:type="textWrapping"/>
      </w:r>
    </w:p>
    <w:p w14:paraId="6782F24A">
      <w:pPr>
        <w:pStyle w:val="4"/>
        <w:ind w:firstLine="480"/>
        <w:jc w:val="left"/>
      </w:pPr>
      <w:r>
        <w:rPr>
          <w:rFonts w:ascii="仿宋_GB2312" w:hAnsi="仿宋_GB2312" w:eastAsia="仿宋_GB2312" w:cs="仿宋_GB2312"/>
        </w:rPr>
        <w:t>注：1．各方成员应在本意向书上共同盖章确认。</w:t>
      </w:r>
    </w:p>
    <w:p w14:paraId="4F189415">
      <w:pPr>
        <w:pStyle w:val="4"/>
        <w:ind w:firstLine="480"/>
        <w:jc w:val="left"/>
      </w:pPr>
      <w:r>
        <w:rPr>
          <w:rFonts w:ascii="仿宋_GB2312" w:hAnsi="仿宋_GB2312" w:eastAsia="仿宋_GB2312" w:cs="仿宋_GB2312"/>
        </w:rPr>
        <w:t>2．本意向书内容将作为签订合同的附件之一。</w:t>
      </w:r>
    </w:p>
    <w:p w14:paraId="0900CFA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9F45F1">
      <w:pPr>
        <w:pStyle w:val="4"/>
        <w:jc w:val="left"/>
        <w:outlineLvl w:val="2"/>
      </w:pPr>
      <w:r>
        <w:rPr>
          <w:rFonts w:ascii="仿宋_GB2312" w:hAnsi="仿宋_GB2312" w:eastAsia="仿宋_GB2312" w:cs="仿宋_GB2312"/>
          <w:b/>
          <w:sz w:val="28"/>
        </w:rPr>
        <w:t>格式十七：投标人业绩情况表</w:t>
      </w:r>
    </w:p>
    <w:p w14:paraId="65E37E44">
      <w:pPr>
        <w:pStyle w:val="4"/>
        <w:ind w:firstLine="480"/>
        <w:jc w:val="left"/>
      </w:pPr>
      <w:r>
        <w:rPr>
          <w:rFonts w:ascii="仿宋_GB2312" w:hAnsi="仿宋_GB2312" w:eastAsia="仿宋_GB2312" w:cs="仿宋_GB2312"/>
        </w:rPr>
        <w:t>（以下格式文件由供应商根据需要选用）</w:t>
      </w:r>
    </w:p>
    <w:p w14:paraId="7B5132A4">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6A78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42D293B">
            <w:pPr>
              <w:pStyle w:val="4"/>
              <w:jc w:val="left"/>
            </w:pPr>
            <w:r>
              <w:rPr>
                <w:rFonts w:ascii="仿宋_GB2312" w:hAnsi="仿宋_GB2312" w:eastAsia="仿宋_GB2312" w:cs="仿宋_GB2312"/>
              </w:rPr>
              <w:t>序号</w:t>
            </w:r>
          </w:p>
        </w:tc>
        <w:tc>
          <w:tcPr>
            <w:tcW w:w="1384" w:type="dxa"/>
          </w:tcPr>
          <w:p w14:paraId="7ACA5098">
            <w:pPr>
              <w:pStyle w:val="4"/>
              <w:jc w:val="left"/>
            </w:pPr>
            <w:r>
              <w:rPr>
                <w:rFonts w:ascii="仿宋_GB2312" w:hAnsi="仿宋_GB2312" w:eastAsia="仿宋_GB2312" w:cs="仿宋_GB2312"/>
              </w:rPr>
              <w:t>客户名称</w:t>
            </w:r>
          </w:p>
        </w:tc>
        <w:tc>
          <w:tcPr>
            <w:tcW w:w="1384" w:type="dxa"/>
          </w:tcPr>
          <w:p w14:paraId="01DE6164">
            <w:pPr>
              <w:pStyle w:val="4"/>
              <w:jc w:val="left"/>
            </w:pPr>
            <w:r>
              <w:rPr>
                <w:rFonts w:ascii="仿宋_GB2312" w:hAnsi="仿宋_GB2312" w:eastAsia="仿宋_GB2312" w:cs="仿宋_GB2312"/>
              </w:rPr>
              <w:t>项目名称及合同金额（万元）</w:t>
            </w:r>
          </w:p>
        </w:tc>
        <w:tc>
          <w:tcPr>
            <w:tcW w:w="1384" w:type="dxa"/>
          </w:tcPr>
          <w:p w14:paraId="7C8E04F2">
            <w:pPr>
              <w:pStyle w:val="4"/>
              <w:jc w:val="left"/>
            </w:pPr>
            <w:r>
              <w:rPr>
                <w:rFonts w:ascii="仿宋_GB2312" w:hAnsi="仿宋_GB2312" w:eastAsia="仿宋_GB2312" w:cs="仿宋_GB2312"/>
              </w:rPr>
              <w:t>签订合同时间</w:t>
            </w:r>
          </w:p>
        </w:tc>
        <w:tc>
          <w:tcPr>
            <w:tcW w:w="1384" w:type="dxa"/>
          </w:tcPr>
          <w:p w14:paraId="3FE392BA">
            <w:pPr>
              <w:pStyle w:val="4"/>
              <w:jc w:val="left"/>
            </w:pPr>
            <w:r>
              <w:rPr>
                <w:rFonts w:ascii="仿宋_GB2312" w:hAnsi="仿宋_GB2312" w:eastAsia="仿宋_GB2312" w:cs="仿宋_GB2312"/>
              </w:rPr>
              <w:t>竣工验收报告时间</w:t>
            </w:r>
          </w:p>
        </w:tc>
        <w:tc>
          <w:tcPr>
            <w:tcW w:w="1384" w:type="dxa"/>
          </w:tcPr>
          <w:p w14:paraId="1E340A6C">
            <w:pPr>
              <w:pStyle w:val="4"/>
              <w:jc w:val="left"/>
            </w:pPr>
            <w:r>
              <w:rPr>
                <w:rFonts w:ascii="仿宋_GB2312" w:hAnsi="仿宋_GB2312" w:eastAsia="仿宋_GB2312" w:cs="仿宋_GB2312"/>
              </w:rPr>
              <w:t>联系人及电话</w:t>
            </w:r>
          </w:p>
        </w:tc>
      </w:tr>
      <w:tr w14:paraId="73E5E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F2C454">
            <w:pPr>
              <w:pStyle w:val="4"/>
              <w:jc w:val="left"/>
            </w:pPr>
            <w:r>
              <w:rPr>
                <w:rFonts w:ascii="仿宋_GB2312" w:hAnsi="仿宋_GB2312" w:eastAsia="仿宋_GB2312" w:cs="仿宋_GB2312"/>
              </w:rPr>
              <w:t>1</w:t>
            </w:r>
          </w:p>
        </w:tc>
        <w:tc>
          <w:tcPr>
            <w:tcW w:w="1384" w:type="dxa"/>
          </w:tcPr>
          <w:p w14:paraId="0581B867"/>
        </w:tc>
        <w:tc>
          <w:tcPr>
            <w:tcW w:w="1384" w:type="dxa"/>
          </w:tcPr>
          <w:p w14:paraId="4021C06B"/>
        </w:tc>
        <w:tc>
          <w:tcPr>
            <w:tcW w:w="1384" w:type="dxa"/>
          </w:tcPr>
          <w:p w14:paraId="6AEB0FE2"/>
        </w:tc>
        <w:tc>
          <w:tcPr>
            <w:tcW w:w="1384" w:type="dxa"/>
          </w:tcPr>
          <w:p w14:paraId="4CEC4F1D"/>
        </w:tc>
        <w:tc>
          <w:tcPr>
            <w:tcW w:w="1384" w:type="dxa"/>
          </w:tcPr>
          <w:p w14:paraId="60E58552"/>
        </w:tc>
      </w:tr>
      <w:tr w14:paraId="69601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95E49B">
            <w:pPr>
              <w:pStyle w:val="4"/>
              <w:jc w:val="left"/>
            </w:pPr>
            <w:r>
              <w:rPr>
                <w:rFonts w:ascii="仿宋_GB2312" w:hAnsi="仿宋_GB2312" w:eastAsia="仿宋_GB2312" w:cs="仿宋_GB2312"/>
              </w:rPr>
              <w:t>2</w:t>
            </w:r>
          </w:p>
        </w:tc>
        <w:tc>
          <w:tcPr>
            <w:tcW w:w="1384" w:type="dxa"/>
          </w:tcPr>
          <w:p w14:paraId="26E45FA8"/>
        </w:tc>
        <w:tc>
          <w:tcPr>
            <w:tcW w:w="1384" w:type="dxa"/>
          </w:tcPr>
          <w:p w14:paraId="1284C606"/>
        </w:tc>
        <w:tc>
          <w:tcPr>
            <w:tcW w:w="1384" w:type="dxa"/>
          </w:tcPr>
          <w:p w14:paraId="209EDF8A"/>
        </w:tc>
        <w:tc>
          <w:tcPr>
            <w:tcW w:w="1384" w:type="dxa"/>
          </w:tcPr>
          <w:p w14:paraId="31B5AD20"/>
        </w:tc>
        <w:tc>
          <w:tcPr>
            <w:tcW w:w="1384" w:type="dxa"/>
          </w:tcPr>
          <w:p w14:paraId="51CF03E1"/>
        </w:tc>
      </w:tr>
      <w:tr w14:paraId="5038B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2FEC7B1C">
            <w:pPr>
              <w:pStyle w:val="4"/>
              <w:jc w:val="left"/>
            </w:pPr>
            <w:r>
              <w:rPr>
                <w:rFonts w:ascii="仿宋_GB2312" w:hAnsi="仿宋_GB2312" w:eastAsia="仿宋_GB2312" w:cs="仿宋_GB2312"/>
              </w:rPr>
              <w:t>3</w:t>
            </w:r>
          </w:p>
        </w:tc>
        <w:tc>
          <w:tcPr>
            <w:tcW w:w="1384" w:type="dxa"/>
          </w:tcPr>
          <w:p w14:paraId="660D7738"/>
        </w:tc>
        <w:tc>
          <w:tcPr>
            <w:tcW w:w="1384" w:type="dxa"/>
          </w:tcPr>
          <w:p w14:paraId="4E53F0B2"/>
        </w:tc>
        <w:tc>
          <w:tcPr>
            <w:tcW w:w="1384" w:type="dxa"/>
          </w:tcPr>
          <w:p w14:paraId="7E29C036"/>
        </w:tc>
        <w:tc>
          <w:tcPr>
            <w:tcW w:w="1384" w:type="dxa"/>
          </w:tcPr>
          <w:p w14:paraId="30868AF2"/>
        </w:tc>
        <w:tc>
          <w:tcPr>
            <w:tcW w:w="1384" w:type="dxa"/>
          </w:tcPr>
          <w:p w14:paraId="262B74D8"/>
        </w:tc>
      </w:tr>
      <w:tr w14:paraId="02A6C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4EABD1">
            <w:pPr>
              <w:pStyle w:val="4"/>
              <w:jc w:val="left"/>
            </w:pPr>
            <w:r>
              <w:rPr>
                <w:rFonts w:ascii="仿宋_GB2312" w:hAnsi="仿宋_GB2312" w:eastAsia="仿宋_GB2312" w:cs="仿宋_GB2312"/>
              </w:rPr>
              <w:t>4</w:t>
            </w:r>
          </w:p>
        </w:tc>
        <w:tc>
          <w:tcPr>
            <w:tcW w:w="1384" w:type="dxa"/>
          </w:tcPr>
          <w:p w14:paraId="283EA310"/>
        </w:tc>
        <w:tc>
          <w:tcPr>
            <w:tcW w:w="1384" w:type="dxa"/>
          </w:tcPr>
          <w:p w14:paraId="08D4E266"/>
        </w:tc>
        <w:tc>
          <w:tcPr>
            <w:tcW w:w="1384" w:type="dxa"/>
          </w:tcPr>
          <w:p w14:paraId="0FC0B7CE"/>
        </w:tc>
        <w:tc>
          <w:tcPr>
            <w:tcW w:w="1384" w:type="dxa"/>
          </w:tcPr>
          <w:p w14:paraId="684CD152"/>
        </w:tc>
        <w:tc>
          <w:tcPr>
            <w:tcW w:w="1384" w:type="dxa"/>
          </w:tcPr>
          <w:p w14:paraId="46FBE712"/>
        </w:tc>
      </w:tr>
      <w:tr w14:paraId="4BCFB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80B035">
            <w:pPr>
              <w:pStyle w:val="4"/>
              <w:jc w:val="left"/>
            </w:pPr>
            <w:r>
              <w:rPr>
                <w:rFonts w:ascii="仿宋_GB2312" w:hAnsi="仿宋_GB2312" w:eastAsia="仿宋_GB2312" w:cs="仿宋_GB2312"/>
              </w:rPr>
              <w:t>...</w:t>
            </w:r>
          </w:p>
        </w:tc>
        <w:tc>
          <w:tcPr>
            <w:tcW w:w="1384" w:type="dxa"/>
          </w:tcPr>
          <w:p w14:paraId="1B4471DE"/>
        </w:tc>
        <w:tc>
          <w:tcPr>
            <w:tcW w:w="1384" w:type="dxa"/>
          </w:tcPr>
          <w:p w14:paraId="45A038CB"/>
        </w:tc>
        <w:tc>
          <w:tcPr>
            <w:tcW w:w="1384" w:type="dxa"/>
          </w:tcPr>
          <w:p w14:paraId="6EA83D15"/>
        </w:tc>
        <w:tc>
          <w:tcPr>
            <w:tcW w:w="1384" w:type="dxa"/>
          </w:tcPr>
          <w:p w14:paraId="7890CCB4"/>
        </w:tc>
        <w:tc>
          <w:tcPr>
            <w:tcW w:w="1384" w:type="dxa"/>
          </w:tcPr>
          <w:p w14:paraId="4C78722E"/>
        </w:tc>
      </w:tr>
    </w:tbl>
    <w:p w14:paraId="5A5981E8">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14:paraId="0F5695C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E50E7F">
      <w:pPr>
        <w:pStyle w:val="4"/>
        <w:jc w:val="left"/>
        <w:outlineLvl w:val="2"/>
      </w:pPr>
      <w:r>
        <w:rPr>
          <w:rFonts w:ascii="仿宋_GB2312" w:hAnsi="仿宋_GB2312" w:eastAsia="仿宋_GB2312" w:cs="仿宋_GB2312"/>
          <w:b/>
          <w:sz w:val="28"/>
        </w:rPr>
        <w:t>格式十八：技术和服务要求响应表</w:t>
      </w:r>
    </w:p>
    <w:p w14:paraId="49E50835">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95E7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0DD10CE">
            <w:pPr>
              <w:pStyle w:val="4"/>
              <w:jc w:val="left"/>
            </w:pPr>
            <w:r>
              <w:rPr>
                <w:rFonts w:ascii="仿宋_GB2312" w:hAnsi="仿宋_GB2312" w:eastAsia="仿宋_GB2312" w:cs="仿宋_GB2312"/>
              </w:rPr>
              <w:t>序号</w:t>
            </w:r>
          </w:p>
        </w:tc>
        <w:tc>
          <w:tcPr>
            <w:tcW w:w="923" w:type="dxa"/>
          </w:tcPr>
          <w:p w14:paraId="2DD7A61D">
            <w:pPr>
              <w:pStyle w:val="4"/>
              <w:jc w:val="left"/>
            </w:pPr>
            <w:r>
              <w:rPr>
                <w:rFonts w:ascii="仿宋_GB2312" w:hAnsi="仿宋_GB2312" w:eastAsia="仿宋_GB2312" w:cs="仿宋_GB2312"/>
              </w:rPr>
              <w:t>标的名称</w:t>
            </w:r>
          </w:p>
        </w:tc>
        <w:tc>
          <w:tcPr>
            <w:tcW w:w="923" w:type="dxa"/>
          </w:tcPr>
          <w:p w14:paraId="2EAB2EFB">
            <w:pPr>
              <w:pStyle w:val="4"/>
              <w:jc w:val="left"/>
            </w:pPr>
            <w:r>
              <w:rPr>
                <w:rFonts w:ascii="仿宋_GB2312" w:hAnsi="仿宋_GB2312" w:eastAsia="仿宋_GB2312" w:cs="仿宋_GB2312"/>
              </w:rPr>
              <w:t>参数性质</w:t>
            </w:r>
          </w:p>
        </w:tc>
        <w:tc>
          <w:tcPr>
            <w:tcW w:w="923" w:type="dxa"/>
          </w:tcPr>
          <w:p w14:paraId="343C1DB9">
            <w:pPr>
              <w:pStyle w:val="4"/>
              <w:jc w:val="left"/>
            </w:pPr>
            <w:r>
              <w:rPr>
                <w:rFonts w:ascii="仿宋_GB2312" w:hAnsi="仿宋_GB2312" w:eastAsia="仿宋_GB2312" w:cs="仿宋_GB2312"/>
              </w:rPr>
              <w:t>采购文件规定的技术和服务要求</w:t>
            </w:r>
          </w:p>
        </w:tc>
        <w:tc>
          <w:tcPr>
            <w:tcW w:w="923" w:type="dxa"/>
          </w:tcPr>
          <w:p w14:paraId="16D81707">
            <w:pPr>
              <w:pStyle w:val="4"/>
              <w:jc w:val="left"/>
            </w:pPr>
            <w:r>
              <w:rPr>
                <w:rFonts w:ascii="仿宋_GB2312" w:hAnsi="仿宋_GB2312" w:eastAsia="仿宋_GB2312" w:cs="仿宋_GB2312"/>
              </w:rPr>
              <w:t>投标文件响应的具体内容</w:t>
            </w:r>
          </w:p>
        </w:tc>
        <w:tc>
          <w:tcPr>
            <w:tcW w:w="923" w:type="dxa"/>
          </w:tcPr>
          <w:p w14:paraId="56E57329">
            <w:pPr>
              <w:pStyle w:val="4"/>
              <w:jc w:val="left"/>
            </w:pPr>
            <w:r>
              <w:rPr>
                <w:rFonts w:ascii="仿宋_GB2312" w:hAnsi="仿宋_GB2312" w:eastAsia="仿宋_GB2312" w:cs="仿宋_GB2312"/>
              </w:rPr>
              <w:t>型号</w:t>
            </w:r>
          </w:p>
        </w:tc>
        <w:tc>
          <w:tcPr>
            <w:tcW w:w="923" w:type="dxa"/>
          </w:tcPr>
          <w:p w14:paraId="360B6396">
            <w:pPr>
              <w:pStyle w:val="4"/>
              <w:jc w:val="left"/>
            </w:pPr>
            <w:r>
              <w:rPr>
                <w:rFonts w:ascii="仿宋_GB2312" w:hAnsi="仿宋_GB2312" w:eastAsia="仿宋_GB2312" w:cs="仿宋_GB2312"/>
              </w:rPr>
              <w:t>是否偏离</w:t>
            </w:r>
          </w:p>
        </w:tc>
        <w:tc>
          <w:tcPr>
            <w:tcW w:w="923" w:type="dxa"/>
          </w:tcPr>
          <w:p w14:paraId="6D01E030">
            <w:pPr>
              <w:pStyle w:val="4"/>
              <w:jc w:val="left"/>
            </w:pPr>
            <w:r>
              <w:rPr>
                <w:rFonts w:ascii="仿宋_GB2312" w:hAnsi="仿宋_GB2312" w:eastAsia="仿宋_GB2312" w:cs="仿宋_GB2312"/>
              </w:rPr>
              <w:t>证明文件所在位置</w:t>
            </w:r>
          </w:p>
        </w:tc>
        <w:tc>
          <w:tcPr>
            <w:tcW w:w="923" w:type="dxa"/>
          </w:tcPr>
          <w:p w14:paraId="4066B67A">
            <w:pPr>
              <w:pStyle w:val="4"/>
              <w:jc w:val="left"/>
            </w:pPr>
            <w:r>
              <w:rPr>
                <w:rFonts w:ascii="仿宋_GB2312" w:hAnsi="仿宋_GB2312" w:eastAsia="仿宋_GB2312" w:cs="仿宋_GB2312"/>
              </w:rPr>
              <w:t>备注</w:t>
            </w:r>
          </w:p>
        </w:tc>
      </w:tr>
      <w:tr w14:paraId="49EB1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6F9C918">
            <w:pPr>
              <w:pStyle w:val="4"/>
              <w:jc w:val="left"/>
            </w:pPr>
            <w:r>
              <w:rPr>
                <w:rFonts w:ascii="仿宋_GB2312" w:hAnsi="仿宋_GB2312" w:eastAsia="仿宋_GB2312" w:cs="仿宋_GB2312"/>
              </w:rPr>
              <w:t>1</w:t>
            </w:r>
          </w:p>
        </w:tc>
        <w:tc>
          <w:tcPr>
            <w:tcW w:w="923" w:type="dxa"/>
          </w:tcPr>
          <w:p w14:paraId="321A6956"/>
        </w:tc>
        <w:tc>
          <w:tcPr>
            <w:tcW w:w="923" w:type="dxa"/>
          </w:tcPr>
          <w:p w14:paraId="0B6A7667"/>
        </w:tc>
        <w:tc>
          <w:tcPr>
            <w:tcW w:w="923" w:type="dxa"/>
          </w:tcPr>
          <w:p w14:paraId="63A1463C"/>
        </w:tc>
        <w:tc>
          <w:tcPr>
            <w:tcW w:w="923" w:type="dxa"/>
          </w:tcPr>
          <w:p w14:paraId="054D1199"/>
        </w:tc>
        <w:tc>
          <w:tcPr>
            <w:tcW w:w="923" w:type="dxa"/>
          </w:tcPr>
          <w:p w14:paraId="0D6FAE20"/>
        </w:tc>
        <w:tc>
          <w:tcPr>
            <w:tcW w:w="923" w:type="dxa"/>
          </w:tcPr>
          <w:p w14:paraId="759B012D"/>
        </w:tc>
        <w:tc>
          <w:tcPr>
            <w:tcW w:w="923" w:type="dxa"/>
          </w:tcPr>
          <w:p w14:paraId="108A8EA5"/>
        </w:tc>
        <w:tc>
          <w:tcPr>
            <w:tcW w:w="923" w:type="dxa"/>
          </w:tcPr>
          <w:p w14:paraId="4362261E"/>
        </w:tc>
      </w:tr>
      <w:tr w14:paraId="368B1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EFF8063">
            <w:pPr>
              <w:pStyle w:val="4"/>
              <w:jc w:val="left"/>
            </w:pPr>
            <w:r>
              <w:rPr>
                <w:rFonts w:ascii="仿宋_GB2312" w:hAnsi="仿宋_GB2312" w:eastAsia="仿宋_GB2312" w:cs="仿宋_GB2312"/>
              </w:rPr>
              <w:t>2</w:t>
            </w:r>
          </w:p>
        </w:tc>
        <w:tc>
          <w:tcPr>
            <w:tcW w:w="923" w:type="dxa"/>
          </w:tcPr>
          <w:p w14:paraId="130680F6"/>
        </w:tc>
        <w:tc>
          <w:tcPr>
            <w:tcW w:w="923" w:type="dxa"/>
          </w:tcPr>
          <w:p w14:paraId="3151F5DE"/>
        </w:tc>
        <w:tc>
          <w:tcPr>
            <w:tcW w:w="923" w:type="dxa"/>
          </w:tcPr>
          <w:p w14:paraId="4789BE43"/>
        </w:tc>
        <w:tc>
          <w:tcPr>
            <w:tcW w:w="923" w:type="dxa"/>
          </w:tcPr>
          <w:p w14:paraId="2512FE17"/>
        </w:tc>
        <w:tc>
          <w:tcPr>
            <w:tcW w:w="923" w:type="dxa"/>
          </w:tcPr>
          <w:p w14:paraId="7238649F"/>
        </w:tc>
        <w:tc>
          <w:tcPr>
            <w:tcW w:w="923" w:type="dxa"/>
          </w:tcPr>
          <w:p w14:paraId="0914F73C"/>
        </w:tc>
        <w:tc>
          <w:tcPr>
            <w:tcW w:w="923" w:type="dxa"/>
          </w:tcPr>
          <w:p w14:paraId="37AC6C87"/>
        </w:tc>
        <w:tc>
          <w:tcPr>
            <w:tcW w:w="923" w:type="dxa"/>
          </w:tcPr>
          <w:p w14:paraId="66652773"/>
        </w:tc>
      </w:tr>
      <w:tr w14:paraId="04945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58DEC463">
            <w:pPr>
              <w:pStyle w:val="4"/>
              <w:jc w:val="left"/>
            </w:pPr>
            <w:r>
              <w:rPr>
                <w:rFonts w:ascii="仿宋_GB2312" w:hAnsi="仿宋_GB2312" w:eastAsia="仿宋_GB2312" w:cs="仿宋_GB2312"/>
              </w:rPr>
              <w:t>3</w:t>
            </w:r>
          </w:p>
        </w:tc>
        <w:tc>
          <w:tcPr>
            <w:tcW w:w="923" w:type="dxa"/>
          </w:tcPr>
          <w:p w14:paraId="68D41304"/>
        </w:tc>
        <w:tc>
          <w:tcPr>
            <w:tcW w:w="923" w:type="dxa"/>
          </w:tcPr>
          <w:p w14:paraId="6243C433"/>
        </w:tc>
        <w:tc>
          <w:tcPr>
            <w:tcW w:w="923" w:type="dxa"/>
          </w:tcPr>
          <w:p w14:paraId="4AF7109E"/>
        </w:tc>
        <w:tc>
          <w:tcPr>
            <w:tcW w:w="923" w:type="dxa"/>
          </w:tcPr>
          <w:p w14:paraId="4E0D1B5C"/>
        </w:tc>
        <w:tc>
          <w:tcPr>
            <w:tcW w:w="923" w:type="dxa"/>
          </w:tcPr>
          <w:p w14:paraId="6B25D941"/>
        </w:tc>
        <w:tc>
          <w:tcPr>
            <w:tcW w:w="923" w:type="dxa"/>
          </w:tcPr>
          <w:p w14:paraId="44E168E8"/>
        </w:tc>
        <w:tc>
          <w:tcPr>
            <w:tcW w:w="923" w:type="dxa"/>
          </w:tcPr>
          <w:p w14:paraId="1EABC6EB"/>
        </w:tc>
        <w:tc>
          <w:tcPr>
            <w:tcW w:w="923" w:type="dxa"/>
          </w:tcPr>
          <w:p w14:paraId="6B71C3FC"/>
        </w:tc>
      </w:tr>
      <w:tr w14:paraId="0A942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E4A827C">
            <w:pPr>
              <w:pStyle w:val="4"/>
              <w:jc w:val="left"/>
            </w:pPr>
            <w:r>
              <w:rPr>
                <w:rFonts w:ascii="仿宋_GB2312" w:hAnsi="仿宋_GB2312" w:eastAsia="仿宋_GB2312" w:cs="仿宋_GB2312"/>
              </w:rPr>
              <w:t>4</w:t>
            </w:r>
          </w:p>
        </w:tc>
        <w:tc>
          <w:tcPr>
            <w:tcW w:w="923" w:type="dxa"/>
          </w:tcPr>
          <w:p w14:paraId="25DF1F2A"/>
        </w:tc>
        <w:tc>
          <w:tcPr>
            <w:tcW w:w="923" w:type="dxa"/>
          </w:tcPr>
          <w:p w14:paraId="51D2C927"/>
        </w:tc>
        <w:tc>
          <w:tcPr>
            <w:tcW w:w="923" w:type="dxa"/>
          </w:tcPr>
          <w:p w14:paraId="1ACE4B6E"/>
        </w:tc>
        <w:tc>
          <w:tcPr>
            <w:tcW w:w="923" w:type="dxa"/>
          </w:tcPr>
          <w:p w14:paraId="78EB5E42"/>
        </w:tc>
        <w:tc>
          <w:tcPr>
            <w:tcW w:w="923" w:type="dxa"/>
          </w:tcPr>
          <w:p w14:paraId="1EC8CA60"/>
        </w:tc>
        <w:tc>
          <w:tcPr>
            <w:tcW w:w="923" w:type="dxa"/>
          </w:tcPr>
          <w:p w14:paraId="3785CAE9"/>
        </w:tc>
        <w:tc>
          <w:tcPr>
            <w:tcW w:w="923" w:type="dxa"/>
          </w:tcPr>
          <w:p w14:paraId="1E6B9CE4"/>
        </w:tc>
        <w:tc>
          <w:tcPr>
            <w:tcW w:w="923" w:type="dxa"/>
          </w:tcPr>
          <w:p w14:paraId="26CF4554"/>
        </w:tc>
      </w:tr>
      <w:tr w14:paraId="20274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4F58B99">
            <w:pPr>
              <w:pStyle w:val="4"/>
              <w:jc w:val="left"/>
            </w:pPr>
            <w:r>
              <w:rPr>
                <w:rFonts w:ascii="仿宋_GB2312" w:hAnsi="仿宋_GB2312" w:eastAsia="仿宋_GB2312" w:cs="仿宋_GB2312"/>
              </w:rPr>
              <w:t>5</w:t>
            </w:r>
          </w:p>
        </w:tc>
        <w:tc>
          <w:tcPr>
            <w:tcW w:w="923" w:type="dxa"/>
          </w:tcPr>
          <w:p w14:paraId="0E6611A1"/>
        </w:tc>
        <w:tc>
          <w:tcPr>
            <w:tcW w:w="923" w:type="dxa"/>
          </w:tcPr>
          <w:p w14:paraId="424F2712"/>
        </w:tc>
        <w:tc>
          <w:tcPr>
            <w:tcW w:w="923" w:type="dxa"/>
          </w:tcPr>
          <w:p w14:paraId="0D620297"/>
        </w:tc>
        <w:tc>
          <w:tcPr>
            <w:tcW w:w="923" w:type="dxa"/>
          </w:tcPr>
          <w:p w14:paraId="3B0216E4"/>
        </w:tc>
        <w:tc>
          <w:tcPr>
            <w:tcW w:w="923" w:type="dxa"/>
          </w:tcPr>
          <w:p w14:paraId="43AF53E5"/>
        </w:tc>
        <w:tc>
          <w:tcPr>
            <w:tcW w:w="923" w:type="dxa"/>
          </w:tcPr>
          <w:p w14:paraId="731A56A2"/>
        </w:tc>
        <w:tc>
          <w:tcPr>
            <w:tcW w:w="923" w:type="dxa"/>
          </w:tcPr>
          <w:p w14:paraId="64AD70AD"/>
        </w:tc>
        <w:tc>
          <w:tcPr>
            <w:tcW w:w="923" w:type="dxa"/>
          </w:tcPr>
          <w:p w14:paraId="02BAA548"/>
        </w:tc>
      </w:tr>
      <w:tr w14:paraId="2B6E9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1398A22">
            <w:pPr>
              <w:pStyle w:val="4"/>
              <w:jc w:val="left"/>
            </w:pPr>
            <w:r>
              <w:rPr>
                <w:rFonts w:ascii="仿宋_GB2312" w:hAnsi="仿宋_GB2312" w:eastAsia="仿宋_GB2312" w:cs="仿宋_GB2312"/>
              </w:rPr>
              <w:t>......</w:t>
            </w:r>
          </w:p>
        </w:tc>
        <w:tc>
          <w:tcPr>
            <w:tcW w:w="923" w:type="dxa"/>
          </w:tcPr>
          <w:p w14:paraId="7CD6E6A1"/>
        </w:tc>
        <w:tc>
          <w:tcPr>
            <w:tcW w:w="923" w:type="dxa"/>
          </w:tcPr>
          <w:p w14:paraId="69567838"/>
        </w:tc>
        <w:tc>
          <w:tcPr>
            <w:tcW w:w="923" w:type="dxa"/>
          </w:tcPr>
          <w:p w14:paraId="357F1D64"/>
        </w:tc>
        <w:tc>
          <w:tcPr>
            <w:tcW w:w="923" w:type="dxa"/>
          </w:tcPr>
          <w:p w14:paraId="366B3B69"/>
        </w:tc>
        <w:tc>
          <w:tcPr>
            <w:tcW w:w="923" w:type="dxa"/>
          </w:tcPr>
          <w:p w14:paraId="787BD6CA"/>
        </w:tc>
        <w:tc>
          <w:tcPr>
            <w:tcW w:w="923" w:type="dxa"/>
          </w:tcPr>
          <w:p w14:paraId="3C1A8198"/>
        </w:tc>
        <w:tc>
          <w:tcPr>
            <w:tcW w:w="923" w:type="dxa"/>
          </w:tcPr>
          <w:p w14:paraId="57561779"/>
        </w:tc>
        <w:tc>
          <w:tcPr>
            <w:tcW w:w="923" w:type="dxa"/>
          </w:tcPr>
          <w:p w14:paraId="4397887A"/>
        </w:tc>
      </w:tr>
    </w:tbl>
    <w:p w14:paraId="0A94677C">
      <w:pPr>
        <w:pStyle w:val="4"/>
        <w:ind w:firstLine="480"/>
        <w:jc w:val="left"/>
      </w:pPr>
      <w:r>
        <w:rPr>
          <w:rFonts w:ascii="仿宋_GB2312" w:hAnsi="仿宋_GB2312" w:eastAsia="仿宋_GB2312" w:cs="仿宋_GB2312"/>
        </w:rPr>
        <w:t>说明：</w:t>
      </w:r>
    </w:p>
    <w:p w14:paraId="24E5B5F4">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0C3711F">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0DA6B6C">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14:paraId="1A087AA2">
      <w:pPr>
        <w:pStyle w:val="4"/>
        <w:ind w:firstLine="480"/>
        <w:jc w:val="left"/>
      </w:pPr>
      <w:r>
        <w:rPr>
          <w:rFonts w:ascii="仿宋_GB2312" w:hAnsi="仿宋_GB2312" w:eastAsia="仿宋_GB2312" w:cs="仿宋_GB2312"/>
        </w:rPr>
        <w:t>4.“备注”处可填写偏离情况的说明。</w:t>
      </w:r>
    </w:p>
    <w:p w14:paraId="20C9071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069BC3">
      <w:pPr>
        <w:pStyle w:val="4"/>
        <w:jc w:val="left"/>
        <w:outlineLvl w:val="2"/>
      </w:pPr>
      <w:r>
        <w:rPr>
          <w:rFonts w:ascii="仿宋_GB2312" w:hAnsi="仿宋_GB2312" w:eastAsia="仿宋_GB2312" w:cs="仿宋_GB2312"/>
          <w:b/>
          <w:sz w:val="28"/>
        </w:rPr>
        <w:t>格式十九：商务条件响应表</w:t>
      </w:r>
    </w:p>
    <w:p w14:paraId="770E47FC">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DA12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95830C">
            <w:pPr>
              <w:pStyle w:val="4"/>
              <w:jc w:val="left"/>
            </w:pPr>
            <w:r>
              <w:rPr>
                <w:rFonts w:ascii="仿宋_GB2312" w:hAnsi="仿宋_GB2312" w:eastAsia="仿宋_GB2312" w:cs="仿宋_GB2312"/>
              </w:rPr>
              <w:t>序号</w:t>
            </w:r>
          </w:p>
        </w:tc>
        <w:tc>
          <w:tcPr>
            <w:tcW w:w="1187" w:type="dxa"/>
          </w:tcPr>
          <w:p w14:paraId="6CD12FE9">
            <w:pPr>
              <w:pStyle w:val="4"/>
              <w:jc w:val="left"/>
            </w:pPr>
            <w:r>
              <w:rPr>
                <w:rFonts w:ascii="仿宋_GB2312" w:hAnsi="仿宋_GB2312" w:eastAsia="仿宋_GB2312" w:cs="仿宋_GB2312"/>
              </w:rPr>
              <w:t>参数性质</w:t>
            </w:r>
          </w:p>
        </w:tc>
        <w:tc>
          <w:tcPr>
            <w:tcW w:w="1187" w:type="dxa"/>
          </w:tcPr>
          <w:p w14:paraId="394C7CE8">
            <w:pPr>
              <w:pStyle w:val="4"/>
              <w:jc w:val="left"/>
            </w:pPr>
            <w:r>
              <w:rPr>
                <w:rFonts w:ascii="仿宋_GB2312" w:hAnsi="仿宋_GB2312" w:eastAsia="仿宋_GB2312" w:cs="仿宋_GB2312"/>
              </w:rPr>
              <w:t>采购文件规定的商务条件</w:t>
            </w:r>
          </w:p>
        </w:tc>
        <w:tc>
          <w:tcPr>
            <w:tcW w:w="1187" w:type="dxa"/>
          </w:tcPr>
          <w:p w14:paraId="10449829">
            <w:pPr>
              <w:pStyle w:val="4"/>
              <w:jc w:val="left"/>
            </w:pPr>
            <w:r>
              <w:rPr>
                <w:rFonts w:ascii="仿宋_GB2312" w:hAnsi="仿宋_GB2312" w:eastAsia="仿宋_GB2312" w:cs="仿宋_GB2312"/>
              </w:rPr>
              <w:t>投标文件响应的具体内容</w:t>
            </w:r>
          </w:p>
        </w:tc>
        <w:tc>
          <w:tcPr>
            <w:tcW w:w="1187" w:type="dxa"/>
          </w:tcPr>
          <w:p w14:paraId="3D91E163">
            <w:pPr>
              <w:pStyle w:val="4"/>
              <w:jc w:val="left"/>
            </w:pPr>
            <w:r>
              <w:rPr>
                <w:rFonts w:ascii="仿宋_GB2312" w:hAnsi="仿宋_GB2312" w:eastAsia="仿宋_GB2312" w:cs="仿宋_GB2312"/>
              </w:rPr>
              <w:t>是否偏离</w:t>
            </w:r>
          </w:p>
        </w:tc>
        <w:tc>
          <w:tcPr>
            <w:tcW w:w="1187" w:type="dxa"/>
          </w:tcPr>
          <w:p w14:paraId="3C00519D">
            <w:pPr>
              <w:pStyle w:val="4"/>
              <w:jc w:val="left"/>
            </w:pPr>
            <w:r>
              <w:rPr>
                <w:rFonts w:ascii="仿宋_GB2312" w:hAnsi="仿宋_GB2312" w:eastAsia="仿宋_GB2312" w:cs="仿宋_GB2312"/>
              </w:rPr>
              <w:t>证明文件所在位置</w:t>
            </w:r>
          </w:p>
        </w:tc>
        <w:tc>
          <w:tcPr>
            <w:tcW w:w="1187" w:type="dxa"/>
          </w:tcPr>
          <w:p w14:paraId="0AEF157D">
            <w:pPr>
              <w:pStyle w:val="4"/>
              <w:jc w:val="left"/>
            </w:pPr>
            <w:r>
              <w:rPr>
                <w:rFonts w:ascii="仿宋_GB2312" w:hAnsi="仿宋_GB2312" w:eastAsia="仿宋_GB2312" w:cs="仿宋_GB2312"/>
              </w:rPr>
              <w:t>备注</w:t>
            </w:r>
          </w:p>
        </w:tc>
      </w:tr>
      <w:tr w14:paraId="09443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A1925F">
            <w:pPr>
              <w:pStyle w:val="4"/>
              <w:jc w:val="left"/>
            </w:pPr>
            <w:r>
              <w:rPr>
                <w:rFonts w:ascii="仿宋_GB2312" w:hAnsi="仿宋_GB2312" w:eastAsia="仿宋_GB2312" w:cs="仿宋_GB2312"/>
              </w:rPr>
              <w:t>1</w:t>
            </w:r>
          </w:p>
        </w:tc>
        <w:tc>
          <w:tcPr>
            <w:tcW w:w="1187" w:type="dxa"/>
          </w:tcPr>
          <w:p w14:paraId="70F2BF6A"/>
        </w:tc>
        <w:tc>
          <w:tcPr>
            <w:tcW w:w="1187" w:type="dxa"/>
          </w:tcPr>
          <w:p w14:paraId="0F51EA75"/>
        </w:tc>
        <w:tc>
          <w:tcPr>
            <w:tcW w:w="1187" w:type="dxa"/>
          </w:tcPr>
          <w:p w14:paraId="5CC2C051"/>
        </w:tc>
        <w:tc>
          <w:tcPr>
            <w:tcW w:w="1187" w:type="dxa"/>
          </w:tcPr>
          <w:p w14:paraId="0736BDAB"/>
        </w:tc>
        <w:tc>
          <w:tcPr>
            <w:tcW w:w="1187" w:type="dxa"/>
          </w:tcPr>
          <w:p w14:paraId="65452830"/>
        </w:tc>
        <w:tc>
          <w:tcPr>
            <w:tcW w:w="1187" w:type="dxa"/>
          </w:tcPr>
          <w:p w14:paraId="34466B43"/>
        </w:tc>
      </w:tr>
      <w:tr w14:paraId="203F4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59D554">
            <w:pPr>
              <w:pStyle w:val="4"/>
              <w:jc w:val="left"/>
            </w:pPr>
            <w:r>
              <w:rPr>
                <w:rFonts w:ascii="仿宋_GB2312" w:hAnsi="仿宋_GB2312" w:eastAsia="仿宋_GB2312" w:cs="仿宋_GB2312"/>
              </w:rPr>
              <w:t>2</w:t>
            </w:r>
          </w:p>
        </w:tc>
        <w:tc>
          <w:tcPr>
            <w:tcW w:w="1187" w:type="dxa"/>
          </w:tcPr>
          <w:p w14:paraId="0348E18D"/>
        </w:tc>
        <w:tc>
          <w:tcPr>
            <w:tcW w:w="1187" w:type="dxa"/>
          </w:tcPr>
          <w:p w14:paraId="51384ABC"/>
        </w:tc>
        <w:tc>
          <w:tcPr>
            <w:tcW w:w="1187" w:type="dxa"/>
          </w:tcPr>
          <w:p w14:paraId="500C9E23"/>
        </w:tc>
        <w:tc>
          <w:tcPr>
            <w:tcW w:w="1187" w:type="dxa"/>
          </w:tcPr>
          <w:p w14:paraId="7D730601"/>
        </w:tc>
        <w:tc>
          <w:tcPr>
            <w:tcW w:w="1187" w:type="dxa"/>
          </w:tcPr>
          <w:p w14:paraId="480A5D75"/>
        </w:tc>
        <w:tc>
          <w:tcPr>
            <w:tcW w:w="1187" w:type="dxa"/>
          </w:tcPr>
          <w:p w14:paraId="5B0DEFD3"/>
        </w:tc>
      </w:tr>
      <w:tr w14:paraId="47388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78AF036">
            <w:pPr>
              <w:pStyle w:val="4"/>
              <w:jc w:val="left"/>
            </w:pPr>
            <w:r>
              <w:rPr>
                <w:rFonts w:ascii="仿宋_GB2312" w:hAnsi="仿宋_GB2312" w:eastAsia="仿宋_GB2312" w:cs="仿宋_GB2312"/>
              </w:rPr>
              <w:t>3</w:t>
            </w:r>
          </w:p>
        </w:tc>
        <w:tc>
          <w:tcPr>
            <w:tcW w:w="1187" w:type="dxa"/>
          </w:tcPr>
          <w:p w14:paraId="188C1EA0"/>
        </w:tc>
        <w:tc>
          <w:tcPr>
            <w:tcW w:w="1187" w:type="dxa"/>
          </w:tcPr>
          <w:p w14:paraId="7BFE920E"/>
        </w:tc>
        <w:tc>
          <w:tcPr>
            <w:tcW w:w="1187" w:type="dxa"/>
          </w:tcPr>
          <w:p w14:paraId="03D1C780"/>
        </w:tc>
        <w:tc>
          <w:tcPr>
            <w:tcW w:w="1187" w:type="dxa"/>
          </w:tcPr>
          <w:p w14:paraId="30F5B60E"/>
        </w:tc>
        <w:tc>
          <w:tcPr>
            <w:tcW w:w="1187" w:type="dxa"/>
          </w:tcPr>
          <w:p w14:paraId="30E3AE09"/>
        </w:tc>
        <w:tc>
          <w:tcPr>
            <w:tcW w:w="1187" w:type="dxa"/>
          </w:tcPr>
          <w:p w14:paraId="57F3F270"/>
        </w:tc>
      </w:tr>
      <w:tr w14:paraId="5D049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C20424">
            <w:pPr>
              <w:pStyle w:val="4"/>
              <w:jc w:val="left"/>
            </w:pPr>
            <w:r>
              <w:rPr>
                <w:rFonts w:ascii="仿宋_GB2312" w:hAnsi="仿宋_GB2312" w:eastAsia="仿宋_GB2312" w:cs="仿宋_GB2312"/>
              </w:rPr>
              <w:t>4</w:t>
            </w:r>
          </w:p>
        </w:tc>
        <w:tc>
          <w:tcPr>
            <w:tcW w:w="1187" w:type="dxa"/>
          </w:tcPr>
          <w:p w14:paraId="3280DB36"/>
        </w:tc>
        <w:tc>
          <w:tcPr>
            <w:tcW w:w="1187" w:type="dxa"/>
          </w:tcPr>
          <w:p w14:paraId="7CEF71D4"/>
        </w:tc>
        <w:tc>
          <w:tcPr>
            <w:tcW w:w="1187" w:type="dxa"/>
          </w:tcPr>
          <w:p w14:paraId="55D3754B"/>
        </w:tc>
        <w:tc>
          <w:tcPr>
            <w:tcW w:w="1187" w:type="dxa"/>
          </w:tcPr>
          <w:p w14:paraId="2C430097"/>
        </w:tc>
        <w:tc>
          <w:tcPr>
            <w:tcW w:w="1187" w:type="dxa"/>
          </w:tcPr>
          <w:p w14:paraId="519D99FD"/>
        </w:tc>
        <w:tc>
          <w:tcPr>
            <w:tcW w:w="1187" w:type="dxa"/>
          </w:tcPr>
          <w:p w14:paraId="3C1FCDA6"/>
        </w:tc>
      </w:tr>
      <w:tr w14:paraId="437FF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2EA3B4">
            <w:pPr>
              <w:pStyle w:val="4"/>
              <w:jc w:val="left"/>
            </w:pPr>
            <w:r>
              <w:rPr>
                <w:rFonts w:ascii="仿宋_GB2312" w:hAnsi="仿宋_GB2312" w:eastAsia="仿宋_GB2312" w:cs="仿宋_GB2312"/>
              </w:rPr>
              <w:t>5</w:t>
            </w:r>
          </w:p>
        </w:tc>
        <w:tc>
          <w:tcPr>
            <w:tcW w:w="1187" w:type="dxa"/>
          </w:tcPr>
          <w:p w14:paraId="427A3B5F"/>
        </w:tc>
        <w:tc>
          <w:tcPr>
            <w:tcW w:w="1187" w:type="dxa"/>
          </w:tcPr>
          <w:p w14:paraId="029B0E91"/>
        </w:tc>
        <w:tc>
          <w:tcPr>
            <w:tcW w:w="1187" w:type="dxa"/>
          </w:tcPr>
          <w:p w14:paraId="4F1A7EEF"/>
        </w:tc>
        <w:tc>
          <w:tcPr>
            <w:tcW w:w="1187" w:type="dxa"/>
          </w:tcPr>
          <w:p w14:paraId="23B10F18"/>
        </w:tc>
        <w:tc>
          <w:tcPr>
            <w:tcW w:w="1187" w:type="dxa"/>
          </w:tcPr>
          <w:p w14:paraId="10A7F149"/>
        </w:tc>
        <w:tc>
          <w:tcPr>
            <w:tcW w:w="1187" w:type="dxa"/>
          </w:tcPr>
          <w:p w14:paraId="7B9A8A15"/>
        </w:tc>
      </w:tr>
      <w:tr w14:paraId="25C6D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44D1A8">
            <w:pPr>
              <w:pStyle w:val="4"/>
              <w:jc w:val="left"/>
            </w:pPr>
            <w:r>
              <w:rPr>
                <w:rFonts w:ascii="仿宋_GB2312" w:hAnsi="仿宋_GB2312" w:eastAsia="仿宋_GB2312" w:cs="仿宋_GB2312"/>
              </w:rPr>
              <w:t>6</w:t>
            </w:r>
          </w:p>
        </w:tc>
        <w:tc>
          <w:tcPr>
            <w:tcW w:w="1187" w:type="dxa"/>
          </w:tcPr>
          <w:p w14:paraId="3B1A24D8"/>
        </w:tc>
        <w:tc>
          <w:tcPr>
            <w:tcW w:w="1187" w:type="dxa"/>
          </w:tcPr>
          <w:p w14:paraId="29732A75"/>
        </w:tc>
        <w:tc>
          <w:tcPr>
            <w:tcW w:w="1187" w:type="dxa"/>
          </w:tcPr>
          <w:p w14:paraId="6B2F0ABA"/>
        </w:tc>
        <w:tc>
          <w:tcPr>
            <w:tcW w:w="1187" w:type="dxa"/>
          </w:tcPr>
          <w:p w14:paraId="3A834C05"/>
        </w:tc>
        <w:tc>
          <w:tcPr>
            <w:tcW w:w="1187" w:type="dxa"/>
          </w:tcPr>
          <w:p w14:paraId="2FF513B1"/>
        </w:tc>
        <w:tc>
          <w:tcPr>
            <w:tcW w:w="1187" w:type="dxa"/>
          </w:tcPr>
          <w:p w14:paraId="6BC799ED"/>
        </w:tc>
      </w:tr>
      <w:tr w14:paraId="09136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561AD559">
            <w:pPr>
              <w:pStyle w:val="4"/>
              <w:jc w:val="left"/>
            </w:pPr>
            <w:r>
              <w:rPr>
                <w:rFonts w:ascii="仿宋_GB2312" w:hAnsi="仿宋_GB2312" w:eastAsia="仿宋_GB2312" w:cs="仿宋_GB2312"/>
              </w:rPr>
              <w:t>......</w:t>
            </w:r>
          </w:p>
        </w:tc>
        <w:tc>
          <w:tcPr>
            <w:tcW w:w="1187" w:type="dxa"/>
          </w:tcPr>
          <w:p w14:paraId="2C103989"/>
        </w:tc>
        <w:tc>
          <w:tcPr>
            <w:tcW w:w="1187" w:type="dxa"/>
          </w:tcPr>
          <w:p w14:paraId="16F2E501"/>
        </w:tc>
        <w:tc>
          <w:tcPr>
            <w:tcW w:w="1187" w:type="dxa"/>
          </w:tcPr>
          <w:p w14:paraId="788BAC7D"/>
        </w:tc>
        <w:tc>
          <w:tcPr>
            <w:tcW w:w="1187" w:type="dxa"/>
          </w:tcPr>
          <w:p w14:paraId="6DAB95CB"/>
        </w:tc>
        <w:tc>
          <w:tcPr>
            <w:tcW w:w="1187" w:type="dxa"/>
          </w:tcPr>
          <w:p w14:paraId="241FCC40"/>
        </w:tc>
        <w:tc>
          <w:tcPr>
            <w:tcW w:w="1187" w:type="dxa"/>
          </w:tcPr>
          <w:p w14:paraId="352AB5BC"/>
        </w:tc>
      </w:tr>
    </w:tbl>
    <w:p w14:paraId="4B3C1556">
      <w:pPr>
        <w:pStyle w:val="4"/>
        <w:ind w:firstLine="480"/>
        <w:jc w:val="left"/>
      </w:pPr>
      <w:r>
        <w:rPr>
          <w:rFonts w:ascii="仿宋_GB2312" w:hAnsi="仿宋_GB2312" w:eastAsia="仿宋_GB2312" w:cs="仿宋_GB2312"/>
        </w:rPr>
        <w:t>说明：</w:t>
      </w:r>
    </w:p>
    <w:p w14:paraId="1E6C319B">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14:paraId="194269D8">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592ED54">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F344F6F">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14:paraId="29BDD82B">
      <w:pPr>
        <w:pStyle w:val="4"/>
        <w:ind w:firstLine="480"/>
        <w:jc w:val="left"/>
      </w:pPr>
      <w:r>
        <w:rPr>
          <w:rFonts w:ascii="仿宋_GB2312" w:hAnsi="仿宋_GB2312" w:eastAsia="仿宋_GB2312" w:cs="仿宋_GB2312"/>
        </w:rPr>
        <w:t>5.“备注”处可填写偏离情况的说明。</w:t>
      </w:r>
    </w:p>
    <w:p w14:paraId="43AFC68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F21A46">
      <w:pPr>
        <w:pStyle w:val="4"/>
        <w:jc w:val="left"/>
        <w:outlineLvl w:val="2"/>
      </w:pPr>
      <w:r>
        <w:rPr>
          <w:rFonts w:ascii="仿宋_GB2312" w:hAnsi="仿宋_GB2312" w:eastAsia="仿宋_GB2312" w:cs="仿宋_GB2312"/>
          <w:b/>
          <w:sz w:val="28"/>
        </w:rPr>
        <w:t>格式二十：履约进度计划表</w:t>
      </w:r>
    </w:p>
    <w:p w14:paraId="0E5D52C7">
      <w:pPr>
        <w:pStyle w:val="4"/>
        <w:ind w:firstLine="480"/>
        <w:jc w:val="left"/>
      </w:pPr>
      <w:r>
        <w:rPr>
          <w:rFonts w:ascii="仿宋_GB2312" w:hAnsi="仿宋_GB2312" w:eastAsia="仿宋_GB2312" w:cs="仿宋_GB2312"/>
        </w:rPr>
        <w:t>（以下格式文件由供应商根据需要选用）</w:t>
      </w:r>
    </w:p>
    <w:p w14:paraId="7214E52A">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4D66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E9DD6F">
            <w:pPr>
              <w:pStyle w:val="4"/>
              <w:jc w:val="left"/>
            </w:pPr>
            <w:r>
              <w:rPr>
                <w:rFonts w:ascii="仿宋_GB2312" w:hAnsi="仿宋_GB2312" w:eastAsia="仿宋_GB2312" w:cs="仿宋_GB2312"/>
              </w:rPr>
              <w:t>序号</w:t>
            </w:r>
          </w:p>
        </w:tc>
        <w:tc>
          <w:tcPr>
            <w:tcW w:w="2076" w:type="dxa"/>
          </w:tcPr>
          <w:p w14:paraId="452426CC">
            <w:pPr>
              <w:pStyle w:val="4"/>
              <w:jc w:val="left"/>
            </w:pPr>
            <w:r>
              <w:rPr>
                <w:rFonts w:ascii="仿宋_GB2312" w:hAnsi="仿宋_GB2312" w:eastAsia="仿宋_GB2312" w:cs="仿宋_GB2312"/>
              </w:rPr>
              <w:t>拟定时间安排</w:t>
            </w:r>
          </w:p>
        </w:tc>
        <w:tc>
          <w:tcPr>
            <w:tcW w:w="2076" w:type="dxa"/>
          </w:tcPr>
          <w:p w14:paraId="22132538">
            <w:pPr>
              <w:pStyle w:val="4"/>
              <w:jc w:val="left"/>
            </w:pPr>
            <w:r>
              <w:rPr>
                <w:rFonts w:ascii="仿宋_GB2312" w:hAnsi="仿宋_GB2312" w:eastAsia="仿宋_GB2312" w:cs="仿宋_GB2312"/>
              </w:rPr>
              <w:t>计划完成的工作内容</w:t>
            </w:r>
          </w:p>
        </w:tc>
        <w:tc>
          <w:tcPr>
            <w:tcW w:w="2076" w:type="dxa"/>
          </w:tcPr>
          <w:p w14:paraId="67818BF8">
            <w:pPr>
              <w:pStyle w:val="4"/>
              <w:jc w:val="left"/>
            </w:pPr>
            <w:r>
              <w:rPr>
                <w:rFonts w:ascii="仿宋_GB2312" w:hAnsi="仿宋_GB2312" w:eastAsia="仿宋_GB2312" w:cs="仿宋_GB2312"/>
              </w:rPr>
              <w:t>实施方建议或要求</w:t>
            </w:r>
          </w:p>
        </w:tc>
      </w:tr>
      <w:tr w14:paraId="17BC4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7D3310">
            <w:pPr>
              <w:pStyle w:val="4"/>
              <w:jc w:val="left"/>
            </w:pPr>
            <w:r>
              <w:rPr>
                <w:rFonts w:ascii="仿宋_GB2312" w:hAnsi="仿宋_GB2312" w:eastAsia="仿宋_GB2312" w:cs="仿宋_GB2312"/>
              </w:rPr>
              <w:t>1</w:t>
            </w:r>
          </w:p>
        </w:tc>
        <w:tc>
          <w:tcPr>
            <w:tcW w:w="2076" w:type="dxa"/>
          </w:tcPr>
          <w:p w14:paraId="319C121D">
            <w:pPr>
              <w:pStyle w:val="4"/>
              <w:jc w:val="left"/>
            </w:pPr>
            <w:r>
              <w:rPr>
                <w:rFonts w:ascii="仿宋_GB2312" w:hAnsi="仿宋_GB2312" w:eastAsia="仿宋_GB2312" w:cs="仿宋_GB2312"/>
              </w:rPr>
              <w:t>拟定___年___月___日</w:t>
            </w:r>
          </w:p>
        </w:tc>
        <w:tc>
          <w:tcPr>
            <w:tcW w:w="2076" w:type="dxa"/>
          </w:tcPr>
          <w:p w14:paraId="5B493829">
            <w:pPr>
              <w:pStyle w:val="4"/>
              <w:jc w:val="left"/>
            </w:pPr>
            <w:r>
              <w:rPr>
                <w:rFonts w:ascii="仿宋_GB2312" w:hAnsi="仿宋_GB2312" w:eastAsia="仿宋_GB2312" w:cs="仿宋_GB2312"/>
              </w:rPr>
              <w:t>签订合同并生效</w:t>
            </w:r>
          </w:p>
        </w:tc>
        <w:tc>
          <w:tcPr>
            <w:tcW w:w="2076" w:type="dxa"/>
          </w:tcPr>
          <w:p w14:paraId="66091B75"/>
        </w:tc>
      </w:tr>
      <w:tr w14:paraId="0BBAB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24DE33">
            <w:pPr>
              <w:pStyle w:val="4"/>
              <w:jc w:val="left"/>
            </w:pPr>
            <w:r>
              <w:rPr>
                <w:rFonts w:ascii="仿宋_GB2312" w:hAnsi="仿宋_GB2312" w:eastAsia="仿宋_GB2312" w:cs="仿宋_GB2312"/>
              </w:rPr>
              <w:t>2</w:t>
            </w:r>
          </w:p>
        </w:tc>
        <w:tc>
          <w:tcPr>
            <w:tcW w:w="2076" w:type="dxa"/>
          </w:tcPr>
          <w:p w14:paraId="2CECABB0">
            <w:pPr>
              <w:pStyle w:val="4"/>
              <w:jc w:val="left"/>
            </w:pPr>
            <w:r>
              <w:rPr>
                <w:rFonts w:ascii="仿宋_GB2312" w:hAnsi="仿宋_GB2312" w:eastAsia="仿宋_GB2312" w:cs="仿宋_GB2312"/>
              </w:rPr>
              <w:t>___月___日—___月___日</w:t>
            </w:r>
          </w:p>
        </w:tc>
        <w:tc>
          <w:tcPr>
            <w:tcW w:w="2076" w:type="dxa"/>
          </w:tcPr>
          <w:p w14:paraId="1CC3E328"/>
        </w:tc>
        <w:tc>
          <w:tcPr>
            <w:tcW w:w="2076" w:type="dxa"/>
          </w:tcPr>
          <w:p w14:paraId="56DFBB06"/>
        </w:tc>
      </w:tr>
      <w:tr w14:paraId="1D72F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2107C839">
            <w:pPr>
              <w:pStyle w:val="4"/>
              <w:jc w:val="left"/>
            </w:pPr>
            <w:r>
              <w:rPr>
                <w:rFonts w:ascii="仿宋_GB2312" w:hAnsi="仿宋_GB2312" w:eastAsia="仿宋_GB2312" w:cs="仿宋_GB2312"/>
              </w:rPr>
              <w:t>3</w:t>
            </w:r>
          </w:p>
        </w:tc>
        <w:tc>
          <w:tcPr>
            <w:tcW w:w="2076" w:type="dxa"/>
          </w:tcPr>
          <w:p w14:paraId="1DBA1221">
            <w:pPr>
              <w:pStyle w:val="4"/>
              <w:jc w:val="left"/>
            </w:pPr>
            <w:r>
              <w:rPr>
                <w:rFonts w:ascii="仿宋_GB2312" w:hAnsi="仿宋_GB2312" w:eastAsia="仿宋_GB2312" w:cs="仿宋_GB2312"/>
              </w:rPr>
              <w:t>___月___日—___月___日</w:t>
            </w:r>
          </w:p>
        </w:tc>
        <w:tc>
          <w:tcPr>
            <w:tcW w:w="2076" w:type="dxa"/>
          </w:tcPr>
          <w:p w14:paraId="55951CB5"/>
        </w:tc>
        <w:tc>
          <w:tcPr>
            <w:tcW w:w="2076" w:type="dxa"/>
          </w:tcPr>
          <w:p w14:paraId="3235BD0D"/>
        </w:tc>
      </w:tr>
      <w:tr w14:paraId="673AC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9C32AA">
            <w:pPr>
              <w:pStyle w:val="4"/>
              <w:jc w:val="left"/>
            </w:pPr>
            <w:r>
              <w:rPr>
                <w:rFonts w:ascii="仿宋_GB2312" w:hAnsi="仿宋_GB2312" w:eastAsia="仿宋_GB2312" w:cs="仿宋_GB2312"/>
              </w:rPr>
              <w:t>......</w:t>
            </w:r>
          </w:p>
        </w:tc>
        <w:tc>
          <w:tcPr>
            <w:tcW w:w="2076" w:type="dxa"/>
          </w:tcPr>
          <w:p w14:paraId="53FD9103">
            <w:pPr>
              <w:pStyle w:val="4"/>
              <w:jc w:val="left"/>
            </w:pPr>
            <w:r>
              <w:rPr>
                <w:rFonts w:ascii="仿宋_GB2312" w:hAnsi="仿宋_GB2312" w:eastAsia="仿宋_GB2312" w:cs="仿宋_GB2312"/>
              </w:rPr>
              <w:t>___月___日—___月___日</w:t>
            </w:r>
          </w:p>
        </w:tc>
        <w:tc>
          <w:tcPr>
            <w:tcW w:w="2076" w:type="dxa"/>
          </w:tcPr>
          <w:p w14:paraId="35C1B6FB"/>
        </w:tc>
        <w:tc>
          <w:tcPr>
            <w:tcW w:w="2076" w:type="dxa"/>
          </w:tcPr>
          <w:p w14:paraId="3B80AAFD"/>
        </w:tc>
      </w:tr>
      <w:tr w14:paraId="45FF2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599378"/>
        </w:tc>
        <w:tc>
          <w:tcPr>
            <w:tcW w:w="2076" w:type="dxa"/>
          </w:tcPr>
          <w:p w14:paraId="3AA6A3A5">
            <w:pPr>
              <w:pStyle w:val="4"/>
              <w:jc w:val="left"/>
            </w:pPr>
            <w:r>
              <w:rPr>
                <w:rFonts w:ascii="仿宋_GB2312" w:hAnsi="仿宋_GB2312" w:eastAsia="仿宋_GB2312" w:cs="仿宋_GB2312"/>
              </w:rPr>
              <w:t>___月___日—___月___日</w:t>
            </w:r>
          </w:p>
        </w:tc>
        <w:tc>
          <w:tcPr>
            <w:tcW w:w="2076" w:type="dxa"/>
          </w:tcPr>
          <w:p w14:paraId="00105550">
            <w:pPr>
              <w:pStyle w:val="4"/>
              <w:jc w:val="left"/>
            </w:pPr>
            <w:r>
              <w:rPr>
                <w:rFonts w:ascii="仿宋_GB2312" w:hAnsi="仿宋_GB2312" w:eastAsia="仿宋_GB2312" w:cs="仿宋_GB2312"/>
              </w:rPr>
              <w:t>质保期</w:t>
            </w:r>
          </w:p>
        </w:tc>
        <w:tc>
          <w:tcPr>
            <w:tcW w:w="2076" w:type="dxa"/>
          </w:tcPr>
          <w:p w14:paraId="7D06882A"/>
        </w:tc>
      </w:tr>
    </w:tbl>
    <w:p w14:paraId="26E51B9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11DBC3">
      <w:pPr>
        <w:pStyle w:val="4"/>
        <w:jc w:val="left"/>
        <w:outlineLvl w:val="2"/>
      </w:pPr>
      <w:r>
        <w:rPr>
          <w:rFonts w:ascii="仿宋_GB2312" w:hAnsi="仿宋_GB2312" w:eastAsia="仿宋_GB2312" w:cs="仿宋_GB2312"/>
          <w:b/>
          <w:sz w:val="28"/>
        </w:rPr>
        <w:t>格式二十一：各类证明材料</w:t>
      </w:r>
    </w:p>
    <w:p w14:paraId="4D525A4D">
      <w:pPr>
        <w:pStyle w:val="4"/>
        <w:ind w:firstLine="480"/>
        <w:jc w:val="left"/>
      </w:pPr>
      <w:r>
        <w:rPr>
          <w:rFonts w:ascii="仿宋_GB2312" w:hAnsi="仿宋_GB2312" w:eastAsia="仿宋_GB2312" w:cs="仿宋_GB2312"/>
        </w:rPr>
        <w:t>（以下格式文件由供应商根据需要选用）</w:t>
      </w:r>
    </w:p>
    <w:p w14:paraId="7A5C2ECE">
      <w:pPr>
        <w:pStyle w:val="4"/>
        <w:jc w:val="center"/>
        <w:outlineLvl w:val="3"/>
      </w:pPr>
      <w:r>
        <w:rPr>
          <w:rFonts w:ascii="仿宋_GB2312" w:hAnsi="仿宋_GB2312" w:eastAsia="仿宋_GB2312" w:cs="仿宋_GB2312"/>
          <w:b/>
          <w:sz w:val="24"/>
        </w:rPr>
        <w:t>各类证明材料</w:t>
      </w:r>
    </w:p>
    <w:p w14:paraId="6CAB0737">
      <w:pPr>
        <w:pStyle w:val="4"/>
        <w:ind w:firstLine="480"/>
        <w:jc w:val="left"/>
      </w:pPr>
      <w:r>
        <w:rPr>
          <w:rFonts w:ascii="仿宋_GB2312" w:hAnsi="仿宋_GB2312" w:eastAsia="仿宋_GB2312" w:cs="仿宋_GB2312"/>
        </w:rPr>
        <w:t>1.招标文件要求提供的其他资料。</w:t>
      </w:r>
    </w:p>
    <w:p w14:paraId="29DE2582">
      <w:pPr>
        <w:pStyle w:val="4"/>
        <w:ind w:firstLine="480"/>
        <w:jc w:val="left"/>
      </w:pPr>
      <w:r>
        <w:rPr>
          <w:rFonts w:ascii="仿宋_GB2312" w:hAnsi="仿宋_GB2312" w:eastAsia="仿宋_GB2312" w:cs="仿宋_GB2312"/>
        </w:rPr>
        <w:t>2.投标人认为需提供的其他资料。</w:t>
      </w:r>
    </w:p>
    <w:p w14:paraId="74EADE1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A7A5A8">
      <w:pPr>
        <w:pStyle w:val="4"/>
        <w:jc w:val="left"/>
        <w:outlineLvl w:val="2"/>
      </w:pPr>
      <w:r>
        <w:rPr>
          <w:rFonts w:ascii="仿宋_GB2312" w:hAnsi="仿宋_GB2312" w:eastAsia="仿宋_GB2312" w:cs="仿宋_GB2312"/>
          <w:b/>
          <w:sz w:val="28"/>
        </w:rPr>
        <w:t>格式二十二：采购代理服务费支付承诺书</w:t>
      </w:r>
    </w:p>
    <w:p w14:paraId="35C99ACD">
      <w:pPr>
        <w:pStyle w:val="4"/>
        <w:jc w:val="center"/>
        <w:outlineLvl w:val="3"/>
      </w:pPr>
      <w:r>
        <w:rPr>
          <w:rFonts w:ascii="仿宋_GB2312" w:hAnsi="仿宋_GB2312" w:eastAsia="仿宋_GB2312" w:cs="仿宋_GB2312"/>
          <w:b/>
          <w:sz w:val="24"/>
        </w:rPr>
        <w:t>采购代理服务费支付承诺书</w:t>
      </w:r>
    </w:p>
    <w:p w14:paraId="6100959C">
      <w:pPr>
        <w:pStyle w:val="4"/>
        <w:ind w:firstLine="480"/>
        <w:jc w:val="left"/>
      </w:pPr>
      <w:r>
        <w:rPr>
          <w:rFonts w:ascii="仿宋_GB2312" w:hAnsi="仿宋_GB2312" w:eastAsia="仿宋_GB2312" w:cs="仿宋_GB2312"/>
        </w:rPr>
        <w:t>致：广东省政府采购中心</w:t>
      </w:r>
    </w:p>
    <w:p w14:paraId="0E9C6C52">
      <w:pPr>
        <w:pStyle w:val="4"/>
        <w:ind w:firstLine="480"/>
        <w:jc w:val="left"/>
      </w:pPr>
      <w:r>
        <w:rPr>
          <w:rFonts w:ascii="仿宋_GB2312" w:hAnsi="仿宋_GB2312" w:eastAsia="仿宋_GB2312" w:cs="仿宋_GB2312"/>
        </w:rPr>
        <w:t>如果我方在贵采购代理机构组织的国家税务总局惠州市惠城区税务局2026-2027年食堂食材配送服务项目招标中获中标（采购项目编号：GPCGD26C500FG073F ），我方保证按采购代理机构规定的采购代理服务费缴纳时间及缴纳方式，承担本项目采购代理服务费。</w:t>
      </w:r>
    </w:p>
    <w:p w14:paraId="3BEDD6EB">
      <w:pPr>
        <w:pStyle w:val="4"/>
        <w:ind w:firstLine="480"/>
        <w:jc w:val="left"/>
      </w:pPr>
      <w:r>
        <w:rPr>
          <w:rFonts w:ascii="仿宋_GB2312" w:hAnsi="仿宋_GB2312" w:eastAsia="仿宋_GB2312" w:cs="仿宋_GB2312"/>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省政府采购中心的要求办理支付手续。</w:t>
      </w:r>
    </w:p>
    <w:p w14:paraId="3CF140C5">
      <w:pPr>
        <w:pStyle w:val="4"/>
        <w:ind w:firstLine="480"/>
        <w:jc w:val="left"/>
      </w:pPr>
      <w:r>
        <w:rPr>
          <w:rFonts w:ascii="仿宋_GB2312" w:hAnsi="仿宋_GB2312" w:eastAsia="仿宋_GB2312" w:cs="仿宋_GB2312"/>
        </w:rPr>
        <w:t>特此承诺！</w:t>
      </w:r>
    </w:p>
    <w:p w14:paraId="204135FD">
      <w:pPr>
        <w:pStyle w:val="4"/>
        <w:jc w:val="right"/>
      </w:pPr>
      <w:r>
        <w:rPr>
          <w:rFonts w:ascii="仿宋_GB2312" w:hAnsi="仿宋_GB2312" w:eastAsia="仿宋_GB2312" w:cs="仿宋_GB2312"/>
        </w:rPr>
        <w:t>投标人法定名称（公章）；_____________________</w:t>
      </w:r>
    </w:p>
    <w:p w14:paraId="234C6564">
      <w:pPr>
        <w:pStyle w:val="4"/>
        <w:jc w:val="right"/>
      </w:pPr>
      <w:r>
        <w:rPr>
          <w:rFonts w:ascii="仿宋_GB2312" w:hAnsi="仿宋_GB2312" w:eastAsia="仿宋_GB2312" w:cs="仿宋_GB2312"/>
        </w:rPr>
        <w:t>投标人法定地址：_____________________</w:t>
      </w:r>
    </w:p>
    <w:p w14:paraId="0D5CE9B8">
      <w:pPr>
        <w:pStyle w:val="4"/>
        <w:jc w:val="right"/>
      </w:pPr>
      <w:r>
        <w:rPr>
          <w:rFonts w:ascii="仿宋_GB2312" w:hAnsi="仿宋_GB2312" w:eastAsia="仿宋_GB2312" w:cs="仿宋_GB2312"/>
        </w:rPr>
        <w:t>投标人授权代表（签字或盖章）：_____________________</w:t>
      </w:r>
    </w:p>
    <w:p w14:paraId="747895AD">
      <w:pPr>
        <w:pStyle w:val="4"/>
        <w:jc w:val="right"/>
      </w:pPr>
      <w:r>
        <w:rPr>
          <w:rFonts w:ascii="仿宋_GB2312" w:hAnsi="仿宋_GB2312" w:eastAsia="仿宋_GB2312" w:cs="仿宋_GB2312"/>
        </w:rPr>
        <w:t>电 话：_____________________</w:t>
      </w:r>
    </w:p>
    <w:p w14:paraId="2DB5A013">
      <w:pPr>
        <w:pStyle w:val="4"/>
        <w:jc w:val="right"/>
      </w:pPr>
      <w:r>
        <w:rPr>
          <w:rFonts w:ascii="仿宋_GB2312" w:hAnsi="仿宋_GB2312" w:eastAsia="仿宋_GB2312" w:cs="仿宋_GB2312"/>
        </w:rPr>
        <w:t>传 真：_____________________</w:t>
      </w:r>
    </w:p>
    <w:p w14:paraId="738F9546">
      <w:pPr>
        <w:pStyle w:val="4"/>
        <w:jc w:val="right"/>
      </w:pPr>
      <w:r>
        <w:rPr>
          <w:rFonts w:ascii="仿宋_GB2312" w:hAnsi="仿宋_GB2312" w:eastAsia="仿宋_GB2312" w:cs="仿宋_GB2312"/>
        </w:rPr>
        <w:t>承诺日期：_____________________</w:t>
      </w:r>
    </w:p>
    <w:p w14:paraId="2AB7CCE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7ED245">
      <w:pPr>
        <w:pStyle w:val="4"/>
        <w:jc w:val="left"/>
        <w:outlineLvl w:val="2"/>
      </w:pPr>
      <w:r>
        <w:rPr>
          <w:rFonts w:ascii="仿宋_GB2312" w:hAnsi="仿宋_GB2312" w:eastAsia="仿宋_GB2312" w:cs="仿宋_GB2312"/>
          <w:b/>
          <w:sz w:val="28"/>
        </w:rPr>
        <w:t>格式二十三：需要采购人提供的附加条件</w:t>
      </w:r>
    </w:p>
    <w:p w14:paraId="1964AB32">
      <w:pPr>
        <w:pStyle w:val="4"/>
        <w:ind w:firstLine="480"/>
        <w:jc w:val="left"/>
      </w:pPr>
      <w:r>
        <w:rPr>
          <w:rFonts w:ascii="仿宋_GB2312" w:hAnsi="仿宋_GB2312" w:eastAsia="仿宋_GB2312" w:cs="仿宋_GB2312"/>
        </w:rPr>
        <w:t>（以下格式文件由供应商根据需要选用）</w:t>
      </w:r>
    </w:p>
    <w:p w14:paraId="01367B38">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2CE2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1AF5CF">
            <w:pPr>
              <w:pStyle w:val="4"/>
              <w:jc w:val="left"/>
            </w:pPr>
            <w:r>
              <w:rPr>
                <w:rFonts w:ascii="仿宋_GB2312" w:hAnsi="仿宋_GB2312" w:eastAsia="仿宋_GB2312" w:cs="仿宋_GB2312"/>
              </w:rPr>
              <w:t>序号</w:t>
            </w:r>
          </w:p>
        </w:tc>
        <w:tc>
          <w:tcPr>
            <w:tcW w:w="4153" w:type="dxa"/>
          </w:tcPr>
          <w:p w14:paraId="473AF237">
            <w:pPr>
              <w:pStyle w:val="4"/>
              <w:jc w:val="left"/>
            </w:pPr>
            <w:r>
              <w:rPr>
                <w:rFonts w:ascii="仿宋_GB2312" w:hAnsi="仿宋_GB2312" w:eastAsia="仿宋_GB2312" w:cs="仿宋_GB2312"/>
              </w:rPr>
              <w:t>投标人需要采购人提供的附加条件</w:t>
            </w:r>
          </w:p>
        </w:tc>
      </w:tr>
      <w:tr w14:paraId="6695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A4C0F8">
            <w:pPr>
              <w:pStyle w:val="4"/>
              <w:jc w:val="left"/>
            </w:pPr>
            <w:r>
              <w:rPr>
                <w:rFonts w:ascii="仿宋_GB2312" w:hAnsi="仿宋_GB2312" w:eastAsia="仿宋_GB2312" w:cs="仿宋_GB2312"/>
              </w:rPr>
              <w:t>1</w:t>
            </w:r>
          </w:p>
        </w:tc>
        <w:tc>
          <w:tcPr>
            <w:tcW w:w="4153" w:type="dxa"/>
          </w:tcPr>
          <w:p w14:paraId="6E6E8D65"/>
        </w:tc>
      </w:tr>
      <w:tr w14:paraId="08BAA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3D4D79">
            <w:pPr>
              <w:pStyle w:val="4"/>
              <w:jc w:val="left"/>
            </w:pPr>
            <w:r>
              <w:rPr>
                <w:rFonts w:ascii="仿宋_GB2312" w:hAnsi="仿宋_GB2312" w:eastAsia="仿宋_GB2312" w:cs="仿宋_GB2312"/>
              </w:rPr>
              <w:t>2</w:t>
            </w:r>
          </w:p>
        </w:tc>
        <w:tc>
          <w:tcPr>
            <w:tcW w:w="4153" w:type="dxa"/>
          </w:tcPr>
          <w:p w14:paraId="2CDC8B97"/>
        </w:tc>
      </w:tr>
      <w:tr w14:paraId="04AF6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D2034AA">
            <w:pPr>
              <w:pStyle w:val="4"/>
              <w:jc w:val="left"/>
            </w:pPr>
            <w:r>
              <w:rPr>
                <w:rFonts w:ascii="仿宋_GB2312" w:hAnsi="仿宋_GB2312" w:eastAsia="仿宋_GB2312" w:cs="仿宋_GB2312"/>
              </w:rPr>
              <w:t>3</w:t>
            </w:r>
          </w:p>
        </w:tc>
        <w:tc>
          <w:tcPr>
            <w:tcW w:w="4153" w:type="dxa"/>
          </w:tcPr>
          <w:p w14:paraId="23EFBD70"/>
        </w:tc>
      </w:tr>
    </w:tbl>
    <w:p w14:paraId="694485FC">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14:paraId="3B6A5A9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3A825F">
      <w:pPr>
        <w:pStyle w:val="4"/>
        <w:jc w:val="left"/>
        <w:outlineLvl w:val="2"/>
      </w:pPr>
      <w:r>
        <w:rPr>
          <w:rFonts w:ascii="仿宋_GB2312" w:hAnsi="仿宋_GB2312" w:eastAsia="仿宋_GB2312" w:cs="仿宋_GB2312"/>
          <w:b/>
          <w:sz w:val="28"/>
        </w:rPr>
        <w:t>格式二十四：项目实施方案、质量保证及售后服务承诺等</w:t>
      </w:r>
    </w:p>
    <w:p w14:paraId="2D8DFA77">
      <w:pPr>
        <w:pStyle w:val="4"/>
        <w:ind w:firstLine="480"/>
        <w:jc w:val="left"/>
      </w:pPr>
      <w:r>
        <w:rPr>
          <w:rFonts w:ascii="仿宋_GB2312" w:hAnsi="仿宋_GB2312" w:eastAsia="仿宋_GB2312" w:cs="仿宋_GB2312"/>
        </w:rPr>
        <w:t>（以下格式文件由供应商根据需要选用）</w:t>
      </w:r>
    </w:p>
    <w:p w14:paraId="2010E6AC">
      <w:pPr>
        <w:pStyle w:val="4"/>
        <w:ind w:firstLine="480"/>
        <w:jc w:val="left"/>
      </w:pPr>
      <w:r>
        <w:rPr>
          <w:rFonts w:ascii="仿宋_GB2312" w:hAnsi="仿宋_GB2312" w:eastAsia="仿宋_GB2312" w:cs="仿宋_GB2312"/>
        </w:rPr>
        <w:t>项目实施方案、质量保证及售后服务承诺等内容和格式自拟。</w:t>
      </w:r>
    </w:p>
    <w:p w14:paraId="4AD0A7E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99580F">
      <w:pPr>
        <w:pStyle w:val="4"/>
        <w:jc w:val="left"/>
        <w:outlineLvl w:val="2"/>
      </w:pPr>
      <w:r>
        <w:rPr>
          <w:rFonts w:ascii="仿宋_GB2312" w:hAnsi="仿宋_GB2312" w:eastAsia="仿宋_GB2312" w:cs="仿宋_GB2312"/>
          <w:b/>
          <w:sz w:val="28"/>
        </w:rPr>
        <w:t>格式二十五：政府采购投标（响应）担保函</w:t>
      </w:r>
    </w:p>
    <w:p w14:paraId="66B53A3D">
      <w:pPr>
        <w:pStyle w:val="4"/>
        <w:ind w:firstLine="480"/>
        <w:jc w:val="left"/>
      </w:pPr>
      <w:r>
        <w:rPr>
          <w:rFonts w:ascii="仿宋_GB2312" w:hAnsi="仿宋_GB2312" w:eastAsia="仿宋_GB2312" w:cs="仿宋_GB2312"/>
        </w:rPr>
        <w:t>附件（以下格式文件由供应商根据需要选用）</w:t>
      </w:r>
    </w:p>
    <w:p w14:paraId="1E1581C2">
      <w:pPr>
        <w:pStyle w:val="4"/>
        <w:jc w:val="center"/>
        <w:outlineLvl w:val="3"/>
      </w:pPr>
      <w:r>
        <w:rPr>
          <w:rFonts w:ascii="仿宋_GB2312" w:hAnsi="仿宋_GB2312" w:eastAsia="仿宋_GB2312" w:cs="仿宋_GB2312"/>
          <w:b/>
          <w:sz w:val="24"/>
        </w:rPr>
        <w:t>政府采购投标（响应）担保函</w:t>
      </w:r>
    </w:p>
    <w:p w14:paraId="35A17DD2">
      <w:pPr>
        <w:pStyle w:val="4"/>
        <w:jc w:val="right"/>
      </w:pPr>
      <w:r>
        <w:rPr>
          <w:rFonts w:ascii="仿宋_GB2312" w:hAnsi="仿宋_GB2312" w:eastAsia="仿宋_GB2312" w:cs="仿宋_GB2312"/>
        </w:rPr>
        <w:t>编号：【 】号</w:t>
      </w:r>
    </w:p>
    <w:p w14:paraId="36BB401D">
      <w:pPr>
        <w:pStyle w:val="4"/>
        <w:ind w:firstLine="480"/>
        <w:jc w:val="left"/>
      </w:pPr>
      <w:r>
        <w:rPr>
          <w:rFonts w:ascii="仿宋_GB2312" w:hAnsi="仿宋_GB2312" w:eastAsia="仿宋_GB2312" w:cs="仿宋_GB2312"/>
        </w:rPr>
        <w:t>（采购人）：</w:t>
      </w:r>
    </w:p>
    <w:p w14:paraId="172411EB">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1E1FE586">
      <w:pPr>
        <w:pStyle w:val="4"/>
        <w:ind w:firstLine="480"/>
        <w:jc w:val="left"/>
      </w:pPr>
      <w:r>
        <w:rPr>
          <w:rFonts w:ascii="仿宋_GB2312" w:hAnsi="仿宋_GB2312" w:eastAsia="仿宋_GB2312" w:cs="仿宋_GB2312"/>
        </w:rPr>
        <w:t>一、保险责任的情形及保证金额</w:t>
      </w:r>
    </w:p>
    <w:p w14:paraId="68474580">
      <w:pPr>
        <w:pStyle w:val="4"/>
        <w:ind w:firstLine="480"/>
        <w:jc w:val="left"/>
      </w:pPr>
      <w:r>
        <w:rPr>
          <w:rFonts w:ascii="仿宋_GB2312" w:hAnsi="仿宋_GB2312" w:eastAsia="仿宋_GB2312" w:cs="仿宋_GB2312"/>
        </w:rPr>
        <w:t>（一）在投标（响应）人出现下列情形之一时，我方承担保险责任：</w:t>
      </w:r>
    </w:p>
    <w:p w14:paraId="28F01AA5">
      <w:pPr>
        <w:pStyle w:val="4"/>
        <w:ind w:firstLine="480"/>
        <w:jc w:val="left"/>
      </w:pPr>
      <w:r>
        <w:rPr>
          <w:rFonts w:ascii="仿宋_GB2312" w:hAnsi="仿宋_GB2312" w:eastAsia="仿宋_GB2312" w:cs="仿宋_GB2312"/>
        </w:rPr>
        <w:t>1.中标（成交）后投标（响应）人无正当理由不与采购人签订《政府采购合同》；</w:t>
      </w:r>
    </w:p>
    <w:p w14:paraId="34141EB6">
      <w:pPr>
        <w:pStyle w:val="4"/>
        <w:ind w:firstLine="480"/>
        <w:jc w:val="left"/>
      </w:pPr>
      <w:r>
        <w:rPr>
          <w:rFonts w:ascii="仿宋_GB2312" w:hAnsi="仿宋_GB2312" w:eastAsia="仿宋_GB2312" w:cs="仿宋_GB2312"/>
        </w:rPr>
        <w:t>2.采购文件规定的投标（响应）人应当缴纳保证金的其他情形。</w:t>
      </w:r>
    </w:p>
    <w:p w14:paraId="68426061">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14:paraId="503E701D">
      <w:pPr>
        <w:pStyle w:val="4"/>
        <w:ind w:firstLine="480"/>
        <w:jc w:val="left"/>
      </w:pPr>
      <w:r>
        <w:rPr>
          <w:rFonts w:ascii="仿宋_GB2312" w:hAnsi="仿宋_GB2312" w:eastAsia="仿宋_GB2312" w:cs="仿宋_GB2312"/>
        </w:rPr>
        <w:t>二、保证的方式及保证期间</w:t>
      </w:r>
    </w:p>
    <w:p w14:paraId="6A52E1B2">
      <w:pPr>
        <w:pStyle w:val="4"/>
        <w:ind w:firstLine="480"/>
        <w:jc w:val="left"/>
      </w:pPr>
      <w:r>
        <w:rPr>
          <w:rFonts w:ascii="仿宋_GB2312" w:hAnsi="仿宋_GB2312" w:eastAsia="仿宋_GB2312" w:cs="仿宋_GB2312"/>
        </w:rPr>
        <w:t>我方保证的方式为：连带责任保证。</w:t>
      </w:r>
    </w:p>
    <w:p w14:paraId="6205320E">
      <w:pPr>
        <w:pStyle w:val="4"/>
        <w:ind w:firstLine="480"/>
        <w:jc w:val="left"/>
      </w:pPr>
      <w:r>
        <w:rPr>
          <w:rFonts w:ascii="仿宋_GB2312" w:hAnsi="仿宋_GB2312" w:eastAsia="仿宋_GB2312" w:cs="仿宋_GB2312"/>
        </w:rPr>
        <w:t>我方的保证期间为：本保险凭证自__年__月__日起生效，有效期至开标日后的90天内。</w:t>
      </w:r>
    </w:p>
    <w:p w14:paraId="56853F1E">
      <w:pPr>
        <w:pStyle w:val="4"/>
        <w:ind w:firstLine="480"/>
        <w:jc w:val="left"/>
      </w:pPr>
      <w:r>
        <w:rPr>
          <w:rFonts w:ascii="仿宋_GB2312" w:hAnsi="仿宋_GB2312" w:eastAsia="仿宋_GB2312" w:cs="仿宋_GB2312"/>
        </w:rPr>
        <w:t>三、承担保证责任的程序</w:t>
      </w:r>
    </w:p>
    <w:p w14:paraId="2A88BB65">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149AF97A">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14:paraId="20FE49E3">
      <w:pPr>
        <w:pStyle w:val="4"/>
        <w:ind w:firstLine="480"/>
        <w:jc w:val="left"/>
      </w:pPr>
      <w:r>
        <w:rPr>
          <w:rFonts w:ascii="仿宋_GB2312" w:hAnsi="仿宋_GB2312" w:eastAsia="仿宋_GB2312" w:cs="仿宋_GB2312"/>
        </w:rPr>
        <w:t>四、保证责任的终止</w:t>
      </w:r>
    </w:p>
    <w:p w14:paraId="0155B539">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14:paraId="3F1F91AE">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14:paraId="316066DC">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14:paraId="6BB4FEE2">
      <w:pPr>
        <w:pStyle w:val="4"/>
        <w:ind w:firstLine="480"/>
        <w:jc w:val="left"/>
      </w:pPr>
      <w:r>
        <w:rPr>
          <w:rFonts w:ascii="仿宋_GB2312" w:hAnsi="仿宋_GB2312" w:eastAsia="仿宋_GB2312" w:cs="仿宋_GB2312"/>
        </w:rPr>
        <w:t>五、免责条款</w:t>
      </w:r>
    </w:p>
    <w:p w14:paraId="3C4E5B2D">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14:paraId="6280C528">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14:paraId="299A1D05">
      <w:pPr>
        <w:pStyle w:val="4"/>
        <w:ind w:firstLine="480"/>
        <w:jc w:val="left"/>
      </w:pPr>
      <w:r>
        <w:rPr>
          <w:rFonts w:ascii="仿宋_GB2312" w:hAnsi="仿宋_GB2312" w:eastAsia="仿宋_GB2312" w:cs="仿宋_GB2312"/>
        </w:rPr>
        <w:t>3.因不可抗力造成投标（响应）人发生本保函第一条约定情形的，我方不承担保证责任。</w:t>
      </w:r>
    </w:p>
    <w:p w14:paraId="70981387">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14:paraId="0BB31F03">
      <w:pPr>
        <w:pStyle w:val="4"/>
        <w:ind w:firstLine="480"/>
        <w:jc w:val="left"/>
      </w:pPr>
      <w:r>
        <w:rPr>
          <w:rFonts w:ascii="仿宋_GB2312" w:hAnsi="仿宋_GB2312" w:eastAsia="仿宋_GB2312" w:cs="仿宋_GB2312"/>
        </w:rPr>
        <w:t>六、争议的解决</w:t>
      </w:r>
    </w:p>
    <w:p w14:paraId="53E78969">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14:paraId="3B8F3EAB">
      <w:pPr>
        <w:pStyle w:val="4"/>
        <w:ind w:firstLine="480"/>
        <w:jc w:val="left"/>
      </w:pPr>
      <w:r>
        <w:rPr>
          <w:rFonts w:ascii="仿宋_GB2312" w:hAnsi="仿宋_GB2312" w:eastAsia="仿宋_GB2312" w:cs="仿宋_GB2312"/>
        </w:rPr>
        <w:t>七、保函的生效</w:t>
      </w:r>
    </w:p>
    <w:p w14:paraId="614B839B">
      <w:pPr>
        <w:pStyle w:val="4"/>
        <w:ind w:firstLine="480"/>
        <w:jc w:val="left"/>
      </w:pPr>
      <w:r>
        <w:rPr>
          <w:rFonts w:ascii="仿宋_GB2312" w:hAnsi="仿宋_GB2312" w:eastAsia="仿宋_GB2312" w:cs="仿宋_GB2312"/>
        </w:rPr>
        <w:t>本保函自我方加盖公章之日起生效。</w:t>
      </w:r>
    </w:p>
    <w:p w14:paraId="27708BA5">
      <w:pPr>
        <w:pStyle w:val="4"/>
        <w:jc w:val="right"/>
      </w:pPr>
      <w:r>
        <w:rPr>
          <w:rFonts w:ascii="仿宋_GB2312" w:hAnsi="仿宋_GB2312" w:eastAsia="仿宋_GB2312" w:cs="仿宋_GB2312"/>
        </w:rPr>
        <w:t>保证人：_______（公章）_______</w:t>
      </w:r>
    </w:p>
    <w:p w14:paraId="77E8B2AD">
      <w:pPr>
        <w:pStyle w:val="4"/>
        <w:jc w:val="right"/>
      </w:pPr>
      <w:r>
        <w:rPr>
          <w:rFonts w:ascii="仿宋_GB2312" w:hAnsi="仿宋_GB2312" w:eastAsia="仿宋_GB2312" w:cs="仿宋_GB2312"/>
        </w:rPr>
        <w:t>联系人：____________________</w:t>
      </w:r>
    </w:p>
    <w:p w14:paraId="65A2A65F">
      <w:pPr>
        <w:pStyle w:val="4"/>
        <w:jc w:val="right"/>
      </w:pPr>
      <w:r>
        <w:rPr>
          <w:rFonts w:ascii="仿宋_GB2312" w:hAnsi="仿宋_GB2312" w:eastAsia="仿宋_GB2312" w:cs="仿宋_GB2312"/>
        </w:rPr>
        <w:t>联系电话：____________________</w:t>
      </w:r>
    </w:p>
    <w:p w14:paraId="244AD6C2">
      <w:pPr>
        <w:pStyle w:val="4"/>
        <w:jc w:val="right"/>
      </w:pPr>
      <w:r>
        <w:rPr>
          <w:rFonts w:ascii="仿宋_GB2312" w:hAnsi="仿宋_GB2312" w:eastAsia="仿宋_GB2312" w:cs="仿宋_GB2312"/>
        </w:rPr>
        <w:t>___年___月___日</w:t>
      </w:r>
    </w:p>
    <w:p w14:paraId="431A0FC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22A802">
      <w:pPr>
        <w:pStyle w:val="4"/>
        <w:jc w:val="left"/>
        <w:outlineLvl w:val="2"/>
      </w:pPr>
      <w:r>
        <w:rPr>
          <w:rFonts w:ascii="仿宋_GB2312" w:hAnsi="仿宋_GB2312" w:eastAsia="仿宋_GB2312" w:cs="仿宋_GB2312"/>
          <w:b/>
          <w:sz w:val="28"/>
        </w:rPr>
        <w:t>格式二十六：政府采购履约担保函、采购合同履约保险凭证</w:t>
      </w:r>
    </w:p>
    <w:p w14:paraId="679F7977">
      <w:pPr>
        <w:pStyle w:val="4"/>
        <w:jc w:val="center"/>
        <w:outlineLvl w:val="3"/>
      </w:pPr>
      <w:r>
        <w:rPr>
          <w:rFonts w:ascii="仿宋_GB2312" w:hAnsi="仿宋_GB2312" w:eastAsia="仿宋_GB2312" w:cs="仿宋_GB2312"/>
          <w:b/>
          <w:sz w:val="24"/>
        </w:rPr>
        <w:t>政府采购履约担保函</w:t>
      </w:r>
    </w:p>
    <w:p w14:paraId="4D7109F9">
      <w:pPr>
        <w:pStyle w:val="4"/>
        <w:jc w:val="right"/>
      </w:pPr>
      <w:r>
        <w:rPr>
          <w:rFonts w:ascii="仿宋_GB2312" w:hAnsi="仿宋_GB2312" w:eastAsia="仿宋_GB2312" w:cs="仿宋_GB2312"/>
        </w:rPr>
        <w:t>编号：</w:t>
      </w:r>
    </w:p>
    <w:p w14:paraId="09E16FB5">
      <w:pPr>
        <w:pStyle w:val="4"/>
        <w:ind w:firstLine="480"/>
        <w:jc w:val="left"/>
      </w:pPr>
      <w:r>
        <w:rPr>
          <w:rFonts w:ascii="仿宋_GB2312" w:hAnsi="仿宋_GB2312" w:eastAsia="仿宋_GB2312" w:cs="仿宋_GB2312"/>
        </w:rPr>
        <w:t>（采购人）：</w:t>
      </w:r>
    </w:p>
    <w:p w14:paraId="441C89A5">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34D707A7">
      <w:pPr>
        <w:pStyle w:val="4"/>
        <w:ind w:firstLine="480"/>
        <w:jc w:val="left"/>
      </w:pPr>
      <w:r>
        <w:rPr>
          <w:rFonts w:ascii="仿宋_GB2312" w:hAnsi="仿宋_GB2312" w:eastAsia="仿宋_GB2312" w:cs="仿宋_GB2312"/>
        </w:rPr>
        <w:t>一、保证金额</w:t>
      </w:r>
    </w:p>
    <w:p w14:paraId="292E75BA">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14:paraId="7EE71C80">
      <w:pPr>
        <w:pStyle w:val="4"/>
        <w:ind w:firstLine="480"/>
        <w:jc w:val="left"/>
      </w:pPr>
      <w:r>
        <w:rPr>
          <w:rFonts w:ascii="仿宋_GB2312" w:hAnsi="仿宋_GB2312" w:eastAsia="仿宋_GB2312" w:cs="仿宋_GB2312"/>
        </w:rPr>
        <w:t>二、我方保证的方式为：连带责任保证。</w:t>
      </w:r>
    </w:p>
    <w:p w14:paraId="18034A74">
      <w:pPr>
        <w:pStyle w:val="4"/>
        <w:ind w:firstLine="480"/>
        <w:jc w:val="left"/>
      </w:pPr>
      <w:r>
        <w:rPr>
          <w:rFonts w:ascii="仿宋_GB2312" w:hAnsi="仿宋_GB2312" w:eastAsia="仿宋_GB2312" w:cs="仿宋_GB2312"/>
        </w:rPr>
        <w:t>三、我方保证的期间为：本保函自开立之日起生效，至 年 月 日止。</w:t>
      </w:r>
    </w:p>
    <w:p w14:paraId="37B44EB2">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14:paraId="0BDB658B">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14:paraId="660CC8E3">
      <w:pPr>
        <w:pStyle w:val="4"/>
        <w:ind w:firstLine="480"/>
        <w:jc w:val="left"/>
      </w:pPr>
      <w:r>
        <w:rPr>
          <w:rFonts w:ascii="仿宋_GB2312" w:hAnsi="仿宋_GB2312" w:eastAsia="仿宋_GB2312" w:cs="仿宋_GB2312"/>
        </w:rPr>
        <w:t>(二)索赔通知文件必须同时附有:</w:t>
      </w:r>
    </w:p>
    <w:p w14:paraId="13178915">
      <w:pPr>
        <w:pStyle w:val="4"/>
        <w:ind w:firstLine="480"/>
        <w:jc w:val="left"/>
      </w:pPr>
      <w:r>
        <w:rPr>
          <w:rFonts w:ascii="仿宋_GB2312" w:hAnsi="仿宋_GB2312" w:eastAsia="仿宋_GB2312" w:cs="仿宋_GB2312"/>
        </w:rPr>
        <w:t>1.一项书面声明，声明索赔款项并未由被保证人或其代理人直接或间接地支付给你方;</w:t>
      </w:r>
    </w:p>
    <w:p w14:paraId="5B02B06F">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14:paraId="3C5255D9">
      <w:pPr>
        <w:pStyle w:val="4"/>
        <w:ind w:firstLine="480"/>
        <w:jc w:val="left"/>
      </w:pPr>
      <w:r>
        <w:rPr>
          <w:rFonts w:ascii="仿宋_GB2312" w:hAnsi="仿宋_GB2312" w:eastAsia="仿宋_GB2312" w:cs="仿宋_GB2312"/>
        </w:rPr>
        <w:t>(三)索赔通知文件必须在本保函有效期内到达以下地址：</w:t>
      </w:r>
    </w:p>
    <w:p w14:paraId="14462367">
      <w:pPr>
        <w:pStyle w:val="4"/>
        <w:ind w:firstLine="480"/>
        <w:jc w:val="left"/>
      </w:pPr>
      <w:r>
        <w:rPr>
          <w:rFonts w:ascii="仿宋_GB2312" w:hAnsi="仿宋_GB2312" w:eastAsia="仿宋_GB2312" w:cs="仿宋_GB2312"/>
        </w:rPr>
        <w:t>__________________________________________________。</w:t>
      </w:r>
    </w:p>
    <w:p w14:paraId="1FE4F6F9">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14:paraId="579B4C7A">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14:paraId="02683730">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14:paraId="349F9F59">
      <w:pPr>
        <w:pStyle w:val="4"/>
        <w:ind w:firstLine="480"/>
        <w:jc w:val="left"/>
      </w:pPr>
      <w:r>
        <w:rPr>
          <w:rFonts w:ascii="仿宋_GB2312" w:hAnsi="仿宋_GB2312" w:eastAsia="仿宋_GB2312" w:cs="仿宋_GB2312"/>
        </w:rPr>
        <w:t>八、因本保函发生争议协商解决不成，按以下第 (一)种方式解决:</w:t>
      </w:r>
    </w:p>
    <w:p w14:paraId="1C9F4FFD">
      <w:pPr>
        <w:pStyle w:val="4"/>
        <w:ind w:firstLine="480"/>
        <w:jc w:val="left"/>
      </w:pPr>
      <w:r>
        <w:rPr>
          <w:rFonts w:ascii="仿宋_GB2312" w:hAnsi="仿宋_GB2312" w:eastAsia="仿宋_GB2312" w:cs="仿宋_GB2312"/>
        </w:rPr>
        <w:t>(一)向我方所在地的人民法院起诉。</w:t>
      </w:r>
    </w:p>
    <w:p w14:paraId="10F153E7">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14:paraId="0B5D44A3">
      <w:pPr>
        <w:pStyle w:val="4"/>
        <w:ind w:firstLine="480"/>
        <w:jc w:val="left"/>
      </w:pPr>
      <w:r>
        <w:rPr>
          <w:rFonts w:ascii="仿宋_GB2312" w:hAnsi="仿宋_GB2312" w:eastAsia="仿宋_GB2312" w:cs="仿宋_GB2312"/>
        </w:rPr>
        <w:t>九、本保函适用中华人民共和国法律。</w:t>
      </w:r>
    </w:p>
    <w:p w14:paraId="5BBE966C">
      <w:pPr>
        <w:pStyle w:val="4"/>
        <w:ind w:firstLine="480"/>
        <w:jc w:val="left"/>
      </w:pPr>
      <w:r>
        <w:rPr>
          <w:rFonts w:ascii="仿宋_GB2312" w:hAnsi="仿宋_GB2312" w:eastAsia="仿宋_GB2312" w:cs="仿宋_GB2312"/>
        </w:rPr>
        <w:t>十、其他条款:</w:t>
      </w:r>
    </w:p>
    <w:p w14:paraId="6A77676A">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14:paraId="45E21FC2">
      <w:pPr>
        <w:pStyle w:val="4"/>
        <w:ind w:firstLine="480"/>
        <w:jc w:val="left"/>
      </w:pPr>
      <w:r>
        <w:rPr>
          <w:rFonts w:ascii="仿宋_GB2312" w:hAnsi="仿宋_GB2312" w:eastAsia="仿宋_GB2312" w:cs="仿宋_GB2312"/>
        </w:rPr>
        <w:t>2.所有索赔通知必须在我方工作时间内到达本保函规定的地址。</w:t>
      </w:r>
    </w:p>
    <w:p w14:paraId="4604ED08">
      <w:pPr>
        <w:pStyle w:val="4"/>
        <w:ind w:firstLine="480"/>
        <w:jc w:val="left"/>
      </w:pPr>
      <w:r>
        <w:rPr>
          <w:rFonts w:ascii="仿宋_GB2312" w:hAnsi="仿宋_GB2312" w:eastAsia="仿宋_GB2312" w:cs="仿宋_GB2312"/>
        </w:rPr>
        <w:t>十一、本保函自我方盖章之日起生效。</w:t>
      </w:r>
    </w:p>
    <w:p w14:paraId="46542D1F">
      <w:pPr>
        <w:pStyle w:val="4"/>
        <w:jc w:val="right"/>
      </w:pPr>
      <w:r>
        <w:rPr>
          <w:rFonts w:ascii="仿宋_GB2312" w:hAnsi="仿宋_GB2312" w:eastAsia="仿宋_GB2312" w:cs="仿宋_GB2312"/>
        </w:rPr>
        <w:t>保证人：___________(盖章)</w:t>
      </w:r>
    </w:p>
    <w:p w14:paraId="29F59124">
      <w:pPr>
        <w:pStyle w:val="4"/>
        <w:jc w:val="right"/>
      </w:pPr>
      <w:r>
        <w:rPr>
          <w:rFonts w:ascii="仿宋_GB2312" w:hAnsi="仿宋_GB2312" w:eastAsia="仿宋_GB2312" w:cs="仿宋_GB2312"/>
        </w:rPr>
        <w:t>联系地址：_______________</w:t>
      </w:r>
    </w:p>
    <w:p w14:paraId="07F08CA9">
      <w:pPr>
        <w:pStyle w:val="4"/>
        <w:jc w:val="right"/>
      </w:pPr>
      <w:r>
        <w:rPr>
          <w:rFonts w:ascii="仿宋_GB2312" w:hAnsi="仿宋_GB2312" w:eastAsia="仿宋_GB2312" w:cs="仿宋_GB2312"/>
        </w:rPr>
        <w:t>联系电话：_______________</w:t>
      </w:r>
    </w:p>
    <w:p w14:paraId="4C4F31E3">
      <w:pPr>
        <w:pStyle w:val="4"/>
        <w:jc w:val="right"/>
      </w:pPr>
      <w:r>
        <w:rPr>
          <w:rFonts w:ascii="仿宋_GB2312" w:hAnsi="仿宋_GB2312" w:eastAsia="仿宋_GB2312" w:cs="仿宋_GB2312"/>
        </w:rPr>
        <w:t>开立日期：___年___月___日</w:t>
      </w:r>
    </w:p>
    <w:p w14:paraId="4FDE957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CF66BB">
      <w:pPr>
        <w:pStyle w:val="4"/>
        <w:jc w:val="center"/>
        <w:outlineLvl w:val="3"/>
      </w:pPr>
      <w:r>
        <w:rPr>
          <w:rFonts w:ascii="仿宋_GB2312" w:hAnsi="仿宋_GB2312" w:eastAsia="仿宋_GB2312" w:cs="仿宋_GB2312"/>
          <w:b/>
          <w:sz w:val="24"/>
        </w:rPr>
        <w:t>采购合同履约保险凭证</w:t>
      </w:r>
    </w:p>
    <w:p w14:paraId="0A57E132">
      <w:pPr>
        <w:pStyle w:val="4"/>
        <w:ind w:firstLine="480"/>
        <w:jc w:val="left"/>
      </w:pPr>
      <w:r>
        <w:rPr>
          <w:rFonts w:ascii="仿宋_GB2312" w:hAnsi="仿宋_GB2312" w:eastAsia="仿宋_GB2312" w:cs="仿宋_GB2312"/>
        </w:rPr>
        <w:t>致被保险人__________：</w:t>
      </w:r>
    </w:p>
    <w:p w14:paraId="6DEE2711">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15946F9F">
      <w:pPr>
        <w:pStyle w:val="4"/>
        <w:ind w:firstLine="480"/>
        <w:jc w:val="left"/>
      </w:pPr>
      <w:r>
        <w:rPr>
          <w:rFonts w:ascii="仿宋_GB2312" w:hAnsi="仿宋_GB2312" w:eastAsia="仿宋_GB2312" w:cs="仿宋_GB2312"/>
        </w:rPr>
        <w:t>一、我公司对上述采购项目出具的《采购合同履约保证保险》保单号：</w:t>
      </w:r>
    </w:p>
    <w:p w14:paraId="55E975E5">
      <w:pPr>
        <w:pStyle w:val="4"/>
        <w:ind w:firstLine="480"/>
        <w:jc w:val="left"/>
      </w:pPr>
      <w:r>
        <w:rPr>
          <w:rFonts w:ascii="仿宋_GB2312" w:hAnsi="仿宋_GB2312" w:eastAsia="仿宋_GB2312" w:cs="仿宋_GB2312"/>
        </w:rPr>
        <w:t>二、上述保单项下我公司的保险金额（最高限额）：人民币 （￥： 元）</w:t>
      </w:r>
    </w:p>
    <w:p w14:paraId="51F9B803">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14:paraId="299EE6F8">
      <w:pPr>
        <w:pStyle w:val="4"/>
        <w:ind w:firstLine="480"/>
        <w:jc w:val="left"/>
      </w:pPr>
      <w:r>
        <w:rPr>
          <w:rFonts w:ascii="仿宋_GB2312" w:hAnsi="仿宋_GB2312" w:eastAsia="仿宋_GB2312" w:cs="仿宋_GB2312"/>
        </w:rPr>
        <w:t>三、本保险的保险期间自____年___月___日___时起至___年___月___日___时止，共计___天。</w:t>
      </w:r>
    </w:p>
    <w:p w14:paraId="2AFF33E7">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14:paraId="10DD63A0">
      <w:pPr>
        <w:pStyle w:val="4"/>
        <w:ind w:firstLine="480"/>
        <w:jc w:val="left"/>
      </w:pPr>
      <w:r>
        <w:rPr>
          <w:rFonts w:ascii="仿宋_GB2312" w:hAnsi="仿宋_GB2312" w:eastAsia="仿宋_GB2312" w:cs="仿宋_GB2312"/>
        </w:rPr>
        <w:t>（一）投保人未按照采购合同约定的时间、地点交付采购标的；</w:t>
      </w:r>
    </w:p>
    <w:p w14:paraId="317EB4B8">
      <w:pPr>
        <w:pStyle w:val="4"/>
        <w:ind w:firstLine="480"/>
        <w:jc w:val="left"/>
      </w:pPr>
      <w:r>
        <w:rPr>
          <w:rFonts w:ascii="仿宋_GB2312" w:hAnsi="仿宋_GB2312" w:eastAsia="仿宋_GB2312" w:cs="仿宋_GB2312"/>
        </w:rPr>
        <w:t>（二）投保人供应采购标的的规格、型号、数量、质量等不符合《采购合同》的约定。</w:t>
      </w:r>
    </w:p>
    <w:p w14:paraId="32FCEE01">
      <w:pPr>
        <w:pStyle w:val="4"/>
        <w:ind w:firstLine="480"/>
        <w:jc w:val="left"/>
      </w:pPr>
      <w:r>
        <w:rPr>
          <w:rFonts w:ascii="仿宋_GB2312" w:hAnsi="仿宋_GB2312" w:eastAsia="仿宋_GB2312" w:cs="仿宋_GB2312"/>
        </w:rPr>
        <w:t>五、索赔文件</w:t>
      </w:r>
    </w:p>
    <w:p w14:paraId="4BF64CFE">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14:paraId="0628AEC1">
      <w:pPr>
        <w:pStyle w:val="4"/>
        <w:ind w:firstLine="480"/>
        <w:jc w:val="left"/>
      </w:pPr>
      <w:r>
        <w:rPr>
          <w:rFonts w:ascii="仿宋_GB2312" w:hAnsi="仿宋_GB2312" w:eastAsia="仿宋_GB2312" w:cs="仿宋_GB2312"/>
        </w:rPr>
        <w:t>（1）投保人未履行采购合同相关义务；</w:t>
      </w:r>
    </w:p>
    <w:p w14:paraId="33A1A72F">
      <w:pPr>
        <w:pStyle w:val="4"/>
        <w:ind w:firstLine="480"/>
        <w:jc w:val="left"/>
      </w:pPr>
      <w:r>
        <w:rPr>
          <w:rFonts w:ascii="仿宋_GB2312" w:hAnsi="仿宋_GB2312" w:eastAsia="仿宋_GB2312" w:cs="仿宋_GB2312"/>
        </w:rPr>
        <w:t>（2）投保人的违约事实。</w:t>
      </w:r>
    </w:p>
    <w:p w14:paraId="3DF88B58">
      <w:pPr>
        <w:pStyle w:val="4"/>
        <w:ind w:firstLine="480"/>
        <w:jc w:val="left"/>
      </w:pPr>
      <w:r>
        <w:rPr>
          <w:rFonts w:ascii="仿宋_GB2312" w:hAnsi="仿宋_GB2312" w:eastAsia="仿宋_GB2312" w:cs="仿宋_GB2312"/>
        </w:rPr>
        <w:t>（二）保险单正本；</w:t>
      </w:r>
    </w:p>
    <w:p w14:paraId="048D2A5A">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14:paraId="3C0DA96A">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14:paraId="6A6171E0">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14:paraId="2F36A5E3">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14:paraId="7A7287B0">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14:paraId="4EFE5ACA">
      <w:pPr>
        <w:pStyle w:val="4"/>
        <w:ind w:firstLine="480"/>
        <w:jc w:val="left"/>
      </w:pPr>
      <w:r>
        <w:rPr>
          <w:rFonts w:ascii="仿宋_GB2312" w:hAnsi="仿宋_GB2312" w:eastAsia="仿宋_GB2312" w:cs="仿宋_GB2312"/>
        </w:rPr>
        <w:t>八、本保证保险适用的保险条款为《_______________________》。</w:t>
      </w:r>
    </w:p>
    <w:p w14:paraId="727040C3">
      <w:pPr>
        <w:pStyle w:val="4"/>
        <w:ind w:firstLine="480"/>
        <w:jc w:val="left"/>
      </w:pPr>
      <w:r>
        <w:rPr>
          <w:rFonts w:ascii="仿宋_GB2312" w:hAnsi="仿宋_GB2312" w:eastAsia="仿宋_GB2312" w:cs="仿宋_GB2312"/>
        </w:rPr>
        <w:t>九、保险责任免除及其他本保险凭证未载明事宜以保险合同约定为准。</w:t>
      </w:r>
    </w:p>
    <w:p w14:paraId="19F610BE">
      <w:pPr>
        <w:pStyle w:val="4"/>
        <w:ind w:firstLine="480"/>
        <w:jc w:val="left"/>
      </w:pPr>
      <w:r>
        <w:rPr>
          <w:rFonts w:ascii="仿宋_GB2312" w:hAnsi="仿宋_GB2312" w:eastAsia="仿宋_GB2312" w:cs="仿宋_GB2312"/>
        </w:rPr>
        <w:t>十、本保险凭证自保险人加盖保单专用章起生效。</w:t>
      </w:r>
    </w:p>
    <w:p w14:paraId="5357FFBA">
      <w:pPr>
        <w:pStyle w:val="4"/>
        <w:jc w:val="right"/>
      </w:pPr>
      <w:r>
        <w:rPr>
          <w:rFonts w:ascii="仿宋_GB2312" w:hAnsi="仿宋_GB2312" w:eastAsia="仿宋_GB2312" w:cs="仿宋_GB2312"/>
        </w:rPr>
        <w:t>保证人：__________(盖章)</w:t>
      </w:r>
    </w:p>
    <w:p w14:paraId="1F7122A3">
      <w:pPr>
        <w:pStyle w:val="4"/>
        <w:jc w:val="right"/>
      </w:pPr>
      <w:r>
        <w:rPr>
          <w:rFonts w:ascii="仿宋_GB2312" w:hAnsi="仿宋_GB2312" w:eastAsia="仿宋_GB2312" w:cs="仿宋_GB2312"/>
        </w:rPr>
        <w:t>地址：__________________</w:t>
      </w:r>
    </w:p>
    <w:p w14:paraId="00C075FA">
      <w:pPr>
        <w:pStyle w:val="4"/>
        <w:jc w:val="right"/>
      </w:pPr>
      <w:r>
        <w:rPr>
          <w:rFonts w:ascii="仿宋_GB2312" w:hAnsi="仿宋_GB2312" w:eastAsia="仿宋_GB2312" w:cs="仿宋_GB2312"/>
        </w:rPr>
        <w:t>电话：__________________</w:t>
      </w:r>
    </w:p>
    <w:p w14:paraId="066FDFCC">
      <w:pPr>
        <w:pStyle w:val="4"/>
        <w:jc w:val="right"/>
      </w:pPr>
      <w:r>
        <w:rPr>
          <w:rFonts w:ascii="仿宋_GB2312" w:hAnsi="仿宋_GB2312" w:eastAsia="仿宋_GB2312" w:cs="仿宋_GB2312"/>
        </w:rPr>
        <w:t>开立日期：____年__月__日</w:t>
      </w:r>
    </w:p>
    <w:p w14:paraId="6BD0FA9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37B53D">
      <w:pPr>
        <w:pStyle w:val="4"/>
        <w:jc w:val="left"/>
        <w:outlineLvl w:val="2"/>
      </w:pPr>
      <w:r>
        <w:rPr>
          <w:rFonts w:ascii="仿宋_GB2312" w:hAnsi="仿宋_GB2312" w:eastAsia="仿宋_GB2312" w:cs="仿宋_GB2312"/>
          <w:b/>
          <w:sz w:val="28"/>
        </w:rPr>
        <w:t>格式二十七：询问函、质疑函、投诉书格式</w:t>
      </w:r>
    </w:p>
    <w:p w14:paraId="2B8B148F">
      <w:pPr>
        <w:pStyle w:val="4"/>
        <w:ind w:firstLine="480"/>
        <w:jc w:val="left"/>
      </w:pPr>
      <w:r>
        <w:rPr>
          <w:rFonts w:ascii="仿宋_GB2312" w:hAnsi="仿宋_GB2312" w:eastAsia="仿宋_GB2312" w:cs="仿宋_GB2312"/>
        </w:rPr>
        <w:t>（以下格式文件由供应商根据需要选用）</w:t>
      </w:r>
    </w:p>
    <w:p w14:paraId="55E76726">
      <w:pPr>
        <w:pStyle w:val="4"/>
        <w:jc w:val="center"/>
        <w:outlineLvl w:val="3"/>
      </w:pPr>
      <w:r>
        <w:rPr>
          <w:rFonts w:ascii="仿宋_GB2312" w:hAnsi="仿宋_GB2312" w:eastAsia="仿宋_GB2312" w:cs="仿宋_GB2312"/>
          <w:b/>
          <w:sz w:val="24"/>
        </w:rPr>
        <w:t>询问函、质疑函、投诉书格式</w:t>
      </w:r>
    </w:p>
    <w:p w14:paraId="6052FE37">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14:paraId="0A4A27FC">
      <w:pPr>
        <w:pStyle w:val="4"/>
        <w:jc w:val="center"/>
        <w:outlineLvl w:val="3"/>
      </w:pPr>
      <w:r>
        <w:rPr>
          <w:rFonts w:ascii="仿宋_GB2312" w:hAnsi="仿宋_GB2312" w:eastAsia="仿宋_GB2312" w:cs="仿宋_GB2312"/>
          <w:b/>
          <w:sz w:val="24"/>
        </w:rPr>
        <w:t>询问函</w:t>
      </w:r>
    </w:p>
    <w:p w14:paraId="3D88E6BF">
      <w:pPr>
        <w:pStyle w:val="4"/>
        <w:ind w:firstLine="480"/>
        <w:jc w:val="left"/>
      </w:pPr>
      <w:r>
        <w:rPr>
          <w:rFonts w:ascii="仿宋_GB2312" w:hAnsi="仿宋_GB2312" w:eastAsia="仿宋_GB2312" w:cs="仿宋_GB2312"/>
        </w:rPr>
        <w:t>广东省政府采购中心</w:t>
      </w:r>
    </w:p>
    <w:p w14:paraId="074B0933">
      <w:pPr>
        <w:pStyle w:val="4"/>
        <w:ind w:firstLine="480"/>
        <w:jc w:val="left"/>
      </w:pPr>
      <w:r>
        <w:rPr>
          <w:rFonts w:ascii="仿宋_GB2312" w:hAnsi="仿宋_GB2312" w:eastAsia="仿宋_GB2312" w:cs="仿宋_GB2312"/>
        </w:rPr>
        <w:t>我单位已登记并准备参与“国家税务总局惠州市惠城区税务局2026-2027年食堂食材配送服务项目”项目（采购项目编号：GPCGD26C500FG073F ）的投标活动，现有以下几个内容（或条款）存在疑问（或无法理解），特提出询问。</w:t>
      </w:r>
    </w:p>
    <w:p w14:paraId="306D4C7F">
      <w:pPr>
        <w:pStyle w:val="4"/>
        <w:ind w:firstLine="480"/>
        <w:jc w:val="left"/>
      </w:pPr>
      <w:r>
        <w:rPr>
          <w:rFonts w:ascii="仿宋_GB2312" w:hAnsi="仿宋_GB2312" w:eastAsia="仿宋_GB2312" w:cs="仿宋_GB2312"/>
        </w:rPr>
        <w:t>一、_____________________（事项一）</w:t>
      </w:r>
    </w:p>
    <w:p w14:paraId="2E05D867">
      <w:pPr>
        <w:pStyle w:val="4"/>
        <w:ind w:firstLine="480"/>
        <w:jc w:val="left"/>
      </w:pPr>
      <w:r>
        <w:rPr>
          <w:rFonts w:ascii="仿宋_GB2312" w:hAnsi="仿宋_GB2312" w:eastAsia="仿宋_GB2312" w:cs="仿宋_GB2312"/>
        </w:rPr>
        <w:t>（1）____________________（问题或条款内容）</w:t>
      </w:r>
    </w:p>
    <w:p w14:paraId="683E2257">
      <w:pPr>
        <w:pStyle w:val="4"/>
        <w:ind w:firstLine="480"/>
        <w:jc w:val="left"/>
      </w:pPr>
      <w:r>
        <w:rPr>
          <w:rFonts w:ascii="仿宋_GB2312" w:hAnsi="仿宋_GB2312" w:eastAsia="仿宋_GB2312" w:cs="仿宋_GB2312"/>
        </w:rPr>
        <w:t>（2）____________________（说明疑问或无法理解原因）</w:t>
      </w:r>
    </w:p>
    <w:p w14:paraId="5A495F16">
      <w:pPr>
        <w:pStyle w:val="4"/>
        <w:ind w:firstLine="480"/>
        <w:jc w:val="left"/>
      </w:pPr>
      <w:r>
        <w:rPr>
          <w:rFonts w:ascii="仿宋_GB2312" w:hAnsi="仿宋_GB2312" w:eastAsia="仿宋_GB2312" w:cs="仿宋_GB2312"/>
        </w:rPr>
        <w:t>（3）____________________（建议）</w:t>
      </w:r>
    </w:p>
    <w:p w14:paraId="204BFF78">
      <w:pPr>
        <w:pStyle w:val="4"/>
        <w:ind w:firstLine="480"/>
        <w:jc w:val="left"/>
      </w:pPr>
      <w:r>
        <w:rPr>
          <w:rFonts w:ascii="仿宋_GB2312" w:hAnsi="仿宋_GB2312" w:eastAsia="仿宋_GB2312" w:cs="仿宋_GB2312"/>
        </w:rPr>
        <w:t>二、_____________________（事项二）</w:t>
      </w:r>
    </w:p>
    <w:p w14:paraId="06A6C88A">
      <w:pPr>
        <w:pStyle w:val="4"/>
        <w:ind w:firstLine="480"/>
        <w:jc w:val="left"/>
      </w:pPr>
      <w:r>
        <w:rPr>
          <w:rFonts w:ascii="仿宋_GB2312" w:hAnsi="仿宋_GB2312" w:eastAsia="仿宋_GB2312" w:cs="仿宋_GB2312"/>
        </w:rPr>
        <w:t>...</w:t>
      </w:r>
    </w:p>
    <w:p w14:paraId="1011CDEB">
      <w:pPr>
        <w:pStyle w:val="4"/>
        <w:ind w:firstLine="480"/>
        <w:jc w:val="left"/>
      </w:pPr>
      <w:r>
        <w:rPr>
          <w:rFonts w:ascii="仿宋_GB2312" w:hAnsi="仿宋_GB2312" w:eastAsia="仿宋_GB2312" w:cs="仿宋_GB2312"/>
        </w:rPr>
        <w:t>随附相关证明材料如下：（目录）</w:t>
      </w:r>
    </w:p>
    <w:p w14:paraId="6C8CD0D2">
      <w:pPr>
        <w:pStyle w:val="4"/>
        <w:jc w:val="right"/>
      </w:pPr>
      <w:r>
        <w:rPr>
          <w:rFonts w:ascii="仿宋_GB2312" w:hAnsi="仿宋_GB2312" w:eastAsia="仿宋_GB2312" w:cs="仿宋_GB2312"/>
        </w:rPr>
        <w:t>询问人（公章）：_____________________</w:t>
      </w:r>
    </w:p>
    <w:p w14:paraId="2F841FC3">
      <w:pPr>
        <w:pStyle w:val="4"/>
        <w:jc w:val="right"/>
      </w:pPr>
      <w:r>
        <w:rPr>
          <w:rFonts w:ascii="仿宋_GB2312" w:hAnsi="仿宋_GB2312" w:eastAsia="仿宋_GB2312" w:cs="仿宋_GB2312"/>
        </w:rPr>
        <w:t>法定代表人或授权代表（签字或盖章）：_____________________</w:t>
      </w:r>
    </w:p>
    <w:p w14:paraId="3B1AC399">
      <w:pPr>
        <w:pStyle w:val="4"/>
        <w:jc w:val="right"/>
      </w:pPr>
      <w:r>
        <w:rPr>
          <w:rFonts w:ascii="仿宋_GB2312" w:hAnsi="仿宋_GB2312" w:eastAsia="仿宋_GB2312" w:cs="仿宋_GB2312"/>
        </w:rPr>
        <w:t>地址/邮编：_____________________</w:t>
      </w:r>
    </w:p>
    <w:p w14:paraId="1DC7AD3B">
      <w:pPr>
        <w:pStyle w:val="4"/>
        <w:jc w:val="right"/>
      </w:pPr>
      <w:r>
        <w:rPr>
          <w:rFonts w:ascii="仿宋_GB2312" w:hAnsi="仿宋_GB2312" w:eastAsia="仿宋_GB2312" w:cs="仿宋_GB2312"/>
        </w:rPr>
        <w:t>电话/传真：_____________________</w:t>
      </w:r>
    </w:p>
    <w:p w14:paraId="0553D0E1">
      <w:pPr>
        <w:pStyle w:val="4"/>
        <w:jc w:val="right"/>
      </w:pPr>
      <w:r>
        <w:rPr>
          <w:rFonts w:ascii="仿宋_GB2312" w:hAnsi="仿宋_GB2312" w:eastAsia="仿宋_GB2312" w:cs="仿宋_GB2312"/>
        </w:rPr>
        <w:t>日期： 年 月 日</w:t>
      </w:r>
    </w:p>
    <w:p w14:paraId="71E42D3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E65DA1">
      <w:pPr>
        <w:pStyle w:val="4"/>
        <w:jc w:val="center"/>
        <w:outlineLvl w:val="3"/>
      </w:pPr>
      <w:r>
        <w:rPr>
          <w:rFonts w:ascii="仿宋_GB2312" w:hAnsi="仿宋_GB2312" w:eastAsia="仿宋_GB2312" w:cs="仿宋_GB2312"/>
          <w:b/>
          <w:sz w:val="24"/>
        </w:rPr>
        <w:t>质疑函</w:t>
      </w:r>
    </w:p>
    <w:p w14:paraId="4D7B16A8">
      <w:pPr>
        <w:pStyle w:val="4"/>
        <w:ind w:firstLine="480"/>
        <w:jc w:val="left"/>
      </w:pPr>
      <w:r>
        <w:rPr>
          <w:rFonts w:ascii="仿宋_GB2312" w:hAnsi="仿宋_GB2312" w:eastAsia="仿宋_GB2312" w:cs="仿宋_GB2312"/>
        </w:rPr>
        <w:t>一、质疑供应商基本信息</w:t>
      </w:r>
    </w:p>
    <w:p w14:paraId="315A684F">
      <w:pPr>
        <w:pStyle w:val="4"/>
        <w:ind w:firstLine="480"/>
        <w:jc w:val="left"/>
      </w:pPr>
      <w:r>
        <w:rPr>
          <w:rFonts w:ascii="仿宋_GB2312" w:hAnsi="仿宋_GB2312" w:eastAsia="仿宋_GB2312" w:cs="仿宋_GB2312"/>
        </w:rPr>
        <w:t>质疑供应商：</w:t>
      </w:r>
    </w:p>
    <w:p w14:paraId="6BA66CB3">
      <w:pPr>
        <w:pStyle w:val="4"/>
        <w:ind w:firstLine="480"/>
        <w:jc w:val="left"/>
      </w:pPr>
      <w:r>
        <w:rPr>
          <w:rFonts w:ascii="仿宋_GB2312" w:hAnsi="仿宋_GB2312" w:eastAsia="仿宋_GB2312" w:cs="仿宋_GB2312"/>
        </w:rPr>
        <w:t>地址：_____________________邮编：_____________________</w:t>
      </w:r>
    </w:p>
    <w:p w14:paraId="31C45C99">
      <w:pPr>
        <w:pStyle w:val="4"/>
        <w:ind w:firstLine="480"/>
        <w:jc w:val="left"/>
      </w:pPr>
      <w:r>
        <w:rPr>
          <w:rFonts w:ascii="仿宋_GB2312" w:hAnsi="仿宋_GB2312" w:eastAsia="仿宋_GB2312" w:cs="仿宋_GB2312"/>
        </w:rPr>
        <w:t>联系：_____________________联系电话：_____________________</w:t>
      </w:r>
    </w:p>
    <w:p w14:paraId="6787B94A">
      <w:pPr>
        <w:pStyle w:val="4"/>
        <w:ind w:firstLine="480"/>
        <w:jc w:val="left"/>
      </w:pPr>
      <w:r>
        <w:rPr>
          <w:rFonts w:ascii="仿宋_GB2312" w:hAnsi="仿宋_GB2312" w:eastAsia="仿宋_GB2312" w:cs="仿宋_GB2312"/>
        </w:rPr>
        <w:t>授权代表：_____________________</w:t>
      </w:r>
    </w:p>
    <w:p w14:paraId="7874E7FF">
      <w:pPr>
        <w:pStyle w:val="4"/>
        <w:ind w:firstLine="480"/>
        <w:jc w:val="left"/>
      </w:pPr>
      <w:r>
        <w:rPr>
          <w:rFonts w:ascii="仿宋_GB2312" w:hAnsi="仿宋_GB2312" w:eastAsia="仿宋_GB2312" w:cs="仿宋_GB2312"/>
        </w:rPr>
        <w:t>联系电话：_____________________</w:t>
      </w:r>
    </w:p>
    <w:p w14:paraId="47C37F0C">
      <w:pPr>
        <w:pStyle w:val="4"/>
        <w:ind w:firstLine="480"/>
        <w:jc w:val="left"/>
      </w:pPr>
      <w:r>
        <w:rPr>
          <w:rFonts w:ascii="仿宋_GB2312" w:hAnsi="仿宋_GB2312" w:eastAsia="仿宋_GB2312" w:cs="仿宋_GB2312"/>
        </w:rPr>
        <w:t>地址：_____________________邮编：_____________________</w:t>
      </w:r>
    </w:p>
    <w:p w14:paraId="5F241092">
      <w:pPr>
        <w:pStyle w:val="4"/>
        <w:ind w:firstLine="480"/>
        <w:jc w:val="left"/>
      </w:pPr>
      <w:r>
        <w:rPr>
          <w:rFonts w:ascii="仿宋_GB2312" w:hAnsi="仿宋_GB2312" w:eastAsia="仿宋_GB2312" w:cs="仿宋_GB2312"/>
        </w:rPr>
        <w:t>二、质疑项目基本情况</w:t>
      </w:r>
    </w:p>
    <w:p w14:paraId="48EE6DA2">
      <w:pPr>
        <w:pStyle w:val="4"/>
        <w:ind w:firstLine="480"/>
        <w:jc w:val="left"/>
      </w:pPr>
      <w:r>
        <w:rPr>
          <w:rFonts w:ascii="仿宋_GB2312" w:hAnsi="仿宋_GB2312" w:eastAsia="仿宋_GB2312" w:cs="仿宋_GB2312"/>
        </w:rPr>
        <w:t>质疑项目的名称：_____________________</w:t>
      </w:r>
    </w:p>
    <w:p w14:paraId="261D2983">
      <w:pPr>
        <w:pStyle w:val="4"/>
        <w:ind w:firstLine="480"/>
        <w:jc w:val="left"/>
      </w:pPr>
      <w:r>
        <w:rPr>
          <w:rFonts w:ascii="仿宋_GB2312" w:hAnsi="仿宋_GB2312" w:eastAsia="仿宋_GB2312" w:cs="仿宋_GB2312"/>
        </w:rPr>
        <w:t>质疑项目的编号：_____________________ 包号：_____________________</w:t>
      </w:r>
    </w:p>
    <w:p w14:paraId="508CAD3B">
      <w:pPr>
        <w:pStyle w:val="4"/>
        <w:ind w:firstLine="480"/>
        <w:jc w:val="left"/>
      </w:pPr>
      <w:r>
        <w:rPr>
          <w:rFonts w:ascii="仿宋_GB2312" w:hAnsi="仿宋_GB2312" w:eastAsia="仿宋_GB2312" w:cs="仿宋_GB2312"/>
        </w:rPr>
        <w:t>采购人名称：_____________________</w:t>
      </w:r>
    </w:p>
    <w:p w14:paraId="1DE9BD4C">
      <w:pPr>
        <w:pStyle w:val="4"/>
        <w:ind w:firstLine="480"/>
        <w:jc w:val="left"/>
      </w:pPr>
      <w:r>
        <w:rPr>
          <w:rFonts w:ascii="仿宋_GB2312" w:hAnsi="仿宋_GB2312" w:eastAsia="仿宋_GB2312" w:cs="仿宋_GB2312"/>
        </w:rPr>
        <w:t>采购文件获取日期：_____________________</w:t>
      </w:r>
    </w:p>
    <w:p w14:paraId="746BC5AB">
      <w:pPr>
        <w:pStyle w:val="4"/>
        <w:ind w:firstLine="480"/>
        <w:jc w:val="left"/>
      </w:pPr>
      <w:r>
        <w:rPr>
          <w:rFonts w:ascii="仿宋_GB2312" w:hAnsi="仿宋_GB2312" w:eastAsia="仿宋_GB2312" w:cs="仿宋_GB2312"/>
        </w:rPr>
        <w:t>三、质疑事项具体内容</w:t>
      </w:r>
    </w:p>
    <w:p w14:paraId="3558009B">
      <w:pPr>
        <w:pStyle w:val="4"/>
        <w:ind w:firstLine="480"/>
        <w:jc w:val="left"/>
      </w:pPr>
      <w:r>
        <w:rPr>
          <w:rFonts w:ascii="仿宋_GB2312" w:hAnsi="仿宋_GB2312" w:eastAsia="仿宋_GB2312" w:cs="仿宋_GB2312"/>
        </w:rPr>
        <w:t>质疑事项1：_____________________</w:t>
      </w:r>
    </w:p>
    <w:p w14:paraId="752F8BDE">
      <w:pPr>
        <w:pStyle w:val="4"/>
        <w:ind w:firstLine="480"/>
        <w:jc w:val="left"/>
      </w:pPr>
      <w:r>
        <w:rPr>
          <w:rFonts w:ascii="仿宋_GB2312" w:hAnsi="仿宋_GB2312" w:eastAsia="仿宋_GB2312" w:cs="仿宋_GB2312"/>
        </w:rPr>
        <w:t>事实依据：_____________________</w:t>
      </w:r>
    </w:p>
    <w:p w14:paraId="0EBF18C5">
      <w:pPr>
        <w:pStyle w:val="4"/>
        <w:ind w:firstLine="480"/>
        <w:jc w:val="left"/>
      </w:pPr>
      <w:r>
        <w:rPr>
          <w:rFonts w:ascii="仿宋_GB2312" w:hAnsi="仿宋_GB2312" w:eastAsia="仿宋_GB2312" w:cs="仿宋_GB2312"/>
        </w:rPr>
        <w:t>法律依据：_____________________</w:t>
      </w:r>
    </w:p>
    <w:p w14:paraId="18FBD1A7">
      <w:pPr>
        <w:pStyle w:val="4"/>
        <w:ind w:firstLine="480"/>
        <w:jc w:val="left"/>
      </w:pPr>
      <w:r>
        <w:rPr>
          <w:rFonts w:ascii="仿宋_GB2312" w:hAnsi="仿宋_GB2312" w:eastAsia="仿宋_GB2312" w:cs="仿宋_GB2312"/>
        </w:rPr>
        <w:t>质疑事项2：_____________________</w:t>
      </w:r>
    </w:p>
    <w:p w14:paraId="52F4ADB7">
      <w:pPr>
        <w:pStyle w:val="4"/>
        <w:ind w:firstLine="480"/>
        <w:jc w:val="left"/>
      </w:pPr>
      <w:r>
        <w:rPr>
          <w:rFonts w:ascii="仿宋_GB2312" w:hAnsi="仿宋_GB2312" w:eastAsia="仿宋_GB2312" w:cs="仿宋_GB2312"/>
        </w:rPr>
        <w:t>……</w:t>
      </w:r>
    </w:p>
    <w:p w14:paraId="4BBAAFEE">
      <w:pPr>
        <w:pStyle w:val="4"/>
        <w:ind w:firstLine="480"/>
        <w:jc w:val="left"/>
      </w:pPr>
      <w:r>
        <w:rPr>
          <w:rFonts w:ascii="仿宋_GB2312" w:hAnsi="仿宋_GB2312" w:eastAsia="仿宋_GB2312" w:cs="仿宋_GB2312"/>
        </w:rPr>
        <w:t>四、与质疑事项相关的质疑请求</w:t>
      </w:r>
    </w:p>
    <w:p w14:paraId="75BE115D">
      <w:pPr>
        <w:pStyle w:val="4"/>
        <w:ind w:firstLine="480"/>
        <w:jc w:val="left"/>
      </w:pPr>
      <w:r>
        <w:rPr>
          <w:rFonts w:ascii="仿宋_GB2312" w:hAnsi="仿宋_GB2312" w:eastAsia="仿宋_GB2312" w:cs="仿宋_GB2312"/>
        </w:rPr>
        <w:t>请求：__________________________________________</w:t>
      </w:r>
    </w:p>
    <w:p w14:paraId="50C50510">
      <w:pPr>
        <w:pStyle w:val="4"/>
        <w:jc w:val="right"/>
      </w:pPr>
      <w:r>
        <w:rPr>
          <w:rFonts w:ascii="仿宋_GB2312" w:hAnsi="仿宋_GB2312" w:eastAsia="仿宋_GB2312" w:cs="仿宋_GB2312"/>
        </w:rPr>
        <w:t>签字(签章)：_____________________ 公章：_____________________</w:t>
      </w:r>
    </w:p>
    <w:p w14:paraId="2B93C215">
      <w:pPr>
        <w:pStyle w:val="4"/>
        <w:jc w:val="right"/>
      </w:pPr>
      <w:r>
        <w:rPr>
          <w:rFonts w:ascii="仿宋_GB2312" w:hAnsi="仿宋_GB2312" w:eastAsia="仿宋_GB2312" w:cs="仿宋_GB2312"/>
        </w:rPr>
        <w:t>日期： 年 月 日</w:t>
      </w:r>
    </w:p>
    <w:p w14:paraId="51976C5B">
      <w:pPr>
        <w:pStyle w:val="4"/>
        <w:ind w:firstLine="480"/>
        <w:jc w:val="left"/>
      </w:pPr>
      <w:r>
        <w:rPr>
          <w:rFonts w:ascii="仿宋_GB2312" w:hAnsi="仿宋_GB2312" w:eastAsia="仿宋_GB2312" w:cs="仿宋_GB2312"/>
        </w:rPr>
        <w:t>质疑函制作说明：</w:t>
      </w:r>
    </w:p>
    <w:p w14:paraId="3B5E5A45">
      <w:pPr>
        <w:pStyle w:val="4"/>
        <w:ind w:firstLine="480"/>
        <w:jc w:val="left"/>
      </w:pPr>
      <w:r>
        <w:rPr>
          <w:rFonts w:ascii="仿宋_GB2312" w:hAnsi="仿宋_GB2312" w:eastAsia="仿宋_GB2312" w:cs="仿宋_GB2312"/>
        </w:rPr>
        <w:t>1.供应商提出质疑时，应提交质疑函和必要的证明材料。</w:t>
      </w:r>
    </w:p>
    <w:p w14:paraId="75EA8451">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A2E018">
      <w:pPr>
        <w:pStyle w:val="4"/>
        <w:ind w:firstLine="480"/>
        <w:jc w:val="left"/>
      </w:pPr>
      <w:r>
        <w:rPr>
          <w:rFonts w:ascii="仿宋_GB2312" w:hAnsi="仿宋_GB2312" w:eastAsia="仿宋_GB2312" w:cs="仿宋_GB2312"/>
        </w:rPr>
        <w:t>3.质疑供应商若对项目的某一分包进行质疑，质疑函中应列明具体采购包号。</w:t>
      </w:r>
    </w:p>
    <w:p w14:paraId="1BCEE272">
      <w:pPr>
        <w:pStyle w:val="4"/>
        <w:ind w:firstLine="480"/>
        <w:jc w:val="left"/>
      </w:pPr>
      <w:r>
        <w:rPr>
          <w:rFonts w:ascii="仿宋_GB2312" w:hAnsi="仿宋_GB2312" w:eastAsia="仿宋_GB2312" w:cs="仿宋_GB2312"/>
        </w:rPr>
        <w:t>4.质疑函的质疑事项应具体、明确，并有必要的事实依据和法律依据。</w:t>
      </w:r>
    </w:p>
    <w:p w14:paraId="1B9AF9D4">
      <w:pPr>
        <w:pStyle w:val="4"/>
        <w:ind w:firstLine="480"/>
        <w:jc w:val="left"/>
      </w:pPr>
      <w:r>
        <w:rPr>
          <w:rFonts w:ascii="仿宋_GB2312" w:hAnsi="仿宋_GB2312" w:eastAsia="仿宋_GB2312" w:cs="仿宋_GB2312"/>
        </w:rPr>
        <w:t>5.质疑函的质疑请求应与质疑事项相关。</w:t>
      </w:r>
    </w:p>
    <w:p w14:paraId="4B918471">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14:paraId="6B6AF20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D82076">
      <w:pPr>
        <w:pStyle w:val="4"/>
        <w:jc w:val="center"/>
        <w:outlineLvl w:val="3"/>
      </w:pPr>
      <w:r>
        <w:rPr>
          <w:rFonts w:ascii="仿宋_GB2312" w:hAnsi="仿宋_GB2312" w:eastAsia="仿宋_GB2312" w:cs="仿宋_GB2312"/>
          <w:b/>
          <w:sz w:val="24"/>
        </w:rPr>
        <w:t>投诉书</w:t>
      </w:r>
    </w:p>
    <w:p w14:paraId="78F26B2C">
      <w:pPr>
        <w:pStyle w:val="4"/>
        <w:ind w:firstLine="480"/>
        <w:jc w:val="left"/>
      </w:pPr>
      <w:r>
        <w:rPr>
          <w:rFonts w:ascii="仿宋_GB2312" w:hAnsi="仿宋_GB2312" w:eastAsia="仿宋_GB2312" w:cs="仿宋_GB2312"/>
        </w:rPr>
        <w:t>一、投诉相关主体基本情况</w:t>
      </w:r>
    </w:p>
    <w:p w14:paraId="2B9DB18A">
      <w:pPr>
        <w:pStyle w:val="4"/>
        <w:ind w:firstLine="480"/>
        <w:jc w:val="left"/>
      </w:pPr>
      <w:r>
        <w:rPr>
          <w:rFonts w:ascii="仿宋_GB2312" w:hAnsi="仿宋_GB2312" w:eastAsia="仿宋_GB2312" w:cs="仿宋_GB2312"/>
        </w:rPr>
        <w:t>投诉人：____________________</w:t>
      </w:r>
    </w:p>
    <w:p w14:paraId="0EF45470">
      <w:pPr>
        <w:pStyle w:val="4"/>
        <w:ind w:firstLine="480"/>
        <w:jc w:val="left"/>
      </w:pPr>
      <w:r>
        <w:rPr>
          <w:rFonts w:ascii="仿宋_GB2312" w:hAnsi="仿宋_GB2312" w:eastAsia="仿宋_GB2312" w:cs="仿宋_GB2312"/>
        </w:rPr>
        <w:t>地 址：____________________邮编：____________________</w:t>
      </w:r>
    </w:p>
    <w:p w14:paraId="2CF62D3C">
      <w:pPr>
        <w:pStyle w:val="4"/>
        <w:ind w:firstLine="480"/>
        <w:jc w:val="left"/>
      </w:pPr>
      <w:r>
        <w:rPr>
          <w:rFonts w:ascii="仿宋_GB2312" w:hAnsi="仿宋_GB2312" w:eastAsia="仿宋_GB2312" w:cs="仿宋_GB2312"/>
        </w:rPr>
        <w:t>法定代表人/主要负责人：____________________</w:t>
      </w:r>
    </w:p>
    <w:p w14:paraId="323A20E9">
      <w:pPr>
        <w:pStyle w:val="4"/>
        <w:ind w:firstLine="480"/>
        <w:jc w:val="left"/>
      </w:pPr>
      <w:r>
        <w:rPr>
          <w:rFonts w:ascii="仿宋_GB2312" w:hAnsi="仿宋_GB2312" w:eastAsia="仿宋_GB2312" w:cs="仿宋_GB2312"/>
        </w:rPr>
        <w:t>联系电话：____________________</w:t>
      </w:r>
    </w:p>
    <w:p w14:paraId="76B43E96">
      <w:pPr>
        <w:pStyle w:val="4"/>
        <w:ind w:firstLine="480"/>
        <w:jc w:val="left"/>
      </w:pPr>
      <w:r>
        <w:rPr>
          <w:rFonts w:ascii="仿宋_GB2312" w:hAnsi="仿宋_GB2312" w:eastAsia="仿宋_GB2312" w:cs="仿宋_GB2312"/>
        </w:rPr>
        <w:t>授权代表：____________________联系电话：____________________</w:t>
      </w:r>
    </w:p>
    <w:p w14:paraId="25CB28DB">
      <w:pPr>
        <w:pStyle w:val="4"/>
        <w:ind w:firstLine="480"/>
        <w:jc w:val="left"/>
      </w:pPr>
      <w:r>
        <w:rPr>
          <w:rFonts w:ascii="仿宋_GB2312" w:hAnsi="仿宋_GB2312" w:eastAsia="仿宋_GB2312" w:cs="仿宋_GB2312"/>
        </w:rPr>
        <w:t>地 址：____________________邮编：____________________</w:t>
      </w:r>
    </w:p>
    <w:p w14:paraId="1C968CA9">
      <w:pPr>
        <w:pStyle w:val="4"/>
        <w:ind w:firstLine="480"/>
        <w:jc w:val="left"/>
      </w:pPr>
      <w:r>
        <w:rPr>
          <w:rFonts w:ascii="仿宋_GB2312" w:hAnsi="仿宋_GB2312" w:eastAsia="仿宋_GB2312" w:cs="仿宋_GB2312"/>
        </w:rPr>
        <w:t>被投诉人1：____________________</w:t>
      </w:r>
    </w:p>
    <w:p w14:paraId="08A174A2">
      <w:pPr>
        <w:pStyle w:val="4"/>
        <w:ind w:firstLine="480"/>
        <w:jc w:val="left"/>
      </w:pPr>
      <w:r>
        <w:rPr>
          <w:rFonts w:ascii="仿宋_GB2312" w:hAnsi="仿宋_GB2312" w:eastAsia="仿宋_GB2312" w:cs="仿宋_GB2312"/>
        </w:rPr>
        <w:t>地址：____________________邮编：____________________</w:t>
      </w:r>
    </w:p>
    <w:p w14:paraId="459E1113">
      <w:pPr>
        <w:pStyle w:val="4"/>
        <w:ind w:firstLine="480"/>
        <w:jc w:val="left"/>
      </w:pPr>
      <w:r>
        <w:rPr>
          <w:rFonts w:ascii="仿宋_GB2312" w:hAnsi="仿宋_GB2312" w:eastAsia="仿宋_GB2312" w:cs="仿宋_GB2312"/>
        </w:rPr>
        <w:t>联系人：____________________联系电话：____________________</w:t>
      </w:r>
    </w:p>
    <w:p w14:paraId="55B5FC57">
      <w:pPr>
        <w:pStyle w:val="4"/>
        <w:ind w:firstLine="480"/>
        <w:jc w:val="left"/>
      </w:pPr>
      <w:r>
        <w:rPr>
          <w:rFonts w:ascii="仿宋_GB2312" w:hAnsi="仿宋_GB2312" w:eastAsia="仿宋_GB2312" w:cs="仿宋_GB2312"/>
        </w:rPr>
        <w:t>被投诉人2：____________________</w:t>
      </w:r>
    </w:p>
    <w:p w14:paraId="4B1B58E4">
      <w:pPr>
        <w:pStyle w:val="4"/>
        <w:ind w:firstLine="480"/>
        <w:jc w:val="left"/>
      </w:pPr>
      <w:r>
        <w:rPr>
          <w:rFonts w:ascii="仿宋_GB2312" w:hAnsi="仿宋_GB2312" w:eastAsia="仿宋_GB2312" w:cs="仿宋_GB2312"/>
        </w:rPr>
        <w:t>……</w:t>
      </w:r>
    </w:p>
    <w:p w14:paraId="3AF1DD26">
      <w:pPr>
        <w:pStyle w:val="4"/>
        <w:ind w:firstLine="480"/>
        <w:jc w:val="left"/>
      </w:pPr>
      <w:r>
        <w:rPr>
          <w:rFonts w:ascii="仿宋_GB2312" w:hAnsi="仿宋_GB2312" w:eastAsia="仿宋_GB2312" w:cs="仿宋_GB2312"/>
        </w:rPr>
        <w:t>相关供应商：_____________________</w:t>
      </w:r>
    </w:p>
    <w:p w14:paraId="578346C2">
      <w:pPr>
        <w:pStyle w:val="4"/>
        <w:ind w:firstLine="480"/>
        <w:jc w:val="left"/>
      </w:pPr>
      <w:r>
        <w:rPr>
          <w:rFonts w:ascii="仿宋_GB2312" w:hAnsi="仿宋_GB2312" w:eastAsia="仿宋_GB2312" w:cs="仿宋_GB2312"/>
        </w:rPr>
        <w:t>地址：____________________邮编：____________________</w:t>
      </w:r>
    </w:p>
    <w:p w14:paraId="67138BAB">
      <w:pPr>
        <w:pStyle w:val="4"/>
        <w:ind w:firstLine="480"/>
        <w:jc w:val="left"/>
      </w:pPr>
      <w:r>
        <w:rPr>
          <w:rFonts w:ascii="仿宋_GB2312" w:hAnsi="仿宋_GB2312" w:eastAsia="仿宋_GB2312" w:cs="仿宋_GB2312"/>
        </w:rPr>
        <w:t>联系人：____________________联系电话：____________________</w:t>
      </w:r>
    </w:p>
    <w:p w14:paraId="0AF628BA">
      <w:pPr>
        <w:pStyle w:val="4"/>
        <w:ind w:firstLine="480"/>
        <w:jc w:val="left"/>
      </w:pPr>
      <w:r>
        <w:rPr>
          <w:rFonts w:ascii="仿宋_GB2312" w:hAnsi="仿宋_GB2312" w:eastAsia="仿宋_GB2312" w:cs="仿宋_GB2312"/>
        </w:rPr>
        <w:t>二、投诉项目基本情况</w:t>
      </w:r>
    </w:p>
    <w:p w14:paraId="52061825">
      <w:pPr>
        <w:pStyle w:val="4"/>
        <w:ind w:firstLine="480"/>
        <w:jc w:val="left"/>
      </w:pPr>
      <w:r>
        <w:rPr>
          <w:rFonts w:ascii="仿宋_GB2312" w:hAnsi="仿宋_GB2312" w:eastAsia="仿宋_GB2312" w:cs="仿宋_GB2312"/>
        </w:rPr>
        <w:t>采购项目名称：____________________</w:t>
      </w:r>
    </w:p>
    <w:p w14:paraId="3D38A491">
      <w:pPr>
        <w:pStyle w:val="4"/>
        <w:ind w:firstLine="480"/>
        <w:jc w:val="left"/>
      </w:pPr>
      <w:r>
        <w:rPr>
          <w:rFonts w:ascii="仿宋_GB2312" w:hAnsi="仿宋_GB2312" w:eastAsia="仿宋_GB2312" w:cs="仿宋_GB2312"/>
        </w:rPr>
        <w:t>采购项目编号： ____________________包号：____________________</w:t>
      </w:r>
    </w:p>
    <w:p w14:paraId="6B00306A">
      <w:pPr>
        <w:pStyle w:val="4"/>
        <w:ind w:firstLine="480"/>
        <w:jc w:val="left"/>
      </w:pPr>
      <w:r>
        <w:rPr>
          <w:rFonts w:ascii="仿宋_GB2312" w:hAnsi="仿宋_GB2312" w:eastAsia="仿宋_GB2312" w:cs="仿宋_GB2312"/>
        </w:rPr>
        <w:t>采购人名称：____________________</w:t>
      </w:r>
    </w:p>
    <w:p w14:paraId="37388D20">
      <w:pPr>
        <w:pStyle w:val="4"/>
        <w:ind w:firstLine="480"/>
        <w:jc w:val="left"/>
      </w:pPr>
      <w:r>
        <w:rPr>
          <w:rFonts w:ascii="仿宋_GB2312" w:hAnsi="仿宋_GB2312" w:eastAsia="仿宋_GB2312" w:cs="仿宋_GB2312"/>
        </w:rPr>
        <w:t>代理机构名称：____________________</w:t>
      </w:r>
    </w:p>
    <w:p w14:paraId="0CEBF68F">
      <w:pPr>
        <w:pStyle w:val="4"/>
        <w:ind w:firstLine="480"/>
        <w:jc w:val="left"/>
      </w:pPr>
      <w:r>
        <w:rPr>
          <w:rFonts w:ascii="仿宋_GB2312" w:hAnsi="仿宋_GB2312" w:eastAsia="仿宋_GB2312" w:cs="仿宋_GB2312"/>
        </w:rPr>
        <w:t>采购文件公告:是/否 公告期限：_____________________</w:t>
      </w:r>
    </w:p>
    <w:p w14:paraId="75410129">
      <w:pPr>
        <w:pStyle w:val="4"/>
        <w:ind w:firstLine="480"/>
        <w:jc w:val="left"/>
      </w:pPr>
      <w:r>
        <w:rPr>
          <w:rFonts w:ascii="仿宋_GB2312" w:hAnsi="仿宋_GB2312" w:eastAsia="仿宋_GB2312" w:cs="仿宋_GB2312"/>
        </w:rPr>
        <w:t>采购结果公告:是/否 公告期限：_____________________</w:t>
      </w:r>
    </w:p>
    <w:p w14:paraId="21C709F4">
      <w:pPr>
        <w:pStyle w:val="4"/>
        <w:ind w:firstLine="480"/>
        <w:jc w:val="left"/>
      </w:pPr>
      <w:r>
        <w:rPr>
          <w:rFonts w:ascii="仿宋_GB2312" w:hAnsi="仿宋_GB2312" w:eastAsia="仿宋_GB2312" w:cs="仿宋_GB2312"/>
        </w:rPr>
        <w:t>三、质疑基本情况</w:t>
      </w:r>
    </w:p>
    <w:p w14:paraId="7CF3DC44">
      <w:pPr>
        <w:pStyle w:val="4"/>
        <w:ind w:firstLine="480"/>
        <w:jc w:val="left"/>
      </w:pPr>
      <w:r>
        <w:rPr>
          <w:rFonts w:ascii="仿宋_GB2312" w:hAnsi="仿宋_GB2312" w:eastAsia="仿宋_GB2312" w:cs="仿宋_GB2312"/>
        </w:rPr>
        <w:t>投诉人于 ____年____月____日,向提出质疑，质疑事项为：_____________________</w:t>
      </w:r>
    </w:p>
    <w:p w14:paraId="6506C373">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14:paraId="37B6DD70">
      <w:pPr>
        <w:pStyle w:val="4"/>
        <w:ind w:firstLine="480"/>
        <w:jc w:val="left"/>
      </w:pPr>
      <w:r>
        <w:rPr>
          <w:rFonts w:ascii="仿宋_GB2312" w:hAnsi="仿宋_GB2312" w:eastAsia="仿宋_GB2312" w:cs="仿宋_GB2312"/>
        </w:rPr>
        <w:t>四、投诉事项具体内容</w:t>
      </w:r>
    </w:p>
    <w:p w14:paraId="6F933B54">
      <w:pPr>
        <w:pStyle w:val="4"/>
        <w:ind w:firstLine="480"/>
        <w:jc w:val="left"/>
      </w:pPr>
      <w:r>
        <w:rPr>
          <w:rFonts w:ascii="仿宋_GB2312" w:hAnsi="仿宋_GB2312" w:eastAsia="仿宋_GB2312" w:cs="仿宋_GB2312"/>
        </w:rPr>
        <w:t>投诉事项 1：_____________________</w:t>
      </w:r>
    </w:p>
    <w:p w14:paraId="2A5197A1">
      <w:pPr>
        <w:pStyle w:val="4"/>
        <w:ind w:firstLine="480"/>
        <w:jc w:val="left"/>
      </w:pPr>
      <w:r>
        <w:rPr>
          <w:rFonts w:ascii="仿宋_GB2312" w:hAnsi="仿宋_GB2312" w:eastAsia="仿宋_GB2312" w:cs="仿宋_GB2312"/>
        </w:rPr>
        <w:t>事实依据：_____________________</w:t>
      </w:r>
    </w:p>
    <w:p w14:paraId="7A26218D">
      <w:pPr>
        <w:pStyle w:val="4"/>
        <w:ind w:firstLine="480"/>
        <w:jc w:val="left"/>
      </w:pPr>
      <w:r>
        <w:rPr>
          <w:rFonts w:ascii="仿宋_GB2312" w:hAnsi="仿宋_GB2312" w:eastAsia="仿宋_GB2312" w:cs="仿宋_GB2312"/>
        </w:rPr>
        <w:t>法律依据：_____________________</w:t>
      </w:r>
    </w:p>
    <w:p w14:paraId="0FC88307">
      <w:pPr>
        <w:pStyle w:val="4"/>
        <w:ind w:firstLine="480"/>
        <w:jc w:val="left"/>
      </w:pPr>
      <w:r>
        <w:rPr>
          <w:rFonts w:ascii="仿宋_GB2312" w:hAnsi="仿宋_GB2312" w:eastAsia="仿宋_GB2312" w:cs="仿宋_GB2312"/>
        </w:rPr>
        <w:t>投诉事项2：_____________________</w:t>
      </w:r>
    </w:p>
    <w:p w14:paraId="334FC24A">
      <w:pPr>
        <w:pStyle w:val="4"/>
        <w:ind w:firstLine="480"/>
        <w:jc w:val="left"/>
      </w:pPr>
      <w:r>
        <w:rPr>
          <w:rFonts w:ascii="仿宋_GB2312" w:hAnsi="仿宋_GB2312" w:eastAsia="仿宋_GB2312" w:cs="仿宋_GB2312"/>
        </w:rPr>
        <w:t>……</w:t>
      </w:r>
    </w:p>
    <w:p w14:paraId="01A31236">
      <w:pPr>
        <w:pStyle w:val="4"/>
        <w:ind w:firstLine="480"/>
        <w:jc w:val="left"/>
      </w:pPr>
      <w:r>
        <w:rPr>
          <w:rFonts w:ascii="仿宋_GB2312" w:hAnsi="仿宋_GB2312" w:eastAsia="仿宋_GB2312" w:cs="仿宋_GB2312"/>
        </w:rPr>
        <w:t>五、与投诉事项相关的投诉请求</w:t>
      </w:r>
    </w:p>
    <w:p w14:paraId="370CB049">
      <w:pPr>
        <w:pStyle w:val="4"/>
        <w:ind w:firstLine="480"/>
        <w:jc w:val="left"/>
      </w:pPr>
      <w:r>
        <w:rPr>
          <w:rFonts w:ascii="仿宋_GB2312" w:hAnsi="仿宋_GB2312" w:eastAsia="仿宋_GB2312" w:cs="仿宋_GB2312"/>
        </w:rPr>
        <w:t>请求：________________________</w:t>
      </w:r>
    </w:p>
    <w:p w14:paraId="5E536022">
      <w:pPr>
        <w:pStyle w:val="4"/>
        <w:jc w:val="right"/>
      </w:pPr>
      <w:r>
        <w:rPr>
          <w:rFonts w:ascii="仿宋_GB2312" w:hAnsi="仿宋_GB2312" w:eastAsia="仿宋_GB2312" w:cs="仿宋_GB2312"/>
        </w:rPr>
        <w:t>签字(签章)： ________公章________</w:t>
      </w:r>
    </w:p>
    <w:p w14:paraId="3EA92778">
      <w:pPr>
        <w:pStyle w:val="4"/>
        <w:jc w:val="right"/>
      </w:pPr>
      <w:r>
        <w:rPr>
          <w:rFonts w:ascii="仿宋_GB2312" w:hAnsi="仿宋_GB2312" w:eastAsia="仿宋_GB2312" w:cs="仿宋_GB2312"/>
        </w:rPr>
        <w:t>日期：____年____月____日</w:t>
      </w:r>
    </w:p>
    <w:p w14:paraId="560CB52E">
      <w:pPr>
        <w:pStyle w:val="4"/>
        <w:ind w:firstLine="480"/>
        <w:jc w:val="left"/>
      </w:pPr>
      <w:r>
        <w:rPr>
          <w:rFonts w:ascii="仿宋_GB2312" w:hAnsi="仿宋_GB2312" w:eastAsia="仿宋_GB2312" w:cs="仿宋_GB2312"/>
        </w:rPr>
        <w:t>投诉书制作说明：</w:t>
      </w:r>
    </w:p>
    <w:p w14:paraId="34078C27">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14:paraId="5C4BA1E0">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D709436">
      <w:pPr>
        <w:pStyle w:val="4"/>
        <w:ind w:firstLine="480"/>
        <w:jc w:val="left"/>
      </w:pPr>
      <w:r>
        <w:rPr>
          <w:rFonts w:ascii="仿宋_GB2312" w:hAnsi="仿宋_GB2312" w:eastAsia="仿宋_GB2312" w:cs="仿宋_GB2312"/>
        </w:rPr>
        <w:t>3.投诉人若对项目的某一分包进行投诉，投诉书应列明具体分包号。</w:t>
      </w:r>
    </w:p>
    <w:p w14:paraId="28BE800B">
      <w:pPr>
        <w:pStyle w:val="4"/>
        <w:ind w:firstLine="480"/>
        <w:jc w:val="left"/>
      </w:pPr>
      <w:r>
        <w:rPr>
          <w:rFonts w:ascii="仿宋_GB2312" w:hAnsi="仿宋_GB2312" w:eastAsia="仿宋_GB2312" w:cs="仿宋_GB2312"/>
        </w:rPr>
        <w:t>4.投诉书应简要列明质疑事项，质疑函、质疑答复等作为附件材料提供。</w:t>
      </w:r>
    </w:p>
    <w:p w14:paraId="373BF3F9">
      <w:pPr>
        <w:pStyle w:val="4"/>
        <w:ind w:firstLine="480"/>
        <w:jc w:val="left"/>
      </w:pPr>
      <w:r>
        <w:rPr>
          <w:rFonts w:ascii="仿宋_GB2312" w:hAnsi="仿宋_GB2312" w:eastAsia="仿宋_GB2312" w:cs="仿宋_GB2312"/>
        </w:rPr>
        <w:t>5.投诉书的投诉事项应具体、明确，并有必要的事实依据和法律依据。</w:t>
      </w:r>
    </w:p>
    <w:p w14:paraId="4CAA4862">
      <w:pPr>
        <w:pStyle w:val="4"/>
        <w:ind w:firstLine="480"/>
        <w:jc w:val="left"/>
      </w:pPr>
      <w:r>
        <w:rPr>
          <w:rFonts w:ascii="仿宋_GB2312" w:hAnsi="仿宋_GB2312" w:eastAsia="仿宋_GB2312" w:cs="仿宋_GB2312"/>
        </w:rPr>
        <w:t>6.投诉书的投诉请求应与投诉事项相关。</w:t>
      </w:r>
    </w:p>
    <w:p w14:paraId="59C4B030">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14:paraId="46D30EA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Wingdings">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81B97"/>
    <w:multiLevelType w:val="singleLevel"/>
    <w:tmpl w:val="FBD81B97"/>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 w:val="FFFE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user</cp:lastModifiedBy>
  <dcterms:modified xsi:type="dcterms:W3CDTF">2026-07-06T15:41:03Z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826312E906760A620F5C4B6A5218A95D_42</vt:lpwstr>
  </property>
</Properties>
</file>