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宋体" w:eastAsia="方正小标宋简体" w:cs="宋体"/>
          <w:b/>
          <w:sz w:val="44"/>
          <w:szCs w:val="44"/>
          <w:lang w:val="en-US" w:eastAsia="zh-CN"/>
        </w:rPr>
      </w:pPr>
      <w:r>
        <w:rPr>
          <w:rFonts w:hint="eastAsia" w:ascii="方正小标宋简体" w:hAnsi="宋体" w:eastAsia="方正小标宋简体" w:cs="宋体"/>
          <w:b/>
          <w:sz w:val="44"/>
          <w:szCs w:val="44"/>
          <w:lang w:val="en-US" w:eastAsia="zh-CN"/>
        </w:rPr>
        <w:t>国家税务总局恩平市税务局关于公布全文废止的税务规范性文件目录的公告</w:t>
      </w:r>
    </w:p>
    <w:p>
      <w:pPr>
        <w:spacing w:line="600" w:lineRule="exact"/>
        <w:ind w:firstLine="883" w:firstLineChars="200"/>
        <w:jc w:val="center"/>
        <w:rPr>
          <w:rFonts w:hint="eastAsia" w:ascii="方正小标宋简体" w:hAnsi="宋体" w:eastAsia="方正小标宋简体" w:cs="宋体"/>
          <w:b/>
          <w:sz w:val="44"/>
          <w:szCs w:val="44"/>
          <w:lang w:val="en-US" w:eastAsia="zh-CN"/>
        </w:rPr>
      </w:pPr>
      <w:r>
        <w:rPr>
          <w:rFonts w:hint="eastAsia" w:ascii="方正小标宋简体" w:hAnsi="宋体" w:eastAsia="方正小标宋简体" w:cs="宋体"/>
          <w:b/>
          <w:sz w:val="44"/>
          <w:szCs w:val="44"/>
          <w:lang w:val="en-US" w:eastAsia="zh-CN"/>
        </w:rPr>
        <w:t>（征求意见稿）</w:t>
      </w:r>
    </w:p>
    <w:p>
      <w:pPr>
        <w:keepNext w:val="0"/>
        <w:keepLines w:val="0"/>
        <w:widowControl/>
        <w:suppressLineNumbers w:val="0"/>
        <w:spacing w:before="0" w:beforeAutospacing="0" w:after="0" w:afterAutospacing="0"/>
        <w:ind w:left="0" w:right="0"/>
        <w:jc w:val="left"/>
      </w:pPr>
    </w:p>
    <w:p>
      <w:pPr>
        <w:pStyle w:val="2"/>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lang w:eastAsia="zh-CN"/>
        </w:rPr>
        <w:t>根据《税务规范性文件制定管理办法》（国家税务总局令第41号公布,国家税务总局令第50号、第53号修正）和《广东省税务系统税务规范性文件制定管理实施办法》（国家税务总局广东省税务局公告2022年第5号）</w:t>
      </w:r>
      <w:r>
        <w:rPr>
          <w:rFonts w:hint="eastAsia" w:ascii="仿宋_GB2312" w:hAnsi="宋体" w:eastAsia="仿宋_GB2312" w:cs="宋体"/>
          <w:sz w:val="32"/>
          <w:szCs w:val="32"/>
        </w:rPr>
        <w:t>，国家税务总局</w:t>
      </w:r>
      <w:r>
        <w:rPr>
          <w:rFonts w:hint="eastAsia" w:ascii="仿宋_GB2312" w:hAnsi="宋体" w:eastAsia="仿宋_GB2312" w:cs="宋体"/>
          <w:sz w:val="32"/>
          <w:szCs w:val="32"/>
          <w:lang w:eastAsia="zh-CN"/>
        </w:rPr>
        <w:t>恩平市税务局</w:t>
      </w:r>
      <w:r>
        <w:rPr>
          <w:rFonts w:hint="eastAsia" w:ascii="仿宋_GB2312" w:hAnsi="宋体" w:eastAsia="仿宋_GB2312" w:cs="宋体"/>
          <w:sz w:val="32"/>
          <w:szCs w:val="32"/>
        </w:rPr>
        <w:t>对</w:t>
      </w:r>
      <w:r>
        <w:rPr>
          <w:rFonts w:hint="eastAsia" w:ascii="仿宋_GB2312" w:hAnsi="宋体" w:eastAsia="仿宋_GB2312" w:cs="宋体"/>
          <w:sz w:val="32"/>
          <w:szCs w:val="32"/>
          <w:lang w:eastAsia="zh-CN"/>
        </w:rPr>
        <w:t>现行有效的</w:t>
      </w:r>
      <w:r>
        <w:rPr>
          <w:rFonts w:hint="eastAsia" w:ascii="仿宋_GB2312" w:hAnsi="宋体" w:eastAsia="仿宋_GB2312" w:cs="宋体"/>
          <w:sz w:val="32"/>
          <w:szCs w:val="32"/>
        </w:rPr>
        <w:t>税务规范性文件进行了清理。现将《全文废止的税务规范性文件目录》予以公布。</w:t>
      </w:r>
    </w:p>
    <w:p>
      <w:pPr>
        <w:pStyle w:val="2"/>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特此公告。</w:t>
      </w:r>
    </w:p>
    <w:p>
      <w:pPr>
        <w:pStyle w:val="2"/>
        <w:rPr>
          <w:rFonts w:hint="eastAsia" w:ascii="仿宋_GB2312" w:hAnsi="宋体" w:eastAsia="仿宋_GB2312" w:cs="宋体"/>
          <w:sz w:val="32"/>
          <w:szCs w:val="32"/>
        </w:rPr>
      </w:pPr>
    </w:p>
    <w:p>
      <w:pPr>
        <w:pStyle w:val="2"/>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附件：全文废止的税务规范性文件目录</w:t>
      </w:r>
    </w:p>
    <w:p>
      <w:pPr>
        <w:pStyle w:val="2"/>
        <w:rPr>
          <w:rFonts w:hint="eastAsia" w:ascii="仿宋_GB2312" w:hAnsi="宋体" w:eastAsia="仿宋_GB2312" w:cs="宋体"/>
          <w:sz w:val="32"/>
          <w:szCs w:val="32"/>
        </w:rPr>
      </w:pPr>
    </w:p>
    <w:p>
      <w:pPr>
        <w:pStyle w:val="2"/>
        <w:rPr>
          <w:rFonts w:hint="eastAsia" w:ascii="仿宋_GB2312" w:hAnsi="宋体" w:eastAsia="仿宋_GB2312" w:cs="宋体"/>
          <w:sz w:val="32"/>
          <w:szCs w:val="32"/>
        </w:rPr>
      </w:pPr>
    </w:p>
    <w:p>
      <w:pPr>
        <w:pStyle w:val="2"/>
        <w:ind w:firstLine="3840" w:firstLineChars="1200"/>
        <w:rPr>
          <w:rFonts w:hint="eastAsia" w:ascii="仿宋_GB2312" w:hAnsi="宋体" w:eastAsia="仿宋_GB2312" w:cs="宋体"/>
          <w:sz w:val="32"/>
          <w:szCs w:val="32"/>
          <w:lang w:eastAsia="zh-CN"/>
        </w:rPr>
      </w:pPr>
      <w:r>
        <w:rPr>
          <w:rFonts w:hint="eastAsia" w:ascii="仿宋_GB2312" w:hAnsi="宋体" w:eastAsia="仿宋_GB2312" w:cs="宋体"/>
          <w:sz w:val="32"/>
          <w:szCs w:val="32"/>
        </w:rPr>
        <w:t>国家税务总局</w:t>
      </w:r>
      <w:r>
        <w:rPr>
          <w:rFonts w:hint="eastAsia" w:ascii="仿宋_GB2312" w:hAnsi="宋体" w:eastAsia="仿宋_GB2312" w:cs="宋体"/>
          <w:sz w:val="32"/>
          <w:szCs w:val="32"/>
          <w:lang w:eastAsia="zh-CN"/>
        </w:rPr>
        <w:t>恩平市税务局</w:t>
      </w:r>
    </w:p>
    <w:p>
      <w:pPr>
        <w:pStyle w:val="2"/>
        <w:ind w:firstLine="4800" w:firstLineChars="1500"/>
        <w:rPr>
          <w:rFonts w:hint="eastAsia" w:ascii="仿宋_GB2312" w:hAnsi="宋体" w:eastAsia="仿宋_GB2312" w:cs="宋体"/>
          <w:sz w:val="32"/>
          <w:szCs w:val="32"/>
        </w:rPr>
      </w:pP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月</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日</w:t>
      </w:r>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5673C"/>
    <w:rsid w:val="0C483884"/>
    <w:rsid w:val="1625373A"/>
    <w:rsid w:val="2DEB74BF"/>
    <w:rsid w:val="33066376"/>
    <w:rsid w:val="39EF1F22"/>
    <w:rsid w:val="5A145416"/>
    <w:rsid w:val="5A8C59FA"/>
    <w:rsid w:val="68A5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kern w:val="0"/>
      <w:sz w:val="20"/>
      <w:szCs w:val="21"/>
    </w:rPr>
  </w:style>
  <w:style w:type="character" w:customStyle="1" w:styleId="5">
    <w:name w:val="llcs"/>
    <w:basedOn w:val="4"/>
    <w:qFormat/>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Company>
  <Pages>1</Pages>
  <Words>0</Words>
  <Characters>0</Characters>
  <Lines>0</Lines>
  <Paragraphs>0</Paragraphs>
  <TotalTime>16</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2023-09-22T01:01:00Z</dcterms:created>
  <dc:creator>胡婷婷</dc:creator>
  <cp:lastModifiedBy>胡婷婷</cp:lastModifiedBy>
  <cp:lastPrinted>2023-09-22T01:02:00Z</cp:lastPrinted>
  <dcterms:modified xsi:type="dcterms:W3CDTF">2023-10-26T08:47:23Z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