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B28DAE">
      <w:pPr>
        <w:adjustRightInd w:val="0"/>
        <w:snapToGrid w:val="0"/>
        <w:spacing w:line="580" w:lineRule="exact"/>
        <w:jc w:val="center"/>
        <w:rPr>
          <w:rFonts w:hint="eastAsia" w:ascii="方正小标宋简体" w:hAnsi="宋体" w:eastAsia="方正小标宋简体"/>
          <w:color w:val="auto"/>
          <w:sz w:val="36"/>
          <w:szCs w:val="36"/>
          <w:lang w:eastAsia="zh-CN"/>
        </w:rPr>
      </w:pPr>
      <w:r>
        <w:rPr>
          <w:rFonts w:hint="eastAsia" w:ascii="方正小标宋简体" w:hAnsi="宋体" w:eastAsia="方正小标宋简体"/>
          <w:color w:val="auto"/>
          <w:sz w:val="36"/>
          <w:szCs w:val="36"/>
          <w:lang w:eastAsia="zh-CN"/>
        </w:rPr>
        <w:t>国家税务总局江门市税务局</w:t>
      </w:r>
      <w:r>
        <w:rPr>
          <w:rFonts w:hint="eastAsia" w:ascii="方正小标宋简体" w:hAnsi="宋体" w:eastAsia="方正小标宋简体"/>
          <w:color w:val="auto"/>
          <w:sz w:val="36"/>
          <w:szCs w:val="36"/>
        </w:rPr>
        <w:t>税务行政职权运行流程图</w:t>
      </w:r>
    </w:p>
    <w:p w14:paraId="196137D6">
      <w:pPr>
        <w:rPr>
          <w:rFonts w:hint="eastAsia" w:ascii="仿宋_GB2312" w:eastAsia="仿宋_GB2312"/>
          <w:sz w:val="32"/>
          <w:szCs w:val="32"/>
        </w:rPr>
      </w:pPr>
    </w:p>
    <w:p w14:paraId="0483F7AF">
      <w:pPr>
        <w:adjustRightInd w:val="0"/>
        <w:snapToGrid w:val="0"/>
        <w:spacing w:line="580" w:lineRule="exact"/>
        <w:rPr>
          <w:rFonts w:hint="eastAsia" w:ascii="黑体" w:hAnsi="黑体" w:eastAsia="黑体"/>
          <w:color w:val="auto"/>
          <w:sz w:val="32"/>
          <w:szCs w:val="22"/>
          <w:lang w:eastAsia="zh-CN"/>
        </w:rPr>
      </w:pPr>
      <w:r>
        <w:rPr>
          <w:rFonts w:hint="eastAsia" w:ascii="黑体" w:hAnsi="黑体" w:eastAsia="黑体"/>
          <w:color w:val="auto"/>
          <w:sz w:val="32"/>
          <w:szCs w:val="22"/>
        </w:rPr>
        <w:t>一、</w:t>
      </w:r>
      <w:r>
        <w:rPr>
          <w:rFonts w:hint="eastAsia" w:ascii="黑体" w:hAnsi="黑体" w:eastAsia="黑体"/>
          <w:color w:val="auto"/>
          <w:sz w:val="32"/>
          <w:szCs w:val="22"/>
          <w:lang w:eastAsia="zh-CN"/>
        </w:rPr>
        <w:t>税务管理</w:t>
      </w:r>
    </w:p>
    <w:p w14:paraId="25A0418A">
      <w:pPr>
        <w:rPr>
          <w:rFonts w:hint="eastAsia" w:ascii="仿宋_GB2312" w:eastAsia="仿宋_GB2312"/>
          <w:sz w:val="32"/>
          <w:szCs w:val="32"/>
        </w:rPr>
      </w:pPr>
    </w:p>
    <w:p w14:paraId="480BE0F6">
      <w:pPr>
        <w:rPr>
          <w:rFonts w:hint="eastAsia" w:ascii="仿宋_GB2312" w:eastAsia="仿宋_GB2312"/>
          <w:sz w:val="32"/>
          <w:szCs w:val="32"/>
        </w:rPr>
      </w:pPr>
      <w:r>
        <w:rPr>
          <w:rFonts w:hint="eastAsia" w:ascii="仿宋_GB2312" w:eastAsia="仿宋_GB2312"/>
          <w:sz w:val="32"/>
          <w:szCs w:val="32"/>
        </w:rPr>
        <w:t>060</w:t>
      </w:r>
      <w:r>
        <w:rPr>
          <w:rFonts w:hint="eastAsia" w:ascii="仿宋_GB2312" w:eastAsia="仿宋_GB2312"/>
          <w:sz w:val="32"/>
          <w:szCs w:val="32"/>
          <w:lang w:val="en-US" w:eastAsia="zh-CN"/>
        </w:rPr>
        <w:t>2</w:t>
      </w:r>
      <w:r>
        <w:rPr>
          <w:rFonts w:hint="eastAsia" w:ascii="仿宋_GB2312" w:eastAsia="仿宋_GB2312"/>
          <w:sz w:val="32"/>
          <w:szCs w:val="32"/>
        </w:rPr>
        <w:t>00</w:t>
      </w:r>
      <w:r>
        <w:rPr>
          <w:rFonts w:hint="eastAsia" w:ascii="仿宋_GB2312" w:eastAsia="仿宋_GB2312"/>
          <w:sz w:val="32"/>
          <w:szCs w:val="32"/>
        </w:rPr>
        <w:tab/>
      </w:r>
      <w:r>
        <w:rPr>
          <w:rFonts w:hint="eastAsia" w:ascii="仿宋_GB2312" w:eastAsia="仿宋_GB2312"/>
          <w:sz w:val="32"/>
          <w:szCs w:val="32"/>
        </w:rPr>
        <w:t>境外注册的中资控股企业依据实际管理机构标准判定为中国居民企业的认定</w:t>
      </w:r>
    </w:p>
    <w:p w14:paraId="025801B1">
      <w:pPr>
        <w:rPr>
          <w:rFonts w:hint="eastAsia" w:ascii="仿宋_GB2312" w:eastAsia="仿宋_GB2312"/>
          <w:sz w:val="32"/>
          <w:szCs w:val="32"/>
        </w:rPr>
      </w:pPr>
    </w:p>
    <w:p w14:paraId="238FBBBB">
      <w:pPr>
        <w:rPr>
          <w:rFonts w:hint="eastAsia" w:ascii="仿宋_GB2312" w:eastAsia="仿宋_GB2312"/>
          <w:sz w:val="32"/>
          <w:szCs w:val="32"/>
          <w:lang w:eastAsia="zh-CN"/>
        </w:rPr>
      </w:pPr>
      <w:r>
        <w:rPr>
          <w:rFonts w:hint="eastAsia" w:ascii="仿宋_GB2312" w:eastAsia="仿宋_GB2312"/>
          <w:sz w:val="32"/>
          <w:szCs w:val="32"/>
          <w:lang w:eastAsia="zh-CN"/>
        </w:rPr>
        <w:t>依申请认定程序：</w:t>
      </w:r>
    </w:p>
    <w:p w14:paraId="2FE34CF9">
      <w:pPr>
        <w:rPr>
          <w:rFonts w:hint="eastAsia" w:ascii="仿宋_GB2312" w:eastAsia="仿宋_GB2312"/>
          <w:color w:val="FF0000"/>
          <w:sz w:val="32"/>
          <w:szCs w:val="32"/>
        </w:rPr>
      </w:pPr>
    </w:p>
    <w:p w14:paraId="233FB5D0">
      <w:pPr>
        <w:widowControl/>
        <w:overflowPunct w:val="0"/>
        <w:autoSpaceDE w:val="0"/>
        <w:autoSpaceDN w:val="0"/>
        <w:adjustRightInd w:val="0"/>
        <w:jc w:val="center"/>
        <w:textAlignment w:val="baseline"/>
        <w:rPr>
          <w:rFonts w:hint="eastAsia" w:ascii="仿宋_GB2312" w:eastAsia="仿宋_GB2312"/>
          <w:sz w:val="32"/>
          <w:szCs w:val="32"/>
        </w:rPr>
      </w:pPr>
      <w:r>
        <w:rPr>
          <w:rFonts w:hint="eastAsia" w:ascii="仿宋_GB2312" w:eastAsia="仿宋_GB2312"/>
          <w:sz w:val="32"/>
          <w:szCs w:val="32"/>
        </w:rPr>
        <w:object>
          <v:shape id="_x0000_i1025" o:spt="75" type="#_x0000_t75" style="height:357.95pt;width:328pt;" o:ole="t" filled="f" o:preferrelative="t" stroked="f" coordsize="21600,21600">
            <v:path/>
            <v:fill on="f" focussize="0,0"/>
            <v:stroke on="f"/>
            <v:imagedata r:id="rId7" o:title=""/>
            <o:lock v:ext="edit" aspectratio="t"/>
            <w10:wrap type="none"/>
            <w10:anchorlock/>
          </v:shape>
          <o:OLEObject Type="Embed" ProgID="Visio.Drawing.15" ShapeID="_x0000_i1025" DrawAspect="Content" ObjectID="_1468075725" r:id="rId6">
            <o:LockedField>false</o:LockedField>
          </o:OLEObject>
        </w:object>
      </w:r>
    </w:p>
    <w:p w14:paraId="32088FDC">
      <w:pPr>
        <w:rPr>
          <w:rFonts w:hint="eastAsia" w:ascii="仿宋_GB2312" w:eastAsia="仿宋_GB2312"/>
          <w:sz w:val="32"/>
          <w:szCs w:val="32"/>
          <w:lang w:eastAsia="zh-CN"/>
        </w:rPr>
      </w:pPr>
      <w:r>
        <w:rPr>
          <w:rFonts w:hint="eastAsia" w:ascii="仿宋_GB2312" w:eastAsia="仿宋_GB2312"/>
          <w:sz w:val="32"/>
          <w:szCs w:val="32"/>
        </w:rPr>
        <w:br w:type="page"/>
      </w:r>
      <w:r>
        <w:rPr>
          <w:rFonts w:hint="eastAsia" w:ascii="仿宋_GB2312" w:eastAsia="仿宋_GB2312"/>
          <w:sz w:val="32"/>
          <w:szCs w:val="32"/>
          <w:lang w:eastAsia="zh-CN"/>
        </w:rPr>
        <w:t>依职权认定程序：</w:t>
      </w:r>
    </w:p>
    <w:p w14:paraId="66DD8459">
      <w:pPr>
        <w:jc w:val="center"/>
        <w:rPr>
          <w:rFonts w:hint="eastAsia" w:ascii="仿宋_GB2312" w:eastAsia="仿宋_GB2312"/>
          <w:sz w:val="32"/>
          <w:szCs w:val="32"/>
          <w:lang w:eastAsia="zh-CN"/>
        </w:rPr>
      </w:pPr>
    </w:p>
    <w:p w14:paraId="43B0D3D8">
      <w:pPr>
        <w:jc w:val="center"/>
        <w:rPr>
          <w:rFonts w:hint="eastAsia" w:ascii="仿宋_GB2312" w:eastAsia="仿宋_GB2312"/>
          <w:sz w:val="32"/>
          <w:szCs w:val="32"/>
        </w:rPr>
      </w:pPr>
      <w:r>
        <w:rPr>
          <w:rFonts w:hint="eastAsia" w:ascii="仿宋_GB2312" w:eastAsia="仿宋_GB2312"/>
          <w:sz w:val="32"/>
          <w:szCs w:val="32"/>
        </w:rPr>
        <w:object>
          <v:shape id="_x0000_i1026" o:spt="75" type="#_x0000_t75" style="height:357.95pt;width:328pt;" o:ole="t" filled="f" o:preferrelative="t" stroked="f" coordsize="21600,21600">
            <v:path/>
            <v:fill on="f" focussize="0,0"/>
            <v:stroke on="f"/>
            <v:imagedata r:id="rId9" o:title=""/>
            <o:lock v:ext="edit" aspectratio="t"/>
            <w10:wrap type="none"/>
            <w10:anchorlock/>
          </v:shape>
          <o:OLEObject Type="Embed" ProgID="Visio.Drawing.15" ShapeID="_x0000_i1026" DrawAspect="Content" ObjectID="_1468075726" r:id="rId8">
            <o:LockedField>false</o:LockedField>
          </o:OLEObject>
        </w:object>
      </w:r>
    </w:p>
    <w:p w14:paraId="6EE432B5">
      <w:pPr>
        <w:rPr>
          <w:rFonts w:hint="eastAsia" w:ascii="仿宋_GB2312" w:eastAsia="仿宋_GB2312"/>
          <w:sz w:val="32"/>
          <w:szCs w:val="32"/>
        </w:rPr>
      </w:pPr>
    </w:p>
    <w:p w14:paraId="44857697">
      <w:pPr>
        <w:rPr>
          <w:rFonts w:hint="eastAsia" w:ascii="仿宋_GB2312" w:eastAsia="仿宋_GB2312"/>
          <w:sz w:val="32"/>
          <w:szCs w:val="32"/>
        </w:rPr>
      </w:pPr>
    </w:p>
    <w:p w14:paraId="311BDB99">
      <w:pPr>
        <w:rPr>
          <w:rFonts w:hint="eastAsia" w:ascii="仿宋_GB2312" w:eastAsia="仿宋_GB2312"/>
          <w:sz w:val="32"/>
          <w:szCs w:val="32"/>
        </w:rPr>
      </w:pPr>
    </w:p>
    <w:p w14:paraId="71971F04">
      <w:pPr>
        <w:rPr>
          <w:rFonts w:hint="eastAsia" w:ascii="仿宋_GB2312" w:eastAsia="仿宋_GB2312"/>
          <w:sz w:val="32"/>
          <w:szCs w:val="32"/>
        </w:rPr>
      </w:pPr>
    </w:p>
    <w:p w14:paraId="035B0609">
      <w:pPr>
        <w:rPr>
          <w:rFonts w:hint="eastAsia" w:ascii="仿宋_GB2312" w:eastAsia="仿宋_GB2312"/>
          <w:sz w:val="32"/>
          <w:szCs w:val="32"/>
        </w:rPr>
      </w:pPr>
    </w:p>
    <w:p w14:paraId="56EFECB4">
      <w:pPr>
        <w:rPr>
          <w:rFonts w:hint="eastAsia" w:ascii="仿宋_GB2312" w:eastAsia="仿宋_GB2312"/>
          <w:sz w:val="32"/>
          <w:szCs w:val="32"/>
        </w:rPr>
      </w:pPr>
    </w:p>
    <w:p w14:paraId="3AF52D7E">
      <w:pPr>
        <w:rPr>
          <w:rFonts w:hint="eastAsia" w:ascii="仿宋_GB2312" w:eastAsia="仿宋_GB2312"/>
          <w:sz w:val="32"/>
          <w:szCs w:val="32"/>
        </w:rPr>
      </w:pPr>
    </w:p>
    <w:p w14:paraId="3494D80E">
      <w:pPr>
        <w:rPr>
          <w:rFonts w:hint="eastAsia" w:ascii="仿宋_GB2312" w:eastAsia="仿宋_GB2312"/>
          <w:sz w:val="32"/>
          <w:szCs w:val="32"/>
        </w:rPr>
      </w:pPr>
    </w:p>
    <w:p w14:paraId="54CFB931">
      <w:pPr>
        <w:rPr>
          <w:rFonts w:hint="eastAsia" w:ascii="仿宋_GB2312" w:eastAsia="仿宋_GB2312"/>
          <w:sz w:val="32"/>
          <w:szCs w:val="32"/>
        </w:rPr>
      </w:pPr>
    </w:p>
    <w:p w14:paraId="784CDC36">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050</w:t>
      </w:r>
      <w:r>
        <w:rPr>
          <w:rFonts w:hint="eastAsia" w:ascii="仿宋_GB2312" w:eastAsia="仿宋_GB2312"/>
          <w:color w:val="auto"/>
          <w:sz w:val="32"/>
          <w:szCs w:val="32"/>
        </w:rPr>
        <w:t>0</w:t>
      </w:r>
      <w:r>
        <w:rPr>
          <w:rFonts w:hint="eastAsia" w:ascii="仿宋_GB2312" w:eastAsia="仿宋_GB2312"/>
          <w:color w:val="auto"/>
          <w:sz w:val="32"/>
          <w:szCs w:val="32"/>
        </w:rPr>
        <w:tab/>
      </w:r>
      <w:r>
        <w:rPr>
          <w:rFonts w:hint="eastAsia" w:ascii="仿宋_GB2312" w:eastAsia="仿宋_GB2312"/>
          <w:color w:val="auto"/>
          <w:sz w:val="32"/>
          <w:szCs w:val="32"/>
        </w:rPr>
        <w:t>依法实施税收相关数据交换和共享</w:t>
      </w:r>
    </w:p>
    <w:p w14:paraId="42C0750E">
      <w:pPr>
        <w:adjustRightInd w:val="0"/>
        <w:snapToGrid w:val="0"/>
        <w:spacing w:line="620" w:lineRule="exact"/>
        <w:jc w:val="center"/>
        <w:rPr>
          <w:rFonts w:hint="eastAsia" w:ascii="仿宋_GB2312" w:eastAsia="仿宋_GB2312"/>
          <w:color w:val="auto"/>
          <w:sz w:val="32"/>
          <w:szCs w:val="32"/>
        </w:rPr>
      </w:pPr>
    </w:p>
    <w:p w14:paraId="7FF72FC5">
      <w:pPr>
        <w:widowControl/>
        <w:overflowPunct w:val="0"/>
        <w:autoSpaceDE w:val="0"/>
        <w:autoSpaceDN w:val="0"/>
        <w:adjustRightInd w:val="0"/>
        <w:jc w:val="center"/>
        <w:textAlignment w:val="baseline"/>
        <w:rPr>
          <w:rFonts w:hint="eastAsia" w:ascii="仿宋_GB2312" w:eastAsia="仿宋_GB2312"/>
          <w:color w:val="auto"/>
          <w:sz w:val="32"/>
          <w:szCs w:val="32"/>
        </w:rPr>
      </w:pPr>
      <w:r>
        <w:rPr>
          <w:rFonts w:hint="eastAsia" w:ascii="仿宋_GB2312" w:eastAsia="仿宋_GB2312"/>
          <w:color w:val="auto"/>
          <w:sz w:val="32"/>
          <w:szCs w:val="32"/>
        </w:rPr>
        <w:object>
          <v:shape id="_x0000_i1027" o:spt="75" type="#_x0000_t75" style="height:220.5pt;width:347.25pt;" o:ole="t" filled="f" o:preferrelative="t" stroked="f" coordsize="21600,21600">
            <v:path/>
            <v:fill on="f" focussize="0,0"/>
            <v:stroke on="f"/>
            <v:imagedata r:id="rId11" o:title=""/>
            <o:lock v:ext="edit" aspectratio="f"/>
            <w10:wrap type="none"/>
            <w10:anchorlock/>
          </v:shape>
          <o:OLEObject Type="Embed" ProgID="Visio.Drawing.15" ShapeID="_x0000_i1027" DrawAspect="Content" ObjectID="_1468075727" r:id="rId10">
            <o:LockedField>false</o:LockedField>
          </o:OLEObject>
        </w:object>
      </w:r>
    </w:p>
    <w:p w14:paraId="4E3BD853">
      <w:pPr>
        <w:rPr>
          <w:rFonts w:hint="eastAsia" w:ascii="仿宋_GB2312" w:eastAsia="仿宋_GB2312"/>
          <w:color w:val="auto"/>
          <w:sz w:val="32"/>
          <w:szCs w:val="32"/>
        </w:rPr>
      </w:pPr>
    </w:p>
    <w:p w14:paraId="04C8EDAD">
      <w:pPr>
        <w:rPr>
          <w:rFonts w:hint="eastAsia" w:ascii="仿宋_GB2312" w:eastAsia="仿宋_GB2312"/>
          <w:color w:val="auto"/>
          <w:sz w:val="32"/>
          <w:szCs w:val="32"/>
        </w:rPr>
      </w:pPr>
    </w:p>
    <w:p w14:paraId="6D33F36E">
      <w:pPr>
        <w:rPr>
          <w:rFonts w:hint="eastAsia" w:ascii="仿宋_GB2312" w:eastAsia="仿宋_GB2312"/>
          <w:color w:val="auto"/>
          <w:sz w:val="32"/>
          <w:szCs w:val="32"/>
        </w:rPr>
      </w:pPr>
    </w:p>
    <w:p w14:paraId="34B54AB4">
      <w:pPr>
        <w:rPr>
          <w:rFonts w:hint="eastAsia" w:ascii="仿宋_GB2312" w:eastAsia="仿宋_GB2312"/>
          <w:color w:val="auto"/>
          <w:sz w:val="32"/>
          <w:szCs w:val="32"/>
        </w:rPr>
      </w:pPr>
    </w:p>
    <w:p w14:paraId="040674B6">
      <w:pPr>
        <w:rPr>
          <w:rFonts w:hint="eastAsia" w:ascii="仿宋_GB2312" w:eastAsia="仿宋_GB2312"/>
          <w:color w:val="auto"/>
          <w:sz w:val="32"/>
          <w:szCs w:val="32"/>
        </w:rPr>
      </w:pPr>
    </w:p>
    <w:p w14:paraId="6DA7643A">
      <w:pPr>
        <w:rPr>
          <w:rFonts w:hint="eastAsia" w:ascii="仿宋_GB2312" w:eastAsia="仿宋_GB2312"/>
          <w:color w:val="auto"/>
          <w:sz w:val="32"/>
          <w:szCs w:val="32"/>
        </w:rPr>
      </w:pPr>
    </w:p>
    <w:p w14:paraId="000B9240">
      <w:pPr>
        <w:rPr>
          <w:rFonts w:hint="eastAsia" w:ascii="仿宋_GB2312" w:eastAsia="仿宋_GB2312"/>
          <w:color w:val="auto"/>
          <w:sz w:val="32"/>
          <w:szCs w:val="32"/>
        </w:rPr>
      </w:pPr>
    </w:p>
    <w:p w14:paraId="0B667341">
      <w:pPr>
        <w:rPr>
          <w:rFonts w:hint="eastAsia" w:ascii="仿宋_GB2312" w:eastAsia="仿宋_GB2312"/>
          <w:color w:val="auto"/>
          <w:sz w:val="32"/>
          <w:szCs w:val="32"/>
        </w:rPr>
      </w:pPr>
    </w:p>
    <w:p w14:paraId="2985E5AA">
      <w:pPr>
        <w:rPr>
          <w:rFonts w:hint="eastAsia" w:ascii="仿宋_GB2312" w:eastAsia="仿宋_GB2312"/>
          <w:color w:val="auto"/>
          <w:sz w:val="32"/>
          <w:szCs w:val="32"/>
        </w:rPr>
      </w:pPr>
    </w:p>
    <w:p w14:paraId="58E73119">
      <w:pPr>
        <w:rPr>
          <w:rFonts w:hint="eastAsia" w:ascii="仿宋_GB2312" w:eastAsia="仿宋_GB2312"/>
          <w:color w:val="auto"/>
          <w:sz w:val="32"/>
          <w:szCs w:val="32"/>
        </w:rPr>
      </w:pPr>
    </w:p>
    <w:p w14:paraId="56001D4E">
      <w:pPr>
        <w:rPr>
          <w:rFonts w:hint="eastAsia" w:ascii="仿宋_GB2312" w:eastAsia="仿宋_GB2312"/>
          <w:color w:val="auto"/>
          <w:sz w:val="32"/>
          <w:szCs w:val="32"/>
        </w:rPr>
      </w:pPr>
    </w:p>
    <w:p w14:paraId="4232468F">
      <w:pPr>
        <w:rPr>
          <w:rFonts w:hint="eastAsia" w:ascii="仿宋_GB2312" w:eastAsia="仿宋_GB2312"/>
          <w:color w:val="auto"/>
          <w:sz w:val="32"/>
          <w:szCs w:val="32"/>
        </w:rPr>
      </w:pPr>
    </w:p>
    <w:p w14:paraId="0803C830">
      <w:pPr>
        <w:rPr>
          <w:rFonts w:hint="eastAsia" w:ascii="仿宋_GB2312" w:eastAsia="仿宋_GB2312"/>
          <w:color w:val="auto"/>
          <w:sz w:val="32"/>
          <w:szCs w:val="32"/>
        </w:rPr>
      </w:pPr>
    </w:p>
    <w:p w14:paraId="471C3CF3">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06</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对本系统贯彻落实上级重大决策部署情况和税收执法活动进行监督检查</w:t>
      </w:r>
    </w:p>
    <w:p w14:paraId="189A8876">
      <w:pPr>
        <w:adjustRightInd w:val="0"/>
        <w:snapToGrid w:val="0"/>
        <w:spacing w:line="620" w:lineRule="exact"/>
        <w:jc w:val="center"/>
        <w:rPr>
          <w:rFonts w:hint="eastAsia" w:ascii="仿宋_GB2312" w:eastAsia="仿宋_GB2312"/>
          <w:color w:val="auto"/>
          <w:sz w:val="32"/>
          <w:szCs w:val="32"/>
        </w:rPr>
      </w:pPr>
    </w:p>
    <w:p w14:paraId="331EA16D">
      <w:pPr>
        <w:adjustRightInd w:val="0"/>
        <w:snapToGrid w:val="0"/>
        <w:jc w:val="center"/>
        <w:rPr>
          <w:rFonts w:hint="eastAsia" w:ascii="仿宋_GB2312" w:hAnsi="仿宋" w:eastAsia="仿宋_GB2312"/>
          <w:color w:val="auto"/>
          <w:sz w:val="32"/>
          <w:szCs w:val="32"/>
        </w:rPr>
      </w:pPr>
    </w:p>
    <w:p w14:paraId="4104D78E">
      <w:pPr>
        <w:widowControl/>
        <w:numPr>
          <w:ilvl w:val="0"/>
          <w:numId w:val="0"/>
        </w:numPr>
        <w:overflowPunct w:val="0"/>
        <w:autoSpaceDE w:val="0"/>
        <w:autoSpaceDN w:val="0"/>
        <w:adjustRightInd w:val="0"/>
        <w:jc w:val="center"/>
        <w:textAlignment w:val="baseline"/>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28" o:spt="75" type="#_x0000_t75" style="height:241.5pt;width:128.25pt;" o:ole="t" filled="f" o:preferrelative="t" stroked="f" coordsize="21600,21600">
            <v:path/>
            <v:fill on="f" focussize="0,0"/>
            <v:stroke on="f"/>
            <v:imagedata r:id="rId13" o:title=""/>
            <o:lock v:ext="edit" aspectratio="f"/>
            <w10:wrap type="none"/>
            <w10:anchorlock/>
          </v:shape>
          <o:OLEObject Type="Embed" ProgID="Visio.Drawing.15" ShapeID="_x0000_i1028" DrawAspect="Content" ObjectID="_1468075728" r:id="rId12">
            <o:LockedField>false</o:LockedField>
          </o:OLEObject>
        </w:object>
      </w:r>
    </w:p>
    <w:p w14:paraId="5CBA8C1C">
      <w:pPr>
        <w:widowControl/>
        <w:numPr>
          <w:ilvl w:val="0"/>
          <w:numId w:val="0"/>
        </w:numPr>
        <w:overflowPunct w:val="0"/>
        <w:autoSpaceDE w:val="0"/>
        <w:autoSpaceDN w:val="0"/>
        <w:adjustRightInd w:val="0"/>
        <w:jc w:val="center"/>
        <w:textAlignment w:val="baseline"/>
        <w:rPr>
          <w:rFonts w:hint="eastAsia" w:ascii="仿宋_GB2312" w:hAnsi="仿宋" w:eastAsia="仿宋_GB2312"/>
          <w:color w:val="auto"/>
          <w:sz w:val="32"/>
          <w:szCs w:val="32"/>
        </w:rPr>
      </w:pPr>
    </w:p>
    <w:p w14:paraId="6C4DEDAC">
      <w:pPr>
        <w:widowControl/>
        <w:numPr>
          <w:ilvl w:val="0"/>
          <w:numId w:val="0"/>
        </w:numPr>
        <w:overflowPunct w:val="0"/>
        <w:autoSpaceDE w:val="0"/>
        <w:autoSpaceDN w:val="0"/>
        <w:adjustRightInd w:val="0"/>
        <w:jc w:val="center"/>
        <w:textAlignment w:val="baseline"/>
        <w:rPr>
          <w:rFonts w:hint="eastAsia" w:ascii="仿宋_GB2312" w:hAnsi="仿宋" w:eastAsia="仿宋_GB2312"/>
          <w:color w:val="auto"/>
          <w:sz w:val="32"/>
          <w:szCs w:val="32"/>
        </w:rPr>
      </w:pPr>
    </w:p>
    <w:p w14:paraId="2B851F35">
      <w:pPr>
        <w:widowControl/>
        <w:numPr>
          <w:ilvl w:val="0"/>
          <w:numId w:val="0"/>
        </w:numPr>
        <w:overflowPunct w:val="0"/>
        <w:autoSpaceDE w:val="0"/>
        <w:autoSpaceDN w:val="0"/>
        <w:adjustRightInd w:val="0"/>
        <w:jc w:val="center"/>
        <w:textAlignment w:val="baseline"/>
        <w:rPr>
          <w:rFonts w:hint="eastAsia" w:ascii="仿宋_GB2312" w:hAnsi="仿宋" w:eastAsia="仿宋_GB2312"/>
          <w:color w:val="auto"/>
          <w:sz w:val="32"/>
          <w:szCs w:val="32"/>
        </w:rPr>
      </w:pPr>
    </w:p>
    <w:p w14:paraId="1F7391BD">
      <w:pPr>
        <w:widowControl/>
        <w:numPr>
          <w:ilvl w:val="0"/>
          <w:numId w:val="0"/>
        </w:numPr>
        <w:overflowPunct w:val="0"/>
        <w:autoSpaceDE w:val="0"/>
        <w:autoSpaceDN w:val="0"/>
        <w:adjustRightInd w:val="0"/>
        <w:jc w:val="center"/>
        <w:textAlignment w:val="baseline"/>
        <w:rPr>
          <w:rFonts w:hint="eastAsia" w:ascii="仿宋_GB2312" w:hAnsi="仿宋" w:eastAsia="仿宋_GB2312"/>
          <w:color w:val="auto"/>
          <w:sz w:val="32"/>
          <w:szCs w:val="32"/>
        </w:rPr>
      </w:pPr>
    </w:p>
    <w:p w14:paraId="6F68CBDD">
      <w:pPr>
        <w:widowControl/>
        <w:numPr>
          <w:ilvl w:val="0"/>
          <w:numId w:val="0"/>
        </w:numPr>
        <w:overflowPunct w:val="0"/>
        <w:autoSpaceDE w:val="0"/>
        <w:autoSpaceDN w:val="0"/>
        <w:adjustRightInd w:val="0"/>
        <w:jc w:val="center"/>
        <w:textAlignment w:val="baseline"/>
        <w:rPr>
          <w:rFonts w:hint="eastAsia" w:ascii="仿宋_GB2312" w:hAnsi="仿宋" w:eastAsia="仿宋_GB2312"/>
          <w:color w:val="auto"/>
          <w:sz w:val="32"/>
          <w:szCs w:val="32"/>
        </w:rPr>
      </w:pPr>
    </w:p>
    <w:p w14:paraId="78F9CA76">
      <w:pPr>
        <w:widowControl/>
        <w:numPr>
          <w:ilvl w:val="0"/>
          <w:numId w:val="0"/>
        </w:numPr>
        <w:overflowPunct w:val="0"/>
        <w:autoSpaceDE w:val="0"/>
        <w:autoSpaceDN w:val="0"/>
        <w:adjustRightInd w:val="0"/>
        <w:jc w:val="center"/>
        <w:textAlignment w:val="baseline"/>
        <w:rPr>
          <w:rFonts w:hint="eastAsia" w:ascii="仿宋_GB2312" w:hAnsi="仿宋" w:eastAsia="仿宋_GB2312"/>
          <w:color w:val="auto"/>
          <w:sz w:val="32"/>
          <w:szCs w:val="32"/>
        </w:rPr>
      </w:pPr>
    </w:p>
    <w:p w14:paraId="38694768">
      <w:pPr>
        <w:widowControl/>
        <w:numPr>
          <w:ilvl w:val="0"/>
          <w:numId w:val="0"/>
        </w:numPr>
        <w:overflowPunct w:val="0"/>
        <w:autoSpaceDE w:val="0"/>
        <w:autoSpaceDN w:val="0"/>
        <w:adjustRightInd w:val="0"/>
        <w:jc w:val="center"/>
        <w:textAlignment w:val="baseline"/>
        <w:rPr>
          <w:rFonts w:hint="eastAsia" w:ascii="仿宋_GB2312" w:hAnsi="仿宋" w:eastAsia="仿宋_GB2312"/>
          <w:color w:val="auto"/>
          <w:sz w:val="32"/>
          <w:szCs w:val="32"/>
        </w:rPr>
      </w:pPr>
    </w:p>
    <w:p w14:paraId="7BF522D9">
      <w:pPr>
        <w:widowControl/>
        <w:numPr>
          <w:ilvl w:val="0"/>
          <w:numId w:val="0"/>
        </w:numPr>
        <w:overflowPunct w:val="0"/>
        <w:autoSpaceDE w:val="0"/>
        <w:autoSpaceDN w:val="0"/>
        <w:adjustRightInd w:val="0"/>
        <w:jc w:val="center"/>
        <w:textAlignment w:val="baseline"/>
        <w:rPr>
          <w:rFonts w:hint="eastAsia" w:ascii="仿宋_GB2312" w:hAnsi="仿宋" w:eastAsia="仿宋_GB2312"/>
          <w:color w:val="auto"/>
          <w:sz w:val="32"/>
          <w:szCs w:val="32"/>
        </w:rPr>
      </w:pPr>
    </w:p>
    <w:p w14:paraId="18C85600">
      <w:pPr>
        <w:widowControl/>
        <w:numPr>
          <w:ilvl w:val="0"/>
          <w:numId w:val="0"/>
        </w:numPr>
        <w:overflowPunct w:val="0"/>
        <w:autoSpaceDE w:val="0"/>
        <w:autoSpaceDN w:val="0"/>
        <w:adjustRightInd w:val="0"/>
        <w:jc w:val="center"/>
        <w:textAlignment w:val="baseline"/>
        <w:rPr>
          <w:rFonts w:hint="eastAsia" w:ascii="仿宋_GB2312" w:hAnsi="仿宋" w:eastAsia="仿宋_GB2312"/>
          <w:color w:val="auto"/>
          <w:sz w:val="32"/>
          <w:szCs w:val="32"/>
        </w:rPr>
      </w:pPr>
    </w:p>
    <w:p w14:paraId="6A52974E">
      <w:pPr>
        <w:widowControl/>
        <w:numPr>
          <w:ilvl w:val="0"/>
          <w:numId w:val="0"/>
        </w:numPr>
        <w:overflowPunct w:val="0"/>
        <w:autoSpaceDE w:val="0"/>
        <w:autoSpaceDN w:val="0"/>
        <w:adjustRightInd w:val="0"/>
        <w:jc w:val="center"/>
        <w:textAlignment w:val="baseline"/>
        <w:rPr>
          <w:rFonts w:hint="eastAsia" w:ascii="仿宋_GB2312" w:hAnsi="仿宋" w:eastAsia="仿宋_GB2312"/>
          <w:color w:val="auto"/>
          <w:sz w:val="32"/>
          <w:szCs w:val="32"/>
        </w:rPr>
      </w:pPr>
    </w:p>
    <w:p w14:paraId="2EE40BD8">
      <w:pPr>
        <w:widowControl/>
        <w:numPr>
          <w:ilvl w:val="0"/>
          <w:numId w:val="0"/>
        </w:numPr>
        <w:overflowPunct w:val="0"/>
        <w:autoSpaceDE w:val="0"/>
        <w:autoSpaceDN w:val="0"/>
        <w:adjustRightInd w:val="0"/>
        <w:jc w:val="both"/>
        <w:textAlignment w:val="baseline"/>
        <w:rPr>
          <w:rFonts w:hint="eastAsia" w:ascii="黑体" w:hAnsi="黑体" w:eastAsia="黑体" w:cs="黑体"/>
          <w:color w:val="auto"/>
          <w:kern w:val="0"/>
          <w:sz w:val="32"/>
          <w:szCs w:val="32"/>
          <w:lang w:eastAsia="zh-CN"/>
        </w:rPr>
      </w:pPr>
      <w:r>
        <w:rPr>
          <w:rFonts w:hint="eastAsia" w:ascii="黑体" w:hAnsi="黑体" w:eastAsia="黑体" w:cs="黑体"/>
          <w:color w:val="auto"/>
          <w:kern w:val="0"/>
          <w:sz w:val="32"/>
          <w:szCs w:val="32"/>
          <w:lang w:eastAsia="zh-CN"/>
        </w:rPr>
        <w:t>二、税费征收</w:t>
      </w:r>
    </w:p>
    <w:p w14:paraId="01645423">
      <w:pPr>
        <w:jc w:val="left"/>
        <w:rPr>
          <w:rFonts w:hint="eastAsia" w:ascii="仿宋_GB2312" w:eastAsia="仿宋_GB2312"/>
          <w:sz w:val="32"/>
          <w:szCs w:val="32"/>
        </w:rPr>
      </w:pPr>
    </w:p>
    <w:p w14:paraId="1642E28C">
      <w:pPr>
        <w:rPr>
          <w:rFonts w:hint="eastAsia" w:ascii="仿宋_GB2312" w:hAnsi="仿宋" w:eastAsia="仿宋_GB2312"/>
          <w:color w:val="auto"/>
          <w:sz w:val="32"/>
          <w:szCs w:val="32"/>
        </w:rPr>
      </w:pPr>
      <w:r>
        <w:rPr>
          <w:rFonts w:hint="eastAsia" w:ascii="仿宋_GB2312" w:hAnsi="仿宋" w:eastAsia="仿宋_GB2312"/>
          <w:color w:val="auto"/>
          <w:sz w:val="32"/>
          <w:szCs w:val="32"/>
        </w:rPr>
        <w:t>010104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农产品增值税进项税额核定扣除试点纳税人的扣除标准核定</w:t>
      </w:r>
    </w:p>
    <w:p w14:paraId="4AE3B645">
      <w:pPr>
        <w:rPr>
          <w:rFonts w:hint="eastAsia" w:ascii="仿宋_GB2312" w:hAnsi="仿宋" w:eastAsia="仿宋_GB2312"/>
          <w:color w:val="auto"/>
          <w:sz w:val="32"/>
          <w:szCs w:val="32"/>
        </w:rPr>
      </w:pPr>
    </w:p>
    <w:p w14:paraId="0A286887">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29" o:spt="75" type="#_x0000_t75" style="height:283.6pt;width:442.9pt;" o:ole="t" filled="f" o:preferrelative="t" stroked="f" coordsize="21600,21600">
            <v:path/>
            <v:fill on="f" focussize="0,0"/>
            <v:stroke on="f"/>
            <v:imagedata r:id="rId15" o:title=""/>
            <o:lock v:ext="edit" aspectratio="f"/>
            <w10:wrap type="none"/>
            <w10:anchorlock/>
          </v:shape>
          <o:OLEObject Type="Embed" ProgID="Visio.Drawing.15" ShapeID="_x0000_i1029" DrawAspect="Content" ObjectID="_1468075729" r:id="rId14">
            <o:LockedField>false</o:LockedField>
          </o:OLEObject>
        </w:object>
      </w:r>
    </w:p>
    <w:p w14:paraId="0CB7A0A9">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对逾期增值税扣税凭证继续抵扣的核准</w:t>
      </w:r>
    </w:p>
    <w:p w14:paraId="354ADCDA">
      <w:pPr>
        <w:rPr>
          <w:rFonts w:hint="eastAsia" w:ascii="仿宋_GB2312" w:hAnsi="仿宋" w:eastAsia="仿宋_GB2312"/>
          <w:color w:val="auto"/>
          <w:sz w:val="32"/>
          <w:szCs w:val="32"/>
        </w:rPr>
      </w:pPr>
    </w:p>
    <w:p w14:paraId="559130BB">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0" o:spt="75" type="#_x0000_t75" style="height:384pt;width:360.75pt;" o:ole="t" filled="f" o:preferrelative="t" stroked="f" coordsize="21600,21600">
            <v:path/>
            <v:fill on="f" focussize="0,0"/>
            <v:stroke on="f"/>
            <v:imagedata r:id="rId17" o:title=""/>
            <o:lock v:ext="edit" aspectratio="f"/>
            <w10:wrap type="none"/>
            <w10:anchorlock/>
          </v:shape>
          <o:OLEObject Type="Embed" ProgID="Visio.Drawing.15" ShapeID="_x0000_i1030" DrawAspect="Content" ObjectID="_1468075730" r:id="rId16">
            <o:LockedField>false</o:LockedField>
          </o:OLEObject>
        </w:object>
      </w:r>
    </w:p>
    <w:p w14:paraId="3BAF2484">
      <w:pPr>
        <w:jc w:val="center"/>
        <w:rPr>
          <w:rFonts w:hint="eastAsia" w:ascii="仿宋_GB2312" w:hAnsi="仿宋" w:eastAsia="仿宋_GB2312"/>
          <w:color w:val="auto"/>
          <w:sz w:val="32"/>
          <w:szCs w:val="32"/>
        </w:rPr>
      </w:pPr>
    </w:p>
    <w:p w14:paraId="7F67CE19">
      <w:pPr>
        <w:jc w:val="center"/>
        <w:rPr>
          <w:rFonts w:hint="eastAsia" w:ascii="仿宋_GB2312" w:hAnsi="仿宋" w:eastAsia="仿宋_GB2312"/>
          <w:color w:val="auto"/>
          <w:sz w:val="32"/>
          <w:szCs w:val="32"/>
        </w:rPr>
      </w:pPr>
    </w:p>
    <w:p w14:paraId="5C03E3B3">
      <w:pPr>
        <w:jc w:val="center"/>
        <w:rPr>
          <w:rFonts w:hint="eastAsia" w:ascii="仿宋_GB2312" w:hAnsi="仿宋" w:eastAsia="仿宋_GB2312"/>
          <w:color w:val="auto"/>
          <w:sz w:val="32"/>
          <w:szCs w:val="32"/>
        </w:rPr>
      </w:pPr>
    </w:p>
    <w:p w14:paraId="37278398">
      <w:pPr>
        <w:jc w:val="center"/>
        <w:rPr>
          <w:rFonts w:hint="eastAsia" w:ascii="仿宋_GB2312" w:hAnsi="仿宋" w:eastAsia="仿宋_GB2312"/>
          <w:color w:val="auto"/>
          <w:sz w:val="32"/>
          <w:szCs w:val="32"/>
        </w:rPr>
      </w:pPr>
    </w:p>
    <w:p w14:paraId="5E3AE998">
      <w:pPr>
        <w:jc w:val="center"/>
        <w:rPr>
          <w:rFonts w:hint="eastAsia" w:ascii="仿宋_GB2312" w:hAnsi="仿宋" w:eastAsia="仿宋_GB2312"/>
          <w:color w:val="auto"/>
          <w:sz w:val="32"/>
          <w:szCs w:val="32"/>
        </w:rPr>
      </w:pPr>
    </w:p>
    <w:p w14:paraId="0ADDB36C">
      <w:pPr>
        <w:jc w:val="center"/>
        <w:rPr>
          <w:rFonts w:hint="eastAsia" w:ascii="仿宋_GB2312" w:hAnsi="仿宋" w:eastAsia="仿宋_GB2312"/>
          <w:color w:val="auto"/>
          <w:sz w:val="32"/>
          <w:szCs w:val="32"/>
        </w:rPr>
      </w:pPr>
    </w:p>
    <w:p w14:paraId="74E80514">
      <w:pPr>
        <w:jc w:val="center"/>
        <w:rPr>
          <w:rFonts w:hint="eastAsia" w:ascii="仿宋_GB2312" w:hAnsi="仿宋" w:eastAsia="仿宋_GB2312"/>
          <w:color w:val="auto"/>
          <w:sz w:val="32"/>
          <w:szCs w:val="32"/>
        </w:rPr>
      </w:pPr>
    </w:p>
    <w:p w14:paraId="3EE6F2A7">
      <w:pPr>
        <w:jc w:val="center"/>
        <w:rPr>
          <w:rFonts w:hint="eastAsia" w:ascii="仿宋_GB2312" w:hAnsi="仿宋" w:eastAsia="仿宋_GB2312"/>
          <w:color w:val="auto"/>
          <w:sz w:val="32"/>
          <w:szCs w:val="32"/>
        </w:rPr>
      </w:pPr>
    </w:p>
    <w:p w14:paraId="476ABDD4">
      <w:pPr>
        <w:rPr>
          <w:rFonts w:hint="eastAsia" w:ascii="仿宋_GB2312" w:hAnsi="仿宋" w:eastAsia="仿宋_GB2312"/>
          <w:color w:val="auto"/>
          <w:sz w:val="32"/>
          <w:szCs w:val="32"/>
        </w:rPr>
      </w:pPr>
      <w:r>
        <w:rPr>
          <w:rFonts w:hint="eastAsia" w:ascii="仿宋_GB2312" w:hAnsi="仿宋" w:eastAsia="仿宋_GB2312"/>
          <w:color w:val="auto"/>
          <w:sz w:val="32"/>
          <w:szCs w:val="32"/>
        </w:rPr>
        <w:t>010107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对汇总缴纳增值税的核准</w:t>
      </w:r>
    </w:p>
    <w:p w14:paraId="5C2B6380">
      <w:pPr>
        <w:rPr>
          <w:rFonts w:hint="eastAsia" w:ascii="仿宋_GB2312" w:hAnsi="仿宋" w:eastAsia="仿宋_GB2312"/>
          <w:color w:val="auto"/>
          <w:sz w:val="32"/>
          <w:szCs w:val="32"/>
        </w:rPr>
      </w:pPr>
    </w:p>
    <w:p w14:paraId="6E1B0095">
      <w:pPr>
        <w:jc w:val="both"/>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1" o:spt="75" type="#_x0000_t75" style="height:270.25pt;width:438.4pt;" o:ole="t" filled="f" o:preferrelative="t" stroked="f" coordsize="21600,21600">
            <v:path/>
            <v:fill on="f" focussize="0,0"/>
            <v:stroke on="f"/>
            <v:imagedata r:id="rId19" o:title=""/>
            <o:lock v:ext="edit" aspectratio="f"/>
            <w10:wrap type="none"/>
            <w10:anchorlock/>
          </v:shape>
          <o:OLEObject Type="Embed" ProgID="Visio.Drawing.15" ShapeID="_x0000_i1031" DrawAspect="Content" ObjectID="_1468075731" r:id="rId18">
            <o:LockedField>false</o:LockedField>
          </o:OLEObject>
        </w:object>
      </w:r>
    </w:p>
    <w:p w14:paraId="7AEB90E3">
      <w:pPr>
        <w:jc w:val="both"/>
        <w:rPr>
          <w:rFonts w:hint="eastAsia" w:ascii="仿宋_GB2312" w:hAnsi="仿宋" w:eastAsia="仿宋_GB2312"/>
          <w:color w:val="auto"/>
          <w:sz w:val="32"/>
          <w:szCs w:val="32"/>
        </w:rPr>
      </w:pPr>
    </w:p>
    <w:p w14:paraId="689224C5">
      <w:pPr>
        <w:jc w:val="both"/>
        <w:rPr>
          <w:rFonts w:hint="eastAsia" w:ascii="仿宋_GB2312" w:hAnsi="仿宋" w:eastAsia="仿宋_GB2312"/>
          <w:color w:val="auto"/>
          <w:sz w:val="32"/>
          <w:szCs w:val="32"/>
        </w:rPr>
      </w:pPr>
    </w:p>
    <w:p w14:paraId="7AEB613A">
      <w:pPr>
        <w:jc w:val="both"/>
        <w:rPr>
          <w:rFonts w:hint="eastAsia" w:ascii="仿宋_GB2312" w:hAnsi="仿宋" w:eastAsia="仿宋_GB2312"/>
          <w:color w:val="auto"/>
          <w:sz w:val="32"/>
          <w:szCs w:val="32"/>
        </w:rPr>
      </w:pPr>
    </w:p>
    <w:p w14:paraId="1A087CF5">
      <w:pPr>
        <w:jc w:val="both"/>
        <w:rPr>
          <w:rFonts w:hint="eastAsia" w:ascii="仿宋_GB2312" w:hAnsi="仿宋" w:eastAsia="仿宋_GB2312"/>
          <w:color w:val="auto"/>
          <w:sz w:val="32"/>
          <w:szCs w:val="32"/>
        </w:rPr>
      </w:pPr>
    </w:p>
    <w:p w14:paraId="1FE8DE12">
      <w:pPr>
        <w:jc w:val="both"/>
        <w:rPr>
          <w:rFonts w:hint="eastAsia" w:ascii="仿宋_GB2312" w:hAnsi="仿宋" w:eastAsia="仿宋_GB2312"/>
          <w:color w:val="auto"/>
          <w:sz w:val="32"/>
          <w:szCs w:val="32"/>
        </w:rPr>
      </w:pPr>
    </w:p>
    <w:p w14:paraId="5071A013">
      <w:pPr>
        <w:jc w:val="both"/>
        <w:rPr>
          <w:rFonts w:hint="eastAsia" w:ascii="仿宋_GB2312" w:hAnsi="仿宋" w:eastAsia="仿宋_GB2312"/>
          <w:color w:val="auto"/>
          <w:sz w:val="32"/>
          <w:szCs w:val="32"/>
        </w:rPr>
      </w:pPr>
    </w:p>
    <w:p w14:paraId="4152FA50">
      <w:pPr>
        <w:jc w:val="both"/>
        <w:rPr>
          <w:rFonts w:hint="eastAsia" w:ascii="仿宋_GB2312" w:hAnsi="仿宋" w:eastAsia="仿宋_GB2312"/>
          <w:color w:val="auto"/>
          <w:sz w:val="32"/>
          <w:szCs w:val="32"/>
        </w:rPr>
      </w:pPr>
    </w:p>
    <w:p w14:paraId="065AF04F">
      <w:pPr>
        <w:jc w:val="both"/>
        <w:rPr>
          <w:rFonts w:hint="eastAsia" w:ascii="仿宋_GB2312" w:hAnsi="仿宋" w:eastAsia="仿宋_GB2312"/>
          <w:color w:val="auto"/>
          <w:sz w:val="32"/>
          <w:szCs w:val="32"/>
        </w:rPr>
      </w:pPr>
    </w:p>
    <w:p w14:paraId="019C9362">
      <w:pPr>
        <w:jc w:val="both"/>
        <w:rPr>
          <w:rFonts w:hint="eastAsia" w:ascii="仿宋_GB2312" w:hAnsi="仿宋" w:eastAsia="仿宋_GB2312"/>
          <w:color w:val="auto"/>
          <w:sz w:val="32"/>
          <w:szCs w:val="32"/>
        </w:rPr>
      </w:pPr>
    </w:p>
    <w:p w14:paraId="52CD7869">
      <w:pPr>
        <w:jc w:val="both"/>
        <w:rPr>
          <w:rFonts w:hint="eastAsia" w:ascii="仿宋_GB2312" w:hAnsi="仿宋" w:eastAsia="仿宋_GB2312"/>
          <w:color w:val="auto"/>
          <w:sz w:val="32"/>
          <w:szCs w:val="32"/>
        </w:rPr>
      </w:pPr>
    </w:p>
    <w:p w14:paraId="3D3D7B0C">
      <w:pPr>
        <w:rPr>
          <w:rFonts w:hint="eastAsia" w:ascii="仿宋_GB2312" w:hAnsi="仿宋" w:eastAsia="仿宋_GB2312"/>
          <w:color w:val="auto"/>
          <w:sz w:val="32"/>
          <w:szCs w:val="32"/>
        </w:rPr>
      </w:pPr>
      <w:r>
        <w:rPr>
          <w:rFonts w:hint="eastAsia" w:ascii="仿宋_GB2312" w:hAnsi="仿宋" w:eastAsia="仿宋_GB2312"/>
          <w:color w:val="auto"/>
          <w:sz w:val="32"/>
          <w:szCs w:val="32"/>
        </w:rPr>
        <w:t>010201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消费税征收</w:t>
      </w:r>
    </w:p>
    <w:p w14:paraId="52F803A9">
      <w:pPr>
        <w:rPr>
          <w:rFonts w:hint="eastAsia" w:ascii="仿宋_GB2312" w:hAnsi="仿宋" w:eastAsia="仿宋_GB2312"/>
          <w:color w:val="auto"/>
          <w:sz w:val="32"/>
          <w:szCs w:val="32"/>
        </w:rPr>
      </w:pPr>
    </w:p>
    <w:p w14:paraId="574D71C5">
      <w:pPr>
        <w:jc w:val="center"/>
        <w:rPr>
          <w:color w:val="auto"/>
        </w:rPr>
      </w:pPr>
      <w:r>
        <w:rPr>
          <w:color w:val="auto"/>
        </w:rPr>
        <w:object>
          <v:shape id="_x0000_i1032" o:spt="75" type="#_x0000_t75" style="height:356.8pt;width:395.75pt;" o:ole="t" filled="f" o:preferrelative="t" stroked="f" coordsize="21600,21600">
            <v:path/>
            <v:fill on="f" focussize="0,0"/>
            <v:stroke on="f"/>
            <v:imagedata r:id="rId21" o:title=""/>
            <o:lock v:ext="edit" aspectratio="t"/>
            <w10:wrap type="none"/>
            <w10:anchorlock/>
          </v:shape>
          <o:OLEObject Type="Embed" ProgID="Visio.Drawing.15" ShapeID="_x0000_i1032" DrawAspect="Content" ObjectID="_1468075732" r:id="rId20">
            <o:LockedField>false</o:LockedField>
          </o:OLEObject>
        </w:object>
      </w:r>
    </w:p>
    <w:p w14:paraId="49C5FA13">
      <w:pPr>
        <w:jc w:val="center"/>
        <w:rPr>
          <w:color w:val="auto"/>
        </w:rPr>
      </w:pPr>
    </w:p>
    <w:p w14:paraId="660C8F66">
      <w:pPr>
        <w:jc w:val="center"/>
        <w:rPr>
          <w:color w:val="auto"/>
        </w:rPr>
      </w:pPr>
    </w:p>
    <w:p w14:paraId="03B69609">
      <w:pPr>
        <w:jc w:val="center"/>
        <w:rPr>
          <w:color w:val="auto"/>
        </w:rPr>
      </w:pPr>
    </w:p>
    <w:p w14:paraId="0300CFEB">
      <w:pPr>
        <w:jc w:val="center"/>
        <w:rPr>
          <w:color w:val="auto"/>
        </w:rPr>
      </w:pPr>
    </w:p>
    <w:p w14:paraId="6053ACF6">
      <w:pPr>
        <w:jc w:val="center"/>
        <w:rPr>
          <w:color w:val="auto"/>
        </w:rPr>
      </w:pPr>
    </w:p>
    <w:p w14:paraId="5807A82C">
      <w:pPr>
        <w:jc w:val="center"/>
        <w:rPr>
          <w:color w:val="auto"/>
        </w:rPr>
      </w:pPr>
    </w:p>
    <w:p w14:paraId="61E4073F">
      <w:pPr>
        <w:jc w:val="center"/>
        <w:rPr>
          <w:color w:val="auto"/>
        </w:rPr>
      </w:pPr>
    </w:p>
    <w:p w14:paraId="3CDDB6B5">
      <w:pPr>
        <w:jc w:val="center"/>
        <w:rPr>
          <w:color w:val="auto"/>
        </w:rPr>
      </w:pPr>
    </w:p>
    <w:p w14:paraId="6CC5CBA7">
      <w:pPr>
        <w:jc w:val="center"/>
        <w:rPr>
          <w:color w:val="auto"/>
        </w:rPr>
      </w:pPr>
    </w:p>
    <w:p w14:paraId="4C9EC032">
      <w:pPr>
        <w:jc w:val="center"/>
        <w:rPr>
          <w:color w:val="auto"/>
        </w:rPr>
      </w:pPr>
    </w:p>
    <w:p w14:paraId="2A949852">
      <w:pPr>
        <w:jc w:val="center"/>
        <w:rPr>
          <w:color w:val="auto"/>
        </w:rPr>
      </w:pPr>
    </w:p>
    <w:p w14:paraId="78474FCF">
      <w:pPr>
        <w:jc w:val="center"/>
        <w:rPr>
          <w:color w:val="auto"/>
        </w:rPr>
      </w:pPr>
    </w:p>
    <w:p w14:paraId="3DBE114F">
      <w:pPr>
        <w:jc w:val="center"/>
        <w:rPr>
          <w:color w:val="auto"/>
        </w:rPr>
      </w:pPr>
    </w:p>
    <w:p w14:paraId="7BA24E43">
      <w:pPr>
        <w:jc w:val="center"/>
        <w:rPr>
          <w:color w:val="auto"/>
        </w:rPr>
      </w:pPr>
    </w:p>
    <w:p w14:paraId="1958D6F7">
      <w:pPr>
        <w:jc w:val="center"/>
        <w:rPr>
          <w:color w:val="auto"/>
        </w:rPr>
      </w:pPr>
    </w:p>
    <w:p w14:paraId="336A7304">
      <w:pPr>
        <w:jc w:val="center"/>
        <w:rPr>
          <w:color w:val="auto"/>
        </w:rPr>
      </w:pPr>
    </w:p>
    <w:p w14:paraId="1A76E9CC">
      <w:pPr>
        <w:jc w:val="center"/>
        <w:rPr>
          <w:color w:val="auto"/>
        </w:rPr>
      </w:pPr>
    </w:p>
    <w:p w14:paraId="35224B6A">
      <w:pPr>
        <w:rPr>
          <w:rFonts w:hint="eastAsia" w:ascii="仿宋_GB2312" w:hAnsi="仿宋" w:eastAsia="仿宋_GB2312"/>
          <w:color w:val="auto"/>
          <w:sz w:val="32"/>
          <w:szCs w:val="32"/>
        </w:rPr>
      </w:pPr>
      <w:r>
        <w:rPr>
          <w:rFonts w:hint="eastAsia" w:ascii="仿宋_GB2312" w:hAnsi="仿宋" w:eastAsia="仿宋_GB2312"/>
          <w:color w:val="auto"/>
          <w:sz w:val="32"/>
          <w:szCs w:val="32"/>
        </w:rPr>
        <w:t>010204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对汇总缴纳消费税的核准</w:t>
      </w:r>
    </w:p>
    <w:p w14:paraId="1582880C">
      <w:pPr>
        <w:rPr>
          <w:rFonts w:hint="eastAsia" w:ascii="仿宋_GB2312" w:hAnsi="仿宋" w:eastAsia="仿宋_GB2312"/>
          <w:color w:val="auto"/>
          <w:sz w:val="32"/>
          <w:szCs w:val="32"/>
        </w:rPr>
      </w:pPr>
    </w:p>
    <w:p w14:paraId="78D22E03">
      <w:pPr>
        <w:jc w:val="both"/>
        <w:rPr>
          <w:color w:val="auto"/>
        </w:rPr>
      </w:pPr>
      <w:r>
        <w:rPr>
          <w:color w:val="auto"/>
        </w:rPr>
        <w:object>
          <v:shape id="_x0000_i1033" o:spt="75" type="#_x0000_t75" style="height:300.55pt;width:415.65pt;" o:ole="t" filled="f" o:preferrelative="t" stroked="f" coordsize="21600,21600">
            <v:path/>
            <v:fill on="f" focussize="0,0"/>
            <v:stroke on="f"/>
            <v:imagedata r:id="rId23" o:title=""/>
            <o:lock v:ext="edit" aspectratio="t"/>
            <w10:wrap type="none"/>
            <w10:anchorlock/>
          </v:shape>
          <o:OLEObject Type="Embed" ProgID="Visio.Drawing.15" ShapeID="_x0000_i1033" DrawAspect="Content" ObjectID="_1468075733" r:id="rId22">
            <o:LockedField>false</o:LockedField>
          </o:OLEObject>
        </w:object>
      </w:r>
    </w:p>
    <w:p w14:paraId="56B35F18">
      <w:pPr>
        <w:jc w:val="both"/>
        <w:rPr>
          <w:color w:val="auto"/>
        </w:rPr>
      </w:pPr>
    </w:p>
    <w:p w14:paraId="2DB77453">
      <w:pPr>
        <w:jc w:val="both"/>
        <w:rPr>
          <w:color w:val="auto"/>
        </w:rPr>
      </w:pPr>
    </w:p>
    <w:p w14:paraId="227880E6">
      <w:pPr>
        <w:jc w:val="both"/>
        <w:rPr>
          <w:color w:val="auto"/>
        </w:rPr>
      </w:pPr>
    </w:p>
    <w:p w14:paraId="216BE304">
      <w:pPr>
        <w:jc w:val="both"/>
        <w:rPr>
          <w:color w:val="auto"/>
        </w:rPr>
      </w:pPr>
    </w:p>
    <w:p w14:paraId="4CF1CF6D">
      <w:pPr>
        <w:jc w:val="both"/>
        <w:rPr>
          <w:color w:val="auto"/>
        </w:rPr>
      </w:pPr>
    </w:p>
    <w:p w14:paraId="6637F0DB">
      <w:pPr>
        <w:jc w:val="both"/>
        <w:rPr>
          <w:color w:val="auto"/>
        </w:rPr>
      </w:pPr>
    </w:p>
    <w:p w14:paraId="7ED59A5E">
      <w:pPr>
        <w:jc w:val="both"/>
        <w:rPr>
          <w:color w:val="auto"/>
        </w:rPr>
      </w:pPr>
    </w:p>
    <w:p w14:paraId="2D890ECB">
      <w:pPr>
        <w:jc w:val="both"/>
        <w:rPr>
          <w:color w:val="auto"/>
        </w:rPr>
      </w:pPr>
    </w:p>
    <w:p w14:paraId="0F73B310">
      <w:pPr>
        <w:jc w:val="both"/>
        <w:rPr>
          <w:color w:val="auto"/>
        </w:rPr>
      </w:pPr>
    </w:p>
    <w:p w14:paraId="2E30F6BD">
      <w:pPr>
        <w:jc w:val="both"/>
        <w:rPr>
          <w:color w:val="auto"/>
        </w:rPr>
      </w:pPr>
    </w:p>
    <w:p w14:paraId="07B476AB">
      <w:pPr>
        <w:jc w:val="both"/>
        <w:rPr>
          <w:color w:val="auto"/>
        </w:rPr>
      </w:pPr>
    </w:p>
    <w:p w14:paraId="1A983AFA">
      <w:pPr>
        <w:jc w:val="both"/>
        <w:rPr>
          <w:color w:val="auto"/>
        </w:rPr>
      </w:pPr>
    </w:p>
    <w:p w14:paraId="7681696B">
      <w:pPr>
        <w:jc w:val="both"/>
        <w:rPr>
          <w:color w:val="auto"/>
        </w:rPr>
      </w:pPr>
    </w:p>
    <w:p w14:paraId="40D2B4A2">
      <w:pPr>
        <w:jc w:val="both"/>
        <w:rPr>
          <w:color w:val="auto"/>
        </w:rPr>
      </w:pPr>
    </w:p>
    <w:p w14:paraId="67CB0B00">
      <w:pPr>
        <w:jc w:val="both"/>
        <w:rPr>
          <w:color w:val="auto"/>
        </w:rPr>
      </w:pPr>
    </w:p>
    <w:p w14:paraId="4D2B6DF9">
      <w:pPr>
        <w:jc w:val="both"/>
        <w:rPr>
          <w:color w:val="auto"/>
        </w:rPr>
      </w:pPr>
    </w:p>
    <w:p w14:paraId="6E03E288">
      <w:pPr>
        <w:jc w:val="both"/>
        <w:rPr>
          <w:color w:val="auto"/>
        </w:rPr>
      </w:pPr>
    </w:p>
    <w:p w14:paraId="3C7B4585">
      <w:pPr>
        <w:jc w:val="both"/>
        <w:rPr>
          <w:color w:val="auto"/>
        </w:rPr>
      </w:pPr>
    </w:p>
    <w:p w14:paraId="77684136">
      <w:pPr>
        <w:jc w:val="both"/>
        <w:rPr>
          <w:color w:val="auto"/>
        </w:rPr>
      </w:pPr>
    </w:p>
    <w:p w14:paraId="373E8CF0">
      <w:pPr>
        <w:rPr>
          <w:rFonts w:hint="eastAsia" w:ascii="仿宋_GB2312" w:hAnsi="仿宋" w:eastAsia="仿宋_GB2312"/>
          <w:color w:val="auto"/>
          <w:sz w:val="32"/>
          <w:szCs w:val="32"/>
        </w:rPr>
      </w:pPr>
      <w:r>
        <w:rPr>
          <w:rFonts w:hint="eastAsia" w:ascii="仿宋_GB2312" w:hAnsi="仿宋" w:eastAsia="仿宋_GB2312"/>
          <w:color w:val="auto"/>
          <w:sz w:val="32"/>
          <w:szCs w:val="32"/>
        </w:rPr>
        <w:t>01040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单边预约定价安排谈签（含续签）</w:t>
      </w:r>
    </w:p>
    <w:p w14:paraId="73C674A4">
      <w:pPr>
        <w:rPr>
          <w:rFonts w:hint="eastAsia" w:ascii="仿宋_GB2312" w:hAnsi="仿宋" w:eastAsia="仿宋_GB2312"/>
          <w:color w:val="auto"/>
          <w:sz w:val="32"/>
          <w:szCs w:val="32"/>
        </w:rPr>
      </w:pPr>
    </w:p>
    <w:p w14:paraId="59722E9A">
      <w:pPr>
        <w:rPr>
          <w:rFonts w:hint="eastAsia" w:ascii="仿宋_GB2312" w:hAnsi="仿宋" w:eastAsia="仿宋_GB2312"/>
          <w:color w:val="auto"/>
          <w:sz w:val="32"/>
          <w:szCs w:val="32"/>
        </w:rPr>
      </w:pPr>
      <w:r>
        <w:rPr>
          <w:rFonts w:hint="eastAsia" w:ascii="仿宋_GB2312" w:hAnsi="仿宋" w:eastAsia="仿宋_GB2312"/>
          <w:color w:val="auto"/>
          <w:sz w:val="32"/>
          <w:szCs w:val="32"/>
        </w:rPr>
        <w:t>一般程序：</w:t>
      </w:r>
    </w:p>
    <w:p w14:paraId="40F08DDB">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4" o:spt="75" type="#_x0000_t75" style="height:598.85pt;width:719.65pt;" o:ole="t" filled="f" o:preferrelative="t" stroked="f" coordsize="21600,21600">
            <v:path/>
            <v:fill on="f" focussize="0,0"/>
            <v:stroke on="f"/>
            <v:imagedata r:id="rId25" o:title=""/>
            <o:lock v:ext="edit" aspectratio="t"/>
            <w10:wrap type="none"/>
            <w10:anchorlock/>
          </v:shape>
          <o:OLEObject Type="Embed" ProgID="Visio.Drawing.15" ShapeID="_x0000_i1034" DrawAspect="Content" ObjectID="_1468075734" r:id="rId24">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简易程序：</w:t>
      </w:r>
    </w:p>
    <w:p w14:paraId="16ED2725">
      <w:pPr>
        <w:rPr>
          <w:rFonts w:hint="eastAsia" w:ascii="仿宋_GB2312" w:hAnsi="仿宋" w:eastAsia="仿宋_GB2312"/>
          <w:color w:val="auto"/>
          <w:sz w:val="32"/>
          <w:szCs w:val="32"/>
        </w:rPr>
      </w:pPr>
    </w:p>
    <w:p w14:paraId="4630032F">
      <w:pPr>
        <w:adjustRightInd w:val="0"/>
        <w:snapToGrid w:val="0"/>
        <w:jc w:val="center"/>
        <w:rPr>
          <w:rFonts w:hint="eastAsia" w:eastAsia="仿宋_GB2312"/>
          <w:color w:val="auto"/>
          <w:sz w:val="32"/>
          <w:szCs w:val="22"/>
        </w:rPr>
      </w:pPr>
      <w:r>
        <w:rPr>
          <w:rFonts w:hint="eastAsia" w:eastAsia="仿宋_GB2312"/>
          <w:color w:val="auto"/>
          <w:sz w:val="32"/>
          <w:szCs w:val="22"/>
        </w:rPr>
        <w:object>
          <v:shape id="_x0000_i1035" o:spt="75" type="#_x0000_t75" style="height:261pt;width:237.75pt;" o:ole="t" filled="f" o:preferrelative="t" stroked="f" coordsize="21600,21600">
            <v:path/>
            <v:fill on="f" focussize="0,0"/>
            <v:stroke on="f"/>
            <v:imagedata r:id="rId27" o:title=""/>
            <o:lock v:ext="edit" aspectratio="f"/>
            <w10:wrap type="none"/>
            <w10:anchorlock/>
          </v:shape>
          <o:OLEObject Type="Embed" ProgID="Visio.Drawing.15" ShapeID="_x0000_i1035" DrawAspect="Content" ObjectID="_1468075735" r:id="rId26">
            <o:LockedField>false</o:LockedField>
          </o:OLEObject>
        </w:object>
      </w:r>
    </w:p>
    <w:p w14:paraId="72A6E244">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w:t>
      </w:r>
      <w:r>
        <w:rPr>
          <w:rFonts w:hint="eastAsia" w:ascii="仿宋_GB2312" w:hAnsi="仿宋" w:eastAsia="仿宋_GB2312"/>
          <w:color w:val="auto"/>
          <w:sz w:val="32"/>
          <w:szCs w:val="32"/>
          <w:lang w:val="en-US" w:eastAsia="zh-CN"/>
        </w:rPr>
        <w:t>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出口货物劳务及应税服务退（免）税办理</w:t>
      </w:r>
    </w:p>
    <w:p w14:paraId="71EA2803">
      <w:pPr>
        <w:rPr>
          <w:rFonts w:hint="eastAsia" w:ascii="仿宋_GB2312" w:hAnsi="仿宋" w:eastAsia="仿宋_GB2312"/>
          <w:color w:val="auto"/>
          <w:sz w:val="32"/>
          <w:szCs w:val="32"/>
        </w:rPr>
      </w:pPr>
    </w:p>
    <w:p w14:paraId="2D32DCF9">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36" o:spt="75" type="#_x0000_t75" style="height:466.6pt;width:360.8pt;" o:ole="t" filled="f" o:preferrelative="t" stroked="f" coordsize="21600,21600">
            <v:path/>
            <v:fill on="f" focussize="0,0"/>
            <v:stroke on="f"/>
            <v:imagedata r:id="rId29" o:title=""/>
            <o:lock v:ext="edit" aspectratio="t"/>
            <w10:wrap type="none"/>
            <w10:anchorlock/>
          </v:shape>
          <o:OLEObject Type="Embed" ProgID="Visio.Drawing.15" ShapeID="_x0000_i1036" DrawAspect="Content" ObjectID="_1468075736" r:id="rId28">
            <o:LockedField>false</o:LockedField>
          </o:OLEObject>
        </w:object>
      </w:r>
    </w:p>
    <w:p w14:paraId="0D858BC7">
      <w:pPr>
        <w:jc w:val="center"/>
        <w:rPr>
          <w:rFonts w:hint="eastAsia" w:ascii="仿宋_GB2312" w:eastAsia="仿宋_GB2312"/>
          <w:color w:val="auto"/>
          <w:sz w:val="32"/>
          <w:szCs w:val="32"/>
        </w:rPr>
      </w:pPr>
    </w:p>
    <w:p w14:paraId="2D3EF144">
      <w:pPr>
        <w:jc w:val="center"/>
        <w:rPr>
          <w:rFonts w:hint="eastAsia" w:ascii="仿宋_GB2312" w:eastAsia="仿宋_GB2312"/>
          <w:color w:val="auto"/>
          <w:sz w:val="32"/>
          <w:szCs w:val="32"/>
        </w:rPr>
      </w:pPr>
    </w:p>
    <w:p w14:paraId="7772BF57">
      <w:pPr>
        <w:jc w:val="center"/>
        <w:rPr>
          <w:rFonts w:hint="eastAsia" w:ascii="仿宋_GB2312" w:eastAsia="仿宋_GB2312"/>
          <w:color w:val="auto"/>
          <w:sz w:val="32"/>
          <w:szCs w:val="32"/>
        </w:rPr>
      </w:pPr>
    </w:p>
    <w:p w14:paraId="07E14BE6">
      <w:pPr>
        <w:jc w:val="center"/>
        <w:rPr>
          <w:rFonts w:hint="eastAsia" w:ascii="仿宋_GB2312" w:eastAsia="仿宋_GB2312"/>
          <w:color w:val="auto"/>
          <w:sz w:val="32"/>
          <w:szCs w:val="32"/>
        </w:rPr>
      </w:pPr>
    </w:p>
    <w:p w14:paraId="5AFDEADA">
      <w:pPr>
        <w:jc w:val="center"/>
        <w:rPr>
          <w:rFonts w:hint="eastAsia" w:ascii="仿宋_GB2312" w:eastAsia="仿宋_GB2312"/>
          <w:color w:val="auto"/>
          <w:sz w:val="32"/>
          <w:szCs w:val="32"/>
        </w:rPr>
      </w:pPr>
    </w:p>
    <w:p w14:paraId="1A2423B8">
      <w:pPr>
        <w:spacing w:line="288"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t>011</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出口退（免）税相关证明出具</w:t>
      </w:r>
    </w:p>
    <w:p w14:paraId="1385920A">
      <w:pPr>
        <w:spacing w:line="288" w:lineRule="auto"/>
        <w:rPr>
          <w:rFonts w:hint="eastAsia" w:ascii="仿宋_GB2312" w:hAnsi="仿宋" w:eastAsia="仿宋_GB2312"/>
          <w:color w:val="auto"/>
          <w:sz w:val="32"/>
          <w:szCs w:val="32"/>
        </w:rPr>
      </w:pPr>
    </w:p>
    <w:p w14:paraId="270D76E7">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37" o:spt="75" type="#_x0000_t75" style="height:489pt;width:384pt;" o:ole="t" filled="f" o:preferrelative="t" stroked="f" coordsize="21600,21600">
            <v:path/>
            <v:fill on="f" focussize="0,0"/>
            <v:stroke on="f"/>
            <v:imagedata r:id="rId31" o:title=""/>
            <o:lock v:ext="edit" aspectratio="t"/>
            <w10:wrap type="none"/>
            <w10:anchorlock/>
          </v:shape>
          <o:OLEObject Type="Embed" ProgID="Visio.Drawing.15" ShapeID="_x0000_i1037" DrawAspect="Content" ObjectID="_1468075737" r:id="rId30">
            <o:LockedField>false</o:LockedField>
          </o:OLEObject>
        </w:object>
      </w:r>
    </w:p>
    <w:p w14:paraId="31E3FFEC">
      <w:pPr>
        <w:jc w:val="center"/>
        <w:rPr>
          <w:rFonts w:hint="eastAsia" w:ascii="仿宋_GB2312" w:eastAsia="仿宋_GB2312"/>
          <w:color w:val="auto"/>
          <w:sz w:val="32"/>
          <w:szCs w:val="32"/>
        </w:rPr>
      </w:pPr>
    </w:p>
    <w:p w14:paraId="0DDA4DA8">
      <w:pPr>
        <w:jc w:val="center"/>
        <w:rPr>
          <w:rFonts w:hint="eastAsia" w:ascii="仿宋_GB2312" w:eastAsia="仿宋_GB2312"/>
          <w:color w:val="auto"/>
          <w:sz w:val="32"/>
          <w:szCs w:val="32"/>
        </w:rPr>
      </w:pPr>
    </w:p>
    <w:p w14:paraId="076B691A">
      <w:pPr>
        <w:jc w:val="center"/>
        <w:rPr>
          <w:rFonts w:hint="eastAsia" w:ascii="仿宋_GB2312" w:eastAsia="仿宋_GB2312"/>
          <w:color w:val="auto"/>
          <w:sz w:val="32"/>
          <w:szCs w:val="32"/>
        </w:rPr>
      </w:pPr>
    </w:p>
    <w:p w14:paraId="12EF4BC2">
      <w:pPr>
        <w:jc w:val="center"/>
        <w:rPr>
          <w:rFonts w:hint="eastAsia" w:ascii="仿宋_GB2312" w:eastAsia="仿宋_GB2312"/>
          <w:color w:val="auto"/>
          <w:sz w:val="32"/>
          <w:szCs w:val="32"/>
        </w:rPr>
      </w:pPr>
    </w:p>
    <w:p w14:paraId="69627A25">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出口退（免）税企业分类管理评定</w:t>
      </w:r>
    </w:p>
    <w:p w14:paraId="431EB3B0">
      <w:pPr>
        <w:rPr>
          <w:rFonts w:hint="eastAsia" w:ascii="仿宋_GB2312" w:eastAsia="仿宋_GB2312"/>
          <w:color w:val="auto"/>
          <w:sz w:val="32"/>
          <w:szCs w:val="32"/>
        </w:rPr>
      </w:pPr>
    </w:p>
    <w:p w14:paraId="751D6BB2">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38" o:spt="75" type="#_x0000_t75" style="height:307.5pt;width:306pt;" o:ole="t" filled="f" o:preferrelative="t" stroked="f" coordsize="21600,21600">
            <v:path/>
            <v:fill on="f" focussize="0,0"/>
            <v:stroke on="f"/>
            <v:imagedata r:id="rId33" o:title=""/>
            <o:lock v:ext="edit" aspectratio="f"/>
            <w10:wrap type="none"/>
            <w10:anchorlock/>
          </v:shape>
          <o:OLEObject Type="Embed" ProgID="Visio.Drawing.15" ShapeID="_x0000_i1038" DrawAspect="Content" ObjectID="_1468075738" r:id="rId32">
            <o:LockedField>false</o:LockedField>
          </o:OLEObject>
        </w:object>
      </w:r>
    </w:p>
    <w:p w14:paraId="2AB204CA">
      <w:pPr>
        <w:jc w:val="center"/>
        <w:rPr>
          <w:rFonts w:hint="eastAsia" w:ascii="仿宋_GB2312" w:eastAsia="仿宋_GB2312"/>
          <w:color w:val="auto"/>
          <w:sz w:val="32"/>
          <w:szCs w:val="32"/>
        </w:rPr>
      </w:pPr>
    </w:p>
    <w:p w14:paraId="0A26479D">
      <w:pPr>
        <w:jc w:val="center"/>
        <w:rPr>
          <w:rFonts w:hint="eastAsia" w:ascii="仿宋_GB2312" w:eastAsia="仿宋_GB2312"/>
          <w:color w:val="auto"/>
          <w:sz w:val="32"/>
          <w:szCs w:val="32"/>
        </w:rPr>
      </w:pPr>
    </w:p>
    <w:p w14:paraId="1BF60D7A">
      <w:pPr>
        <w:jc w:val="center"/>
        <w:rPr>
          <w:rFonts w:hint="eastAsia" w:ascii="仿宋_GB2312" w:eastAsia="仿宋_GB2312"/>
          <w:color w:val="auto"/>
          <w:sz w:val="32"/>
          <w:szCs w:val="32"/>
        </w:rPr>
      </w:pPr>
    </w:p>
    <w:p w14:paraId="76433366">
      <w:pPr>
        <w:jc w:val="center"/>
        <w:rPr>
          <w:rFonts w:hint="eastAsia" w:ascii="仿宋_GB2312" w:eastAsia="仿宋_GB2312"/>
          <w:color w:val="auto"/>
          <w:sz w:val="32"/>
          <w:szCs w:val="32"/>
        </w:rPr>
      </w:pPr>
    </w:p>
    <w:p w14:paraId="04AAF608">
      <w:pPr>
        <w:jc w:val="center"/>
        <w:rPr>
          <w:rFonts w:hint="eastAsia" w:ascii="仿宋_GB2312" w:eastAsia="仿宋_GB2312"/>
          <w:color w:val="auto"/>
          <w:sz w:val="32"/>
          <w:szCs w:val="32"/>
        </w:rPr>
      </w:pPr>
    </w:p>
    <w:p w14:paraId="2C0FAE84">
      <w:pPr>
        <w:jc w:val="center"/>
        <w:rPr>
          <w:rFonts w:hint="eastAsia" w:ascii="仿宋_GB2312" w:eastAsia="仿宋_GB2312"/>
          <w:color w:val="auto"/>
          <w:sz w:val="32"/>
          <w:szCs w:val="32"/>
        </w:rPr>
      </w:pPr>
    </w:p>
    <w:p w14:paraId="733028E0">
      <w:pPr>
        <w:jc w:val="center"/>
        <w:rPr>
          <w:rFonts w:hint="eastAsia" w:ascii="仿宋_GB2312" w:eastAsia="仿宋_GB2312"/>
          <w:color w:val="auto"/>
          <w:sz w:val="32"/>
          <w:szCs w:val="32"/>
        </w:rPr>
      </w:pPr>
    </w:p>
    <w:p w14:paraId="1A54B7BB">
      <w:pPr>
        <w:jc w:val="center"/>
        <w:rPr>
          <w:rFonts w:hint="eastAsia" w:ascii="仿宋_GB2312" w:eastAsia="仿宋_GB2312"/>
          <w:color w:val="auto"/>
          <w:sz w:val="32"/>
          <w:szCs w:val="32"/>
        </w:rPr>
      </w:pPr>
    </w:p>
    <w:p w14:paraId="1B390CBC">
      <w:pPr>
        <w:jc w:val="center"/>
        <w:rPr>
          <w:rFonts w:hint="eastAsia" w:ascii="仿宋_GB2312" w:eastAsia="仿宋_GB2312"/>
          <w:color w:val="auto"/>
          <w:sz w:val="32"/>
          <w:szCs w:val="32"/>
        </w:rPr>
      </w:pPr>
    </w:p>
    <w:p w14:paraId="3D395208">
      <w:pPr>
        <w:jc w:val="center"/>
        <w:rPr>
          <w:rFonts w:hint="eastAsia" w:ascii="仿宋_GB2312" w:eastAsia="仿宋_GB2312"/>
          <w:color w:val="auto"/>
          <w:sz w:val="32"/>
          <w:szCs w:val="32"/>
        </w:rPr>
      </w:pPr>
    </w:p>
    <w:p w14:paraId="67942618">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退税商店确认</w:t>
      </w:r>
    </w:p>
    <w:p w14:paraId="7E569234">
      <w:pPr>
        <w:rPr>
          <w:rFonts w:hint="eastAsia" w:eastAsia="仿宋_GB2312"/>
          <w:color w:val="auto"/>
          <w:sz w:val="32"/>
          <w:szCs w:val="22"/>
        </w:rPr>
      </w:pPr>
    </w:p>
    <w:p w14:paraId="38ED393E">
      <w:pPr>
        <w:jc w:val="center"/>
        <w:rPr>
          <w:rFonts w:eastAsia="仿宋_GB2312"/>
          <w:color w:val="auto"/>
          <w:sz w:val="32"/>
          <w:szCs w:val="22"/>
        </w:rPr>
      </w:pPr>
      <w:r>
        <w:rPr>
          <w:rFonts w:eastAsia="仿宋_GB2312"/>
          <w:sz w:val="32"/>
          <w:szCs w:val="22"/>
        </w:rPr>
        <w:object>
          <v:shape id="_x0000_i1039" o:spt="75" type="#_x0000_t75" style="height:349.6pt;width:448.9pt;" o:ole="t" filled="f" o:preferrelative="t" stroked="f" coordsize="21600,21600">
            <v:path/>
            <v:fill on="f" focussize="0,0"/>
            <v:stroke on="f"/>
            <v:imagedata r:id="rId35" o:title=""/>
            <o:lock v:ext="edit" aspectratio="f"/>
            <w10:wrap type="none"/>
            <w10:anchorlock/>
          </v:shape>
          <o:OLEObject Type="Embed" ProgID="Visio.Drawing.15" ShapeID="_x0000_i1039" DrawAspect="Content" ObjectID="_1468075739" r:id="rId34">
            <o:LockedField>false</o:LockedField>
          </o:OLEObject>
        </w:object>
      </w:r>
    </w:p>
    <w:p w14:paraId="13375A1B">
      <w:pPr>
        <w:jc w:val="center"/>
        <w:rPr>
          <w:rFonts w:eastAsia="仿宋_GB2312"/>
          <w:color w:val="auto"/>
          <w:sz w:val="32"/>
          <w:szCs w:val="22"/>
        </w:rPr>
      </w:pPr>
    </w:p>
    <w:p w14:paraId="7A616E86">
      <w:pPr>
        <w:jc w:val="center"/>
        <w:rPr>
          <w:rFonts w:eastAsia="仿宋_GB2312"/>
          <w:color w:val="auto"/>
          <w:sz w:val="32"/>
          <w:szCs w:val="22"/>
        </w:rPr>
      </w:pPr>
    </w:p>
    <w:p w14:paraId="71E2212E">
      <w:pPr>
        <w:jc w:val="center"/>
        <w:rPr>
          <w:rFonts w:eastAsia="仿宋_GB2312"/>
          <w:color w:val="auto"/>
          <w:sz w:val="32"/>
          <w:szCs w:val="22"/>
        </w:rPr>
      </w:pPr>
    </w:p>
    <w:p w14:paraId="5D254CB6">
      <w:pPr>
        <w:jc w:val="center"/>
        <w:rPr>
          <w:rFonts w:eastAsia="仿宋_GB2312"/>
          <w:color w:val="auto"/>
          <w:sz w:val="32"/>
          <w:szCs w:val="22"/>
        </w:rPr>
      </w:pPr>
    </w:p>
    <w:p w14:paraId="7F71BC77">
      <w:pPr>
        <w:jc w:val="center"/>
        <w:rPr>
          <w:rFonts w:eastAsia="仿宋_GB2312"/>
          <w:color w:val="auto"/>
          <w:sz w:val="32"/>
          <w:szCs w:val="22"/>
        </w:rPr>
      </w:pPr>
    </w:p>
    <w:p w14:paraId="119EB3E9">
      <w:pPr>
        <w:jc w:val="center"/>
        <w:rPr>
          <w:rFonts w:eastAsia="仿宋_GB2312"/>
          <w:color w:val="auto"/>
          <w:sz w:val="32"/>
          <w:szCs w:val="22"/>
        </w:rPr>
      </w:pPr>
    </w:p>
    <w:p w14:paraId="0B534D1B">
      <w:pPr>
        <w:jc w:val="center"/>
        <w:rPr>
          <w:rFonts w:eastAsia="仿宋_GB2312"/>
          <w:color w:val="auto"/>
          <w:sz w:val="32"/>
          <w:szCs w:val="22"/>
        </w:rPr>
      </w:pPr>
    </w:p>
    <w:p w14:paraId="74F95B26">
      <w:pPr>
        <w:jc w:val="center"/>
        <w:rPr>
          <w:rFonts w:eastAsia="仿宋_GB2312"/>
          <w:color w:val="auto"/>
          <w:sz w:val="32"/>
          <w:szCs w:val="22"/>
        </w:rPr>
      </w:pPr>
    </w:p>
    <w:p w14:paraId="41233847">
      <w:pPr>
        <w:spacing w:line="360" w:lineRule="auto"/>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09</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税收情报交换</w:t>
      </w:r>
    </w:p>
    <w:p w14:paraId="505A18C5">
      <w:pPr>
        <w:spacing w:line="360" w:lineRule="auto"/>
        <w:rPr>
          <w:rFonts w:hint="eastAsia" w:ascii="仿宋_GB2312" w:eastAsia="仿宋_GB2312"/>
          <w:color w:val="auto"/>
          <w:sz w:val="32"/>
          <w:szCs w:val="32"/>
        </w:rPr>
      </w:pPr>
    </w:p>
    <w:p w14:paraId="5213FB1A">
      <w:pPr>
        <w:jc w:val="both"/>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0" o:spt="75" type="#_x0000_t75" style="height:161.35pt;width:435.85pt;" o:ole="t" filled="f" o:preferrelative="t" stroked="f" coordsize="21600,21600">
            <v:path/>
            <v:fill on="f" focussize="0,0"/>
            <v:stroke on="f"/>
            <v:imagedata r:id="rId37" o:title=""/>
            <o:lock v:ext="edit" aspectratio="f"/>
            <w10:wrap type="none"/>
            <w10:anchorlock/>
          </v:shape>
          <o:OLEObject Type="Embed" ProgID="Visio.Drawing.15" ShapeID="_x0000_i1040" DrawAspect="Content" ObjectID="_1468075740" r:id="rId36">
            <o:LockedField>false</o:LockedField>
          </o:OLEObject>
        </w:object>
      </w:r>
    </w:p>
    <w:p w14:paraId="0306A5B2">
      <w:pPr>
        <w:jc w:val="both"/>
        <w:rPr>
          <w:rFonts w:hint="eastAsia" w:ascii="仿宋_GB2312" w:hAnsi="仿宋" w:eastAsia="仿宋_GB2312"/>
          <w:color w:val="auto"/>
          <w:sz w:val="32"/>
          <w:szCs w:val="32"/>
        </w:rPr>
      </w:pPr>
    </w:p>
    <w:p w14:paraId="0F0846A0">
      <w:pPr>
        <w:jc w:val="both"/>
        <w:rPr>
          <w:rFonts w:hint="eastAsia" w:ascii="仿宋_GB2312" w:hAnsi="仿宋" w:eastAsia="仿宋_GB2312"/>
          <w:color w:val="auto"/>
          <w:sz w:val="32"/>
          <w:szCs w:val="32"/>
        </w:rPr>
      </w:pPr>
    </w:p>
    <w:p w14:paraId="2A668714">
      <w:pPr>
        <w:jc w:val="both"/>
        <w:rPr>
          <w:rFonts w:hint="eastAsia" w:ascii="仿宋_GB2312" w:hAnsi="仿宋" w:eastAsia="仿宋_GB2312"/>
          <w:color w:val="auto"/>
          <w:sz w:val="32"/>
          <w:szCs w:val="32"/>
        </w:rPr>
      </w:pPr>
    </w:p>
    <w:p w14:paraId="2B2E0E68">
      <w:pPr>
        <w:jc w:val="both"/>
        <w:rPr>
          <w:rFonts w:hint="eastAsia" w:ascii="仿宋_GB2312" w:hAnsi="仿宋" w:eastAsia="仿宋_GB2312"/>
          <w:color w:val="auto"/>
          <w:sz w:val="32"/>
          <w:szCs w:val="32"/>
        </w:rPr>
      </w:pPr>
    </w:p>
    <w:p w14:paraId="070DCC0A">
      <w:pPr>
        <w:jc w:val="both"/>
        <w:rPr>
          <w:rFonts w:hint="eastAsia" w:ascii="仿宋_GB2312" w:hAnsi="仿宋" w:eastAsia="仿宋_GB2312"/>
          <w:color w:val="auto"/>
          <w:sz w:val="32"/>
          <w:szCs w:val="32"/>
        </w:rPr>
      </w:pPr>
    </w:p>
    <w:p w14:paraId="3C5C180E">
      <w:pPr>
        <w:jc w:val="both"/>
        <w:rPr>
          <w:rFonts w:hint="eastAsia" w:ascii="仿宋_GB2312" w:hAnsi="仿宋" w:eastAsia="仿宋_GB2312"/>
          <w:color w:val="auto"/>
          <w:sz w:val="32"/>
          <w:szCs w:val="32"/>
        </w:rPr>
      </w:pPr>
    </w:p>
    <w:p w14:paraId="1DC73172">
      <w:pPr>
        <w:jc w:val="both"/>
        <w:rPr>
          <w:rFonts w:hint="eastAsia" w:ascii="仿宋_GB2312" w:hAnsi="仿宋" w:eastAsia="仿宋_GB2312"/>
          <w:color w:val="auto"/>
          <w:sz w:val="32"/>
          <w:szCs w:val="32"/>
        </w:rPr>
      </w:pPr>
    </w:p>
    <w:p w14:paraId="6AC6BF47">
      <w:pPr>
        <w:jc w:val="both"/>
        <w:rPr>
          <w:rFonts w:hint="eastAsia" w:ascii="仿宋_GB2312" w:hAnsi="仿宋" w:eastAsia="仿宋_GB2312"/>
          <w:color w:val="auto"/>
          <w:sz w:val="32"/>
          <w:szCs w:val="32"/>
        </w:rPr>
      </w:pPr>
    </w:p>
    <w:p w14:paraId="30771E13">
      <w:pPr>
        <w:jc w:val="both"/>
        <w:rPr>
          <w:rFonts w:hint="eastAsia" w:ascii="仿宋_GB2312" w:hAnsi="仿宋" w:eastAsia="仿宋_GB2312"/>
          <w:color w:val="auto"/>
          <w:sz w:val="32"/>
          <w:szCs w:val="32"/>
        </w:rPr>
      </w:pPr>
    </w:p>
    <w:p w14:paraId="7C662013">
      <w:pPr>
        <w:jc w:val="both"/>
        <w:rPr>
          <w:rFonts w:hint="eastAsia" w:ascii="仿宋_GB2312" w:hAnsi="仿宋" w:eastAsia="仿宋_GB2312"/>
          <w:color w:val="auto"/>
          <w:sz w:val="32"/>
          <w:szCs w:val="32"/>
        </w:rPr>
      </w:pPr>
    </w:p>
    <w:p w14:paraId="7D8004D4">
      <w:pPr>
        <w:jc w:val="both"/>
        <w:rPr>
          <w:rFonts w:hint="eastAsia" w:ascii="仿宋_GB2312" w:hAnsi="仿宋" w:eastAsia="仿宋_GB2312"/>
          <w:color w:val="auto"/>
          <w:sz w:val="32"/>
          <w:szCs w:val="32"/>
        </w:rPr>
      </w:pPr>
    </w:p>
    <w:p w14:paraId="5F223E0F">
      <w:pPr>
        <w:jc w:val="both"/>
        <w:rPr>
          <w:rFonts w:hint="eastAsia" w:ascii="仿宋_GB2312" w:hAnsi="仿宋" w:eastAsia="仿宋_GB2312"/>
          <w:color w:val="auto"/>
          <w:sz w:val="32"/>
          <w:szCs w:val="32"/>
        </w:rPr>
      </w:pPr>
    </w:p>
    <w:p w14:paraId="14FD67FB">
      <w:pPr>
        <w:jc w:val="both"/>
        <w:rPr>
          <w:rFonts w:hint="eastAsia" w:ascii="仿宋_GB2312" w:hAnsi="仿宋" w:eastAsia="仿宋_GB2312"/>
          <w:color w:val="auto"/>
          <w:sz w:val="32"/>
          <w:szCs w:val="32"/>
        </w:rPr>
      </w:pPr>
    </w:p>
    <w:p w14:paraId="235D4ACA">
      <w:pPr>
        <w:jc w:val="both"/>
        <w:rPr>
          <w:rFonts w:hint="eastAsia" w:ascii="仿宋_GB2312" w:hAnsi="仿宋" w:eastAsia="仿宋_GB2312"/>
          <w:color w:val="auto"/>
          <w:sz w:val="32"/>
          <w:szCs w:val="32"/>
        </w:rPr>
      </w:pPr>
    </w:p>
    <w:p w14:paraId="356BBCC9">
      <w:pPr>
        <w:rPr>
          <w:rFonts w:hint="eastAsia" w:ascii="仿宋_GB2312" w:eastAsia="仿宋_GB2312"/>
          <w:color w:val="auto"/>
          <w:sz w:val="32"/>
          <w:szCs w:val="32"/>
        </w:rPr>
      </w:pPr>
      <w:r>
        <w:rPr>
          <w:rFonts w:hint="eastAsia" w:ascii="仿宋_GB2312" w:eastAsia="仿宋_GB2312"/>
          <w:color w:val="auto"/>
          <w:sz w:val="32"/>
          <w:szCs w:val="32"/>
          <w:lang w:val="en-US" w:eastAsia="zh-CN"/>
        </w:rPr>
        <w:t>011900</w:t>
      </w:r>
      <w:r>
        <w:rPr>
          <w:rFonts w:hint="eastAsia" w:ascii="仿宋_GB2312" w:eastAsia="仿宋_GB2312"/>
          <w:color w:val="auto"/>
          <w:sz w:val="32"/>
          <w:szCs w:val="32"/>
        </w:rPr>
        <w:tab/>
      </w:r>
      <w:r>
        <w:rPr>
          <w:rFonts w:hint="eastAsia" w:ascii="仿宋_GB2312" w:eastAsia="仿宋_GB2312"/>
          <w:color w:val="auto"/>
          <w:sz w:val="32"/>
          <w:szCs w:val="32"/>
        </w:rPr>
        <w:t>委托代征</w:t>
      </w:r>
    </w:p>
    <w:p w14:paraId="5118F679">
      <w:pPr>
        <w:rPr>
          <w:rFonts w:hint="eastAsia" w:ascii="仿宋_GB2312" w:eastAsia="仿宋_GB2312"/>
          <w:color w:val="auto"/>
          <w:sz w:val="32"/>
          <w:szCs w:val="32"/>
        </w:rPr>
      </w:pPr>
    </w:p>
    <w:p w14:paraId="29705455">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41" o:spt="75" type="#_x0000_t75" style="height:329pt;width:414.65pt;" o:ole="t" filled="f" o:preferrelative="t" stroked="f" coordsize="21600,21600">
            <v:path/>
            <v:fill on="f" focussize="0,0"/>
            <v:stroke on="f"/>
            <v:imagedata r:id="rId39" o:title=""/>
            <o:lock v:ext="edit" aspectratio="f"/>
            <w10:wrap type="none"/>
            <w10:anchorlock/>
          </v:shape>
          <o:OLEObject Type="Embed" ProgID="Visio.Drawing.15" ShapeID="_x0000_i1041" DrawAspect="Content" ObjectID="_1468075741" r:id="rId38">
            <o:LockedField>false</o:LockedField>
          </o:OLEObject>
        </w:object>
      </w:r>
    </w:p>
    <w:p w14:paraId="52AE4573">
      <w:pPr>
        <w:jc w:val="center"/>
        <w:rPr>
          <w:rFonts w:hint="eastAsia" w:ascii="仿宋_GB2312" w:eastAsia="仿宋_GB2312"/>
          <w:color w:val="auto"/>
          <w:sz w:val="32"/>
          <w:szCs w:val="32"/>
        </w:rPr>
      </w:pPr>
    </w:p>
    <w:p w14:paraId="3E64574F">
      <w:pPr>
        <w:jc w:val="center"/>
        <w:rPr>
          <w:rFonts w:hint="eastAsia" w:ascii="仿宋_GB2312" w:eastAsia="仿宋_GB2312"/>
          <w:color w:val="auto"/>
          <w:sz w:val="32"/>
          <w:szCs w:val="32"/>
        </w:rPr>
      </w:pPr>
    </w:p>
    <w:p w14:paraId="57D45204">
      <w:pPr>
        <w:jc w:val="center"/>
        <w:rPr>
          <w:rFonts w:hint="eastAsia" w:ascii="仿宋_GB2312" w:eastAsia="仿宋_GB2312"/>
          <w:color w:val="auto"/>
          <w:sz w:val="32"/>
          <w:szCs w:val="32"/>
        </w:rPr>
      </w:pPr>
    </w:p>
    <w:p w14:paraId="5AACAFB0">
      <w:pPr>
        <w:jc w:val="center"/>
        <w:rPr>
          <w:rFonts w:hint="eastAsia" w:ascii="仿宋_GB2312" w:eastAsia="仿宋_GB2312"/>
          <w:color w:val="auto"/>
          <w:sz w:val="32"/>
          <w:szCs w:val="32"/>
        </w:rPr>
      </w:pPr>
    </w:p>
    <w:p w14:paraId="7905C257">
      <w:pPr>
        <w:jc w:val="center"/>
        <w:rPr>
          <w:rFonts w:hint="eastAsia" w:ascii="仿宋_GB2312" w:eastAsia="仿宋_GB2312"/>
          <w:color w:val="auto"/>
          <w:sz w:val="32"/>
          <w:szCs w:val="32"/>
        </w:rPr>
      </w:pPr>
    </w:p>
    <w:p w14:paraId="23F7736E">
      <w:pPr>
        <w:jc w:val="center"/>
        <w:rPr>
          <w:rFonts w:hint="eastAsia" w:ascii="仿宋_GB2312" w:eastAsia="仿宋_GB2312"/>
          <w:color w:val="auto"/>
          <w:sz w:val="32"/>
          <w:szCs w:val="32"/>
        </w:rPr>
      </w:pPr>
    </w:p>
    <w:p w14:paraId="36E14EDD">
      <w:pPr>
        <w:jc w:val="center"/>
        <w:rPr>
          <w:rFonts w:hint="eastAsia" w:ascii="仿宋_GB2312" w:eastAsia="仿宋_GB2312"/>
          <w:color w:val="auto"/>
          <w:sz w:val="32"/>
          <w:szCs w:val="32"/>
        </w:rPr>
      </w:pPr>
    </w:p>
    <w:p w14:paraId="6BD300AA">
      <w:pPr>
        <w:jc w:val="center"/>
        <w:rPr>
          <w:rFonts w:hint="eastAsia" w:ascii="仿宋_GB2312" w:eastAsia="仿宋_GB2312"/>
          <w:color w:val="auto"/>
          <w:sz w:val="32"/>
          <w:szCs w:val="32"/>
        </w:rPr>
      </w:pPr>
    </w:p>
    <w:p w14:paraId="78CF6289">
      <w:pPr>
        <w:jc w:val="both"/>
        <w:rPr>
          <w:rFonts w:hint="eastAsia" w:ascii="仿宋_GB2312" w:eastAsia="仿宋_GB2312"/>
          <w:color w:val="auto"/>
          <w:sz w:val="32"/>
          <w:szCs w:val="32"/>
        </w:rPr>
      </w:pPr>
    </w:p>
    <w:p w14:paraId="551D24E9">
      <w:pPr>
        <w:spacing w:line="360" w:lineRule="auto"/>
        <w:rPr>
          <w:rFonts w:hint="eastAsia" w:ascii="仿宋_GB2312" w:eastAsia="仿宋_GB2312"/>
          <w:color w:val="auto"/>
          <w:sz w:val="32"/>
          <w:szCs w:val="32"/>
        </w:rPr>
      </w:pPr>
      <w:r>
        <w:rPr>
          <w:rFonts w:hint="eastAsia" w:ascii="仿宋_GB2312" w:eastAsia="仿宋_GB2312"/>
          <w:color w:val="auto"/>
          <w:sz w:val="32"/>
          <w:szCs w:val="32"/>
        </w:rPr>
        <w:t>0</w:t>
      </w:r>
      <w:r>
        <w:rPr>
          <w:rFonts w:hint="eastAsia" w:ascii="仿宋_GB2312" w:eastAsia="仿宋_GB2312"/>
          <w:color w:val="auto"/>
          <w:sz w:val="32"/>
          <w:szCs w:val="32"/>
          <w:lang w:val="en-US" w:eastAsia="zh-CN"/>
        </w:rPr>
        <w:t>81000</w:t>
      </w:r>
      <w:r>
        <w:rPr>
          <w:rFonts w:hint="eastAsia" w:ascii="仿宋_GB2312" w:eastAsia="仿宋_GB2312"/>
          <w:color w:val="auto"/>
          <w:sz w:val="32"/>
          <w:szCs w:val="32"/>
        </w:rPr>
        <w:tab/>
      </w:r>
      <w:r>
        <w:rPr>
          <w:rFonts w:hint="eastAsia" w:ascii="仿宋_GB2312" w:eastAsia="仿宋_GB2312"/>
          <w:color w:val="auto"/>
          <w:sz w:val="32"/>
          <w:szCs w:val="32"/>
        </w:rPr>
        <w:t>通知出入境管理机关阻止欠税人出境</w:t>
      </w:r>
    </w:p>
    <w:p w14:paraId="2F60259E">
      <w:pPr>
        <w:spacing w:line="360" w:lineRule="auto"/>
        <w:rPr>
          <w:rFonts w:hint="eastAsia" w:ascii="仿宋_GB2312" w:eastAsia="仿宋_GB2312"/>
          <w:color w:val="auto"/>
          <w:sz w:val="32"/>
          <w:szCs w:val="32"/>
        </w:rPr>
      </w:pPr>
    </w:p>
    <w:p w14:paraId="473C67E5">
      <w:pPr>
        <w:jc w:val="both"/>
        <w:rPr>
          <w:rFonts w:hint="eastAsia" w:ascii="仿宋_GB2312" w:eastAsia="仿宋_GB2312"/>
          <w:color w:val="auto"/>
          <w:sz w:val="32"/>
          <w:szCs w:val="32"/>
        </w:rPr>
      </w:pPr>
      <w:r>
        <w:rPr>
          <w:rFonts w:hint="eastAsia" w:ascii="仿宋_GB2312" w:eastAsia="仿宋_GB2312"/>
          <w:color w:val="auto"/>
          <w:sz w:val="32"/>
          <w:szCs w:val="32"/>
        </w:rPr>
        <w:object>
          <v:shape id="_x0000_i1042" o:spt="75" type="#_x0000_t75" style="height:277.1pt;width:415.45pt;" o:ole="t" filled="f" o:preferrelative="t" stroked="f" coordsize="21600,21600">
            <v:path/>
            <v:fill on="f" focussize="0,0"/>
            <v:stroke on="f"/>
            <v:imagedata r:id="rId41" o:title=""/>
            <o:lock v:ext="edit" aspectratio="t"/>
            <w10:wrap type="none"/>
            <w10:anchorlock/>
          </v:shape>
          <o:OLEObject Type="Embed" ProgID="Visio.Drawing.15" ShapeID="_x0000_i1042" DrawAspect="Content" ObjectID="_1468075742" r:id="rId40">
            <o:LockedField>false</o:LockedField>
          </o:OLEObject>
        </w:object>
      </w:r>
    </w:p>
    <w:p w14:paraId="79307A14">
      <w:pPr>
        <w:jc w:val="both"/>
        <w:rPr>
          <w:rFonts w:hint="eastAsia" w:ascii="仿宋_GB2312" w:eastAsia="仿宋_GB2312"/>
          <w:color w:val="auto"/>
          <w:sz w:val="32"/>
          <w:szCs w:val="32"/>
        </w:rPr>
      </w:pPr>
    </w:p>
    <w:p w14:paraId="0BC729AC">
      <w:pPr>
        <w:jc w:val="both"/>
        <w:rPr>
          <w:rFonts w:hint="eastAsia" w:ascii="仿宋_GB2312" w:eastAsia="仿宋_GB2312"/>
          <w:color w:val="auto"/>
          <w:sz w:val="32"/>
          <w:szCs w:val="32"/>
        </w:rPr>
      </w:pPr>
    </w:p>
    <w:p w14:paraId="01396D3E">
      <w:pPr>
        <w:jc w:val="both"/>
        <w:rPr>
          <w:rFonts w:hint="eastAsia" w:ascii="仿宋_GB2312" w:eastAsia="仿宋_GB2312"/>
          <w:color w:val="auto"/>
          <w:sz w:val="32"/>
          <w:szCs w:val="32"/>
        </w:rPr>
      </w:pPr>
    </w:p>
    <w:p w14:paraId="373BD9A7">
      <w:pPr>
        <w:jc w:val="both"/>
        <w:rPr>
          <w:rFonts w:hint="eastAsia" w:ascii="仿宋_GB2312" w:eastAsia="仿宋_GB2312"/>
          <w:color w:val="auto"/>
          <w:sz w:val="32"/>
          <w:szCs w:val="32"/>
        </w:rPr>
      </w:pPr>
    </w:p>
    <w:p w14:paraId="23C9170C">
      <w:pPr>
        <w:jc w:val="both"/>
        <w:rPr>
          <w:rFonts w:hint="eastAsia" w:ascii="仿宋_GB2312" w:eastAsia="仿宋_GB2312"/>
          <w:color w:val="auto"/>
          <w:sz w:val="32"/>
          <w:szCs w:val="32"/>
        </w:rPr>
      </w:pPr>
    </w:p>
    <w:p w14:paraId="071BE0DD">
      <w:pPr>
        <w:jc w:val="both"/>
        <w:rPr>
          <w:rFonts w:hint="eastAsia" w:ascii="仿宋_GB2312" w:eastAsia="仿宋_GB2312"/>
          <w:color w:val="auto"/>
          <w:sz w:val="32"/>
          <w:szCs w:val="32"/>
        </w:rPr>
      </w:pPr>
    </w:p>
    <w:p w14:paraId="794A33C1">
      <w:pPr>
        <w:jc w:val="both"/>
        <w:rPr>
          <w:rFonts w:hint="eastAsia" w:ascii="仿宋_GB2312" w:eastAsia="仿宋_GB2312"/>
          <w:color w:val="auto"/>
          <w:sz w:val="32"/>
          <w:szCs w:val="32"/>
        </w:rPr>
      </w:pPr>
    </w:p>
    <w:p w14:paraId="204117C0">
      <w:pPr>
        <w:jc w:val="both"/>
        <w:rPr>
          <w:rFonts w:hint="eastAsia" w:ascii="仿宋_GB2312" w:eastAsia="仿宋_GB2312"/>
          <w:color w:val="auto"/>
          <w:sz w:val="32"/>
          <w:szCs w:val="32"/>
        </w:rPr>
      </w:pPr>
    </w:p>
    <w:p w14:paraId="45F637C2">
      <w:pPr>
        <w:jc w:val="both"/>
        <w:rPr>
          <w:rFonts w:hint="eastAsia" w:ascii="仿宋_GB2312" w:eastAsia="仿宋_GB2312"/>
          <w:color w:val="auto"/>
          <w:sz w:val="32"/>
          <w:szCs w:val="32"/>
        </w:rPr>
      </w:pPr>
    </w:p>
    <w:p w14:paraId="7F1DBD4F">
      <w:pPr>
        <w:jc w:val="both"/>
        <w:rPr>
          <w:rFonts w:hint="eastAsia" w:ascii="仿宋_GB2312" w:eastAsia="仿宋_GB2312"/>
          <w:color w:val="auto"/>
          <w:sz w:val="32"/>
          <w:szCs w:val="32"/>
        </w:rPr>
      </w:pPr>
    </w:p>
    <w:p w14:paraId="0D2AB0B3">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1100</w:t>
      </w:r>
      <w:r>
        <w:rPr>
          <w:rFonts w:hint="eastAsia" w:ascii="仿宋_GB2312" w:eastAsia="仿宋_GB2312"/>
          <w:color w:val="auto"/>
          <w:sz w:val="32"/>
          <w:szCs w:val="32"/>
        </w:rPr>
        <w:tab/>
      </w:r>
      <w:r>
        <w:rPr>
          <w:rFonts w:hint="eastAsia" w:ascii="仿宋_GB2312" w:eastAsia="仿宋_GB2312"/>
          <w:color w:val="auto"/>
          <w:sz w:val="32"/>
          <w:szCs w:val="32"/>
        </w:rPr>
        <w:t>发布欠税公告</w:t>
      </w:r>
    </w:p>
    <w:p w14:paraId="1DA46CF0">
      <w:pPr>
        <w:rPr>
          <w:rFonts w:hint="eastAsia" w:ascii="仿宋_GB2312" w:eastAsia="仿宋_GB2312"/>
          <w:color w:val="auto"/>
          <w:sz w:val="32"/>
          <w:szCs w:val="32"/>
        </w:rPr>
      </w:pPr>
    </w:p>
    <w:p w14:paraId="67838608">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43" o:spt="75" type="#_x0000_t75" style="height:225.8pt;width:122.25pt;" o:ole="t" filled="f" o:preferrelative="t" stroked="f" coordsize="21600,21600">
            <v:path/>
            <v:fill on="f" focussize="0,0"/>
            <v:stroke on="f"/>
            <v:imagedata r:id="rId43" o:title=""/>
            <o:lock v:ext="edit" aspectratio="t"/>
            <w10:wrap type="none"/>
            <w10:anchorlock/>
          </v:shape>
          <o:OLEObject Type="Embed" ProgID="Visio.Drawing.15" ShapeID="_x0000_i1043" DrawAspect="Content" ObjectID="_1468075743" r:id="rId42">
            <o:LockedField>false</o:LockedField>
          </o:OLEObject>
        </w:object>
      </w:r>
    </w:p>
    <w:p w14:paraId="00104E7C">
      <w:pPr>
        <w:jc w:val="both"/>
        <w:rPr>
          <w:rFonts w:hint="eastAsia" w:ascii="仿宋_GB2312" w:eastAsia="仿宋_GB2312"/>
          <w:color w:val="auto"/>
          <w:sz w:val="32"/>
          <w:szCs w:val="32"/>
        </w:rPr>
      </w:pPr>
    </w:p>
    <w:p w14:paraId="19858DAC">
      <w:pPr>
        <w:jc w:val="both"/>
        <w:rPr>
          <w:rFonts w:hint="eastAsia" w:ascii="仿宋_GB2312" w:eastAsia="仿宋_GB2312"/>
          <w:color w:val="auto"/>
          <w:sz w:val="32"/>
          <w:szCs w:val="32"/>
        </w:rPr>
      </w:pPr>
    </w:p>
    <w:p w14:paraId="5C9C63AC">
      <w:pPr>
        <w:jc w:val="both"/>
        <w:rPr>
          <w:rFonts w:hint="eastAsia" w:ascii="仿宋_GB2312" w:eastAsia="仿宋_GB2312"/>
          <w:color w:val="auto"/>
          <w:sz w:val="32"/>
          <w:szCs w:val="32"/>
        </w:rPr>
      </w:pPr>
    </w:p>
    <w:p w14:paraId="025FE7FD">
      <w:pPr>
        <w:jc w:val="both"/>
        <w:rPr>
          <w:rFonts w:hint="eastAsia" w:ascii="仿宋_GB2312" w:eastAsia="仿宋_GB2312"/>
          <w:color w:val="auto"/>
          <w:sz w:val="32"/>
          <w:szCs w:val="32"/>
        </w:rPr>
      </w:pPr>
    </w:p>
    <w:p w14:paraId="185903BC">
      <w:pPr>
        <w:jc w:val="both"/>
        <w:rPr>
          <w:rFonts w:hint="eastAsia" w:ascii="仿宋_GB2312" w:eastAsia="仿宋_GB2312"/>
          <w:color w:val="auto"/>
          <w:sz w:val="32"/>
          <w:szCs w:val="32"/>
        </w:rPr>
      </w:pPr>
    </w:p>
    <w:p w14:paraId="30E884AE">
      <w:pPr>
        <w:jc w:val="both"/>
        <w:rPr>
          <w:rFonts w:hint="eastAsia" w:ascii="仿宋_GB2312" w:eastAsia="仿宋_GB2312"/>
          <w:color w:val="auto"/>
          <w:sz w:val="32"/>
          <w:szCs w:val="32"/>
        </w:rPr>
      </w:pPr>
    </w:p>
    <w:p w14:paraId="7EBEF4E7">
      <w:pPr>
        <w:jc w:val="both"/>
        <w:rPr>
          <w:rFonts w:hint="eastAsia" w:ascii="仿宋_GB2312" w:eastAsia="仿宋_GB2312"/>
          <w:color w:val="auto"/>
          <w:sz w:val="32"/>
          <w:szCs w:val="32"/>
        </w:rPr>
      </w:pPr>
    </w:p>
    <w:p w14:paraId="3AD15BE1">
      <w:pPr>
        <w:jc w:val="both"/>
        <w:rPr>
          <w:rFonts w:hint="eastAsia" w:ascii="仿宋_GB2312" w:eastAsia="仿宋_GB2312"/>
          <w:color w:val="auto"/>
          <w:sz w:val="32"/>
          <w:szCs w:val="32"/>
        </w:rPr>
      </w:pPr>
    </w:p>
    <w:p w14:paraId="6D19908B">
      <w:pPr>
        <w:jc w:val="both"/>
        <w:rPr>
          <w:rFonts w:hint="eastAsia" w:ascii="仿宋_GB2312" w:eastAsia="仿宋_GB2312"/>
          <w:color w:val="auto"/>
          <w:sz w:val="32"/>
          <w:szCs w:val="32"/>
        </w:rPr>
      </w:pPr>
    </w:p>
    <w:p w14:paraId="7674784F">
      <w:pPr>
        <w:jc w:val="both"/>
        <w:rPr>
          <w:rFonts w:hint="eastAsia" w:ascii="仿宋_GB2312" w:eastAsia="仿宋_GB2312"/>
          <w:color w:val="auto"/>
          <w:sz w:val="32"/>
          <w:szCs w:val="32"/>
        </w:rPr>
      </w:pPr>
    </w:p>
    <w:p w14:paraId="4B026AFE">
      <w:pPr>
        <w:jc w:val="both"/>
        <w:rPr>
          <w:rFonts w:hint="eastAsia" w:ascii="仿宋_GB2312" w:eastAsia="仿宋_GB2312"/>
          <w:color w:val="auto"/>
          <w:sz w:val="32"/>
          <w:szCs w:val="32"/>
        </w:rPr>
      </w:pPr>
    </w:p>
    <w:p w14:paraId="3959C764">
      <w:pPr>
        <w:jc w:val="both"/>
        <w:rPr>
          <w:rFonts w:hint="eastAsia" w:ascii="仿宋_GB2312" w:eastAsia="仿宋_GB2312"/>
          <w:color w:val="auto"/>
          <w:sz w:val="32"/>
          <w:szCs w:val="32"/>
        </w:rPr>
      </w:pPr>
    </w:p>
    <w:p w14:paraId="5ABEEBF6">
      <w:pPr>
        <w:jc w:val="both"/>
        <w:rPr>
          <w:rFonts w:hint="eastAsia" w:ascii="仿宋_GB2312" w:eastAsia="仿宋_GB2312"/>
          <w:color w:val="auto"/>
          <w:sz w:val="32"/>
          <w:szCs w:val="32"/>
        </w:rPr>
      </w:pPr>
    </w:p>
    <w:p w14:paraId="055DFDF9">
      <w:pPr>
        <w:rPr>
          <w:rFonts w:hint="eastAsia" w:ascii="仿宋_GB2312" w:hAnsi="仿宋" w:eastAsia="仿宋_GB2312"/>
          <w:color w:val="auto"/>
          <w:sz w:val="32"/>
          <w:szCs w:val="32"/>
        </w:rPr>
      </w:pPr>
      <w:r>
        <w:rPr>
          <w:rFonts w:hint="eastAsia" w:ascii="仿宋_GB2312" w:hAnsi="仿宋" w:eastAsia="仿宋_GB2312"/>
          <w:color w:val="auto"/>
          <w:sz w:val="32"/>
          <w:szCs w:val="32"/>
        </w:rPr>
        <w:t>012500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代位权、撤销权</w:t>
      </w:r>
    </w:p>
    <w:p w14:paraId="375297D2">
      <w:pPr>
        <w:rPr>
          <w:rFonts w:hint="eastAsia" w:ascii="仿宋_GB2312" w:hAnsi="仿宋" w:eastAsia="仿宋_GB2312"/>
          <w:color w:val="auto"/>
          <w:sz w:val="32"/>
          <w:szCs w:val="32"/>
        </w:rPr>
      </w:pPr>
    </w:p>
    <w:p w14:paraId="6A7C9377">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4" o:spt="75" type="#_x0000_t75" style="height:284.9pt;width:408.7pt;" o:ole="t" filled="f" o:preferrelative="t" stroked="f" coordsize="21600,21600">
            <v:path/>
            <v:fill on="f" focussize="0,0"/>
            <v:stroke on="f"/>
            <v:imagedata r:id="rId45" o:title=""/>
            <o:lock v:ext="edit" aspectratio="t"/>
            <w10:wrap type="none"/>
            <w10:anchorlock/>
          </v:shape>
          <o:OLEObject Type="Embed" ProgID="Visio.Drawing.15" ShapeID="_x0000_i1044" DrawAspect="Content" ObjectID="_1468075744" r:id="rId44">
            <o:LockedField>false</o:LockedField>
          </o:OLEObject>
        </w:object>
      </w:r>
    </w:p>
    <w:p w14:paraId="3C3E55A2">
      <w:pPr>
        <w:jc w:val="center"/>
        <w:rPr>
          <w:rFonts w:hint="eastAsia" w:ascii="仿宋_GB2312" w:hAnsi="仿宋" w:eastAsia="仿宋_GB2312"/>
          <w:color w:val="auto"/>
          <w:sz w:val="32"/>
          <w:szCs w:val="32"/>
        </w:rPr>
      </w:pPr>
    </w:p>
    <w:p w14:paraId="7B6FDD41">
      <w:pPr>
        <w:jc w:val="center"/>
        <w:rPr>
          <w:rFonts w:hint="eastAsia" w:ascii="仿宋_GB2312" w:hAnsi="仿宋" w:eastAsia="仿宋_GB2312"/>
          <w:color w:val="auto"/>
          <w:sz w:val="32"/>
          <w:szCs w:val="32"/>
        </w:rPr>
      </w:pPr>
    </w:p>
    <w:p w14:paraId="4F7EC8B7">
      <w:pPr>
        <w:jc w:val="center"/>
        <w:rPr>
          <w:rFonts w:hint="eastAsia" w:ascii="仿宋_GB2312" w:hAnsi="仿宋" w:eastAsia="仿宋_GB2312"/>
          <w:color w:val="auto"/>
          <w:sz w:val="32"/>
          <w:szCs w:val="32"/>
        </w:rPr>
      </w:pPr>
    </w:p>
    <w:p w14:paraId="0497AB0B">
      <w:pPr>
        <w:jc w:val="center"/>
        <w:rPr>
          <w:rFonts w:hint="eastAsia" w:ascii="仿宋_GB2312" w:hAnsi="仿宋" w:eastAsia="仿宋_GB2312"/>
          <w:color w:val="auto"/>
          <w:sz w:val="32"/>
          <w:szCs w:val="32"/>
        </w:rPr>
      </w:pPr>
    </w:p>
    <w:p w14:paraId="4FA9F8CA">
      <w:pPr>
        <w:jc w:val="center"/>
        <w:rPr>
          <w:rFonts w:hint="eastAsia" w:ascii="仿宋_GB2312" w:hAnsi="仿宋" w:eastAsia="仿宋_GB2312"/>
          <w:color w:val="auto"/>
          <w:sz w:val="32"/>
          <w:szCs w:val="32"/>
        </w:rPr>
      </w:pPr>
    </w:p>
    <w:p w14:paraId="11E25FCA">
      <w:pPr>
        <w:jc w:val="center"/>
        <w:rPr>
          <w:rFonts w:hint="eastAsia" w:ascii="仿宋_GB2312" w:hAnsi="仿宋" w:eastAsia="仿宋_GB2312"/>
          <w:color w:val="auto"/>
          <w:sz w:val="32"/>
          <w:szCs w:val="32"/>
        </w:rPr>
      </w:pPr>
    </w:p>
    <w:p w14:paraId="0412D36E">
      <w:pPr>
        <w:jc w:val="center"/>
        <w:rPr>
          <w:rFonts w:hint="eastAsia" w:ascii="仿宋_GB2312" w:hAnsi="仿宋" w:eastAsia="仿宋_GB2312"/>
          <w:color w:val="auto"/>
          <w:sz w:val="32"/>
          <w:szCs w:val="32"/>
        </w:rPr>
      </w:pPr>
    </w:p>
    <w:p w14:paraId="7440A646">
      <w:pPr>
        <w:jc w:val="center"/>
        <w:rPr>
          <w:rFonts w:hint="eastAsia" w:ascii="仿宋_GB2312" w:hAnsi="仿宋" w:eastAsia="仿宋_GB2312"/>
          <w:color w:val="auto"/>
          <w:sz w:val="32"/>
          <w:szCs w:val="32"/>
        </w:rPr>
      </w:pPr>
    </w:p>
    <w:p w14:paraId="413D2A51">
      <w:pPr>
        <w:jc w:val="center"/>
        <w:rPr>
          <w:rFonts w:hint="eastAsia" w:ascii="仿宋_GB2312" w:hAnsi="仿宋" w:eastAsia="仿宋_GB2312"/>
          <w:color w:val="auto"/>
          <w:sz w:val="32"/>
          <w:szCs w:val="32"/>
        </w:rPr>
      </w:pPr>
    </w:p>
    <w:p w14:paraId="04AF42AC">
      <w:pPr>
        <w:jc w:val="center"/>
        <w:rPr>
          <w:rFonts w:hint="eastAsia" w:ascii="仿宋_GB2312" w:hAnsi="仿宋" w:eastAsia="仿宋_GB2312"/>
          <w:color w:val="auto"/>
          <w:sz w:val="32"/>
          <w:szCs w:val="32"/>
        </w:rPr>
      </w:pPr>
    </w:p>
    <w:p w14:paraId="02133FB6">
      <w:pPr>
        <w:jc w:val="center"/>
        <w:rPr>
          <w:rFonts w:hint="eastAsia" w:ascii="仿宋_GB2312" w:hAnsi="仿宋" w:eastAsia="仿宋_GB2312"/>
          <w:color w:val="auto"/>
          <w:sz w:val="32"/>
          <w:szCs w:val="32"/>
        </w:rPr>
      </w:pPr>
    </w:p>
    <w:p w14:paraId="4FC18B17">
      <w:pPr>
        <w:rPr>
          <w:rFonts w:hint="eastAsia" w:ascii="仿宋_GB2312" w:hAnsi="仿宋" w:eastAsia="仿宋_GB2312"/>
          <w:color w:val="auto"/>
          <w:sz w:val="32"/>
          <w:szCs w:val="32"/>
        </w:rPr>
      </w:pPr>
      <w:r>
        <w:rPr>
          <w:rFonts w:hint="eastAsia" w:ascii="仿宋_GB2312" w:hAnsi="仿宋" w:eastAsia="仿宋_GB2312"/>
          <w:color w:val="auto"/>
          <w:sz w:val="32"/>
          <w:szCs w:val="32"/>
        </w:rPr>
        <w:t>0</w:t>
      </w:r>
      <w:r>
        <w:rPr>
          <w:rFonts w:hint="eastAsia" w:ascii="仿宋_GB2312" w:hAnsi="仿宋" w:eastAsia="仿宋_GB2312"/>
          <w:color w:val="auto"/>
          <w:sz w:val="32"/>
          <w:szCs w:val="32"/>
          <w:lang w:val="en-US" w:eastAsia="zh-CN"/>
        </w:rPr>
        <w:t>813</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未开具税收票证损失的核销</w:t>
      </w:r>
    </w:p>
    <w:p w14:paraId="2EA95CF9">
      <w:pPr>
        <w:spacing w:line="360" w:lineRule="auto"/>
        <w:jc w:val="left"/>
        <w:rPr>
          <w:rFonts w:hint="eastAsia" w:ascii="仿宋_GB2312" w:hAnsi="仿宋" w:eastAsia="仿宋_GB2312"/>
          <w:color w:val="auto"/>
          <w:sz w:val="32"/>
          <w:szCs w:val="32"/>
        </w:rPr>
      </w:pPr>
    </w:p>
    <w:p w14:paraId="48142D09">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5" o:spt="75" type="#_x0000_t75" style="height:234.75pt;width:191.25pt;" o:ole="t" filled="f" o:preferrelative="t" stroked="f" coordsize="21600,21600">
            <v:path/>
            <v:fill on="f" focussize="0,0"/>
            <v:stroke on="f"/>
            <v:imagedata r:id="rId47" o:title=""/>
            <o:lock v:ext="edit" aspectratio="f"/>
            <w10:wrap type="none"/>
            <w10:anchorlock/>
          </v:shape>
          <o:OLEObject Type="Embed" ProgID="Visio.Drawing.15" ShapeID="_x0000_i1045" DrawAspect="Content" ObjectID="_1468075745" r:id="rId46">
            <o:LockedField>false</o:LockedField>
          </o:OLEObject>
        </w:object>
      </w:r>
    </w:p>
    <w:p w14:paraId="30FA4E88">
      <w:pPr>
        <w:jc w:val="center"/>
        <w:rPr>
          <w:rFonts w:hint="eastAsia" w:ascii="仿宋_GB2312" w:hAnsi="仿宋" w:eastAsia="仿宋_GB2312"/>
          <w:color w:val="auto"/>
          <w:sz w:val="32"/>
          <w:szCs w:val="32"/>
        </w:rPr>
      </w:pPr>
    </w:p>
    <w:p w14:paraId="4F3936DB">
      <w:pPr>
        <w:jc w:val="center"/>
        <w:rPr>
          <w:rFonts w:hint="eastAsia" w:ascii="仿宋_GB2312" w:hAnsi="仿宋" w:eastAsia="仿宋_GB2312"/>
          <w:color w:val="auto"/>
          <w:sz w:val="32"/>
          <w:szCs w:val="32"/>
        </w:rPr>
      </w:pPr>
    </w:p>
    <w:p w14:paraId="2C6217A0">
      <w:pPr>
        <w:jc w:val="center"/>
        <w:rPr>
          <w:rFonts w:hint="eastAsia" w:ascii="仿宋_GB2312" w:hAnsi="仿宋" w:eastAsia="仿宋_GB2312"/>
          <w:color w:val="auto"/>
          <w:sz w:val="32"/>
          <w:szCs w:val="32"/>
        </w:rPr>
      </w:pPr>
    </w:p>
    <w:p w14:paraId="42BC5F8C">
      <w:pPr>
        <w:jc w:val="center"/>
        <w:rPr>
          <w:rFonts w:hint="eastAsia" w:ascii="仿宋_GB2312" w:hAnsi="仿宋" w:eastAsia="仿宋_GB2312"/>
          <w:color w:val="auto"/>
          <w:sz w:val="32"/>
          <w:szCs w:val="32"/>
        </w:rPr>
      </w:pPr>
    </w:p>
    <w:p w14:paraId="5E66A02C">
      <w:pPr>
        <w:jc w:val="center"/>
        <w:rPr>
          <w:rFonts w:hint="eastAsia" w:ascii="仿宋_GB2312" w:hAnsi="仿宋" w:eastAsia="仿宋_GB2312"/>
          <w:color w:val="auto"/>
          <w:sz w:val="32"/>
          <w:szCs w:val="32"/>
        </w:rPr>
      </w:pPr>
    </w:p>
    <w:p w14:paraId="10CDC8CE">
      <w:pPr>
        <w:jc w:val="center"/>
        <w:rPr>
          <w:rFonts w:hint="eastAsia" w:ascii="仿宋_GB2312" w:hAnsi="仿宋" w:eastAsia="仿宋_GB2312"/>
          <w:color w:val="auto"/>
          <w:sz w:val="32"/>
          <w:szCs w:val="32"/>
        </w:rPr>
      </w:pPr>
    </w:p>
    <w:p w14:paraId="75BFBF92">
      <w:pPr>
        <w:jc w:val="center"/>
        <w:rPr>
          <w:rFonts w:hint="eastAsia" w:ascii="仿宋_GB2312" w:hAnsi="仿宋" w:eastAsia="仿宋_GB2312"/>
          <w:color w:val="auto"/>
          <w:sz w:val="32"/>
          <w:szCs w:val="32"/>
        </w:rPr>
      </w:pPr>
    </w:p>
    <w:p w14:paraId="5BFDA141">
      <w:pPr>
        <w:jc w:val="center"/>
        <w:rPr>
          <w:rFonts w:hint="eastAsia" w:ascii="仿宋_GB2312" w:hAnsi="仿宋" w:eastAsia="仿宋_GB2312"/>
          <w:color w:val="auto"/>
          <w:sz w:val="32"/>
          <w:szCs w:val="32"/>
        </w:rPr>
      </w:pPr>
    </w:p>
    <w:p w14:paraId="573D5FDE">
      <w:pPr>
        <w:jc w:val="center"/>
        <w:rPr>
          <w:rFonts w:hint="eastAsia" w:ascii="仿宋_GB2312" w:hAnsi="仿宋" w:eastAsia="仿宋_GB2312"/>
          <w:color w:val="auto"/>
          <w:sz w:val="32"/>
          <w:szCs w:val="32"/>
        </w:rPr>
      </w:pPr>
    </w:p>
    <w:p w14:paraId="3EA5436E">
      <w:pPr>
        <w:jc w:val="center"/>
        <w:rPr>
          <w:rFonts w:hint="eastAsia" w:ascii="仿宋_GB2312" w:hAnsi="仿宋" w:eastAsia="仿宋_GB2312"/>
          <w:color w:val="auto"/>
          <w:sz w:val="32"/>
          <w:szCs w:val="32"/>
        </w:rPr>
      </w:pPr>
    </w:p>
    <w:p w14:paraId="13369806">
      <w:pPr>
        <w:jc w:val="center"/>
        <w:rPr>
          <w:rFonts w:hint="eastAsia" w:ascii="仿宋_GB2312" w:hAnsi="仿宋" w:eastAsia="仿宋_GB2312"/>
          <w:color w:val="auto"/>
          <w:sz w:val="32"/>
          <w:szCs w:val="32"/>
        </w:rPr>
      </w:pPr>
    </w:p>
    <w:p w14:paraId="71D96132">
      <w:pPr>
        <w:jc w:val="both"/>
        <w:rPr>
          <w:rFonts w:hint="eastAsia" w:ascii="仿宋_GB2312" w:hAnsi="仿宋" w:eastAsia="仿宋_GB2312"/>
          <w:color w:val="auto"/>
          <w:sz w:val="32"/>
          <w:szCs w:val="32"/>
        </w:rPr>
      </w:pPr>
    </w:p>
    <w:p w14:paraId="2A7714A1">
      <w:pPr>
        <w:numPr>
          <w:ilvl w:val="0"/>
          <w:numId w:val="1"/>
        </w:numPr>
        <w:rPr>
          <w:rFonts w:hint="eastAsia" w:ascii="黑体" w:hAnsi="黑体" w:eastAsia="黑体"/>
          <w:color w:val="auto"/>
          <w:sz w:val="32"/>
          <w:szCs w:val="22"/>
          <w:lang w:eastAsia="zh-CN"/>
        </w:rPr>
      </w:pPr>
      <w:r>
        <w:rPr>
          <w:rFonts w:hint="eastAsia" w:ascii="黑体" w:hAnsi="黑体" w:eastAsia="黑体" w:cs="黑体"/>
          <w:color w:val="auto"/>
          <w:sz w:val="32"/>
          <w:szCs w:val="22"/>
          <w:lang w:eastAsia="zh-CN"/>
        </w:rPr>
        <w:t>税费</w:t>
      </w:r>
      <w:r>
        <w:rPr>
          <w:rFonts w:hint="eastAsia" w:ascii="黑体" w:hAnsi="黑体" w:eastAsia="黑体"/>
          <w:color w:val="auto"/>
          <w:sz w:val="32"/>
          <w:szCs w:val="22"/>
          <w:lang w:eastAsia="zh-CN"/>
        </w:rPr>
        <w:t>服务</w:t>
      </w:r>
    </w:p>
    <w:p w14:paraId="2242F3A1">
      <w:pPr>
        <w:numPr>
          <w:ilvl w:val="0"/>
          <w:numId w:val="0"/>
        </w:numPr>
        <w:rPr>
          <w:rFonts w:hint="eastAsia" w:ascii="黑体" w:hAnsi="黑体" w:eastAsia="黑体"/>
          <w:color w:val="auto"/>
          <w:sz w:val="32"/>
          <w:szCs w:val="22"/>
          <w:lang w:eastAsia="zh-CN"/>
        </w:rPr>
      </w:pPr>
    </w:p>
    <w:p w14:paraId="5D706C30">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0800</w:t>
      </w:r>
      <w:r>
        <w:rPr>
          <w:rFonts w:hint="eastAsia" w:ascii="仿宋_GB2312" w:eastAsia="仿宋_GB2312"/>
          <w:color w:val="auto"/>
          <w:sz w:val="32"/>
          <w:szCs w:val="32"/>
        </w:rPr>
        <w:tab/>
      </w:r>
      <w:r>
        <w:rPr>
          <w:rFonts w:hint="eastAsia" w:ascii="仿宋_GB2312" w:eastAsia="仿宋_GB2312"/>
          <w:color w:val="auto"/>
          <w:sz w:val="32"/>
          <w:szCs w:val="32"/>
        </w:rPr>
        <w:t>发票真伪鉴别</w:t>
      </w:r>
    </w:p>
    <w:p w14:paraId="5313458A">
      <w:pPr>
        <w:rPr>
          <w:rFonts w:hint="eastAsia" w:ascii="仿宋_GB2312" w:eastAsia="仿宋_GB2312"/>
          <w:color w:val="auto"/>
          <w:sz w:val="32"/>
          <w:szCs w:val="32"/>
        </w:rPr>
      </w:pPr>
    </w:p>
    <w:p w14:paraId="448BFEEB">
      <w:pPr>
        <w:rPr>
          <w:rFonts w:hint="eastAsia" w:ascii="仿宋_GB2312" w:eastAsia="仿宋_GB2312"/>
          <w:color w:val="auto"/>
          <w:sz w:val="32"/>
          <w:szCs w:val="32"/>
        </w:rPr>
      </w:pPr>
      <w:r>
        <w:rPr>
          <w:rFonts w:hint="eastAsia" w:ascii="仿宋_GB2312" w:eastAsia="仿宋_GB2312"/>
          <w:color w:val="auto"/>
          <w:sz w:val="32"/>
          <w:szCs w:val="32"/>
        </w:rPr>
        <w:object>
          <v:shape id="_x0000_i1046" o:spt="75" type="#_x0000_t75" style="height:270.8pt;width:313.5pt;" o:ole="t" filled="f" o:preferrelative="t" stroked="f" coordsize="21600,21600">
            <v:path/>
            <v:fill on="f" focussize="0,0"/>
            <v:stroke on="f"/>
            <v:imagedata r:id="rId49" o:title=""/>
            <o:lock v:ext="edit" aspectratio="t"/>
            <w10:wrap type="none"/>
            <w10:anchorlock/>
          </v:shape>
          <o:OLEObject Type="Embed" ProgID="Visio.Drawing.15" ShapeID="_x0000_i1046" DrawAspect="Content" ObjectID="_1468075746" r:id="rId48">
            <o:LockedField>false</o:LockedField>
          </o:OLEObject>
        </w:object>
      </w:r>
      <w:r>
        <w:rPr>
          <w:rFonts w:hint="eastAsia" w:ascii="仿宋_GB2312" w:eastAsia="仿宋_GB2312"/>
          <w:color w:val="auto"/>
          <w:sz w:val="32"/>
          <w:szCs w:val="3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对涉税专业服务机构及涉税服务人员涉税业务的管理</w:t>
      </w:r>
    </w:p>
    <w:p w14:paraId="3E268A18">
      <w:pPr>
        <w:rPr>
          <w:rFonts w:hint="eastAsia" w:ascii="仿宋_GB2312" w:eastAsia="仿宋_GB2312"/>
          <w:color w:val="auto"/>
          <w:sz w:val="32"/>
          <w:szCs w:val="32"/>
        </w:rPr>
      </w:pPr>
    </w:p>
    <w:p w14:paraId="23AFF31E">
      <w:pPr>
        <w:jc w:val="center"/>
        <w:rPr>
          <w:rFonts w:hint="eastAsia" w:ascii="仿宋_GB2312" w:eastAsia="仿宋_GB2312"/>
          <w:color w:val="auto"/>
          <w:sz w:val="32"/>
          <w:szCs w:val="32"/>
        </w:rPr>
      </w:pPr>
      <w:r>
        <w:rPr>
          <w:rFonts w:hint="eastAsia" w:ascii="仿宋_GB2312" w:eastAsia="仿宋_GB2312"/>
          <w:sz w:val="32"/>
          <w:szCs w:val="32"/>
        </w:rPr>
        <w:object>
          <v:shape id="_x0000_i1047" o:spt="75" type="#_x0000_t75" style="height:348.75pt;width:255.75pt;" o:ole="t" filled="f" o:preferrelative="t" stroked="f" coordsize="21600,21600">
            <v:path/>
            <v:fill on="f" focussize="0,0"/>
            <v:stroke on="f"/>
            <v:imagedata r:id="rId51" o:title=""/>
            <o:lock v:ext="edit" aspectratio="f"/>
            <w10:wrap type="none"/>
            <w10:anchorlock/>
          </v:shape>
          <o:OLEObject Type="Embed" ProgID="Visio.Drawing.15" ShapeID="_x0000_i1047" DrawAspect="Content" ObjectID="_1468075747" r:id="rId50">
            <o:LockedField>false</o:LockedField>
          </o:OLEObject>
        </w:object>
      </w:r>
    </w:p>
    <w:p w14:paraId="128A210E">
      <w:pPr>
        <w:jc w:val="center"/>
        <w:rPr>
          <w:rFonts w:hint="eastAsia" w:ascii="仿宋_GB2312" w:eastAsia="仿宋_GB2312"/>
          <w:color w:val="auto"/>
          <w:sz w:val="32"/>
          <w:szCs w:val="32"/>
        </w:rPr>
      </w:pPr>
    </w:p>
    <w:p w14:paraId="6186B920">
      <w:pPr>
        <w:jc w:val="center"/>
        <w:rPr>
          <w:rFonts w:hint="eastAsia" w:ascii="仿宋_GB2312" w:eastAsia="仿宋_GB2312"/>
          <w:color w:val="auto"/>
          <w:sz w:val="32"/>
          <w:szCs w:val="32"/>
        </w:rPr>
      </w:pPr>
    </w:p>
    <w:p w14:paraId="3159004E">
      <w:pPr>
        <w:jc w:val="center"/>
        <w:rPr>
          <w:rFonts w:hint="eastAsia" w:ascii="仿宋_GB2312" w:eastAsia="仿宋_GB2312"/>
          <w:color w:val="auto"/>
          <w:sz w:val="32"/>
          <w:szCs w:val="32"/>
        </w:rPr>
      </w:pPr>
    </w:p>
    <w:p w14:paraId="314C4578">
      <w:pPr>
        <w:jc w:val="center"/>
        <w:rPr>
          <w:rFonts w:hint="eastAsia" w:ascii="仿宋_GB2312" w:eastAsia="仿宋_GB2312"/>
          <w:color w:val="auto"/>
          <w:sz w:val="32"/>
          <w:szCs w:val="32"/>
        </w:rPr>
      </w:pPr>
    </w:p>
    <w:p w14:paraId="4E3BA008">
      <w:pPr>
        <w:jc w:val="center"/>
        <w:rPr>
          <w:rFonts w:hint="eastAsia" w:ascii="仿宋_GB2312" w:eastAsia="仿宋_GB2312"/>
          <w:color w:val="auto"/>
          <w:sz w:val="32"/>
          <w:szCs w:val="32"/>
        </w:rPr>
      </w:pPr>
    </w:p>
    <w:p w14:paraId="63CAD1EC">
      <w:pPr>
        <w:jc w:val="center"/>
        <w:rPr>
          <w:rFonts w:hint="eastAsia" w:ascii="仿宋_GB2312" w:eastAsia="仿宋_GB2312"/>
          <w:color w:val="auto"/>
          <w:sz w:val="32"/>
          <w:szCs w:val="32"/>
        </w:rPr>
      </w:pPr>
    </w:p>
    <w:p w14:paraId="13F3F600">
      <w:pPr>
        <w:jc w:val="center"/>
        <w:rPr>
          <w:rFonts w:hint="eastAsia" w:ascii="仿宋_GB2312" w:eastAsia="仿宋_GB2312"/>
          <w:color w:val="auto"/>
          <w:sz w:val="32"/>
          <w:szCs w:val="32"/>
        </w:rPr>
      </w:pPr>
    </w:p>
    <w:p w14:paraId="116F988C">
      <w:pPr>
        <w:jc w:val="center"/>
        <w:rPr>
          <w:rFonts w:hint="eastAsia" w:ascii="仿宋_GB2312" w:eastAsia="仿宋_GB2312"/>
          <w:color w:val="auto"/>
          <w:sz w:val="32"/>
          <w:szCs w:val="32"/>
        </w:rPr>
      </w:pPr>
    </w:p>
    <w:p w14:paraId="02B93B65">
      <w:pPr>
        <w:jc w:val="center"/>
        <w:rPr>
          <w:rFonts w:hint="eastAsia" w:ascii="仿宋_GB2312" w:eastAsia="仿宋_GB2312"/>
          <w:color w:val="auto"/>
          <w:sz w:val="32"/>
          <w:szCs w:val="32"/>
        </w:rPr>
      </w:pPr>
    </w:p>
    <w:p w14:paraId="3100ACE7">
      <w:pPr>
        <w:adjustRightInd w:val="0"/>
        <w:snapToGrid w:val="0"/>
        <w:spacing w:line="620" w:lineRule="exact"/>
        <w:rPr>
          <w:rFonts w:hint="eastAsia" w:ascii="仿宋_GB2312" w:hAnsi="仿宋" w:eastAsia="仿宋_GB2312"/>
          <w:color w:val="auto"/>
          <w:sz w:val="32"/>
          <w:szCs w:val="32"/>
        </w:rPr>
      </w:pPr>
      <w:r>
        <w:rPr>
          <w:rFonts w:hint="eastAsia" w:ascii="仿宋_GB2312" w:hAnsi="仿宋" w:eastAsia="仿宋_GB2312"/>
          <w:color w:val="auto"/>
          <w:sz w:val="32"/>
          <w:szCs w:val="32"/>
        </w:rPr>
        <w:t>081</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税收普法宣传</w:t>
      </w:r>
    </w:p>
    <w:p w14:paraId="484E0523">
      <w:pPr>
        <w:adjustRightInd w:val="0"/>
        <w:snapToGrid w:val="0"/>
        <w:spacing w:line="620" w:lineRule="exact"/>
        <w:rPr>
          <w:rFonts w:hint="eastAsia" w:ascii="仿宋_GB2312" w:hAnsi="仿宋" w:eastAsia="仿宋_GB2312"/>
          <w:color w:val="auto"/>
          <w:sz w:val="32"/>
          <w:szCs w:val="32"/>
        </w:rPr>
      </w:pPr>
    </w:p>
    <w:p w14:paraId="542D8C7F">
      <w:pPr>
        <w:adjustRightInd w:val="0"/>
        <w:snapToGrid w:val="0"/>
        <w:rPr>
          <w:rFonts w:hint="eastAsia" w:ascii="仿宋_GB2312" w:eastAsia="仿宋_GB2312"/>
          <w:color w:val="auto"/>
          <w:sz w:val="32"/>
          <w:szCs w:val="32"/>
        </w:rPr>
      </w:pPr>
    </w:p>
    <w:p w14:paraId="281AEF5E">
      <w:pPr>
        <w:adjustRightInd w:val="0"/>
        <w:snapToGrid w:val="0"/>
        <w:jc w:val="center"/>
        <w:rPr>
          <w:rFonts w:hint="eastAsia" w:ascii="仿宋_GB2312" w:eastAsia="仿宋_GB2312"/>
          <w:color w:val="auto"/>
          <w:sz w:val="32"/>
          <w:szCs w:val="32"/>
        </w:rPr>
      </w:pPr>
    </w:p>
    <w:p w14:paraId="4665BC5A">
      <w:pPr>
        <w:adjustRightInd w:val="0"/>
        <w:snapToGrid w:val="0"/>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48" o:spt="75" type="#_x0000_t75" style="height:324pt;width:294pt;" o:ole="t" filled="f" o:preferrelative="t" stroked="f" coordsize="21600,21600">
            <v:path/>
            <v:fill on="f" focussize="0,0"/>
            <v:stroke on="f"/>
            <v:imagedata r:id="rId53" o:title=""/>
            <o:lock v:ext="edit" aspectratio="f"/>
            <w10:wrap type="none"/>
            <w10:anchorlock/>
          </v:shape>
          <o:OLEObject Type="Embed" ProgID="Visio.Drawing.15" ShapeID="_x0000_i1048" DrawAspect="Content" ObjectID="_1468075748" r:id="rId52">
            <o:LockedField>false</o:LockedField>
          </o:OLEObject>
        </w:object>
      </w:r>
    </w:p>
    <w:p w14:paraId="299E7A22">
      <w:pPr>
        <w:adjustRightInd w:val="0"/>
        <w:snapToGrid w:val="0"/>
        <w:jc w:val="center"/>
        <w:rPr>
          <w:rFonts w:hint="eastAsia" w:ascii="仿宋_GB2312" w:eastAsia="仿宋_GB2312"/>
          <w:color w:val="auto"/>
          <w:sz w:val="32"/>
          <w:szCs w:val="32"/>
        </w:rPr>
      </w:pPr>
    </w:p>
    <w:p w14:paraId="6A642513">
      <w:pPr>
        <w:adjustRightInd w:val="0"/>
        <w:snapToGrid w:val="0"/>
        <w:jc w:val="center"/>
        <w:rPr>
          <w:rFonts w:hint="eastAsia" w:ascii="仿宋_GB2312" w:eastAsia="仿宋_GB2312"/>
          <w:color w:val="auto"/>
          <w:sz w:val="32"/>
          <w:szCs w:val="32"/>
        </w:rPr>
      </w:pPr>
    </w:p>
    <w:p w14:paraId="54588DFE">
      <w:pPr>
        <w:adjustRightInd w:val="0"/>
        <w:snapToGrid w:val="0"/>
        <w:jc w:val="center"/>
        <w:rPr>
          <w:rFonts w:hint="eastAsia" w:ascii="仿宋_GB2312" w:eastAsia="仿宋_GB2312"/>
          <w:color w:val="auto"/>
          <w:sz w:val="32"/>
          <w:szCs w:val="32"/>
        </w:rPr>
      </w:pPr>
    </w:p>
    <w:p w14:paraId="3BD0AD74">
      <w:pPr>
        <w:adjustRightInd w:val="0"/>
        <w:snapToGrid w:val="0"/>
        <w:jc w:val="center"/>
        <w:rPr>
          <w:rFonts w:hint="eastAsia" w:ascii="仿宋_GB2312" w:eastAsia="仿宋_GB2312"/>
          <w:color w:val="auto"/>
          <w:sz w:val="32"/>
          <w:szCs w:val="32"/>
        </w:rPr>
      </w:pPr>
    </w:p>
    <w:p w14:paraId="29E2D258">
      <w:pPr>
        <w:adjustRightInd w:val="0"/>
        <w:snapToGrid w:val="0"/>
        <w:jc w:val="center"/>
        <w:rPr>
          <w:rFonts w:hint="eastAsia" w:ascii="仿宋_GB2312" w:eastAsia="仿宋_GB2312"/>
          <w:color w:val="auto"/>
          <w:sz w:val="32"/>
          <w:szCs w:val="32"/>
        </w:rPr>
      </w:pPr>
    </w:p>
    <w:p w14:paraId="7EF896CE">
      <w:pPr>
        <w:adjustRightInd w:val="0"/>
        <w:snapToGrid w:val="0"/>
        <w:jc w:val="center"/>
        <w:rPr>
          <w:rFonts w:hint="eastAsia" w:ascii="仿宋_GB2312" w:eastAsia="仿宋_GB2312"/>
          <w:color w:val="auto"/>
          <w:sz w:val="32"/>
          <w:szCs w:val="32"/>
        </w:rPr>
      </w:pPr>
    </w:p>
    <w:p w14:paraId="7B71931D">
      <w:pPr>
        <w:adjustRightInd w:val="0"/>
        <w:snapToGrid w:val="0"/>
        <w:jc w:val="center"/>
        <w:rPr>
          <w:rFonts w:hint="eastAsia" w:ascii="仿宋_GB2312" w:eastAsia="仿宋_GB2312"/>
          <w:color w:val="auto"/>
          <w:sz w:val="32"/>
          <w:szCs w:val="32"/>
        </w:rPr>
      </w:pPr>
    </w:p>
    <w:p w14:paraId="0680D9EF">
      <w:pPr>
        <w:adjustRightInd w:val="0"/>
        <w:snapToGrid w:val="0"/>
        <w:jc w:val="center"/>
        <w:rPr>
          <w:rFonts w:hint="eastAsia" w:ascii="仿宋_GB2312" w:eastAsia="仿宋_GB2312"/>
          <w:color w:val="auto"/>
          <w:sz w:val="32"/>
          <w:szCs w:val="32"/>
        </w:rPr>
      </w:pPr>
    </w:p>
    <w:p w14:paraId="76BF83B0">
      <w:pPr>
        <w:adjustRightInd w:val="0"/>
        <w:snapToGrid w:val="0"/>
        <w:jc w:val="center"/>
        <w:rPr>
          <w:rFonts w:hint="eastAsia" w:ascii="仿宋_GB2312" w:eastAsia="仿宋_GB2312"/>
          <w:color w:val="auto"/>
          <w:sz w:val="32"/>
          <w:szCs w:val="32"/>
        </w:rPr>
      </w:pPr>
    </w:p>
    <w:p w14:paraId="2DA27F70">
      <w:pPr>
        <w:adjustRightInd w:val="0"/>
        <w:snapToGrid w:val="0"/>
        <w:jc w:val="center"/>
        <w:rPr>
          <w:rFonts w:hint="eastAsia" w:ascii="仿宋_GB2312" w:eastAsia="仿宋_GB2312"/>
          <w:color w:val="auto"/>
          <w:sz w:val="32"/>
          <w:szCs w:val="32"/>
        </w:rPr>
      </w:pPr>
    </w:p>
    <w:p w14:paraId="1F91095C">
      <w:pPr>
        <w:adjustRightInd w:val="0"/>
        <w:snapToGrid w:val="0"/>
        <w:jc w:val="center"/>
        <w:rPr>
          <w:rFonts w:hint="eastAsia" w:ascii="仿宋_GB2312" w:eastAsia="仿宋_GB2312"/>
          <w:color w:val="auto"/>
          <w:sz w:val="32"/>
          <w:szCs w:val="32"/>
        </w:rPr>
      </w:pPr>
    </w:p>
    <w:p w14:paraId="0D6CD29D">
      <w:pPr>
        <w:adjustRightInd w:val="0"/>
        <w:snapToGrid w:val="0"/>
        <w:jc w:val="center"/>
        <w:rPr>
          <w:rFonts w:hint="eastAsia" w:ascii="仿宋_GB2312" w:eastAsia="仿宋_GB2312"/>
          <w:color w:val="auto"/>
          <w:sz w:val="32"/>
          <w:szCs w:val="32"/>
        </w:rPr>
      </w:pPr>
    </w:p>
    <w:p w14:paraId="6B18456F">
      <w:pPr>
        <w:adjustRightInd w:val="0"/>
        <w:snapToGrid w:val="0"/>
        <w:jc w:val="both"/>
        <w:rPr>
          <w:rFonts w:hint="eastAsia" w:ascii="仿宋_GB2312" w:eastAsia="仿宋_GB2312"/>
          <w:color w:val="auto"/>
          <w:sz w:val="32"/>
          <w:szCs w:val="32"/>
        </w:rPr>
      </w:pPr>
    </w:p>
    <w:p w14:paraId="7FDD3E29">
      <w:pPr>
        <w:numPr>
          <w:ilvl w:val="0"/>
          <w:numId w:val="0"/>
        </w:numPr>
        <w:rPr>
          <w:rFonts w:hint="eastAsia" w:ascii="黑体" w:hAnsi="黑体" w:eastAsia="黑体"/>
          <w:color w:val="auto"/>
          <w:sz w:val="32"/>
          <w:szCs w:val="22"/>
          <w:lang w:eastAsia="zh-CN"/>
        </w:rPr>
      </w:pPr>
      <w:r>
        <w:rPr>
          <w:rFonts w:hint="eastAsia" w:ascii="黑体" w:hAnsi="黑体" w:eastAsia="黑体"/>
          <w:color w:val="auto"/>
          <w:sz w:val="32"/>
          <w:szCs w:val="22"/>
          <w:lang w:eastAsia="zh-CN"/>
        </w:rPr>
        <w:t>四、监管执法</w:t>
      </w:r>
    </w:p>
    <w:p w14:paraId="6898B159">
      <w:pPr>
        <w:adjustRightInd w:val="0"/>
        <w:snapToGrid w:val="0"/>
        <w:spacing w:line="620" w:lineRule="exact"/>
        <w:rPr>
          <w:rFonts w:hint="eastAsia" w:ascii="仿宋_GB2312" w:eastAsia="仿宋_GB2312"/>
          <w:color w:val="auto"/>
          <w:sz w:val="32"/>
          <w:szCs w:val="32"/>
        </w:rPr>
      </w:pPr>
    </w:p>
    <w:p w14:paraId="61AEFA3D">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081</w:t>
      </w:r>
      <w:r>
        <w:rPr>
          <w:rFonts w:hint="eastAsia" w:ascii="仿宋_GB2312" w:eastAsia="仿宋_GB2312"/>
          <w:color w:val="auto"/>
          <w:sz w:val="32"/>
          <w:szCs w:val="32"/>
          <w:lang w:val="en-US" w:eastAsia="zh-CN"/>
        </w:rPr>
        <w:t>8</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纳税人税收风险分析及组织应对</w:t>
      </w:r>
    </w:p>
    <w:p w14:paraId="1851434E">
      <w:pPr>
        <w:adjustRightInd w:val="0"/>
        <w:snapToGrid w:val="0"/>
        <w:spacing w:line="620" w:lineRule="exact"/>
        <w:rPr>
          <w:rFonts w:hint="eastAsia" w:ascii="仿宋_GB2312" w:eastAsia="仿宋_GB2312"/>
          <w:color w:val="auto"/>
          <w:sz w:val="32"/>
          <w:szCs w:val="32"/>
        </w:rPr>
      </w:pPr>
    </w:p>
    <w:p w14:paraId="7D5B95A2">
      <w:pPr>
        <w:jc w:val="center"/>
        <w:rPr>
          <w:rFonts w:hint="eastAsia" w:ascii="仿宋_GB2312" w:eastAsia="仿宋_GB2312"/>
          <w:color w:val="auto"/>
          <w:sz w:val="32"/>
          <w:szCs w:val="32"/>
        </w:rPr>
        <w:sectPr>
          <w:headerReference r:id="rId3" w:type="default"/>
          <w:footerReference r:id="rId4" w:type="default"/>
          <w:pgSz w:w="11906" w:h="16838"/>
          <w:pgMar w:top="1440" w:right="1800" w:bottom="1440" w:left="1800" w:header="851" w:footer="992" w:gutter="0"/>
          <w:pgNumType w:fmt="decimal"/>
          <w:cols w:space="720" w:num="1"/>
          <w:docGrid w:type="lines" w:linePitch="312" w:charSpace="0"/>
        </w:sectPr>
      </w:pPr>
      <w:r>
        <w:rPr>
          <w:rFonts w:hint="eastAsia" w:ascii="仿宋_GB2312" w:hAnsi="仿宋" w:eastAsia="仿宋_GB2312"/>
          <w:color w:val="auto"/>
          <w:sz w:val="32"/>
          <w:szCs w:val="32"/>
        </w:rPr>
        <w:object>
          <v:shape id="_x0000_i1049" o:spt="75" type="#_x0000_t75" style="height:241.5pt;width:128.25pt;" o:ole="t" filled="f" o:preferrelative="t" stroked="f" coordsize="21600,21600">
            <v:path/>
            <v:fill on="f" focussize="0,0"/>
            <v:stroke on="f"/>
            <v:imagedata r:id="rId55" o:title=""/>
            <o:lock v:ext="edit" aspectratio="f"/>
            <w10:wrap type="none"/>
            <w10:anchorlock/>
          </v:shape>
          <o:OLEObject Type="Embed" ProgID="Visio.Drawing.15" ShapeID="_x0000_i1049" DrawAspect="Content" ObjectID="_1468075749" r:id="rId54">
            <o:LockedField>false</o:LockedField>
          </o:OLEObject>
        </w:object>
      </w:r>
    </w:p>
    <w:p w14:paraId="2AE62897">
      <w:pPr>
        <w:adjustRightInd w:val="0"/>
        <w:snapToGrid w:val="0"/>
        <w:spacing w:line="360" w:lineRule="auto"/>
        <w:rPr>
          <w:rFonts w:hint="eastAsia" w:ascii="仿宋_GB2312" w:eastAsia="仿宋_GB2312"/>
          <w:color w:val="auto"/>
          <w:sz w:val="32"/>
          <w:szCs w:val="32"/>
        </w:rPr>
      </w:pPr>
      <w:r>
        <w:rPr>
          <w:rFonts w:hint="eastAsia" w:ascii="仿宋_GB2312" w:eastAsia="仿宋_GB2312"/>
          <w:color w:val="auto"/>
          <w:sz w:val="32"/>
          <w:szCs w:val="32"/>
        </w:rPr>
        <w:t>020100</w:t>
      </w:r>
      <w:r>
        <w:rPr>
          <w:rFonts w:hint="eastAsia" w:ascii="仿宋_GB2312" w:eastAsia="仿宋_GB2312"/>
          <w:color w:val="auto"/>
          <w:sz w:val="32"/>
          <w:szCs w:val="32"/>
        </w:rPr>
        <w:tab/>
      </w:r>
      <w:r>
        <w:rPr>
          <w:rFonts w:hint="eastAsia" w:ascii="仿宋_GB2312" w:eastAsia="仿宋_GB2312"/>
          <w:color w:val="auto"/>
          <w:sz w:val="32"/>
          <w:szCs w:val="32"/>
        </w:rPr>
        <w:t>查封、扣押商品、货物或者其他财产</w:t>
      </w:r>
    </w:p>
    <w:p w14:paraId="70139D8C">
      <w:pPr>
        <w:adjustRightInd w:val="0"/>
        <w:snapToGrid w:val="0"/>
        <w:spacing w:line="360" w:lineRule="auto"/>
        <w:rPr>
          <w:rFonts w:hint="eastAsia" w:ascii="仿宋_GB2312" w:eastAsia="仿宋_GB2312"/>
          <w:color w:val="auto"/>
          <w:sz w:val="32"/>
          <w:szCs w:val="32"/>
        </w:rPr>
      </w:pPr>
    </w:p>
    <w:p w14:paraId="5D66B124">
      <w:pPr>
        <w:adjustRightInd w:val="0"/>
        <w:snapToGrid w:val="0"/>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50" o:spt="75" type="#_x0000_t75" style="height:299.75pt;width:446.45pt;" o:ole="t" filled="f" o:preferrelative="t" stroked="f" coordsize="21600,21600">
            <v:path/>
            <v:fill on="f" focussize="0,0"/>
            <v:stroke on="f"/>
            <v:imagedata r:id="rId57" o:title=""/>
            <o:lock v:ext="edit" aspectratio="t"/>
            <w10:wrap type="none"/>
            <w10:anchorlock/>
          </v:shape>
          <o:OLEObject Type="Embed" ProgID="Visio.Drawing.15" ShapeID="_x0000_i1050" DrawAspect="Content" ObjectID="_1468075750" r:id="rId56">
            <o:LockedField>false</o:LockedField>
          </o:OLEObject>
        </w:object>
      </w:r>
    </w:p>
    <w:p w14:paraId="46F12405">
      <w:pPr>
        <w:adjustRightInd w:val="0"/>
        <w:snapToGrid w:val="0"/>
        <w:jc w:val="center"/>
        <w:rPr>
          <w:rFonts w:hint="eastAsia" w:ascii="仿宋_GB2312" w:eastAsia="仿宋_GB2312"/>
          <w:color w:val="auto"/>
          <w:sz w:val="32"/>
          <w:szCs w:val="32"/>
        </w:rPr>
      </w:pPr>
    </w:p>
    <w:p w14:paraId="72BD47B0">
      <w:pPr>
        <w:adjustRightInd w:val="0"/>
        <w:snapToGrid w:val="0"/>
        <w:jc w:val="center"/>
        <w:rPr>
          <w:rFonts w:hint="eastAsia" w:ascii="仿宋_GB2312" w:eastAsia="仿宋_GB2312"/>
          <w:color w:val="auto"/>
          <w:sz w:val="32"/>
          <w:szCs w:val="32"/>
        </w:rPr>
      </w:pPr>
    </w:p>
    <w:p w14:paraId="630FFEA8">
      <w:pPr>
        <w:adjustRightInd w:val="0"/>
        <w:snapToGrid w:val="0"/>
        <w:jc w:val="center"/>
        <w:rPr>
          <w:rFonts w:hint="eastAsia" w:ascii="仿宋_GB2312" w:eastAsia="仿宋_GB2312"/>
          <w:color w:val="auto"/>
          <w:sz w:val="32"/>
          <w:szCs w:val="32"/>
        </w:rPr>
      </w:pPr>
    </w:p>
    <w:p w14:paraId="461F1221">
      <w:pPr>
        <w:adjustRightInd w:val="0"/>
        <w:snapToGrid w:val="0"/>
        <w:jc w:val="center"/>
        <w:rPr>
          <w:rFonts w:hint="eastAsia" w:ascii="仿宋_GB2312" w:eastAsia="仿宋_GB2312"/>
          <w:color w:val="auto"/>
          <w:sz w:val="32"/>
          <w:szCs w:val="32"/>
        </w:rPr>
      </w:pPr>
    </w:p>
    <w:p w14:paraId="3766FD0B">
      <w:pPr>
        <w:adjustRightInd w:val="0"/>
        <w:snapToGrid w:val="0"/>
        <w:jc w:val="center"/>
        <w:rPr>
          <w:rFonts w:hint="eastAsia" w:ascii="仿宋_GB2312" w:eastAsia="仿宋_GB2312"/>
          <w:color w:val="auto"/>
          <w:sz w:val="32"/>
          <w:szCs w:val="32"/>
        </w:rPr>
      </w:pPr>
    </w:p>
    <w:p w14:paraId="40BCE675">
      <w:pPr>
        <w:adjustRightInd w:val="0"/>
        <w:snapToGrid w:val="0"/>
        <w:jc w:val="center"/>
        <w:rPr>
          <w:rFonts w:hint="eastAsia" w:ascii="仿宋_GB2312" w:eastAsia="仿宋_GB2312"/>
          <w:color w:val="auto"/>
          <w:sz w:val="32"/>
          <w:szCs w:val="32"/>
        </w:rPr>
      </w:pPr>
    </w:p>
    <w:p w14:paraId="2829FDBF">
      <w:pPr>
        <w:adjustRightInd w:val="0"/>
        <w:snapToGrid w:val="0"/>
        <w:jc w:val="center"/>
        <w:rPr>
          <w:rFonts w:hint="eastAsia" w:ascii="仿宋_GB2312" w:eastAsia="仿宋_GB2312"/>
          <w:color w:val="auto"/>
          <w:sz w:val="32"/>
          <w:szCs w:val="32"/>
        </w:rPr>
      </w:pPr>
    </w:p>
    <w:p w14:paraId="53479901">
      <w:pPr>
        <w:adjustRightInd w:val="0"/>
        <w:snapToGrid w:val="0"/>
        <w:jc w:val="center"/>
        <w:rPr>
          <w:rFonts w:hint="eastAsia" w:ascii="仿宋_GB2312" w:eastAsia="仿宋_GB2312"/>
          <w:color w:val="auto"/>
          <w:sz w:val="32"/>
          <w:szCs w:val="32"/>
        </w:rPr>
      </w:pPr>
    </w:p>
    <w:p w14:paraId="38A06676">
      <w:pPr>
        <w:adjustRightInd w:val="0"/>
        <w:snapToGrid w:val="0"/>
        <w:jc w:val="center"/>
        <w:rPr>
          <w:rFonts w:hint="eastAsia" w:ascii="仿宋_GB2312" w:eastAsia="仿宋_GB2312"/>
          <w:color w:val="auto"/>
          <w:sz w:val="32"/>
          <w:szCs w:val="32"/>
        </w:rPr>
      </w:pPr>
    </w:p>
    <w:p w14:paraId="70377306">
      <w:pPr>
        <w:adjustRightInd w:val="0"/>
        <w:snapToGrid w:val="0"/>
        <w:jc w:val="center"/>
        <w:rPr>
          <w:rFonts w:hint="eastAsia" w:ascii="仿宋_GB2312" w:eastAsia="仿宋_GB2312"/>
          <w:color w:val="auto"/>
          <w:sz w:val="32"/>
          <w:szCs w:val="32"/>
        </w:rPr>
      </w:pPr>
    </w:p>
    <w:p w14:paraId="10AB0228">
      <w:pPr>
        <w:adjustRightInd w:val="0"/>
        <w:snapToGrid w:val="0"/>
        <w:jc w:val="center"/>
        <w:rPr>
          <w:rFonts w:hint="eastAsia" w:ascii="仿宋_GB2312" w:eastAsia="仿宋_GB2312"/>
          <w:color w:val="auto"/>
          <w:sz w:val="32"/>
          <w:szCs w:val="32"/>
        </w:rPr>
      </w:pPr>
    </w:p>
    <w:p w14:paraId="3E88B71D">
      <w:pPr>
        <w:adjustRightInd w:val="0"/>
        <w:snapToGrid w:val="0"/>
        <w:jc w:val="center"/>
        <w:rPr>
          <w:rFonts w:hint="eastAsia" w:ascii="仿宋_GB2312" w:eastAsia="仿宋_GB2312"/>
          <w:color w:val="auto"/>
          <w:sz w:val="32"/>
          <w:szCs w:val="32"/>
        </w:rPr>
      </w:pPr>
    </w:p>
    <w:p w14:paraId="034F7894">
      <w:pPr>
        <w:adjustRightInd w:val="0"/>
        <w:snapToGrid w:val="0"/>
        <w:jc w:val="center"/>
        <w:rPr>
          <w:rFonts w:hint="eastAsia" w:ascii="仿宋_GB2312" w:eastAsia="仿宋_GB2312"/>
          <w:color w:val="auto"/>
          <w:sz w:val="32"/>
          <w:szCs w:val="32"/>
        </w:rPr>
      </w:pPr>
    </w:p>
    <w:p w14:paraId="6F71D1EC">
      <w:pPr>
        <w:adjustRightInd w:val="0"/>
        <w:snapToGrid w:val="0"/>
        <w:jc w:val="center"/>
        <w:rPr>
          <w:rFonts w:hint="eastAsia" w:ascii="仿宋_GB2312" w:eastAsia="仿宋_GB2312"/>
          <w:color w:val="auto"/>
          <w:sz w:val="32"/>
          <w:szCs w:val="32"/>
        </w:rPr>
      </w:pPr>
    </w:p>
    <w:p w14:paraId="14FECE36">
      <w:pPr>
        <w:adjustRightInd w:val="0"/>
        <w:snapToGrid w:val="0"/>
        <w:jc w:val="both"/>
        <w:rPr>
          <w:rFonts w:hint="eastAsia" w:ascii="仿宋_GB2312" w:eastAsia="仿宋_GB2312"/>
          <w:color w:val="auto"/>
          <w:sz w:val="32"/>
          <w:szCs w:val="32"/>
        </w:rPr>
      </w:pPr>
    </w:p>
    <w:p w14:paraId="449E602F">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020200</w:t>
      </w:r>
      <w:r>
        <w:rPr>
          <w:rFonts w:hint="eastAsia" w:ascii="仿宋_GB2312" w:eastAsia="仿宋_GB2312"/>
          <w:color w:val="auto"/>
          <w:sz w:val="32"/>
          <w:szCs w:val="32"/>
        </w:rPr>
        <w:tab/>
      </w:r>
      <w:r>
        <w:rPr>
          <w:rFonts w:hint="eastAsia" w:ascii="仿宋_GB2312" w:eastAsia="仿宋_GB2312"/>
          <w:color w:val="auto"/>
          <w:sz w:val="32"/>
          <w:szCs w:val="32"/>
        </w:rPr>
        <w:t>冻结存款</w:t>
      </w:r>
    </w:p>
    <w:p w14:paraId="626ABFA7">
      <w:pPr>
        <w:spacing w:line="360" w:lineRule="auto"/>
        <w:rPr>
          <w:rFonts w:hint="eastAsia" w:ascii="仿宋_GB2312" w:eastAsia="仿宋_GB2312"/>
          <w:color w:val="auto"/>
          <w:sz w:val="32"/>
          <w:szCs w:val="32"/>
        </w:rPr>
      </w:pPr>
    </w:p>
    <w:p w14:paraId="22F5A55B">
      <w:pPr>
        <w:tabs>
          <w:tab w:val="left" w:pos="4914"/>
        </w:tabs>
        <w:spacing w:line="360" w:lineRule="auto"/>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51" o:spt="75" type="#_x0000_t75" style="height:425.95pt;width:428.25pt;" o:ole="t" filled="f" o:preferrelative="t" stroked="f" coordsize="21600,21600">
            <v:path/>
            <v:fill on="f" focussize="0,0"/>
            <v:stroke on="f"/>
            <v:imagedata r:id="rId59" o:title=""/>
            <o:lock v:ext="edit" aspectratio="t"/>
            <w10:wrap type="none"/>
            <w10:anchorlock/>
          </v:shape>
          <o:OLEObject Type="Embed" ProgID="Visio.Drawing.15" ShapeID="_x0000_i1051" DrawAspect="Content" ObjectID="_1468075751" r:id="rId58">
            <o:LockedField>false</o:LockedField>
          </o:OLEObject>
        </w:object>
      </w:r>
    </w:p>
    <w:p w14:paraId="3E0EE508">
      <w:pPr>
        <w:adjustRightInd w:val="0"/>
        <w:snapToGrid w:val="0"/>
        <w:jc w:val="center"/>
        <w:rPr>
          <w:rFonts w:hint="eastAsia" w:ascii="仿宋_GB2312" w:eastAsia="仿宋_GB2312"/>
          <w:color w:val="auto"/>
          <w:sz w:val="32"/>
          <w:szCs w:val="32"/>
        </w:rPr>
      </w:pPr>
    </w:p>
    <w:p w14:paraId="7EC18F8C">
      <w:pPr>
        <w:adjustRightInd w:val="0"/>
        <w:snapToGrid w:val="0"/>
        <w:jc w:val="center"/>
        <w:rPr>
          <w:rFonts w:hint="eastAsia" w:ascii="仿宋_GB2312" w:eastAsia="仿宋_GB2312"/>
          <w:color w:val="auto"/>
          <w:sz w:val="32"/>
          <w:szCs w:val="32"/>
        </w:rPr>
      </w:pPr>
    </w:p>
    <w:p w14:paraId="1DE8C914">
      <w:pPr>
        <w:adjustRightInd w:val="0"/>
        <w:snapToGrid w:val="0"/>
        <w:jc w:val="center"/>
        <w:rPr>
          <w:rFonts w:hint="eastAsia" w:ascii="仿宋_GB2312" w:eastAsia="仿宋_GB2312"/>
          <w:color w:val="auto"/>
          <w:sz w:val="32"/>
          <w:szCs w:val="32"/>
        </w:rPr>
      </w:pPr>
    </w:p>
    <w:p w14:paraId="2F3A2E9A">
      <w:pPr>
        <w:adjustRightInd w:val="0"/>
        <w:snapToGrid w:val="0"/>
        <w:jc w:val="center"/>
        <w:rPr>
          <w:rFonts w:hint="eastAsia" w:ascii="仿宋_GB2312" w:eastAsia="仿宋_GB2312"/>
          <w:color w:val="auto"/>
          <w:sz w:val="32"/>
          <w:szCs w:val="32"/>
        </w:rPr>
      </w:pPr>
    </w:p>
    <w:p w14:paraId="49833951">
      <w:pPr>
        <w:adjustRightInd w:val="0"/>
        <w:snapToGrid w:val="0"/>
        <w:jc w:val="center"/>
        <w:rPr>
          <w:rFonts w:hint="eastAsia" w:ascii="仿宋_GB2312" w:eastAsia="仿宋_GB2312"/>
          <w:color w:val="auto"/>
          <w:sz w:val="32"/>
          <w:szCs w:val="32"/>
        </w:rPr>
      </w:pPr>
    </w:p>
    <w:p w14:paraId="622415D4">
      <w:pPr>
        <w:adjustRightInd w:val="0"/>
        <w:snapToGrid w:val="0"/>
        <w:jc w:val="center"/>
        <w:rPr>
          <w:rFonts w:hint="eastAsia" w:ascii="仿宋_GB2312" w:eastAsia="仿宋_GB2312"/>
          <w:color w:val="auto"/>
          <w:sz w:val="32"/>
          <w:szCs w:val="32"/>
        </w:rPr>
      </w:pPr>
    </w:p>
    <w:p w14:paraId="3B61F678">
      <w:pPr>
        <w:adjustRightInd w:val="0"/>
        <w:snapToGrid w:val="0"/>
        <w:jc w:val="center"/>
        <w:rPr>
          <w:rFonts w:hint="eastAsia" w:ascii="仿宋_GB2312" w:eastAsia="仿宋_GB2312"/>
          <w:color w:val="auto"/>
          <w:sz w:val="32"/>
          <w:szCs w:val="32"/>
        </w:rPr>
      </w:pPr>
    </w:p>
    <w:p w14:paraId="28D01A91">
      <w:pPr>
        <w:adjustRightInd w:val="0"/>
        <w:snapToGrid w:val="0"/>
        <w:jc w:val="both"/>
        <w:rPr>
          <w:rFonts w:hint="eastAsia" w:ascii="仿宋_GB2312" w:eastAsia="仿宋_GB2312"/>
          <w:color w:val="auto"/>
          <w:sz w:val="32"/>
          <w:szCs w:val="32"/>
        </w:rPr>
      </w:pPr>
    </w:p>
    <w:p w14:paraId="49C98CE6">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020400</w:t>
      </w:r>
      <w:r>
        <w:rPr>
          <w:rFonts w:hint="eastAsia" w:ascii="仿宋_GB2312" w:eastAsia="仿宋_GB2312"/>
          <w:color w:val="auto"/>
          <w:sz w:val="32"/>
          <w:szCs w:val="32"/>
        </w:rPr>
        <w:tab/>
      </w:r>
      <w:r>
        <w:rPr>
          <w:rFonts w:hint="eastAsia" w:ascii="仿宋_GB2312" w:eastAsia="仿宋_GB2312"/>
          <w:color w:val="auto"/>
          <w:sz w:val="32"/>
          <w:szCs w:val="32"/>
        </w:rPr>
        <w:t>强制扣缴税款、滞纳金、罚款</w:t>
      </w:r>
    </w:p>
    <w:p w14:paraId="7E6AFD07">
      <w:pPr>
        <w:spacing w:line="360" w:lineRule="auto"/>
        <w:rPr>
          <w:rFonts w:hint="eastAsia" w:ascii="仿宋_GB2312" w:eastAsia="仿宋_GB2312"/>
          <w:color w:val="auto"/>
          <w:sz w:val="32"/>
          <w:szCs w:val="32"/>
        </w:rPr>
      </w:pPr>
    </w:p>
    <w:p w14:paraId="6AD74CEA">
      <w:pPr>
        <w:adjustRightInd w:val="0"/>
        <w:snapToGrid w:val="0"/>
        <w:jc w:val="center"/>
        <w:rPr>
          <w:rFonts w:hint="eastAsia" w:ascii="仿宋_GB2312" w:eastAsia="仿宋_GB2312"/>
          <w:color w:val="auto"/>
          <w:sz w:val="32"/>
          <w:szCs w:val="32"/>
        </w:rPr>
        <w:sectPr>
          <w:pgSz w:w="11906" w:h="16838"/>
          <w:pgMar w:top="1440" w:right="1800" w:bottom="1440" w:left="1800" w:header="851" w:footer="992" w:gutter="0"/>
          <w:pgNumType w:fmt="decimal"/>
          <w:cols w:space="720" w:num="1"/>
          <w:docGrid w:type="lines" w:linePitch="312" w:charSpace="0"/>
        </w:sectPr>
      </w:pPr>
      <w:r>
        <w:rPr>
          <w:rFonts w:hint="eastAsia" w:ascii="仿宋_GB2312" w:eastAsia="仿宋_GB2312"/>
          <w:color w:val="auto"/>
          <w:sz w:val="32"/>
          <w:szCs w:val="32"/>
        </w:rPr>
        <w:object>
          <v:shape id="_x0000_i1052" o:spt="75" type="#_x0000_t75" style="height:465.05pt;width:383.3pt;" o:ole="t" filled="f" o:preferrelative="t" stroked="f" coordsize="21600,21600">
            <v:path/>
            <v:fill on="f" focussize="0,0"/>
            <v:stroke on="f"/>
            <v:imagedata r:id="rId61" o:title=""/>
            <o:lock v:ext="edit" aspectratio="t"/>
            <w10:wrap type="none"/>
            <w10:anchorlock/>
          </v:shape>
          <o:OLEObject Type="Embed" ProgID="Visio.Drawing.15" ShapeID="_x0000_i1052" DrawAspect="Content" ObjectID="_1468075752" r:id="rId60">
            <o:LockedField>false</o:LockedField>
          </o:OLEObject>
        </w:object>
      </w:r>
      <w:r>
        <w:rPr>
          <w:rFonts w:hint="eastAsia" w:ascii="仿宋_GB2312" w:eastAsia="仿宋_GB2312"/>
          <w:color w:val="auto"/>
          <w:sz w:val="32"/>
          <w:szCs w:val="32"/>
        </w:rPr>
        <w:br w:type="page"/>
      </w:r>
    </w:p>
    <w:p w14:paraId="41E929DC">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020500</w:t>
      </w:r>
      <w:r>
        <w:rPr>
          <w:rFonts w:hint="eastAsia" w:ascii="仿宋_GB2312" w:eastAsia="仿宋_GB2312"/>
          <w:color w:val="auto"/>
          <w:sz w:val="32"/>
          <w:szCs w:val="32"/>
        </w:rPr>
        <w:tab/>
      </w:r>
      <w:r>
        <w:rPr>
          <w:rFonts w:hint="eastAsia" w:ascii="仿宋_GB2312" w:eastAsia="仿宋_GB2312"/>
          <w:color w:val="auto"/>
          <w:sz w:val="32"/>
          <w:szCs w:val="32"/>
        </w:rPr>
        <w:t>拍卖、变卖商品、货物或者其他财产</w:t>
      </w:r>
    </w:p>
    <w:p w14:paraId="640BB2C7">
      <w:pPr>
        <w:spacing w:line="360" w:lineRule="auto"/>
        <w:rPr>
          <w:rFonts w:hint="eastAsia" w:eastAsia="仿宋_GB2312"/>
          <w:color w:val="auto"/>
          <w:sz w:val="32"/>
          <w:szCs w:val="22"/>
        </w:rPr>
      </w:pPr>
    </w:p>
    <w:p w14:paraId="06697A61">
      <w:pPr>
        <w:tabs>
          <w:tab w:val="left" w:pos="3241"/>
        </w:tabs>
        <w:spacing w:line="360" w:lineRule="auto"/>
        <w:rPr>
          <w:color w:val="auto"/>
        </w:rPr>
      </w:pPr>
      <w:r>
        <w:rPr>
          <w:color w:val="auto"/>
        </w:rPr>
        <w:object>
          <v:shape id="_x0000_i1053" o:spt="75" type="#_x0000_t75" style="height:407.3pt;width:382.55pt;" o:ole="t" filled="f" o:preferrelative="t" stroked="f" coordsize="21600,21600">
            <v:path/>
            <v:fill on="f" focussize="0,0"/>
            <v:stroke on="f"/>
            <v:imagedata r:id="rId63" o:title=""/>
            <o:lock v:ext="edit" aspectratio="t"/>
            <w10:wrap type="none"/>
            <w10:anchorlock/>
          </v:shape>
          <o:OLEObject Type="Embed" ProgID="Visio.Drawing.15" ShapeID="_x0000_i1053" DrawAspect="Content" ObjectID="_1468075753" r:id="rId62">
            <o:LockedField>false</o:LockedField>
          </o:OLEObject>
        </w:object>
      </w:r>
    </w:p>
    <w:p w14:paraId="2E83E5E2">
      <w:pPr>
        <w:spacing w:line="360" w:lineRule="auto"/>
        <w:rPr>
          <w:rFonts w:hint="eastAsia" w:eastAsia="仿宋_GB2312"/>
          <w:color w:val="auto"/>
          <w:sz w:val="32"/>
          <w:szCs w:val="22"/>
        </w:rPr>
      </w:pPr>
    </w:p>
    <w:p w14:paraId="6E90DD37">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030101</w:t>
      </w:r>
      <w:r>
        <w:rPr>
          <w:rFonts w:hint="eastAsia" w:ascii="仿宋_GB2312" w:eastAsia="仿宋_GB2312"/>
          <w:color w:val="auto"/>
          <w:sz w:val="32"/>
          <w:szCs w:val="32"/>
          <w:lang w:eastAsia="zh-CN"/>
        </w:rPr>
        <w:t>、</w:t>
      </w:r>
      <w:r>
        <w:rPr>
          <w:rFonts w:hint="eastAsia" w:ascii="仿宋_GB2312" w:eastAsia="仿宋_GB2312"/>
          <w:color w:val="auto"/>
          <w:sz w:val="32"/>
          <w:szCs w:val="32"/>
        </w:rPr>
        <w:t>03010</w:t>
      </w:r>
      <w:r>
        <w:rPr>
          <w:rFonts w:hint="eastAsia" w:ascii="仿宋_GB2312" w:eastAsia="仿宋_GB2312"/>
          <w:color w:val="auto"/>
          <w:sz w:val="32"/>
          <w:szCs w:val="32"/>
          <w:lang w:val="en-US" w:eastAsia="zh-CN"/>
        </w:rPr>
        <w:t xml:space="preserve">6 </w:t>
      </w:r>
      <w:r>
        <w:rPr>
          <w:rFonts w:hint="eastAsia" w:ascii="仿宋_GB2312" w:eastAsia="仿宋_GB2312"/>
          <w:color w:val="auto"/>
          <w:sz w:val="32"/>
          <w:szCs w:val="32"/>
        </w:rPr>
        <w:t>税务检查</w:t>
      </w:r>
    </w:p>
    <w:p w14:paraId="741381B6">
      <w:pPr>
        <w:adjustRightInd w:val="0"/>
        <w:snapToGrid w:val="0"/>
        <w:spacing w:line="580" w:lineRule="exact"/>
        <w:rPr>
          <w:rFonts w:hint="eastAsia" w:ascii="仿宋_GB2312" w:eastAsia="仿宋_GB2312"/>
          <w:color w:val="auto"/>
          <w:sz w:val="32"/>
          <w:szCs w:val="32"/>
        </w:rPr>
      </w:pPr>
    </w:p>
    <w:p w14:paraId="0797ADEB">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54" o:spt="75" type="#_x0000_t75" style="height:496.2pt;width:415.2pt;" o:ole="t" filled="f" o:preferrelative="t" stroked="f" coordsize="21600,21600">
            <v:path/>
            <v:fill on="f" focussize="0,0"/>
            <v:stroke on="f"/>
            <v:imagedata r:id="rId65" o:title=""/>
            <o:lock v:ext="edit" aspectratio="t"/>
            <w10:wrap type="none"/>
            <w10:anchorlock/>
          </v:shape>
          <o:OLEObject Type="Embed" ProgID="Visio.Drawing.15" ShapeID="_x0000_i1054" DrawAspect="Content" ObjectID="_1468075754" r:id="rId64">
            <o:LockedField>false</o:LockedField>
          </o:OLEObject>
        </w:object>
      </w:r>
    </w:p>
    <w:p w14:paraId="6978A455">
      <w:pPr>
        <w:jc w:val="center"/>
        <w:rPr>
          <w:rFonts w:hint="eastAsia" w:ascii="仿宋_GB2312" w:eastAsia="仿宋_GB2312"/>
          <w:color w:val="auto"/>
          <w:sz w:val="32"/>
          <w:szCs w:val="32"/>
        </w:rPr>
      </w:pPr>
    </w:p>
    <w:p w14:paraId="0E41883B">
      <w:pPr>
        <w:jc w:val="center"/>
        <w:rPr>
          <w:rFonts w:hint="eastAsia" w:ascii="仿宋_GB2312" w:eastAsia="仿宋_GB2312"/>
          <w:color w:val="auto"/>
          <w:sz w:val="32"/>
          <w:szCs w:val="32"/>
        </w:rPr>
      </w:pPr>
    </w:p>
    <w:p w14:paraId="2DBB6279">
      <w:pPr>
        <w:jc w:val="center"/>
        <w:rPr>
          <w:rFonts w:hint="eastAsia" w:ascii="仿宋_GB2312" w:eastAsia="仿宋_GB2312"/>
          <w:color w:val="auto"/>
          <w:sz w:val="32"/>
          <w:szCs w:val="32"/>
        </w:rPr>
      </w:pPr>
    </w:p>
    <w:p w14:paraId="066D7C41">
      <w:pPr>
        <w:jc w:val="center"/>
        <w:rPr>
          <w:rFonts w:hint="eastAsia" w:ascii="仿宋_GB2312" w:eastAsia="仿宋_GB2312"/>
          <w:color w:val="auto"/>
          <w:sz w:val="32"/>
          <w:szCs w:val="32"/>
        </w:rPr>
      </w:pPr>
    </w:p>
    <w:p w14:paraId="6CA4ED2D">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030300</w:t>
      </w:r>
      <w:r>
        <w:rPr>
          <w:rFonts w:hint="eastAsia" w:ascii="仿宋_GB2312" w:eastAsia="仿宋_GB2312"/>
          <w:color w:val="auto"/>
          <w:sz w:val="32"/>
          <w:szCs w:val="32"/>
        </w:rPr>
        <w:tab/>
      </w:r>
      <w:r>
        <w:rPr>
          <w:rFonts w:hint="eastAsia" w:ascii="仿宋_GB2312" w:eastAsia="仿宋_GB2312"/>
          <w:color w:val="auto"/>
          <w:sz w:val="32"/>
          <w:szCs w:val="32"/>
        </w:rPr>
        <w:t>纳税调整</w:t>
      </w:r>
    </w:p>
    <w:p w14:paraId="41B6A1DB">
      <w:pPr>
        <w:adjustRightInd w:val="0"/>
        <w:snapToGrid w:val="0"/>
        <w:spacing w:line="580" w:lineRule="exact"/>
        <w:rPr>
          <w:rFonts w:hint="eastAsia" w:eastAsia="仿宋_GB2312"/>
          <w:color w:val="auto"/>
          <w:sz w:val="32"/>
          <w:szCs w:val="22"/>
        </w:rPr>
      </w:pPr>
    </w:p>
    <w:p w14:paraId="7FC6AF0B">
      <w:pPr>
        <w:jc w:val="center"/>
        <w:rPr>
          <w:color w:val="auto"/>
        </w:rPr>
      </w:pPr>
      <w:r>
        <w:rPr>
          <w:color w:val="auto"/>
        </w:rPr>
        <w:object>
          <v:shape id="_x0000_i1055" o:spt="75" type="#_x0000_t75" style="height:377.05pt;width:428.9pt;" o:ole="t" filled="f" o:preferrelative="t" stroked="f" coordsize="21600,21600">
            <v:path/>
            <v:fill on="f" focussize="0,0"/>
            <v:stroke on="f"/>
            <v:imagedata r:id="rId67" o:title=""/>
            <o:lock v:ext="edit" aspectratio="t"/>
            <w10:wrap type="none"/>
            <w10:anchorlock/>
          </v:shape>
          <o:OLEObject Type="Embed" ProgID="Visio.Drawing.15" ShapeID="_x0000_i1055" DrawAspect="Content" ObjectID="_1468075755" r:id="rId66">
            <o:LockedField>false</o:LockedField>
          </o:OLEObject>
        </w:object>
      </w:r>
    </w:p>
    <w:p w14:paraId="49FF79A1">
      <w:pPr>
        <w:jc w:val="center"/>
        <w:rPr>
          <w:color w:val="auto"/>
        </w:rPr>
      </w:pPr>
    </w:p>
    <w:p w14:paraId="35E4C279">
      <w:pPr>
        <w:jc w:val="center"/>
        <w:rPr>
          <w:color w:val="auto"/>
        </w:rPr>
      </w:pPr>
    </w:p>
    <w:p w14:paraId="136896CA">
      <w:pPr>
        <w:jc w:val="center"/>
        <w:rPr>
          <w:color w:val="auto"/>
        </w:rPr>
      </w:pPr>
    </w:p>
    <w:p w14:paraId="2E67A40E">
      <w:pPr>
        <w:jc w:val="center"/>
        <w:rPr>
          <w:color w:val="auto"/>
        </w:rPr>
      </w:pPr>
    </w:p>
    <w:p w14:paraId="35A92263">
      <w:pPr>
        <w:jc w:val="center"/>
        <w:rPr>
          <w:color w:val="auto"/>
        </w:rPr>
      </w:pPr>
    </w:p>
    <w:p w14:paraId="22A59470">
      <w:pPr>
        <w:jc w:val="center"/>
        <w:rPr>
          <w:color w:val="auto"/>
        </w:rPr>
      </w:pPr>
    </w:p>
    <w:p w14:paraId="689198E7">
      <w:pPr>
        <w:jc w:val="center"/>
        <w:rPr>
          <w:color w:val="auto"/>
        </w:rPr>
      </w:pPr>
    </w:p>
    <w:p w14:paraId="1E338BF6">
      <w:pPr>
        <w:jc w:val="center"/>
        <w:rPr>
          <w:color w:val="auto"/>
        </w:rPr>
      </w:pPr>
    </w:p>
    <w:p w14:paraId="2EC72B3E">
      <w:pPr>
        <w:jc w:val="center"/>
        <w:rPr>
          <w:color w:val="auto"/>
        </w:rPr>
      </w:pPr>
    </w:p>
    <w:p w14:paraId="356678BC">
      <w:pPr>
        <w:jc w:val="center"/>
        <w:rPr>
          <w:color w:val="auto"/>
        </w:rPr>
      </w:pPr>
    </w:p>
    <w:p w14:paraId="0C7CC1DB">
      <w:pPr>
        <w:jc w:val="center"/>
        <w:rPr>
          <w:color w:val="auto"/>
        </w:rPr>
      </w:pPr>
    </w:p>
    <w:p w14:paraId="51500055">
      <w:pPr>
        <w:jc w:val="center"/>
        <w:rPr>
          <w:color w:val="auto"/>
        </w:rPr>
      </w:pPr>
    </w:p>
    <w:p w14:paraId="406DA323">
      <w:pPr>
        <w:jc w:val="center"/>
        <w:rPr>
          <w:color w:val="auto"/>
        </w:rPr>
      </w:pPr>
    </w:p>
    <w:p w14:paraId="3C3AA622">
      <w:pPr>
        <w:jc w:val="center"/>
        <w:rPr>
          <w:color w:val="auto"/>
        </w:rPr>
      </w:pPr>
    </w:p>
    <w:p w14:paraId="70DDE7B7">
      <w:pPr>
        <w:jc w:val="center"/>
        <w:rPr>
          <w:color w:val="auto"/>
        </w:rPr>
      </w:pPr>
    </w:p>
    <w:p w14:paraId="378846C8">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w:t>
      </w:r>
      <w:r>
        <w:rPr>
          <w:rFonts w:hint="eastAsia" w:ascii="仿宋_GB2312" w:eastAsia="仿宋_GB2312"/>
          <w:color w:val="auto"/>
          <w:sz w:val="32"/>
          <w:szCs w:val="32"/>
          <w:lang w:val="en-US" w:eastAsia="zh-CN"/>
        </w:rPr>
        <w:t>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涉税专业服务执业情况检查</w:t>
      </w:r>
    </w:p>
    <w:p w14:paraId="28B762DD">
      <w:pPr>
        <w:rPr>
          <w:rFonts w:hint="eastAsia" w:ascii="仿宋_GB2312" w:eastAsia="仿宋_GB2312"/>
          <w:color w:val="auto"/>
          <w:sz w:val="32"/>
          <w:szCs w:val="32"/>
        </w:rPr>
      </w:pPr>
    </w:p>
    <w:p w14:paraId="2ED4578C">
      <w:pPr>
        <w:rPr>
          <w:rFonts w:hint="eastAsia" w:ascii="仿宋_GB2312" w:eastAsia="仿宋_GB2312"/>
          <w:color w:val="auto"/>
          <w:sz w:val="32"/>
          <w:szCs w:val="32"/>
        </w:rPr>
      </w:pPr>
      <w:r>
        <w:rPr>
          <w:rFonts w:hint="eastAsia" w:ascii="仿宋_GB2312" w:eastAsia="仿宋_GB2312"/>
          <w:sz w:val="32"/>
          <w:szCs w:val="32"/>
        </w:rPr>
        <w:object>
          <v:shape id="_x0000_i1056" o:spt="75" type="#_x0000_t75" style="height:326.45pt;width:414.85pt;" o:ole="t" filled="f" o:preferrelative="t" stroked="f" coordsize="21600,21600">
            <v:path/>
            <v:fill on="f" focussize="0,0"/>
            <v:stroke on="f"/>
            <v:imagedata r:id="rId69" o:title=""/>
            <o:lock v:ext="edit" aspectratio="f"/>
            <w10:wrap type="none"/>
            <w10:anchorlock/>
          </v:shape>
          <o:OLEObject Type="Embed" ProgID="Visio.Drawing.15" ShapeID="_x0000_i1056" DrawAspect="Content" ObjectID="_1468075756" r:id="rId68">
            <o:LockedField>false</o:LockedField>
          </o:OLEObject>
        </w:object>
      </w:r>
    </w:p>
    <w:p w14:paraId="4E82AABE">
      <w:pPr>
        <w:rPr>
          <w:rFonts w:hint="eastAsia" w:ascii="仿宋_GB2312" w:eastAsia="仿宋_GB2312"/>
          <w:color w:val="auto"/>
          <w:sz w:val="32"/>
          <w:szCs w:val="32"/>
        </w:rPr>
      </w:pPr>
    </w:p>
    <w:p w14:paraId="5CA04E80">
      <w:pPr>
        <w:rPr>
          <w:rFonts w:hint="eastAsia" w:ascii="仿宋_GB2312" w:eastAsia="仿宋_GB2312"/>
          <w:color w:val="auto"/>
          <w:sz w:val="32"/>
          <w:szCs w:val="32"/>
        </w:rPr>
      </w:pPr>
    </w:p>
    <w:p w14:paraId="1CA2D4B8">
      <w:pPr>
        <w:rPr>
          <w:rFonts w:hint="eastAsia" w:ascii="仿宋_GB2312" w:eastAsia="仿宋_GB2312"/>
          <w:color w:val="auto"/>
          <w:sz w:val="32"/>
          <w:szCs w:val="32"/>
        </w:rPr>
      </w:pPr>
    </w:p>
    <w:p w14:paraId="43C673B1">
      <w:pPr>
        <w:rPr>
          <w:rFonts w:hint="eastAsia" w:ascii="仿宋_GB2312" w:eastAsia="仿宋_GB2312"/>
          <w:color w:val="auto"/>
          <w:sz w:val="32"/>
          <w:szCs w:val="32"/>
        </w:rPr>
      </w:pPr>
    </w:p>
    <w:p w14:paraId="6BE4407B">
      <w:pPr>
        <w:rPr>
          <w:rFonts w:hint="eastAsia" w:ascii="仿宋_GB2312" w:eastAsia="仿宋_GB2312"/>
          <w:color w:val="auto"/>
          <w:sz w:val="32"/>
          <w:szCs w:val="32"/>
        </w:rPr>
      </w:pPr>
    </w:p>
    <w:p w14:paraId="4741F2BE">
      <w:pPr>
        <w:rPr>
          <w:rFonts w:hint="eastAsia" w:ascii="仿宋_GB2312" w:eastAsia="仿宋_GB2312"/>
          <w:color w:val="auto"/>
          <w:sz w:val="32"/>
          <w:szCs w:val="32"/>
        </w:rPr>
      </w:pPr>
    </w:p>
    <w:p w14:paraId="7589809D">
      <w:pPr>
        <w:rPr>
          <w:rFonts w:hint="eastAsia" w:ascii="仿宋_GB2312" w:eastAsia="仿宋_GB2312"/>
          <w:color w:val="auto"/>
          <w:sz w:val="32"/>
          <w:szCs w:val="32"/>
        </w:rPr>
      </w:pPr>
    </w:p>
    <w:p w14:paraId="64799B95">
      <w:pPr>
        <w:rPr>
          <w:rFonts w:hint="eastAsia" w:ascii="仿宋_GB2312" w:eastAsia="仿宋_GB2312"/>
          <w:color w:val="auto"/>
          <w:sz w:val="32"/>
          <w:szCs w:val="32"/>
        </w:rPr>
      </w:pPr>
    </w:p>
    <w:p w14:paraId="4FE53A55">
      <w:pPr>
        <w:rPr>
          <w:rFonts w:hint="eastAsia" w:ascii="仿宋_GB2312" w:eastAsia="仿宋_GB2312"/>
          <w:color w:val="auto"/>
          <w:sz w:val="32"/>
          <w:szCs w:val="32"/>
        </w:rPr>
      </w:pPr>
    </w:p>
    <w:p w14:paraId="25E7F2B2">
      <w:pPr>
        <w:rPr>
          <w:rFonts w:hint="eastAsia" w:ascii="仿宋_GB2312" w:eastAsia="仿宋_GB2312"/>
          <w:color w:val="auto"/>
          <w:sz w:val="32"/>
          <w:szCs w:val="32"/>
        </w:rPr>
      </w:pPr>
    </w:p>
    <w:p w14:paraId="2A7CEE88">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20</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重大税务案件审理</w:t>
      </w:r>
    </w:p>
    <w:p w14:paraId="5CA4343E">
      <w:pPr>
        <w:rPr>
          <w:rFonts w:hint="eastAsia" w:ascii="仿宋_GB2312" w:eastAsia="仿宋_GB2312"/>
          <w:color w:val="auto"/>
          <w:sz w:val="32"/>
          <w:szCs w:val="32"/>
        </w:rPr>
      </w:pPr>
    </w:p>
    <w:p w14:paraId="6DFE9A16">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57" o:spt="75" type="#_x0000_t75" style="height:463.35pt;width:415.1pt;" o:ole="t" filled="f" o:preferrelative="t" stroked="f" coordsize="21600,21600">
            <v:path/>
            <v:fill on="f" focussize="0,0"/>
            <v:stroke on="f"/>
            <v:imagedata r:id="rId71" o:title=""/>
            <o:lock v:ext="edit" aspectratio="t"/>
            <w10:wrap type="none"/>
            <w10:anchorlock/>
          </v:shape>
          <o:OLEObject Type="Embed" ProgID="Visio.Drawing.15" ShapeID="_x0000_i1057" DrawAspect="Content" ObjectID="_1468075757" r:id="rId70">
            <o:LockedField>false</o:LockedField>
          </o:OLEObject>
        </w:object>
      </w:r>
    </w:p>
    <w:p w14:paraId="4627A9BC">
      <w:pPr>
        <w:jc w:val="center"/>
        <w:rPr>
          <w:rFonts w:hint="eastAsia" w:ascii="仿宋_GB2312" w:eastAsia="仿宋_GB2312"/>
          <w:color w:val="auto"/>
          <w:sz w:val="32"/>
          <w:szCs w:val="32"/>
        </w:rPr>
      </w:pPr>
    </w:p>
    <w:p w14:paraId="50EEEC4F">
      <w:pPr>
        <w:jc w:val="center"/>
        <w:rPr>
          <w:rFonts w:hint="eastAsia" w:ascii="仿宋_GB2312" w:eastAsia="仿宋_GB2312"/>
          <w:color w:val="auto"/>
          <w:sz w:val="32"/>
          <w:szCs w:val="32"/>
        </w:rPr>
      </w:pPr>
    </w:p>
    <w:p w14:paraId="7154EB82">
      <w:pPr>
        <w:jc w:val="center"/>
        <w:rPr>
          <w:rFonts w:hint="eastAsia" w:ascii="仿宋_GB2312" w:eastAsia="仿宋_GB2312"/>
          <w:color w:val="auto"/>
          <w:sz w:val="32"/>
          <w:szCs w:val="32"/>
        </w:rPr>
      </w:pPr>
    </w:p>
    <w:p w14:paraId="0E616C95">
      <w:pPr>
        <w:jc w:val="center"/>
        <w:rPr>
          <w:rFonts w:hint="eastAsia" w:ascii="仿宋_GB2312" w:eastAsia="仿宋_GB2312"/>
          <w:color w:val="auto"/>
          <w:sz w:val="32"/>
          <w:szCs w:val="32"/>
        </w:rPr>
      </w:pPr>
    </w:p>
    <w:p w14:paraId="7E5BB33A">
      <w:pPr>
        <w:jc w:val="center"/>
        <w:rPr>
          <w:rFonts w:hint="eastAsia" w:ascii="仿宋_GB2312" w:eastAsia="仿宋_GB2312"/>
          <w:color w:val="auto"/>
          <w:sz w:val="32"/>
          <w:szCs w:val="32"/>
        </w:rPr>
      </w:pPr>
    </w:p>
    <w:p w14:paraId="19616E93">
      <w:pPr>
        <w:numPr>
          <w:ilvl w:val="0"/>
          <w:numId w:val="0"/>
        </w:numPr>
        <w:rPr>
          <w:rFonts w:hint="eastAsia" w:ascii="黑体" w:hAnsi="黑体" w:eastAsia="黑体"/>
          <w:color w:val="auto"/>
          <w:sz w:val="32"/>
          <w:lang w:val="en-US" w:eastAsia="zh-CN"/>
        </w:rPr>
      </w:pPr>
      <w:r>
        <w:rPr>
          <w:rFonts w:hint="eastAsia" w:ascii="黑体" w:hAnsi="黑体" w:eastAsia="黑体" w:cs="黑体"/>
          <w:color w:val="auto"/>
          <w:sz w:val="32"/>
          <w:szCs w:val="32"/>
          <w:lang w:eastAsia="zh-CN"/>
        </w:rPr>
        <w:t>五、</w:t>
      </w:r>
      <w:r>
        <w:rPr>
          <w:rFonts w:hint="eastAsia" w:ascii="黑体" w:hAnsi="黑体" w:eastAsia="黑体" w:cs="黑体"/>
          <w:color w:val="auto"/>
          <w:sz w:val="32"/>
          <w:lang w:eastAsia="zh-CN"/>
        </w:rPr>
        <w:t>政策法规</w:t>
      </w:r>
      <w:r>
        <w:rPr>
          <w:rFonts w:hint="eastAsia" w:ascii="黑体" w:hAnsi="黑体" w:eastAsia="黑体" w:cs="黑体"/>
          <w:color w:val="auto"/>
          <w:sz w:val="32"/>
          <w:lang w:val="en-US" w:eastAsia="zh-CN"/>
        </w:rPr>
        <w:t xml:space="preserve"> </w:t>
      </w:r>
    </w:p>
    <w:p w14:paraId="42B01569">
      <w:pPr>
        <w:numPr>
          <w:ilvl w:val="0"/>
          <w:numId w:val="0"/>
        </w:numPr>
        <w:rPr>
          <w:rFonts w:hint="eastAsia" w:ascii="黑体" w:hAnsi="黑体" w:eastAsia="黑体"/>
          <w:color w:val="auto"/>
          <w:sz w:val="32"/>
        </w:rPr>
      </w:pPr>
    </w:p>
    <w:p w14:paraId="6AB0D301">
      <w:pPr>
        <w:rPr>
          <w:rFonts w:hint="eastAsia" w:asciiTheme="minorEastAsia" w:hAnsiTheme="minorEastAsia" w:eastAsiaTheme="minorEastAsia" w:cstheme="minorEastAsia"/>
          <w:i w:val="0"/>
          <w:color w:val="000000"/>
          <w:kern w:val="0"/>
          <w:sz w:val="24"/>
          <w:szCs w:val="24"/>
          <w:u w:val="none"/>
          <w:lang w:val="en-US" w:eastAsia="zh-CN" w:bidi="ar"/>
        </w:rPr>
      </w:pPr>
      <w:r>
        <w:rPr>
          <w:rFonts w:hint="eastAsia" w:ascii="仿宋_GB2312" w:hAnsi="仿宋_GB2312" w:eastAsia="仿宋_GB2312" w:cs="仿宋_GB2312"/>
          <w:color w:val="auto"/>
          <w:sz w:val="32"/>
        </w:rPr>
        <w:t>090100</w:t>
      </w:r>
      <w:r>
        <w:rPr>
          <w:rFonts w:hint="eastAsia" w:ascii="仿宋_GB2312" w:hAnsi="仿宋_GB2312" w:eastAsia="仿宋_GB2312" w:cs="仿宋_GB2312"/>
          <w:color w:val="auto"/>
          <w:sz w:val="32"/>
          <w:lang w:val="en-US" w:eastAsia="zh-CN"/>
        </w:rPr>
        <w:t xml:space="preserve"> </w:t>
      </w:r>
      <w:bookmarkStart w:id="0" w:name="_GoBack"/>
      <w:bookmarkEnd w:id="0"/>
      <w:r>
        <w:rPr>
          <w:rFonts w:hint="eastAsia" w:ascii="仿宋_GB2312" w:hAnsi="Times New Roman" w:eastAsia="仿宋_GB2312" w:cs="Times New Roman"/>
          <w:color w:val="auto"/>
          <w:sz w:val="32"/>
          <w:szCs w:val="32"/>
          <w:lang w:val="en-US" w:eastAsia="zh-CN"/>
        </w:rPr>
        <w:t>研究制定贯彻执行税收、社会保险费和有关非税收入法律、法规、规章和规范性文件的具体实施办法</w:t>
      </w:r>
    </w:p>
    <w:p w14:paraId="312791DE">
      <w:pPr>
        <w:rPr>
          <w:rFonts w:hint="eastAsia" w:asciiTheme="minorEastAsia" w:hAnsiTheme="minorEastAsia" w:eastAsiaTheme="minorEastAsia" w:cstheme="minorEastAsia"/>
          <w:i w:val="0"/>
          <w:color w:val="000000"/>
          <w:kern w:val="0"/>
          <w:sz w:val="24"/>
          <w:szCs w:val="24"/>
          <w:u w:val="none"/>
          <w:lang w:val="en-US" w:eastAsia="zh-CN" w:bidi="ar"/>
        </w:rPr>
      </w:pPr>
    </w:p>
    <w:p w14:paraId="7B285986">
      <w:pPr>
        <w:jc w:val="center"/>
        <w:rPr>
          <w:color w:val="auto"/>
        </w:rPr>
      </w:pPr>
      <w:r>
        <w:rPr>
          <w:color w:val="auto"/>
        </w:rPr>
        <w:object>
          <v:shape id="_x0000_i1058" o:spt="75" type="#_x0000_t75" style="height:526.6pt;width:415pt;" o:ole="t" filled="f" o:preferrelative="t" stroked="f" coordsize="21600,21600">
            <v:path/>
            <v:fill on="f" focussize="0,0"/>
            <v:stroke on="f"/>
            <v:imagedata r:id="rId73" o:title=""/>
            <o:lock v:ext="edit" aspectratio="t"/>
            <w10:wrap type="none"/>
            <w10:anchorlock/>
          </v:shape>
          <o:OLEObject Type="Embed" ProgID="Visio.Drawing.15" ShapeID="_x0000_i1058" DrawAspect="Content" ObjectID="_1468075758" r:id="rId72">
            <o:LockedField>false</o:LockedField>
          </o:OLEObject>
        </w:object>
      </w:r>
    </w:p>
    <w:p w14:paraId="7CB46342">
      <w:pPr>
        <w:jc w:val="center"/>
        <w:rPr>
          <w:color w:val="auto"/>
        </w:rPr>
      </w:pPr>
    </w:p>
    <w:p w14:paraId="20C5C94E">
      <w:pPr>
        <w:numPr>
          <w:ilvl w:val="0"/>
          <w:numId w:val="0"/>
        </w:numPr>
        <w:rPr>
          <w:rFonts w:hint="eastAsia" w:ascii="仿宋_GB2312" w:hAnsi="仿宋" w:eastAsia="仿宋_GB2312"/>
          <w:color w:val="auto"/>
          <w:sz w:val="32"/>
          <w:szCs w:val="32"/>
          <w:lang w:eastAsia="zh-CN"/>
        </w:rPr>
      </w:pPr>
      <w:r>
        <w:rPr>
          <w:rFonts w:hint="eastAsia" w:ascii="黑体" w:hAnsi="黑体" w:eastAsia="黑体" w:cs="黑体"/>
          <w:color w:val="auto"/>
          <w:sz w:val="32"/>
          <w:szCs w:val="32"/>
          <w:lang w:eastAsia="zh-CN"/>
        </w:rPr>
        <w:t>六、其他</w:t>
      </w:r>
    </w:p>
    <w:p w14:paraId="25CF0A84">
      <w:pPr>
        <w:numPr>
          <w:ilvl w:val="0"/>
          <w:numId w:val="0"/>
        </w:numPr>
        <w:rPr>
          <w:rFonts w:hint="eastAsia" w:ascii="仿宋_GB2312" w:hAnsi="仿宋" w:eastAsia="仿宋_GB2312"/>
          <w:color w:val="auto"/>
          <w:sz w:val="32"/>
          <w:szCs w:val="32"/>
          <w:lang w:eastAsia="zh-CN"/>
        </w:rPr>
      </w:pPr>
    </w:p>
    <w:p w14:paraId="62C5A850">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政府信息公开</w:t>
      </w:r>
    </w:p>
    <w:p w14:paraId="1A1C01E6">
      <w:pPr>
        <w:adjustRightInd w:val="0"/>
        <w:snapToGrid w:val="0"/>
        <w:spacing w:line="620" w:lineRule="exact"/>
        <w:rPr>
          <w:rFonts w:hint="eastAsia" w:ascii="仿宋_GB2312" w:eastAsia="仿宋_GB2312"/>
          <w:color w:val="auto"/>
          <w:sz w:val="32"/>
          <w:szCs w:val="32"/>
        </w:rPr>
      </w:pPr>
    </w:p>
    <w:p w14:paraId="04386C3C">
      <w:pPr>
        <w:jc w:val="center"/>
        <w:rPr>
          <w:color w:val="auto"/>
        </w:rPr>
      </w:pPr>
      <w:r>
        <w:rPr>
          <w:color w:val="auto"/>
        </w:rPr>
        <w:object>
          <v:shape id="_x0000_i1059" o:spt="75" type="#_x0000_t75" style="height:293.4pt;width:415.15pt;" o:ole="t" filled="f" o:preferrelative="t" stroked="f" coordsize="21600,21600">
            <v:path/>
            <v:fill on="f" focussize="0,0"/>
            <v:stroke on="f"/>
            <v:imagedata r:id="rId75" o:title=""/>
            <o:lock v:ext="edit" aspectratio="t"/>
            <w10:wrap type="none"/>
            <w10:anchorlock/>
          </v:shape>
          <o:OLEObject Type="Embed" ProgID="Visio.Drawing.15" ShapeID="_x0000_i1059" DrawAspect="Content" ObjectID="_1468075759" r:id="rId74">
            <o:LockedField>false</o:LockedField>
          </o:OLEObject>
        </w:object>
      </w:r>
    </w:p>
    <w:p w14:paraId="044D9810">
      <w:pPr>
        <w:jc w:val="center"/>
        <w:rPr>
          <w:color w:val="auto"/>
        </w:rPr>
      </w:pPr>
    </w:p>
    <w:p w14:paraId="351B3F62">
      <w:pPr>
        <w:jc w:val="center"/>
        <w:rPr>
          <w:color w:val="auto"/>
        </w:rPr>
      </w:pPr>
    </w:p>
    <w:p w14:paraId="431EE601">
      <w:pPr>
        <w:jc w:val="center"/>
        <w:rPr>
          <w:color w:val="auto"/>
        </w:rPr>
      </w:pPr>
    </w:p>
    <w:p w14:paraId="2D7E2FD3">
      <w:pPr>
        <w:jc w:val="center"/>
        <w:rPr>
          <w:color w:val="auto"/>
        </w:rPr>
      </w:pPr>
    </w:p>
    <w:p w14:paraId="0A6CA55F">
      <w:pPr>
        <w:jc w:val="center"/>
        <w:rPr>
          <w:color w:val="auto"/>
        </w:rPr>
      </w:pPr>
    </w:p>
    <w:p w14:paraId="5CDA71FD">
      <w:pPr>
        <w:jc w:val="center"/>
        <w:rPr>
          <w:color w:val="auto"/>
        </w:rPr>
      </w:pPr>
    </w:p>
    <w:p w14:paraId="1777AEF4">
      <w:pPr>
        <w:jc w:val="center"/>
        <w:rPr>
          <w:color w:val="auto"/>
        </w:rPr>
      </w:pPr>
    </w:p>
    <w:p w14:paraId="6DCDB704">
      <w:pPr>
        <w:jc w:val="center"/>
        <w:rPr>
          <w:color w:val="auto"/>
        </w:rPr>
      </w:pPr>
    </w:p>
    <w:p w14:paraId="58638BA1">
      <w:pPr>
        <w:jc w:val="center"/>
        <w:rPr>
          <w:color w:val="auto"/>
        </w:rPr>
      </w:pPr>
    </w:p>
    <w:p w14:paraId="7827CE36">
      <w:pPr>
        <w:jc w:val="center"/>
        <w:rPr>
          <w:color w:val="auto"/>
        </w:rPr>
      </w:pPr>
    </w:p>
    <w:p w14:paraId="1660163C">
      <w:pPr>
        <w:jc w:val="center"/>
        <w:rPr>
          <w:color w:val="auto"/>
        </w:rPr>
      </w:pPr>
    </w:p>
    <w:p w14:paraId="3ED0EE55">
      <w:pPr>
        <w:jc w:val="center"/>
        <w:rPr>
          <w:color w:val="auto"/>
        </w:rPr>
      </w:pPr>
    </w:p>
    <w:p w14:paraId="240F34FE">
      <w:pPr>
        <w:jc w:val="center"/>
        <w:rPr>
          <w:color w:val="auto"/>
        </w:rPr>
      </w:pPr>
    </w:p>
    <w:p w14:paraId="3132CC44">
      <w:pPr>
        <w:jc w:val="center"/>
        <w:rPr>
          <w:color w:val="auto"/>
        </w:rPr>
      </w:pPr>
    </w:p>
    <w:p w14:paraId="5B2760DE">
      <w:pPr>
        <w:jc w:val="center"/>
        <w:rPr>
          <w:color w:val="auto"/>
        </w:rPr>
      </w:pPr>
    </w:p>
    <w:p w14:paraId="59223754">
      <w:pPr>
        <w:jc w:val="center"/>
        <w:rPr>
          <w:color w:val="auto"/>
        </w:rPr>
      </w:pPr>
    </w:p>
    <w:p w14:paraId="784884EC">
      <w:pPr>
        <w:jc w:val="center"/>
        <w:rPr>
          <w:color w:val="auto"/>
        </w:rPr>
      </w:pPr>
    </w:p>
    <w:p w14:paraId="2555286D">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信访事项处理</w:t>
      </w:r>
    </w:p>
    <w:p w14:paraId="40ECD53E">
      <w:pPr>
        <w:rPr>
          <w:rFonts w:hint="eastAsia" w:ascii="仿宋_GB2312" w:eastAsia="仿宋_GB2312"/>
          <w:color w:val="auto"/>
          <w:sz w:val="32"/>
          <w:szCs w:val="32"/>
        </w:rPr>
      </w:pPr>
    </w:p>
    <w:p w14:paraId="75FC8580">
      <w:pPr>
        <w:jc w:val="center"/>
        <w:rPr>
          <w:i/>
          <w:iCs/>
          <w:color w:val="auto"/>
        </w:rPr>
      </w:pPr>
    </w:p>
    <w:p w14:paraId="30B27985">
      <w:pPr>
        <w:adjustRightInd w:val="0"/>
        <w:snapToGrid w:val="0"/>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60" o:spt="75" type="#_x0000_t75" style="height:174pt;width:150pt;" o:ole="t" filled="f" o:preferrelative="t" stroked="f" coordsize="21600,21600">
            <v:path/>
            <v:fill on="f" focussize="0,0"/>
            <v:stroke on="f"/>
            <v:imagedata r:id="rId77" o:title=""/>
            <o:lock v:ext="edit" aspectratio="f"/>
            <w10:wrap type="none"/>
            <w10:anchorlock/>
          </v:shape>
          <o:OLEObject Type="Embed" ProgID="Visio.Drawing.15" ShapeID="_x0000_i1060" DrawAspect="Content" ObjectID="_1468075760" r:id="rId76">
            <o:LockedField>false</o:LockedField>
          </o:OLEObject>
        </w:object>
      </w:r>
    </w:p>
    <w:p w14:paraId="3277B2E3">
      <w:pPr>
        <w:jc w:val="center"/>
        <w:rPr>
          <w:rFonts w:hint="eastAsia" w:ascii="仿宋_GB2312" w:eastAsia="仿宋_GB2312"/>
          <w:color w:val="auto"/>
          <w:sz w:val="32"/>
          <w:szCs w:val="32"/>
        </w:rPr>
      </w:pPr>
    </w:p>
    <w:p w14:paraId="3EE401E7">
      <w:pPr>
        <w:jc w:val="center"/>
        <w:rPr>
          <w:rFonts w:hint="eastAsia" w:ascii="仿宋_GB2312" w:eastAsia="仿宋_GB2312"/>
          <w:color w:val="auto"/>
          <w:sz w:val="32"/>
          <w:szCs w:val="32"/>
        </w:rPr>
      </w:pPr>
    </w:p>
    <w:p w14:paraId="7AC1A609">
      <w:pPr>
        <w:jc w:val="center"/>
        <w:rPr>
          <w:rFonts w:hint="eastAsia" w:ascii="仿宋_GB2312" w:eastAsia="仿宋_GB2312"/>
          <w:color w:val="auto"/>
          <w:sz w:val="32"/>
          <w:szCs w:val="32"/>
        </w:rPr>
      </w:pPr>
    </w:p>
    <w:p w14:paraId="22422BA6">
      <w:pPr>
        <w:jc w:val="center"/>
        <w:rPr>
          <w:rFonts w:hint="eastAsia" w:ascii="仿宋_GB2312" w:eastAsia="仿宋_GB2312"/>
          <w:color w:val="auto"/>
          <w:sz w:val="32"/>
          <w:szCs w:val="32"/>
        </w:rPr>
      </w:pPr>
    </w:p>
    <w:p w14:paraId="6B35F923">
      <w:pPr>
        <w:jc w:val="center"/>
        <w:rPr>
          <w:rFonts w:hint="eastAsia" w:ascii="仿宋_GB2312" w:eastAsia="仿宋_GB2312"/>
          <w:color w:val="auto"/>
          <w:sz w:val="32"/>
          <w:szCs w:val="32"/>
        </w:rPr>
      </w:pPr>
    </w:p>
    <w:p w14:paraId="1655E829">
      <w:pPr>
        <w:jc w:val="center"/>
        <w:rPr>
          <w:rFonts w:hint="eastAsia" w:ascii="仿宋_GB2312" w:eastAsia="仿宋_GB2312"/>
          <w:color w:val="auto"/>
          <w:sz w:val="32"/>
          <w:szCs w:val="32"/>
        </w:rPr>
      </w:pPr>
    </w:p>
    <w:p w14:paraId="740EFC48">
      <w:pPr>
        <w:jc w:val="center"/>
        <w:rPr>
          <w:rFonts w:hint="eastAsia" w:ascii="仿宋_GB2312" w:eastAsia="仿宋_GB2312"/>
          <w:color w:val="auto"/>
          <w:sz w:val="32"/>
          <w:szCs w:val="32"/>
        </w:rPr>
      </w:pPr>
    </w:p>
    <w:p w14:paraId="01673553">
      <w:pPr>
        <w:jc w:val="center"/>
        <w:rPr>
          <w:rFonts w:hint="eastAsia" w:ascii="仿宋_GB2312" w:eastAsia="仿宋_GB2312"/>
          <w:color w:val="auto"/>
          <w:sz w:val="32"/>
          <w:szCs w:val="32"/>
        </w:rPr>
      </w:pPr>
    </w:p>
    <w:p w14:paraId="46C44139">
      <w:pPr>
        <w:jc w:val="center"/>
        <w:rPr>
          <w:rFonts w:hint="eastAsia" w:ascii="仿宋_GB2312" w:eastAsia="仿宋_GB2312"/>
          <w:color w:val="auto"/>
          <w:sz w:val="32"/>
          <w:szCs w:val="32"/>
        </w:rPr>
      </w:pPr>
    </w:p>
    <w:p w14:paraId="4918C7AD">
      <w:pPr>
        <w:jc w:val="center"/>
        <w:rPr>
          <w:rFonts w:hint="eastAsia" w:ascii="仿宋_GB2312" w:eastAsia="仿宋_GB2312"/>
          <w:color w:val="auto"/>
          <w:sz w:val="32"/>
          <w:szCs w:val="32"/>
        </w:rPr>
      </w:pPr>
    </w:p>
    <w:p w14:paraId="2C6720EF">
      <w:pPr>
        <w:jc w:val="center"/>
        <w:rPr>
          <w:rFonts w:hint="eastAsia" w:ascii="仿宋_GB2312" w:eastAsia="仿宋_GB2312"/>
          <w:color w:val="auto"/>
          <w:sz w:val="32"/>
          <w:szCs w:val="32"/>
        </w:rPr>
      </w:pPr>
    </w:p>
    <w:p w14:paraId="033DC316">
      <w:pPr>
        <w:jc w:val="center"/>
        <w:rPr>
          <w:rFonts w:hint="eastAsia" w:ascii="仿宋_GB2312" w:eastAsia="仿宋_GB2312"/>
          <w:color w:val="auto"/>
          <w:sz w:val="32"/>
          <w:szCs w:val="32"/>
        </w:rPr>
      </w:pPr>
    </w:p>
    <w:p w14:paraId="664EC748">
      <w:pPr>
        <w:jc w:val="center"/>
        <w:rPr>
          <w:rFonts w:hint="eastAsia" w:ascii="仿宋_GB2312" w:eastAsia="仿宋_GB2312"/>
          <w:color w:val="auto"/>
          <w:sz w:val="32"/>
          <w:szCs w:val="32"/>
        </w:rPr>
      </w:pPr>
    </w:p>
    <w:p w14:paraId="7040E949">
      <w:pPr>
        <w:jc w:val="both"/>
        <w:rPr>
          <w:rFonts w:hint="eastAsia" w:ascii="仿宋_GB2312" w:eastAsia="仿宋_GB2312"/>
          <w:color w:val="auto"/>
          <w:sz w:val="32"/>
          <w:szCs w:val="32"/>
        </w:rPr>
      </w:pPr>
    </w:p>
    <w:p w14:paraId="6E3A99EA">
      <w:pPr>
        <w:adjustRightInd w:val="0"/>
        <w:snapToGrid w:val="0"/>
        <w:jc w:val="left"/>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23</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办理行政复议</w:t>
      </w:r>
    </w:p>
    <w:p w14:paraId="28B75C1C">
      <w:pPr>
        <w:adjustRightInd w:val="0"/>
        <w:snapToGrid w:val="0"/>
        <w:jc w:val="left"/>
        <w:rPr>
          <w:rFonts w:hint="eastAsia" w:ascii="仿宋_GB2312" w:eastAsia="仿宋_GB2312"/>
          <w:color w:val="auto"/>
          <w:sz w:val="32"/>
          <w:szCs w:val="32"/>
        </w:rPr>
      </w:pPr>
    </w:p>
    <w:p w14:paraId="5000E6E9">
      <w:pPr>
        <w:adjustRightInd w:val="0"/>
        <w:snapToGrid w:val="0"/>
        <w:jc w:val="left"/>
        <w:rPr>
          <w:rFonts w:hint="eastAsia" w:ascii="仿宋_GB2312" w:eastAsia="仿宋_GB2312"/>
          <w:color w:val="auto"/>
          <w:sz w:val="32"/>
          <w:szCs w:val="32"/>
        </w:rPr>
      </w:pPr>
    </w:p>
    <w:p w14:paraId="632F4EDB">
      <w:pPr>
        <w:jc w:val="center"/>
        <w:rPr>
          <w:rFonts w:hint="eastAsia" w:ascii="黑体" w:hAnsi="黑体" w:eastAsia="黑体"/>
          <w:color w:val="auto"/>
          <w:sz w:val="32"/>
        </w:rPr>
      </w:pPr>
      <w:r>
        <w:rPr>
          <w:rFonts w:hint="eastAsia" w:ascii="黑体" w:hAnsi="黑体" w:eastAsia="黑体"/>
          <w:color w:val="auto"/>
          <w:sz w:val="32"/>
        </w:rPr>
        <w:object>
          <v:shape id="_x0000_i1061" o:spt="75" type="#_x0000_t75" style="height:174.95pt;width:415.15pt;" o:ole="t" filled="f" o:preferrelative="t" stroked="f" coordsize="21600,21600">
            <v:path/>
            <v:fill on="f" focussize="0,0"/>
            <v:stroke on="f"/>
            <v:imagedata r:id="rId79" o:title=""/>
            <o:lock v:ext="edit" aspectratio="f"/>
            <w10:wrap type="none"/>
            <w10:anchorlock/>
          </v:shape>
          <o:OLEObject Type="Embed" ProgID="Visio.Drawing.15" ShapeID="_x0000_i1061" DrawAspect="Content" ObjectID="_1468075761" r:id="rId78">
            <o:LockedField>false</o:LockedField>
          </o:OLEObject>
        </w:object>
      </w:r>
    </w:p>
    <w:p w14:paraId="52C19C7C">
      <w:pPr>
        <w:rPr>
          <w:rFonts w:hint="eastAsia" w:ascii="黑体" w:hAnsi="黑体" w:eastAsia="黑体"/>
          <w:color w:val="auto"/>
          <w:sz w:val="32"/>
        </w:rPr>
      </w:pPr>
    </w:p>
    <w:p w14:paraId="1BB0D8A0">
      <w:pPr>
        <w:jc w:val="both"/>
        <w:rPr>
          <w:rFonts w:hint="eastAsia"/>
          <w:color w:val="auto"/>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70131AB-4361-4206-84FF-315472311EA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2" w:fontKey="{8C38D9CA-6016-4082-982C-47022C0BDD4D}"/>
  </w:font>
  <w:font w:name="仿宋_GB2312">
    <w:altName w:val="仿宋"/>
    <w:panose1 w:val="02010609030101010101"/>
    <w:charset w:val="86"/>
    <w:family w:val="modern"/>
    <w:pitch w:val="default"/>
    <w:sig w:usb0="00000000" w:usb1="00000000" w:usb2="00000000" w:usb3="00000000" w:csb0="00040000" w:csb1="00000000"/>
    <w:embedRegular r:id="rId3" w:fontKey="{693517E3-D04D-4EEA-AFF5-AF93E574967C}"/>
  </w:font>
  <w:font w:name="仿宋">
    <w:panose1 w:val="02010609060101010101"/>
    <w:charset w:val="86"/>
    <w:family w:val="modern"/>
    <w:pitch w:val="default"/>
    <w:sig w:usb0="800002BF" w:usb1="38CF7CFA" w:usb2="00000016" w:usb3="00000000" w:csb0="00040001" w:csb1="00000000"/>
    <w:embedRegular r:id="rId4" w:fontKey="{D6FE6BC3-08EF-49B9-A58A-E32768FBDC5C}"/>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3BCB15">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EB7D87">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4EB7D87">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6ED3D0">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C5C7A54"/>
    <w:multiLevelType w:val="singleLevel"/>
    <w:tmpl w:val="EC5C7A54"/>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3626602"/>
    <w:rsid w:val="006B1CD5"/>
    <w:rsid w:val="007351E9"/>
    <w:rsid w:val="01AC4CAE"/>
    <w:rsid w:val="03122B77"/>
    <w:rsid w:val="07081914"/>
    <w:rsid w:val="082509A4"/>
    <w:rsid w:val="0D5047DD"/>
    <w:rsid w:val="11DF25F2"/>
    <w:rsid w:val="129B552B"/>
    <w:rsid w:val="156D2500"/>
    <w:rsid w:val="183A7280"/>
    <w:rsid w:val="1D5B1BEF"/>
    <w:rsid w:val="1E38041E"/>
    <w:rsid w:val="1FD24240"/>
    <w:rsid w:val="1FFE710C"/>
    <w:rsid w:val="2A282713"/>
    <w:rsid w:val="2A890A2E"/>
    <w:rsid w:val="2EA64889"/>
    <w:rsid w:val="30443223"/>
    <w:rsid w:val="32752DD7"/>
    <w:rsid w:val="349C4015"/>
    <w:rsid w:val="37830D35"/>
    <w:rsid w:val="39A03B55"/>
    <w:rsid w:val="3B8C061B"/>
    <w:rsid w:val="3F4259D6"/>
    <w:rsid w:val="43626602"/>
    <w:rsid w:val="446E1677"/>
    <w:rsid w:val="483769BE"/>
    <w:rsid w:val="492D756D"/>
    <w:rsid w:val="498A15BF"/>
    <w:rsid w:val="4B6F782D"/>
    <w:rsid w:val="4FBD60DC"/>
    <w:rsid w:val="50292D16"/>
    <w:rsid w:val="53582ADD"/>
    <w:rsid w:val="5509730D"/>
    <w:rsid w:val="56AC476D"/>
    <w:rsid w:val="602A2FEE"/>
    <w:rsid w:val="61EB138D"/>
    <w:rsid w:val="620D2B89"/>
    <w:rsid w:val="622056B0"/>
    <w:rsid w:val="624A2D88"/>
    <w:rsid w:val="64795BDF"/>
    <w:rsid w:val="64EC0BE8"/>
    <w:rsid w:val="65FE57F0"/>
    <w:rsid w:val="6F8F1169"/>
    <w:rsid w:val="714F34A3"/>
    <w:rsid w:val="71FD6508"/>
    <w:rsid w:val="721D3AB9"/>
    <w:rsid w:val="77CD27A2"/>
    <w:rsid w:val="78A74BFE"/>
    <w:rsid w:val="79EA3366"/>
    <w:rsid w:val="7C271598"/>
    <w:rsid w:val="7C57684A"/>
    <w:rsid w:val="7E260A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2.emf"/><Relationship Id="rId82" Type="http://schemas.openxmlformats.org/officeDocument/2006/relationships/fontTable" Target="fontTable.xml"/><Relationship Id="rId81" Type="http://schemas.openxmlformats.org/officeDocument/2006/relationships/numbering" Target="numbering.xml"/><Relationship Id="rId80" Type="http://schemas.openxmlformats.org/officeDocument/2006/relationships/customXml" Target="../customXml/item1.xml"/><Relationship Id="rId8" Type="http://schemas.openxmlformats.org/officeDocument/2006/relationships/oleObject" Target="embeddings/oleObject2.bin"/><Relationship Id="rId79" Type="http://schemas.openxmlformats.org/officeDocument/2006/relationships/image" Target="media/image37.emf"/><Relationship Id="rId78" Type="http://schemas.openxmlformats.org/officeDocument/2006/relationships/oleObject" Target="embeddings/oleObject37.bin"/><Relationship Id="rId77" Type="http://schemas.openxmlformats.org/officeDocument/2006/relationships/image" Target="media/image36.emf"/><Relationship Id="rId76" Type="http://schemas.openxmlformats.org/officeDocument/2006/relationships/oleObject" Target="embeddings/oleObject36.bin"/><Relationship Id="rId75" Type="http://schemas.openxmlformats.org/officeDocument/2006/relationships/image" Target="media/image35.emf"/><Relationship Id="rId74" Type="http://schemas.openxmlformats.org/officeDocument/2006/relationships/oleObject" Target="embeddings/oleObject35.bin"/><Relationship Id="rId73" Type="http://schemas.openxmlformats.org/officeDocument/2006/relationships/image" Target="media/image34.emf"/><Relationship Id="rId72" Type="http://schemas.openxmlformats.org/officeDocument/2006/relationships/oleObject" Target="embeddings/oleObject34.bin"/><Relationship Id="rId71" Type="http://schemas.openxmlformats.org/officeDocument/2006/relationships/image" Target="media/image33.emf"/><Relationship Id="rId70" Type="http://schemas.openxmlformats.org/officeDocument/2006/relationships/oleObject" Target="embeddings/oleObject33.bin"/><Relationship Id="rId7" Type="http://schemas.openxmlformats.org/officeDocument/2006/relationships/image" Target="media/image1.emf"/><Relationship Id="rId69" Type="http://schemas.openxmlformats.org/officeDocument/2006/relationships/image" Target="media/image32.emf"/><Relationship Id="rId68" Type="http://schemas.openxmlformats.org/officeDocument/2006/relationships/oleObject" Target="embeddings/oleObject32.bin"/><Relationship Id="rId67" Type="http://schemas.openxmlformats.org/officeDocument/2006/relationships/image" Target="media/image31.emf"/><Relationship Id="rId66" Type="http://schemas.openxmlformats.org/officeDocument/2006/relationships/oleObject" Target="embeddings/oleObject31.bin"/><Relationship Id="rId65" Type="http://schemas.openxmlformats.org/officeDocument/2006/relationships/image" Target="media/image30.emf"/><Relationship Id="rId64" Type="http://schemas.openxmlformats.org/officeDocument/2006/relationships/oleObject" Target="embeddings/oleObject30.bin"/><Relationship Id="rId63" Type="http://schemas.openxmlformats.org/officeDocument/2006/relationships/image" Target="media/image29.emf"/><Relationship Id="rId62" Type="http://schemas.openxmlformats.org/officeDocument/2006/relationships/oleObject" Target="embeddings/oleObject29.bin"/><Relationship Id="rId61" Type="http://schemas.openxmlformats.org/officeDocument/2006/relationships/image" Target="media/image28.emf"/><Relationship Id="rId60" Type="http://schemas.openxmlformats.org/officeDocument/2006/relationships/oleObject" Target="embeddings/oleObject28.bin"/><Relationship Id="rId6" Type="http://schemas.openxmlformats.org/officeDocument/2006/relationships/oleObject" Target="embeddings/oleObject1.bin"/><Relationship Id="rId59" Type="http://schemas.openxmlformats.org/officeDocument/2006/relationships/image" Target="media/image27.emf"/><Relationship Id="rId58" Type="http://schemas.openxmlformats.org/officeDocument/2006/relationships/oleObject" Target="embeddings/oleObject27.bin"/><Relationship Id="rId57" Type="http://schemas.openxmlformats.org/officeDocument/2006/relationships/image" Target="media/image26.emf"/><Relationship Id="rId56" Type="http://schemas.openxmlformats.org/officeDocument/2006/relationships/oleObject" Target="embeddings/oleObject26.bin"/><Relationship Id="rId55" Type="http://schemas.openxmlformats.org/officeDocument/2006/relationships/image" Target="media/image25.emf"/><Relationship Id="rId54" Type="http://schemas.openxmlformats.org/officeDocument/2006/relationships/oleObject" Target="embeddings/oleObject25.bin"/><Relationship Id="rId53" Type="http://schemas.openxmlformats.org/officeDocument/2006/relationships/image" Target="media/image24.emf"/><Relationship Id="rId52" Type="http://schemas.openxmlformats.org/officeDocument/2006/relationships/oleObject" Target="embeddings/oleObject24.bin"/><Relationship Id="rId51" Type="http://schemas.openxmlformats.org/officeDocument/2006/relationships/image" Target="media/image23.emf"/><Relationship Id="rId50" Type="http://schemas.openxmlformats.org/officeDocument/2006/relationships/oleObject" Target="embeddings/oleObject23.bin"/><Relationship Id="rId5" Type="http://schemas.openxmlformats.org/officeDocument/2006/relationships/theme" Target="theme/theme1.xml"/><Relationship Id="rId49" Type="http://schemas.openxmlformats.org/officeDocument/2006/relationships/image" Target="media/image22.emf"/><Relationship Id="rId48" Type="http://schemas.openxmlformats.org/officeDocument/2006/relationships/oleObject" Target="embeddings/oleObject22.bin"/><Relationship Id="rId47" Type="http://schemas.openxmlformats.org/officeDocument/2006/relationships/image" Target="media/image21.emf"/><Relationship Id="rId46" Type="http://schemas.openxmlformats.org/officeDocument/2006/relationships/oleObject" Target="embeddings/oleObject21.bin"/><Relationship Id="rId45" Type="http://schemas.openxmlformats.org/officeDocument/2006/relationships/image" Target="media/image20.emf"/><Relationship Id="rId44" Type="http://schemas.openxmlformats.org/officeDocument/2006/relationships/oleObject" Target="embeddings/oleObject20.bin"/><Relationship Id="rId43" Type="http://schemas.openxmlformats.org/officeDocument/2006/relationships/image" Target="media/image19.emf"/><Relationship Id="rId42" Type="http://schemas.openxmlformats.org/officeDocument/2006/relationships/oleObject" Target="embeddings/oleObject19.bin"/><Relationship Id="rId41" Type="http://schemas.openxmlformats.org/officeDocument/2006/relationships/image" Target="media/image18.emf"/><Relationship Id="rId40" Type="http://schemas.openxmlformats.org/officeDocument/2006/relationships/oleObject" Target="embeddings/oleObject18.bin"/><Relationship Id="rId4" Type="http://schemas.openxmlformats.org/officeDocument/2006/relationships/footer" Target="footer1.xml"/><Relationship Id="rId39" Type="http://schemas.openxmlformats.org/officeDocument/2006/relationships/image" Target="media/image17.emf"/><Relationship Id="rId38" Type="http://schemas.openxmlformats.org/officeDocument/2006/relationships/oleObject" Target="embeddings/oleObject17.bin"/><Relationship Id="rId37" Type="http://schemas.openxmlformats.org/officeDocument/2006/relationships/image" Target="media/image16.emf"/><Relationship Id="rId36" Type="http://schemas.openxmlformats.org/officeDocument/2006/relationships/oleObject" Target="embeddings/oleObject16.bin"/><Relationship Id="rId35" Type="http://schemas.openxmlformats.org/officeDocument/2006/relationships/image" Target="media/image15.emf"/><Relationship Id="rId34" Type="http://schemas.openxmlformats.org/officeDocument/2006/relationships/oleObject" Target="embeddings/oleObject15.bin"/><Relationship Id="rId33" Type="http://schemas.openxmlformats.org/officeDocument/2006/relationships/image" Target="media/image14.emf"/><Relationship Id="rId32" Type="http://schemas.openxmlformats.org/officeDocument/2006/relationships/oleObject" Target="embeddings/oleObject14.bin"/><Relationship Id="rId31" Type="http://schemas.openxmlformats.org/officeDocument/2006/relationships/image" Target="media/image13.emf"/><Relationship Id="rId30" Type="http://schemas.openxmlformats.org/officeDocument/2006/relationships/oleObject" Target="embeddings/oleObject13.bin"/><Relationship Id="rId3" Type="http://schemas.openxmlformats.org/officeDocument/2006/relationships/header" Target="header1.xml"/><Relationship Id="rId29" Type="http://schemas.openxmlformats.org/officeDocument/2006/relationships/image" Target="media/image12.emf"/><Relationship Id="rId28" Type="http://schemas.openxmlformats.org/officeDocument/2006/relationships/oleObject" Target="embeddings/oleObject12.bin"/><Relationship Id="rId27" Type="http://schemas.openxmlformats.org/officeDocument/2006/relationships/image" Target="media/image11.emf"/><Relationship Id="rId26" Type="http://schemas.openxmlformats.org/officeDocument/2006/relationships/oleObject" Target="embeddings/oleObject11.bin"/><Relationship Id="rId25" Type="http://schemas.openxmlformats.org/officeDocument/2006/relationships/image" Target="media/image10.emf"/><Relationship Id="rId24" Type="http://schemas.openxmlformats.org/officeDocument/2006/relationships/oleObject" Target="embeddings/oleObject10.bin"/><Relationship Id="rId23" Type="http://schemas.openxmlformats.org/officeDocument/2006/relationships/image" Target="media/image9.emf"/><Relationship Id="rId22" Type="http://schemas.openxmlformats.org/officeDocument/2006/relationships/oleObject" Target="embeddings/oleObject9.bin"/><Relationship Id="rId21" Type="http://schemas.openxmlformats.org/officeDocument/2006/relationships/image" Target="media/image8.emf"/><Relationship Id="rId20" Type="http://schemas.openxmlformats.org/officeDocument/2006/relationships/oleObject" Target="embeddings/oleObject8.bin"/><Relationship Id="rId2" Type="http://schemas.openxmlformats.org/officeDocument/2006/relationships/settings" Target="settings.xml"/><Relationship Id="rId19" Type="http://schemas.openxmlformats.org/officeDocument/2006/relationships/image" Target="media/image7.emf"/><Relationship Id="rId18" Type="http://schemas.openxmlformats.org/officeDocument/2006/relationships/oleObject" Target="embeddings/oleObject7.bin"/><Relationship Id="rId17" Type="http://schemas.openxmlformats.org/officeDocument/2006/relationships/image" Target="media/image6.emf"/><Relationship Id="rId16" Type="http://schemas.openxmlformats.org/officeDocument/2006/relationships/oleObject" Target="embeddings/oleObject6.bin"/><Relationship Id="rId15" Type="http://schemas.openxmlformats.org/officeDocument/2006/relationships/image" Target="media/image5.emf"/><Relationship Id="rId14" Type="http://schemas.openxmlformats.org/officeDocument/2006/relationships/oleObject" Target="embeddings/oleObject5.bin"/><Relationship Id="rId13" Type="http://schemas.openxmlformats.org/officeDocument/2006/relationships/image" Target="media/image4.emf"/><Relationship Id="rId12" Type="http://schemas.openxmlformats.org/officeDocument/2006/relationships/oleObject" Target="embeddings/oleObject4.bin"/><Relationship Id="rId11" Type="http://schemas.openxmlformats.org/officeDocument/2006/relationships/image" Target="media/image3.emf"/><Relationship Id="rId10" Type="http://schemas.openxmlformats.org/officeDocument/2006/relationships/oleObject" Target="embeddings/oleObject3.bin"/><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37</Pages>
  <Words>573</Words>
  <Characters>753</Characters>
  <Lines>0</Lines>
  <Paragraphs>0</Paragraphs>
  <TotalTime>3</TotalTime>
  <ScaleCrop>false</ScaleCrop>
  <LinksUpToDate>false</LinksUpToDate>
  <CharactersWithSpaces>789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2025-02-21T01:38:00Z</dcterms:created>
  <dc:creator>蔡倩雯</dc:creator>
  <cp:lastModifiedBy>随时随地</cp:lastModifiedBy>
  <dcterms:modified xsi:type="dcterms:W3CDTF">2026-09-26T06:51:46Z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eyJoZGlkIjoiNzI1MzljODBiNDliMzEyMzFlZWNlN2EzYjU0N2YzMWEiLCJ1c2VySWQiOiIzNDMwNjYxODUifQ==</vt:lpwstr>
  </property>
  <property fmtid="{D5CDD505-2E9C-101B-9397-08002B2CF9AE}" pid="4" name="ICV">
    <vt:lpwstr>CD9DF3C9C7D44E7EAE6E0EBBFA0A40D6_13</vt:lpwstr>
  </property>
</Properties>
</file>