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520" w:lineRule="atLeast"/>
        <w:ind w:left="0" w:right="0" w:firstLine="0"/>
        <w:jc w:val="center"/>
        <w:rPr>
          <w:rFonts w:hint="eastAsia" w:ascii="宋体" w:hAnsi="宋体" w:eastAsia="宋体" w:cs="宋体"/>
          <w:i w:val="0"/>
          <w:iCs w:val="0"/>
          <w:caps w:val="0"/>
          <w:color w:val="000000"/>
          <w:spacing w:val="0"/>
          <w:sz w:val="24"/>
          <w:szCs w:val="24"/>
        </w:rPr>
      </w:pPr>
      <w:r>
        <w:rPr>
          <w:rFonts w:ascii="方正小标宋简体" w:hAnsi="方正小标宋简体" w:eastAsia="方正小标宋简体" w:cs="方正小标宋简体"/>
          <w:i w:val="0"/>
          <w:iCs w:val="0"/>
          <w:caps w:val="0"/>
          <w:color w:val="FF0000"/>
          <w:spacing w:val="0"/>
          <w:kern w:val="0"/>
          <w:sz w:val="92"/>
          <w:szCs w:val="92"/>
          <w:bdr w:val="none" w:color="auto" w:sz="0" w:space="0"/>
          <w:shd w:val="clear" w:fill="FFFFFF"/>
          <w:lang w:val="en-US" w:eastAsia="zh-CN" w:bidi="ar"/>
        </w:rPr>
        <w:t>国家税务总局韶关市税务局公告</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25" w:afterAutospacing="0" w:line="360" w:lineRule="atLeast"/>
        <w:ind w:left="0" w:right="-34" w:firstLine="0"/>
        <w:jc w:val="center"/>
        <w:rPr>
          <w:rFonts w:hint="eastAsia" w:ascii="宋体" w:hAnsi="宋体" w:eastAsia="宋体" w:cs="宋体"/>
          <w:i w:val="0"/>
          <w:iCs w:val="0"/>
          <w:caps w:val="0"/>
          <w:color w:val="000000"/>
          <w:spacing w:val="0"/>
          <w:sz w:val="24"/>
          <w:szCs w:val="24"/>
        </w:rPr>
      </w:pPr>
      <w:r>
        <w:rPr>
          <w:rFonts w:ascii="仿宋_GB2312" w:hAnsi="宋体" w:eastAsia="仿宋_GB2312" w:cs="仿宋_GB2312"/>
          <w:i w:val="0"/>
          <w:iCs w:val="0"/>
          <w:caps w:val="0"/>
          <w:color w:val="000000"/>
          <w:spacing w:val="0"/>
          <w:kern w:val="0"/>
          <w:sz w:val="32"/>
          <w:szCs w:val="32"/>
          <w:bdr w:val="none" w:color="auto" w:sz="0" w:space="0"/>
          <w:shd w:val="clear" w:fill="FFFFFF"/>
          <w:lang w:val="en-US" w:eastAsia="zh-CN" w:bidi="ar"/>
        </w:rPr>
        <w:t>2021</w:t>
      </w:r>
      <w:r>
        <w:rPr>
          <w:rFonts w:hint="eastAsia" w:ascii="仿宋_GB2312" w:hAnsi="宋体" w:eastAsia="仿宋_GB2312" w:cs="仿宋_GB2312"/>
          <w:i w:val="0"/>
          <w:iCs w:val="0"/>
          <w:caps w:val="0"/>
          <w:color w:val="000000"/>
          <w:spacing w:val="0"/>
          <w:kern w:val="0"/>
          <w:sz w:val="32"/>
          <w:szCs w:val="32"/>
          <w:bdr w:val="none" w:color="auto" w:sz="0" w:space="0"/>
          <w:shd w:val="clear" w:fill="FFFFFF"/>
          <w:lang w:val="en-US" w:eastAsia="zh-CN" w:bidi="ar"/>
        </w:rPr>
        <w:t>年第2号</w:t>
      </w:r>
    </w:p>
    <w:p>
      <w:pPr>
        <w:keepNext w:val="0"/>
        <w:keepLines w:val="0"/>
        <w:widowControl/>
        <w:suppressLineNumbers w:val="0"/>
        <w:jc w:val="left"/>
      </w:pPr>
    </w:p>
    <w:p>
      <w:pPr>
        <w:pStyle w:val="2"/>
        <w:keepNext w:val="0"/>
        <w:keepLines w:val="0"/>
        <w:widowControl/>
        <w:suppressLineNumbers w:val="0"/>
        <w:spacing w:line="30" w:lineRule="atLeast"/>
        <w:ind w:left="0" w:firstLine="420"/>
        <w:jc w:val="center"/>
      </w:pPr>
      <w:r>
        <w:rPr>
          <w:b/>
          <w:bCs/>
          <w:sz w:val="24"/>
          <w:szCs w:val="24"/>
        </w:rPr>
        <w:t>国家税务总局韶关市税务局关于调整韶关市个人二手房转让个人所得税、土地增值税核定征收率的公告</w:t>
      </w:r>
    </w:p>
    <w:p>
      <w:pPr>
        <w:pStyle w:val="2"/>
        <w:keepNext w:val="0"/>
        <w:keepLines w:val="0"/>
        <w:widowControl/>
        <w:suppressLineNumbers w:val="0"/>
        <w:spacing w:line="30" w:lineRule="atLeast"/>
        <w:ind w:left="0" w:firstLine="420"/>
        <w:jc w:val="both"/>
      </w:pPr>
      <w:r>
        <w:t> </w:t>
      </w:r>
    </w:p>
    <w:p>
      <w:pPr>
        <w:pStyle w:val="2"/>
        <w:keepNext w:val="0"/>
        <w:keepLines w:val="0"/>
        <w:widowControl/>
        <w:suppressLineNumbers w:val="0"/>
        <w:spacing w:line="30" w:lineRule="atLeast"/>
        <w:ind w:left="0" w:firstLine="420"/>
        <w:jc w:val="both"/>
      </w:pPr>
      <w:r>
        <w:t>为了深入贯彻落 实中办、国办印发的《关于进一步深化税收征管改革的意见》，进一步推进区域间税务执法标准统一，公平二手房转让税负，提升办税便利度，降低征纳成本，提高 税法遵从度和社会满意度，根据《国家税务总局关于个人住房转让所得征收个人所得税的有关问题的通知》（国税发〔2006〕108号）《财政部 国家税务总局关于土地增值税若干问题的通知》（财税〔2006〕21号）等相关规定，现就我市调整个人二手房转让个人所得税、土地增值税核定征收率有关事 项公告如下：</w:t>
      </w:r>
    </w:p>
    <w:p>
      <w:pPr>
        <w:pStyle w:val="2"/>
        <w:keepNext w:val="0"/>
        <w:keepLines w:val="0"/>
        <w:widowControl/>
        <w:suppressLineNumbers w:val="0"/>
        <w:spacing w:line="30" w:lineRule="atLeast"/>
        <w:ind w:left="0" w:firstLine="420"/>
        <w:jc w:val="both"/>
      </w:pPr>
      <w:r>
        <w:t>一、个人转让二手住宅的个人所得税核定征收率调整为1%，个人转让二手非住宅的个人所得税核定征收率调整为1.5%。对拍卖等特殊情形转让的，按相关税收政策规定执行。</w:t>
      </w:r>
    </w:p>
    <w:p>
      <w:pPr>
        <w:pStyle w:val="2"/>
        <w:keepNext w:val="0"/>
        <w:keepLines w:val="0"/>
        <w:widowControl/>
        <w:suppressLineNumbers w:val="0"/>
        <w:spacing w:line="30" w:lineRule="atLeast"/>
        <w:ind w:left="0" w:firstLine="420"/>
        <w:jc w:val="both"/>
      </w:pPr>
      <w:r>
        <w:t>二、个人转让二手非住宅的土地增值税核定征收率调整为5%。个人转让二手非住宅以外的情形，土地增值税核定征收率仍按《韶关市地方税务局关于调整土地增值税预征率和核定征收率的公告》（韶关市地方税务局公告2012年第5号）规定执行。</w:t>
      </w:r>
    </w:p>
    <w:p>
      <w:pPr>
        <w:pStyle w:val="2"/>
        <w:keepNext w:val="0"/>
        <w:keepLines w:val="0"/>
        <w:widowControl/>
        <w:suppressLineNumbers w:val="0"/>
        <w:spacing w:line="30" w:lineRule="atLeast"/>
        <w:ind w:left="0" w:firstLine="420"/>
        <w:jc w:val="both"/>
      </w:pPr>
      <w:r>
        <w:t>本公告从2021年11月1日起执行。《韶关市地方税务局关于确定个人住房转让个人所得税核定征收比例的公告》（韶关市地方税务局公告2017年第2号）同时废止。</w:t>
      </w:r>
    </w:p>
    <w:p>
      <w:pPr>
        <w:pStyle w:val="2"/>
        <w:keepNext w:val="0"/>
        <w:keepLines w:val="0"/>
        <w:widowControl/>
        <w:suppressLineNumbers w:val="0"/>
        <w:spacing w:line="30" w:lineRule="atLeast"/>
        <w:ind w:left="0" w:firstLine="420"/>
        <w:jc w:val="both"/>
      </w:pPr>
      <w:r>
        <w:t>特此公告。</w:t>
      </w:r>
    </w:p>
    <w:p>
      <w:pPr>
        <w:pStyle w:val="2"/>
        <w:keepNext w:val="0"/>
        <w:keepLines w:val="0"/>
        <w:widowControl/>
        <w:suppressLineNumbers w:val="0"/>
        <w:spacing w:line="30" w:lineRule="atLeast"/>
        <w:ind w:left="0" w:firstLine="420"/>
        <w:jc w:val="both"/>
      </w:pPr>
      <w:r>
        <w:t> </w:t>
      </w:r>
      <w:r>
        <w:rPr>
          <w:sz w:val="24"/>
          <w:szCs w:val="24"/>
        </w:rPr>
        <w:t> </w:t>
      </w:r>
    </w:p>
    <w:p>
      <w:pPr>
        <w:pStyle w:val="2"/>
        <w:keepNext w:val="0"/>
        <w:keepLines w:val="0"/>
        <w:widowControl/>
        <w:suppressLineNumbers w:val="0"/>
        <w:spacing w:line="30" w:lineRule="atLeast"/>
        <w:ind w:left="0" w:firstLine="420"/>
        <w:jc w:val="right"/>
      </w:pPr>
      <w:r>
        <w:t> </w:t>
      </w:r>
    </w:p>
    <w:p>
      <w:pPr>
        <w:pStyle w:val="2"/>
        <w:keepNext w:val="0"/>
        <w:keepLines w:val="0"/>
        <w:widowControl/>
        <w:suppressLineNumbers w:val="0"/>
        <w:spacing w:line="30" w:lineRule="atLeast"/>
        <w:ind w:left="0" w:firstLine="420"/>
        <w:jc w:val="right"/>
      </w:pPr>
      <w:r>
        <w:t>国家税务总局韶关市税务局</w:t>
      </w:r>
    </w:p>
    <w:p>
      <w:pPr>
        <w:pStyle w:val="2"/>
        <w:keepNext w:val="0"/>
        <w:keepLines w:val="0"/>
        <w:widowControl/>
        <w:suppressLineNumbers w:val="0"/>
        <w:spacing w:line="30" w:lineRule="atLeast"/>
        <w:ind w:left="0" w:firstLine="420"/>
        <w:jc w:val="right"/>
      </w:pPr>
      <w:r>
        <w:t>2021年10月29日</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62E15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2022-01-10T01:11:36Z</dcterms:created>
  <dc:creator>Administrator</dc:creator>
  <cp:lastModifiedBy>马琳</cp:lastModifiedBy>
  <dcterms:modified xsi:type="dcterms:W3CDTF">2022-01-10T01:11:58Z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