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84" w:lineRule="auto"/>
        <w:jc w:val="center"/>
        <w:rPr>
          <w:rFonts w:hint="eastAsia" w:ascii="微软雅黑" w:hAnsi="微软雅黑" w:eastAsia="宋体" w:cs="宋体"/>
          <w:b/>
          <w:bCs/>
          <w:color w:val="333333"/>
          <w:kern w:val="0"/>
          <w:sz w:val="42"/>
          <w:szCs w:val="42"/>
        </w:rPr>
      </w:pPr>
      <w:bookmarkStart w:id="0" w:name="_GoBack"/>
      <w:bookmarkEnd w:id="0"/>
      <w:r>
        <w:rPr>
          <w:rFonts w:ascii="微软雅黑" w:hAnsi="微软雅黑" w:eastAsia="宋体" w:cs="宋体"/>
          <w:b/>
          <w:bCs/>
          <w:color w:val="333333"/>
          <w:kern w:val="0"/>
          <w:sz w:val="42"/>
          <w:szCs w:val="42"/>
        </w:rPr>
        <w:t>国家税务总局罗定市税务局202</w:t>
      </w:r>
      <w:r>
        <w:rPr>
          <w:rFonts w:hint="eastAsia" w:ascii="微软雅黑" w:hAnsi="微软雅黑" w:eastAsia="宋体" w:cs="宋体"/>
          <w:b/>
          <w:bCs/>
          <w:color w:val="333333"/>
          <w:kern w:val="0"/>
          <w:sz w:val="42"/>
          <w:szCs w:val="42"/>
        </w:rPr>
        <w:t>4</w:t>
      </w:r>
      <w:r>
        <w:rPr>
          <w:rFonts w:ascii="微软雅黑" w:hAnsi="微软雅黑" w:eastAsia="宋体" w:cs="宋体"/>
          <w:b/>
          <w:bCs/>
          <w:color w:val="333333"/>
          <w:kern w:val="0"/>
          <w:sz w:val="42"/>
          <w:szCs w:val="42"/>
        </w:rPr>
        <w:t xml:space="preserve">年政府采购意向（物业管理） </w:t>
      </w:r>
    </w:p>
    <w:p>
      <w:pPr>
        <w:widowControl/>
        <w:shd w:val="clear" w:color="auto" w:fill="FFFFFF"/>
        <w:spacing w:line="400" w:lineRule="atLeast"/>
        <w:ind w:firstLine="640"/>
        <w:jc w:val="left"/>
        <w:rPr>
          <w:rFonts w:ascii="Calibri" w:hAnsi="Calibri" w:eastAsia="宋体" w:cs="Calibri"/>
          <w:color w:val="333333"/>
          <w:kern w:val="0"/>
          <w:szCs w:val="21"/>
        </w:rPr>
      </w:pPr>
      <w:r>
        <w:rPr>
          <w:rFonts w:hint="eastAsia" w:ascii="仿宋" w:hAnsi="仿宋" w:eastAsia="仿宋" w:cs="Calibri"/>
          <w:color w:val="333333"/>
          <w:kern w:val="0"/>
          <w:sz w:val="32"/>
          <w:szCs w:val="32"/>
        </w:rPr>
        <w:t>为便于供应商及时了解政府采购信息，根据《财政部关于开展政府采购意向公开工作的通知》（财库〔2020〕10号）等有关规定，现将国家税务总局罗定市税务局2024年9至12月采购意向公开如下：</w:t>
      </w:r>
    </w:p>
    <w:tbl>
      <w:tblPr>
        <w:tblStyle w:val="4"/>
        <w:tblW w:w="0" w:type="auto"/>
        <w:tblInd w:w="0" w:type="dxa"/>
        <w:tblLayout w:type="autofit"/>
        <w:tblCellMar>
          <w:top w:w="0" w:type="dxa"/>
          <w:left w:w="0" w:type="dxa"/>
          <w:bottom w:w="0" w:type="dxa"/>
          <w:right w:w="0" w:type="dxa"/>
        </w:tblCellMar>
      </w:tblPr>
      <w:tblGrid>
        <w:gridCol w:w="575"/>
        <w:gridCol w:w="1386"/>
        <w:gridCol w:w="2757"/>
        <w:gridCol w:w="1257"/>
        <w:gridCol w:w="1126"/>
        <w:gridCol w:w="1421"/>
      </w:tblGrid>
      <w:tr>
        <w:tblPrEx>
          <w:tblCellMar>
            <w:top w:w="0" w:type="dxa"/>
            <w:left w:w="0" w:type="dxa"/>
            <w:bottom w:w="0" w:type="dxa"/>
            <w:right w:w="0" w:type="dxa"/>
          </w:tblCellMar>
        </w:tblPrEx>
        <w:tc>
          <w:tcPr>
            <w:tcW w:w="57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Calibri" w:hAnsi="Calibri" w:eastAsia="宋体" w:cs="Calibri"/>
                <w:color w:val="333333"/>
                <w:kern w:val="0"/>
                <w:szCs w:val="21"/>
              </w:rPr>
            </w:pPr>
            <w:r>
              <w:rPr>
                <w:rFonts w:hint="eastAsia" w:ascii="宋体" w:hAnsi="宋体" w:eastAsia="宋体" w:cs="Calibri"/>
                <w:b/>
                <w:bCs/>
                <w:color w:val="333333"/>
                <w:kern w:val="0"/>
                <w:sz w:val="24"/>
                <w:szCs w:val="24"/>
              </w:rPr>
              <w:t>序号</w:t>
            </w:r>
          </w:p>
        </w:tc>
        <w:tc>
          <w:tcPr>
            <w:tcW w:w="1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color w:val="333333"/>
                <w:kern w:val="0"/>
                <w:szCs w:val="21"/>
              </w:rPr>
            </w:pPr>
            <w:r>
              <w:rPr>
                <w:rFonts w:hint="eastAsia" w:ascii="宋体" w:hAnsi="宋体" w:eastAsia="宋体" w:cs="Calibri"/>
                <w:b/>
                <w:bCs/>
                <w:color w:val="333333"/>
                <w:kern w:val="0"/>
                <w:sz w:val="24"/>
                <w:szCs w:val="24"/>
              </w:rPr>
              <w:t>采购项目</w:t>
            </w:r>
          </w:p>
        </w:tc>
        <w:tc>
          <w:tcPr>
            <w:tcW w:w="27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color w:val="333333"/>
                <w:kern w:val="0"/>
                <w:szCs w:val="21"/>
              </w:rPr>
            </w:pPr>
            <w:r>
              <w:rPr>
                <w:rFonts w:hint="eastAsia" w:ascii="宋体" w:hAnsi="宋体" w:eastAsia="宋体" w:cs="Calibri"/>
                <w:b/>
                <w:bCs/>
                <w:color w:val="333333"/>
                <w:kern w:val="0"/>
                <w:sz w:val="24"/>
                <w:szCs w:val="24"/>
              </w:rPr>
              <w:t>采购需求概况</w:t>
            </w:r>
          </w:p>
        </w:tc>
        <w:tc>
          <w:tcPr>
            <w:tcW w:w="12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color w:val="333333"/>
                <w:kern w:val="0"/>
                <w:szCs w:val="21"/>
              </w:rPr>
            </w:pPr>
            <w:r>
              <w:rPr>
                <w:rFonts w:hint="eastAsia" w:ascii="宋体" w:hAnsi="宋体" w:eastAsia="宋体" w:cs="Calibri"/>
                <w:b/>
                <w:bCs/>
                <w:color w:val="333333"/>
                <w:kern w:val="0"/>
                <w:sz w:val="24"/>
                <w:szCs w:val="24"/>
              </w:rPr>
              <w:t>预算金额（万元）</w:t>
            </w:r>
          </w:p>
        </w:tc>
        <w:tc>
          <w:tcPr>
            <w:tcW w:w="11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color w:val="333333"/>
                <w:kern w:val="0"/>
                <w:szCs w:val="21"/>
              </w:rPr>
            </w:pPr>
            <w:r>
              <w:rPr>
                <w:rFonts w:hint="eastAsia" w:ascii="宋体" w:hAnsi="宋体" w:eastAsia="宋体" w:cs="Calibri"/>
                <w:b/>
                <w:bCs/>
                <w:color w:val="333333"/>
                <w:kern w:val="0"/>
                <w:sz w:val="24"/>
                <w:szCs w:val="24"/>
              </w:rPr>
              <w:t>预计采购时间（填写到月）</w:t>
            </w:r>
          </w:p>
        </w:tc>
        <w:tc>
          <w:tcPr>
            <w:tcW w:w="142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color w:val="333333"/>
                <w:kern w:val="0"/>
                <w:szCs w:val="21"/>
              </w:rPr>
            </w:pPr>
            <w:r>
              <w:rPr>
                <w:rFonts w:hint="eastAsia" w:ascii="宋体" w:hAnsi="宋体" w:eastAsia="宋体" w:cs="Calibri"/>
                <w:b/>
                <w:bCs/>
                <w:color w:val="333333"/>
                <w:kern w:val="0"/>
                <w:sz w:val="24"/>
                <w:szCs w:val="24"/>
              </w:rPr>
              <w:t>备注</w:t>
            </w:r>
          </w:p>
        </w:tc>
      </w:tr>
      <w:tr>
        <w:tblPrEx>
          <w:tblCellMar>
            <w:top w:w="0" w:type="dxa"/>
            <w:left w:w="0" w:type="dxa"/>
            <w:bottom w:w="0" w:type="dxa"/>
            <w:right w:w="0" w:type="dxa"/>
          </w:tblCellMar>
        </w:tblPrEx>
        <w:trPr>
          <w:trHeight w:val="5650" w:hRule="atLeast"/>
        </w:trPr>
        <w:tc>
          <w:tcPr>
            <w:tcW w:w="5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Calibri" w:hAnsi="Calibri" w:eastAsia="宋体" w:cs="Calibri"/>
                <w:color w:val="333333"/>
                <w:kern w:val="0"/>
                <w:szCs w:val="21"/>
              </w:rPr>
            </w:pPr>
            <w:r>
              <w:rPr>
                <w:rFonts w:ascii="Times New Roman" w:hAnsi="Times New Roman" w:eastAsia="宋体" w:cs="Times New Roman"/>
                <w:color w:val="333333"/>
                <w:kern w:val="0"/>
                <w:sz w:val="32"/>
                <w:szCs w:val="32"/>
              </w:rPr>
              <w:t>1</w:t>
            </w:r>
          </w:p>
        </w:tc>
        <w:tc>
          <w:tcPr>
            <w:tcW w:w="13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Calibri" w:hAnsi="Calibri" w:eastAsia="宋体" w:cs="Calibri"/>
                <w:color w:val="333333"/>
                <w:kern w:val="0"/>
                <w:sz w:val="22"/>
              </w:rPr>
            </w:pPr>
            <w:r>
              <w:rPr>
                <w:rFonts w:hint="eastAsia" w:ascii="仿宋" w:hAnsi="仿宋" w:eastAsia="仿宋" w:cs="Calibri"/>
                <w:color w:val="333333"/>
                <w:kern w:val="0"/>
                <w:sz w:val="22"/>
              </w:rPr>
              <w:t>国家税务总局罗定市税务局物业管理服务采购项目（2025年）</w:t>
            </w:r>
          </w:p>
        </w:tc>
        <w:tc>
          <w:tcPr>
            <w:tcW w:w="27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left"/>
              <w:rPr>
                <w:rFonts w:ascii="Calibri" w:hAnsi="Calibri" w:eastAsia="宋体" w:cs="Calibri"/>
                <w:color w:val="333333"/>
                <w:kern w:val="0"/>
                <w:sz w:val="22"/>
              </w:rPr>
            </w:pPr>
            <w:r>
              <w:rPr>
                <w:rFonts w:hint="eastAsia" w:ascii="仿宋" w:hAnsi="仿宋" w:eastAsia="仿宋" w:cs="Calibri"/>
                <w:color w:val="333333"/>
                <w:kern w:val="0"/>
                <w:sz w:val="22"/>
              </w:rPr>
              <w:t>国家税务总局罗定市税务局物业管理服务采购项目（2025年），需实现的主要功能：由物业服务企业对本单位办公场所及配套设施设备和相关场地进行维修、养护、管理，保证维持良好的工作办公环境；拟采购的物业管理服务内容包括：秩序维护、卫生保洁、设备设施维护、绿化维护等方面服务；服务期限12个月，即2025年1月至2025年12月。</w:t>
            </w:r>
          </w:p>
          <w:p>
            <w:pPr>
              <w:widowControl/>
              <w:rPr>
                <w:rFonts w:ascii="Calibri" w:hAnsi="Calibri" w:eastAsia="宋体" w:cs="Calibri"/>
                <w:color w:val="333333"/>
                <w:kern w:val="0"/>
                <w:sz w:val="22"/>
              </w:rPr>
            </w:pPr>
            <w:r>
              <w:rPr>
                <w:rFonts w:ascii="Times New Roman" w:hAnsi="Times New Roman" w:eastAsia="宋体" w:cs="Times New Roman"/>
                <w:color w:val="333333"/>
                <w:kern w:val="0"/>
                <w:sz w:val="22"/>
              </w:rPr>
              <w:t> </w:t>
            </w:r>
          </w:p>
        </w:tc>
        <w:tc>
          <w:tcPr>
            <w:tcW w:w="12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Calibri" w:hAnsi="Calibri" w:eastAsia="宋体" w:cs="Calibri"/>
                <w:color w:val="333333"/>
                <w:kern w:val="0"/>
                <w:sz w:val="22"/>
              </w:rPr>
            </w:pPr>
            <w:r>
              <w:rPr>
                <w:rFonts w:ascii="Times New Roman" w:hAnsi="Times New Roman" w:eastAsia="宋体" w:cs="Times New Roman"/>
                <w:color w:val="333333"/>
                <w:kern w:val="0"/>
                <w:sz w:val="22"/>
              </w:rPr>
              <w:t>2</w:t>
            </w:r>
            <w:r>
              <w:rPr>
                <w:rFonts w:hint="eastAsia" w:ascii="Times New Roman" w:hAnsi="Times New Roman" w:eastAsia="宋体" w:cs="Times New Roman"/>
                <w:color w:val="333333"/>
                <w:kern w:val="0"/>
                <w:sz w:val="22"/>
              </w:rPr>
              <w:t>40</w:t>
            </w:r>
          </w:p>
        </w:tc>
        <w:tc>
          <w:tcPr>
            <w:tcW w:w="11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Calibri" w:hAnsi="Calibri" w:eastAsia="宋体" w:cs="Calibri"/>
                <w:color w:val="333333"/>
                <w:kern w:val="0"/>
                <w:sz w:val="22"/>
              </w:rPr>
            </w:pPr>
            <w:r>
              <w:rPr>
                <w:rFonts w:ascii="Times New Roman" w:hAnsi="Times New Roman" w:eastAsia="宋体" w:cs="Times New Roman"/>
                <w:color w:val="333333"/>
                <w:kern w:val="0"/>
                <w:sz w:val="22"/>
              </w:rPr>
              <w:t>202</w:t>
            </w:r>
            <w:r>
              <w:rPr>
                <w:rFonts w:hint="eastAsia" w:ascii="Times New Roman" w:hAnsi="Times New Roman" w:eastAsia="宋体" w:cs="Times New Roman"/>
                <w:color w:val="333333"/>
                <w:kern w:val="0"/>
                <w:sz w:val="22"/>
              </w:rPr>
              <w:t>4</w:t>
            </w:r>
            <w:r>
              <w:rPr>
                <w:rFonts w:hint="eastAsia" w:ascii="宋体" w:hAnsi="宋体" w:eastAsia="宋体" w:cs="Calibri"/>
                <w:color w:val="333333"/>
                <w:kern w:val="0"/>
                <w:sz w:val="22"/>
              </w:rPr>
              <w:t>年9月</w:t>
            </w:r>
          </w:p>
        </w:tc>
        <w:tc>
          <w:tcPr>
            <w:tcW w:w="142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Calibri" w:hAnsi="Calibri" w:eastAsia="宋体" w:cs="Calibri"/>
                <w:color w:val="333333"/>
                <w:kern w:val="0"/>
                <w:sz w:val="22"/>
              </w:rPr>
            </w:pPr>
            <w:r>
              <w:rPr>
                <w:rFonts w:ascii="Times New Roman" w:hAnsi="Times New Roman" w:eastAsia="宋体" w:cs="Times New Roman"/>
                <w:color w:val="333333"/>
                <w:kern w:val="0"/>
                <w:sz w:val="22"/>
              </w:rPr>
              <w:t> </w:t>
            </w:r>
          </w:p>
        </w:tc>
      </w:tr>
    </w:tbl>
    <w:p>
      <w:pPr>
        <w:widowControl/>
        <w:shd w:val="clear" w:color="auto" w:fill="FFFFFF"/>
        <w:spacing w:after="225" w:line="480" w:lineRule="auto"/>
        <w:ind w:firstLine="160" w:firstLineChars="50"/>
        <w:jc w:val="left"/>
        <w:rPr>
          <w:rFonts w:ascii="Calibri" w:hAnsi="Calibri" w:eastAsia="宋体" w:cs="Calibri"/>
          <w:color w:val="333333"/>
          <w:kern w:val="0"/>
          <w:szCs w:val="21"/>
        </w:rPr>
      </w:pPr>
      <w:r>
        <w:rPr>
          <w:rFonts w:hint="eastAsia" w:ascii="仿宋" w:hAnsi="仿宋" w:eastAsia="仿宋" w:cs="Calibri"/>
          <w:color w:val="333333"/>
          <w:kern w:val="0"/>
          <w:sz w:val="32"/>
          <w:szCs w:val="32"/>
        </w:rPr>
        <w:t>本次公开的意向是本单位政府采购工作的初步安排，具体采购项目情况以相关采购公告和采购文件为准。</w:t>
      </w:r>
    </w:p>
    <w:p>
      <w:pPr>
        <w:widowControl/>
        <w:shd w:val="clear" w:color="auto" w:fill="FFFFFF"/>
        <w:spacing w:line="480" w:lineRule="auto"/>
        <w:ind w:firstLine="4160"/>
        <w:jc w:val="right"/>
        <w:rPr>
          <w:rFonts w:ascii="Calibri" w:hAnsi="Calibri" w:eastAsia="宋体" w:cs="Calibri"/>
          <w:color w:val="333333"/>
          <w:kern w:val="0"/>
          <w:szCs w:val="21"/>
        </w:rPr>
      </w:pPr>
      <w:r>
        <w:rPr>
          <w:rFonts w:hint="eastAsia" w:ascii="仿宋" w:hAnsi="仿宋" w:eastAsia="仿宋" w:cs="Calibri"/>
          <w:color w:val="333333"/>
          <w:kern w:val="0"/>
          <w:sz w:val="32"/>
          <w:szCs w:val="32"/>
        </w:rPr>
        <w:t>国家税务总局罗定市税务局</w:t>
      </w:r>
    </w:p>
    <w:p>
      <w:pPr>
        <w:widowControl/>
        <w:shd w:val="clear" w:color="auto" w:fill="FFFFFF"/>
        <w:spacing w:line="480" w:lineRule="auto"/>
        <w:ind w:firstLine="4160"/>
        <w:jc w:val="right"/>
        <w:rPr>
          <w:rFonts w:ascii="Calibri" w:hAnsi="Calibri" w:eastAsia="宋体" w:cs="Calibri"/>
          <w:color w:val="333333"/>
          <w:kern w:val="0"/>
          <w:szCs w:val="21"/>
        </w:rPr>
      </w:pPr>
      <w:r>
        <w:rPr>
          <w:rFonts w:hint="eastAsia" w:ascii="仿宋" w:hAnsi="仿宋" w:eastAsia="仿宋" w:cs="Calibri"/>
          <w:color w:val="333333"/>
          <w:kern w:val="0"/>
          <w:sz w:val="32"/>
          <w:szCs w:val="32"/>
        </w:rPr>
        <w:t>2024年8月30日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roman"/>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524"/>
    <w:rsid w:val="00005FE2"/>
    <w:rsid w:val="00022B24"/>
    <w:rsid w:val="00090777"/>
    <w:rsid w:val="0010101B"/>
    <w:rsid w:val="00123FF8"/>
    <w:rsid w:val="00134E5A"/>
    <w:rsid w:val="001A650A"/>
    <w:rsid w:val="001E5722"/>
    <w:rsid w:val="001E5A97"/>
    <w:rsid w:val="00220CC2"/>
    <w:rsid w:val="002506DE"/>
    <w:rsid w:val="00290F10"/>
    <w:rsid w:val="002B75BB"/>
    <w:rsid w:val="002E76E8"/>
    <w:rsid w:val="00357353"/>
    <w:rsid w:val="003D4C90"/>
    <w:rsid w:val="004402F6"/>
    <w:rsid w:val="00484C32"/>
    <w:rsid w:val="004C53BD"/>
    <w:rsid w:val="0054788D"/>
    <w:rsid w:val="00592D9B"/>
    <w:rsid w:val="006015C5"/>
    <w:rsid w:val="00646E1C"/>
    <w:rsid w:val="00650D73"/>
    <w:rsid w:val="0067756C"/>
    <w:rsid w:val="00770F56"/>
    <w:rsid w:val="00957524"/>
    <w:rsid w:val="00995F6F"/>
    <w:rsid w:val="00A35D0A"/>
    <w:rsid w:val="00A515D2"/>
    <w:rsid w:val="00A5238D"/>
    <w:rsid w:val="00B931D8"/>
    <w:rsid w:val="00BF28A9"/>
    <w:rsid w:val="00C9698A"/>
    <w:rsid w:val="00CC309E"/>
    <w:rsid w:val="00DC117C"/>
    <w:rsid w:val="00E40671"/>
    <w:rsid w:val="00E443FE"/>
    <w:rsid w:val="43295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Words>
  <Characters>381</Characters>
  <Lines>3</Lines>
  <Paragraphs>1</Paragraphs>
  <TotalTime>9</TotalTime>
  <ScaleCrop>false</ScaleCrop>
  <LinksUpToDate>false</LinksUpToDate>
  <CharactersWithSpaces>446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2024-08-29T09:42:00Z</dcterms:created>
  <dc:creator>未定义</dc:creator>
  <cp:lastModifiedBy>林明锐</cp:lastModifiedBy>
  <cp:lastPrinted>2024-08-29T09:40:00Z</cp:lastPrinted>
  <dcterms:modified xsi:type="dcterms:W3CDTF">2024-08-30T02:20:45Z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