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eastAsia="zh-CN"/>
        </w:rPr>
      </w:pPr>
      <w:bookmarkStart w:id="0" w:name="_GoBack"/>
      <w:r>
        <w:rPr>
          <w:rFonts w:hint="eastAsia" w:ascii="方正小标宋简体" w:hAnsi="宋体" w:eastAsia="方正小标宋简体"/>
          <w:color w:val="auto"/>
          <w:sz w:val="36"/>
          <w:szCs w:val="36"/>
          <w:lang w:eastAsia="zh-CN"/>
        </w:rPr>
        <w:t>国家税务总局云浮市税务局</w:t>
      </w:r>
    </w:p>
    <w:bookmarkEnd w:id="0"/>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rPr>
          <w:rFonts w:hint="eastAsia" w:ascii="仿宋_GB2312" w:eastAsia="仿宋_GB2312"/>
          <w:sz w:val="32"/>
          <w:szCs w:val="32"/>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jc w:val="center"/>
        <w:rPr>
          <w:rFonts w:hint="eastAsia" w:ascii="仿宋_GB2312" w:eastAsia="仿宋_GB2312"/>
          <w:sz w:val="32"/>
          <w:szCs w:val="32"/>
          <w:lang w:eastAsia="zh-CN"/>
        </w:rPr>
      </w:pPr>
    </w:p>
    <w:p>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jc w:val="center"/>
        <w:rPr>
          <w:rFonts w:hint="eastAsia" w:ascii="仿宋_GB2312" w:eastAsia="仿宋_GB2312"/>
          <w:color w:val="auto"/>
          <w:sz w:val="32"/>
          <w:szCs w:val="32"/>
        </w:rPr>
      </w:pPr>
    </w:p>
    <w:p>
      <w:pPr>
        <w:widowControl/>
        <w:overflowPunct w:val="0"/>
        <w:autoSpaceDE w:val="0"/>
        <w:autoSpaceDN w:val="0"/>
        <w:adjustRightInd w:val="0"/>
        <w:jc w:val="center"/>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1" o:title=""/>
            <o:lock v:ext="edit" aspectratio="f"/>
            <w10:wrap type="none"/>
            <w10:anchorlock/>
          </v:shape>
          <o:OLEObject Type="Embed" ProgID="Visio.Drawing.15" ShapeID="_x0000_i1027" DrawAspect="Content" ObjectID="_1468075727" r:id="rId10">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jc w:val="center"/>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3" o:title=""/>
            <o:lock v:ext="edit" aspectratio="f"/>
            <w10:wrap type="none"/>
            <w10:anchorlock/>
          </v:shape>
          <o:OLEObject Type="Embed" ProgID="Visio.Drawing.15" ShapeID="_x0000_i1028" DrawAspect="Content" ObjectID="_1468075728" r:id="rId12">
            <o:LockedField>false</o:LockedField>
          </o:OLEObject>
        </w:object>
      </w: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jc w:val="both"/>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jc w:val="left"/>
        <w:rPr>
          <w:rFonts w:hint="eastAsia" w:ascii="仿宋_GB2312" w:eastAsia="仿宋_GB2312"/>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5" o:title=""/>
            <o:lock v:ext="edit" aspectratio="f"/>
            <w10:wrap type="none"/>
            <w10:anchorlock/>
          </v:shape>
          <o:OLEObject Type="Embed" ProgID="Visio.Drawing.15" ShapeID="_x0000_i1029" DrawAspect="Content" ObjectID="_1468075729" r:id="rId1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7" o:title=""/>
            <o:lock v:ext="edit" aspectratio="f"/>
            <w10:wrap type="none"/>
            <w10:anchorlock/>
          </v:shape>
          <o:OLEObject Type="Embed" ProgID="Visio.Drawing.15" ShapeID="_x0000_i1030" DrawAspect="Content" ObjectID="_1468075730" r:id="rId16">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jc w:val="center"/>
        <w:rPr>
          <w:color w:val="auto"/>
        </w:rPr>
      </w:pPr>
      <w:r>
        <w:rPr>
          <w:color w:val="auto"/>
        </w:rPr>
        <w:object>
          <v:shape id="_x0000_i1032" o:spt="75" type="#_x0000_t75" style="height:356.8pt;width:395.7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jc w:val="both"/>
        <w:rPr>
          <w:color w:val="auto"/>
        </w:rPr>
      </w:pPr>
      <w:r>
        <w:rPr>
          <w:color w:val="auto"/>
        </w:rPr>
        <w:object>
          <v:shape id="_x0000_i1033" o:spt="75" type="#_x0000_t75" style="height:300.55pt;width:415.6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jc w:val="both"/>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jc w:val="cente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jc w:val="center"/>
        <w:rPr>
          <w:rFonts w:eastAsia="仿宋_GB2312"/>
          <w:color w:val="auto"/>
          <w:sz w:val="32"/>
          <w:szCs w:val="2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both"/>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jc w:val="both"/>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7" o:title=""/>
            <o:lock v:ext="edit" aspectratio="f"/>
            <w10:wrap type="none"/>
            <w10:anchorlock/>
          </v:shape>
          <o:OLEObject Type="Embed" ProgID="Visio.Drawing.15" ShapeID="_x0000_i1045" DrawAspect="Content" ObjectID="_1468075745" r:id="rId46">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numPr>
          <w:ilvl w:val="0"/>
          <w:numId w:val="1"/>
        </w:numPr>
        <w:rPr>
          <w:rFonts w:hint="eastAsia" w:ascii="黑体" w:hAnsi="黑体" w:eastAsia="黑体"/>
          <w:color w:val="auto"/>
          <w:sz w:val="32"/>
          <w:szCs w:val="22"/>
          <w:lang w:eastAsia="zh-CN"/>
        </w:rPr>
      </w:pP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numPr>
          <w:ilvl w:val="0"/>
          <w:numId w:val="0"/>
        </w:numPr>
        <w:rPr>
          <w:rFonts w:hint="eastAsia" w:ascii="黑体" w:hAnsi="黑体" w:eastAsia="黑体"/>
          <w:color w:val="auto"/>
          <w:sz w:val="32"/>
          <w:szCs w:val="2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对涉税专业服务机构的监管</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1" o:title=""/>
            <o:lock v:ext="edit" aspectratio="f"/>
            <w10:wrap type="none"/>
            <w10:anchorlock/>
          </v:shape>
          <o:OLEObject Type="Embed" ProgID="Visio.Drawing.15" ShapeID="_x0000_i1047" DrawAspect="Content" ObjectID="_1468075747" r:id="rId50">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3" o:title=""/>
            <o:lock v:ext="edit" aspectratio="f"/>
            <w10:wrap type="none"/>
            <w10:anchorlock/>
          </v:shape>
          <o:OLEObject Type="Embed" ProgID="Visio.Drawing.15" ShapeID="_x0000_i1048" DrawAspect="Content" ObjectID="_1468075748" r:id="rId52">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both"/>
        <w:rPr>
          <w:rFonts w:hint="eastAsia" w:ascii="仿宋_GB2312" w:eastAsia="仿宋_GB2312"/>
          <w:color w:val="auto"/>
          <w:sz w:val="32"/>
          <w:szCs w:val="32"/>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5" o:title=""/>
            <o:lock v:ext="edit" aspectratio="f"/>
            <w10:wrap type="none"/>
            <w10:anchorlock/>
          </v:shape>
          <o:OLEObject Type="Embed" ProgID="Visio.Drawing.15" ShapeID="_x0000_i1049" DrawAspect="Content" ObjectID="_1468075749" r:id="rId54">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both"/>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both"/>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spacing w:line="360" w:lineRule="auto"/>
        <w:rPr>
          <w:rFonts w:hint="eastAsia" w:eastAsia="仿宋_GB2312"/>
          <w:color w:val="auto"/>
          <w:sz w:val="32"/>
          <w:szCs w:val="2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 xml:space="preserve">6 </w:t>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color w:val="auto"/>
        </w:rPr>
      </w:pPr>
      <w:r>
        <w:rPr>
          <w:color w:val="auto"/>
        </w:rPr>
        <w:object>
          <v:shape id="_x0000_i1055" o:spt="75" type="#_x0000_t75" style="height:377.05pt;width:428.9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sz w:val="32"/>
          <w:szCs w:val="32"/>
        </w:rPr>
        <w:object>
          <v:shape id="_x0000_i1056" o:spt="75" type="#_x0000_t75" style="height:326.45pt;width:414.85pt;" o:ole="t" filled="f" o:preferrelative="t" stroked="f" coordsize="21600,21600">
            <v:path/>
            <v:fill on="f" focussize="0,0"/>
            <v:stroke on="f"/>
            <v:imagedata r:id="rId69" o:title=""/>
            <o:lock v:ext="edit" aspectratio="f"/>
            <w10:wrap type="none"/>
            <w10:anchorlock/>
          </v:shape>
          <o:OLEObject Type="Embed" ProgID="Visio.Drawing.15" ShapeID="_x0000_i1056" DrawAspect="Content" ObjectID="_1468075756" r:id="rId6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63.35pt;width:415.1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numPr>
          <w:ilvl w:val="0"/>
          <w:numId w:val="0"/>
        </w:numPr>
        <w:rPr>
          <w:rFonts w:hint="eastAsia" w:ascii="黑体" w:hAnsi="黑体" w:eastAsia="黑体"/>
          <w:color w:val="auto"/>
          <w:sz w:val="32"/>
          <w:lang w:val="en-US" w:eastAsia="zh-CN"/>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w:t>
      </w:r>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pPr>
        <w:rPr>
          <w:rFonts w:hint="eastAsia" w:asciiTheme="minorEastAsia" w:hAnsiTheme="minorEastAsia" w:eastAsiaTheme="minorEastAsia" w:cstheme="minorEastAsia"/>
          <w:i w:val="0"/>
          <w:color w:val="000000"/>
          <w:kern w:val="0"/>
          <w:sz w:val="24"/>
          <w:szCs w:val="24"/>
          <w:u w:val="none"/>
          <w:lang w:val="en-US" w:eastAsia="zh-CN" w:bidi="ar"/>
        </w:rPr>
      </w:pPr>
    </w:p>
    <w:p>
      <w:pPr>
        <w:jc w:val="center"/>
        <w:rPr>
          <w:color w:val="auto"/>
        </w:rPr>
      </w:pPr>
      <w:r>
        <w:rPr>
          <w:color w:val="auto"/>
        </w:rPr>
        <w:object>
          <v:shape id="_x0000_i1058" o:spt="75" type="#_x0000_t75" style="height:526.6pt;width:415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jc w:val="center"/>
        <w:rPr>
          <w:color w:val="auto"/>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jc w:val="center"/>
        <w:rPr>
          <w:color w:val="auto"/>
        </w:rPr>
      </w:pPr>
      <w:r>
        <w:rPr>
          <w:color w:val="auto"/>
        </w:rPr>
        <w:object>
          <v:shape id="_x0000_i1059" o:spt="75" type="#_x0000_t75" style="height:293.4pt;width:415.15pt;" o:ole="t" filled="f" o:preferrelative="t" stroked="f" coordsize="21600,21600">
            <v:path/>
            <v:fill on="f" focussize="0,0"/>
            <v:stroke on="f"/>
            <v:imagedata r:id="rId75" o:title=""/>
            <o:lock v:ext="edit" aspectratio="t"/>
            <w10:wrap type="none"/>
            <w10:anchorlock/>
          </v:shape>
          <o:OLEObject Type="Embed" ProgID="Visio.Drawing.15" ShapeID="_x0000_i1059" DrawAspect="Content" ObjectID="_1468075759" r:id="rId74">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174pt;width:150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both"/>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jc w:val="center"/>
        <w:rPr>
          <w:rFonts w:hint="eastAsia" w:ascii="黑体" w:hAnsi="黑体" w:eastAsia="黑体"/>
          <w:color w:val="auto"/>
          <w:sz w:val="32"/>
        </w:rPr>
      </w:pPr>
      <w:r>
        <w:rPr>
          <w:rFonts w:hint="eastAsia" w:ascii="黑体" w:hAnsi="黑体" w:eastAsia="黑体"/>
          <w:color w:val="auto"/>
          <w:sz w:val="32"/>
        </w:rPr>
        <w:object>
          <v:shape id="_x0000_i1061" o:spt="75" type="#_x0000_t75" style="height:174.95pt;width:415.15pt;" o:ole="t" filled="f" o:preferrelative="t" stroked="f" coordsize="21600,21600">
            <v:path/>
            <v:fill on="f" focussize="0,0"/>
            <v:stroke on="f"/>
            <v:imagedata r:id="rId79" o:title=""/>
            <o:lock v:ext="edit" aspectratio="f"/>
            <w10:wrap type="none"/>
            <w10:anchorlock/>
          </v:shape>
          <o:OLEObject Type="Embed" ProgID="Visio.Drawing.15" ShapeID="_x0000_i1061" DrawAspect="Content" ObjectID="_1468075761" r:id="rId78">
            <o:LockedField>false</o:LockedField>
          </o:OLEObject>
        </w:object>
      </w:r>
    </w:p>
    <w:p>
      <w:pPr>
        <w:rPr>
          <w:rFonts w:hint="eastAsia" w:ascii="黑体" w:hAnsi="黑体" w:eastAsia="黑体"/>
          <w:color w:val="auto"/>
          <w:sz w:val="32"/>
        </w:rPr>
      </w:pPr>
    </w:p>
    <w:p>
      <w:pPr>
        <w:jc w:val="both"/>
        <w:rPr>
          <w:rFonts w:hint="eastAsia"/>
          <w:color w:val="auto"/>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C7A54"/>
    <w:multiLevelType w:val="singleLevel"/>
    <w:tmpl w:val="EC5C7A5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626602"/>
    <w:rsid w:val="006B1CD5"/>
    <w:rsid w:val="01AC4CAE"/>
    <w:rsid w:val="03122B77"/>
    <w:rsid w:val="07081914"/>
    <w:rsid w:val="082509A4"/>
    <w:rsid w:val="0D5047DD"/>
    <w:rsid w:val="11DF25F2"/>
    <w:rsid w:val="129B552B"/>
    <w:rsid w:val="156D2500"/>
    <w:rsid w:val="1D5B1BEF"/>
    <w:rsid w:val="1E38041E"/>
    <w:rsid w:val="1FD24240"/>
    <w:rsid w:val="1FFE710C"/>
    <w:rsid w:val="2A282713"/>
    <w:rsid w:val="2A890A2E"/>
    <w:rsid w:val="2EA64889"/>
    <w:rsid w:val="30443223"/>
    <w:rsid w:val="32752DD7"/>
    <w:rsid w:val="349C4015"/>
    <w:rsid w:val="37830D35"/>
    <w:rsid w:val="39A03B55"/>
    <w:rsid w:val="3B8C061B"/>
    <w:rsid w:val="3F4259D6"/>
    <w:rsid w:val="43626602"/>
    <w:rsid w:val="446E1677"/>
    <w:rsid w:val="483769BE"/>
    <w:rsid w:val="492D756D"/>
    <w:rsid w:val="498A15BF"/>
    <w:rsid w:val="4B6F782D"/>
    <w:rsid w:val="4FBD60DC"/>
    <w:rsid w:val="50292D16"/>
    <w:rsid w:val="53582ADD"/>
    <w:rsid w:val="5509730D"/>
    <w:rsid w:val="56AC476D"/>
    <w:rsid w:val="602A2FEE"/>
    <w:rsid w:val="61EB138D"/>
    <w:rsid w:val="620D2B89"/>
    <w:rsid w:val="622056B0"/>
    <w:rsid w:val="624A2D88"/>
    <w:rsid w:val="64795BDF"/>
    <w:rsid w:val="64EC0BE8"/>
    <w:rsid w:val="65FE57F0"/>
    <w:rsid w:val="6F8F1169"/>
    <w:rsid w:val="714F34A3"/>
    <w:rsid w:val="71FD6508"/>
    <w:rsid w:val="721D3AB9"/>
    <w:rsid w:val="73095550"/>
    <w:rsid w:val="78A74BFE"/>
    <w:rsid w:val="79EA3366"/>
    <w:rsid w:val="7E260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2025-02-21T01:38:00Z</dcterms:created>
  <dc:creator>蔡倩雯</dc:creator>
  <cp:lastModifiedBy>郭洋杨</cp:lastModifiedBy>
  <dcterms:modified xsi:type="dcterms:W3CDTF">2026-10-13T06:22:17Z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