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80" w:lineRule="auto"/>
        <w:rPr>
          <w:rFonts w:ascii="黑体" w:hAnsi="黑体" w:eastAsia="黑体"/>
          <w:sz w:val="28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eastAsia="zh-CN"/>
        </w:rPr>
        <w:t>国家税务总局珠海市香洲区</w:t>
      </w:r>
      <w:r>
        <w:rPr>
          <w:rFonts w:hint="eastAsia"/>
          <w:b/>
          <w:sz w:val="44"/>
          <w:szCs w:val="44"/>
        </w:rPr>
        <w:t>税务局</w:t>
      </w:r>
      <w:r>
        <w:rPr>
          <w:rFonts w:hint="eastAsia"/>
          <w:b/>
          <w:sz w:val="44"/>
          <w:szCs w:val="44"/>
          <w:lang w:eastAsia="zh-CN"/>
        </w:rPr>
        <w:t>前山</w:t>
      </w:r>
      <w:r>
        <w:rPr>
          <w:rFonts w:hint="eastAsia"/>
          <w:b/>
          <w:sz w:val="44"/>
          <w:szCs w:val="44"/>
          <w:lang w:val="en-US" w:eastAsia="zh-CN"/>
        </w:rPr>
        <w:t>税务分局</w:t>
      </w:r>
      <w:r>
        <w:rPr>
          <w:rFonts w:hint="eastAsia"/>
          <w:b/>
          <w:sz w:val="44"/>
          <w:szCs w:val="44"/>
        </w:rPr>
        <w:t>责令提供社会保险费担保通知书</w:t>
      </w:r>
    </w:p>
    <w:p>
      <w:pPr>
        <w:snapToGrid w:val="0"/>
        <w:spacing w:beforeLines="50" w:afterLines="50" w:line="360" w:lineRule="auto"/>
        <w:jc w:val="center"/>
        <w:rPr>
          <w:rFonts w:hint="eastAsia" w:ascii="仿宋_GB2312" w:hAnsi="仿宋_GB2312" w:eastAsia="仿宋_GB2312" w:cs="仿宋_GB2312"/>
          <w:sz w:val="28"/>
          <w:szCs w:val="24"/>
        </w:rPr>
      </w:pPr>
      <w:r>
        <w:rPr>
          <w:rFonts w:hint="eastAsia" w:ascii="仿宋_GB2312" w:hAnsi="仿宋_GB2312" w:eastAsia="仿宋_GB2312" w:cs="仿宋_GB2312"/>
          <w:spacing w:val="20"/>
          <w:sz w:val="28"/>
          <w:szCs w:val="24"/>
          <w:u w:val="none"/>
          <w:lang w:eastAsia="zh-CN"/>
        </w:rPr>
        <w:t>珠香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u w:val="single"/>
        </w:rPr>
        <w:t>  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u w:val="single"/>
          <w:lang w:eastAsia="zh-CN"/>
        </w:rPr>
        <w:t>前山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税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lang w:eastAsia="zh-CN"/>
        </w:rPr>
        <w:t>社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u w:val="none"/>
          <w:lang w:eastAsia="zh-CN"/>
        </w:rPr>
        <w:t>责担通字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〔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〕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  <w:lang w:val="en-US" w:eastAsia="zh-CN"/>
        </w:rPr>
        <w:t>010</w:t>
      </w:r>
      <w:r>
        <w:rPr>
          <w:rFonts w:hint="eastAsia" w:ascii="仿宋_GB2312" w:hAnsi="仿宋_GB2312" w:eastAsia="仿宋_GB2312" w:cs="仿宋_GB2312"/>
          <w:spacing w:val="20"/>
          <w:sz w:val="28"/>
          <w:szCs w:val="24"/>
        </w:rPr>
        <w:t>号</w:t>
      </w:r>
    </w:p>
    <w:p>
      <w:pPr>
        <w:spacing w:line="360" w:lineRule="auto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lang w:val="en-US" w:eastAsia="zh-CN"/>
        </w:rPr>
        <w:t>珠海市香洲奥园广场蛙来哒餐饮店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：</w:t>
      </w:r>
      <w:r>
        <w:rPr>
          <w:rFonts w:hint="eastAsia" w:ascii="仿宋_GB2312" w:hAnsi="仿宋" w:eastAsia="仿宋_GB2312"/>
          <w:b w:val="0"/>
          <w:bCs/>
          <w:spacing w:val="-20"/>
          <w:sz w:val="32"/>
          <w:szCs w:val="32"/>
        </w:rPr>
        <w:t>（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纳</w:t>
      </w:r>
      <w:r>
        <w:rPr>
          <w:rFonts w:hint="eastAsia" w:ascii="仿宋_GB2312" w:hAnsi="仿宋" w:eastAsia="仿宋_GB2312"/>
          <w:sz w:val="32"/>
          <w:szCs w:val="32"/>
        </w:rPr>
        <w:t>税人识别号：</w:t>
      </w:r>
      <w:r>
        <w:rPr>
          <w:rFonts w:hint="eastAsia" w:ascii="仿宋_GB2312" w:hAnsi="仿宋_GB2312" w:eastAsia="仿宋_GB2312"/>
          <w:snapToGrid w:val="0"/>
          <w:kern w:val="0"/>
          <w:sz w:val="32"/>
          <w:szCs w:val="24"/>
          <w:u w:val="single"/>
        </w:rPr>
        <w:t>92440400MA514UTEX3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）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根据《中华人民共和国社会保险法》第六十三条规定，限你单位自收到本通知之日起15日内向我局（地址</w:t>
      </w:r>
      <w:r>
        <w:rPr>
          <w:rFonts w:hint="eastAsia" w:ascii="仿宋_GB2312" w:hAnsi="仿宋" w:eastAsia="仿宋_GB2312"/>
          <w:sz w:val="32"/>
          <w:szCs w:val="32"/>
          <w:u w:val="single"/>
        </w:rPr>
        <w:t>：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珠海市香洲区九洲大道西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1888</w:t>
      </w:r>
      <w:r>
        <w:rPr>
          <w:rFonts w:hint="eastAsia" w:ascii="宋体" w:hAnsi="宋体" w:eastAsia="仿宋_GB2312"/>
          <w:sz w:val="32"/>
          <w:szCs w:val="32"/>
          <w:u w:val="single"/>
          <w:lang w:val="en-US" w:eastAsia="zh-CN"/>
        </w:rPr>
        <w:t>号</w:t>
      </w:r>
      <w:r>
        <w:rPr>
          <w:rFonts w:hint="eastAsia" w:ascii="仿宋_GB2312" w:hAnsi="仿宋" w:eastAsia="仿宋_GB2312"/>
          <w:sz w:val="32"/>
          <w:szCs w:val="32"/>
        </w:rPr>
        <w:t>）提供金额人民币（大写）</w:t>
      </w:r>
      <w:r>
        <w:rPr>
          <w:rFonts w:hint="eastAsia" w:ascii="仿宋_GB2312" w:hAnsi="仿宋" w:eastAsia="仿宋_GB2312"/>
          <w:sz w:val="32"/>
          <w:szCs w:val="32"/>
          <w:u w:val="single"/>
        </w:rPr>
        <w:t>　</w:t>
      </w:r>
      <w:r>
        <w:rPr>
          <w:rFonts w:hint="eastAsia" w:ascii="仿宋_GB2312" w:hAnsi="仿宋" w:eastAsia="仿宋_GB2312"/>
          <w:sz w:val="32"/>
          <w:szCs w:val="32"/>
          <w:u w:val="single"/>
          <w:lang w:eastAsia="zh-CN"/>
        </w:rPr>
        <w:t>陆万贰仟零壹拾元伍角肆分</w:t>
      </w:r>
      <w:r>
        <w:rPr>
          <w:rFonts w:hint="eastAsia" w:ascii="仿宋_GB2312" w:hAnsi="仿宋" w:eastAsia="仿宋_GB2312"/>
          <w:sz w:val="32"/>
          <w:szCs w:val="32"/>
        </w:rPr>
        <w:t>￥</w:t>
      </w:r>
      <w:r>
        <w:rPr>
          <w:rFonts w:hint="eastAsia" w:ascii="仿宋_GB2312" w:hAnsi="仿宋" w:eastAsia="仿宋_GB2312"/>
          <w:sz w:val="32"/>
          <w:szCs w:val="32"/>
          <w:u w:val="single"/>
          <w:lang w:val="en-US" w:eastAsia="zh-CN"/>
        </w:rPr>
        <w:t>62010.54</w:t>
      </w:r>
      <w:r>
        <w:rPr>
          <w:rFonts w:hint="eastAsia" w:ascii="仿宋_GB2312" w:hAnsi="仿宋" w:eastAsia="仿宋_GB2312"/>
          <w:sz w:val="32"/>
          <w:szCs w:val="32"/>
        </w:rPr>
        <w:t>元和自欠缴之日起至缴纳之日止按日加收的滞纳金（2011年7月1日后欠缴社会保险费按日加收万分之五滞纳金）的缴费担保，逾期未能提供社会保险费缴费担保的，将依法申请人民法院强制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执行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autoSpaceDE w:val="0"/>
        <w:autoSpaceDN w:val="0"/>
        <w:spacing w:line="360" w:lineRule="auto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方正仿宋_GBK"/>
          <w:sz w:val="32"/>
          <w:szCs w:val="32"/>
        </w:rPr>
        <w:t>如对本通知有异议，可以自收到本通知之日起60日内依法向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eastAsia="zh-CN"/>
        </w:rPr>
        <w:t>国家税务总局珠海市香洲区税务局</w:t>
      </w:r>
      <w:r>
        <w:rPr>
          <w:rFonts w:hint="eastAsia" w:ascii="仿宋_GB2312" w:hAnsi="仿宋" w:eastAsia="仿宋_GB2312" w:cs="方正仿宋_GBK"/>
          <w:sz w:val="32"/>
          <w:szCs w:val="32"/>
        </w:rPr>
        <w:t>申请行政复议，或自收到本通知之日起6个月内依法向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  <w:lang w:eastAsia="zh-CN"/>
        </w:rPr>
        <w:t>珠海市金湾区</w:t>
      </w:r>
      <w:r>
        <w:rPr>
          <w:rFonts w:hint="eastAsia" w:ascii="仿宋_GB2312" w:hAnsi="仿宋" w:eastAsia="仿宋_GB2312" w:cs="方正仿宋_GBK"/>
          <w:sz w:val="32"/>
          <w:szCs w:val="32"/>
          <w:u w:val="single"/>
        </w:rPr>
        <w:t>人民法院</w:t>
      </w:r>
      <w:r>
        <w:rPr>
          <w:rFonts w:hint="eastAsia" w:ascii="仿宋_GB2312" w:hAnsi="仿宋" w:eastAsia="仿宋_GB2312" w:cs="方正仿宋_GBK"/>
          <w:sz w:val="32"/>
          <w:szCs w:val="32"/>
        </w:rPr>
        <w:t>起诉。</w:t>
      </w:r>
      <w:bookmarkStart w:id="0" w:name="_GoBack"/>
      <w:bookmarkEnd w:id="0"/>
    </w:p>
    <w:p>
      <w:pPr>
        <w:autoSpaceDE w:val="0"/>
        <w:autoSpaceDN w:val="0"/>
        <w:spacing w:line="360" w:lineRule="auto"/>
        <w:ind w:firstLine="640"/>
        <w:rPr>
          <w:rFonts w:ascii="仿宋_GB2312" w:hAnsi="仿宋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  <w:lang w:eastAsia="zh-CN"/>
        </w:rPr>
        <w:t>联系人：许恺悦</w:t>
      </w:r>
      <w:r>
        <w:rPr>
          <w:rFonts w:hint="eastAsia" w:ascii="宋体" w:hAnsi="宋体" w:eastAsia="仿宋_GB2312"/>
          <w:sz w:val="32"/>
          <w:szCs w:val="32"/>
          <w:lang w:val="en-US" w:eastAsia="zh-CN"/>
        </w:rPr>
        <w:t xml:space="preserve">         联系电话：0756-2523830</w:t>
      </w:r>
      <w:r>
        <w:rPr>
          <w:rFonts w:hint="eastAsia" w:ascii="宋体" w:hAnsi="宋体" w:eastAsia="仿宋_GB2312"/>
          <w:sz w:val="32"/>
          <w:szCs w:val="32"/>
        </w:rPr>
        <w:t> </w:t>
      </w:r>
    </w:p>
    <w:p>
      <w:pPr>
        <w:spacing w:line="360" w:lineRule="auto"/>
        <w:rPr>
          <w:rFonts w:hint="eastAsia" w:ascii="宋体" w:hAnsi="宋体"/>
          <w:szCs w:val="21"/>
        </w:rPr>
      </w:pP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 </w:t>
      </w:r>
    </w:p>
    <w:p>
      <w:pPr>
        <w:spacing w:line="360" w:lineRule="auto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 xml:space="preserve">                       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税务机关（公章）</w:t>
      </w:r>
    </w:p>
    <w:p>
      <w:pPr>
        <w:jc w:val="right"/>
      </w:pPr>
      <w:r>
        <w:rPr>
          <w:rFonts w:hint="eastAsia" w:ascii="宋体" w:hAnsi="宋体" w:eastAsia="仿宋_GB2312"/>
          <w:snapToGrid w:val="0"/>
          <w:color w:val="000000"/>
          <w:sz w:val="32"/>
          <w:szCs w:val="32"/>
        </w:rPr>
        <w:t>                        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11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20885"/>
    <w:rsid w:val="07B335D7"/>
    <w:rsid w:val="0A8F1B7C"/>
    <w:rsid w:val="24ED585D"/>
    <w:rsid w:val="2AA92E42"/>
    <w:rsid w:val="308B3E2C"/>
    <w:rsid w:val="3702745A"/>
    <w:rsid w:val="5F0B6C71"/>
    <w:rsid w:val="65C647B5"/>
    <w:rsid w:val="6A550DB3"/>
    <w:rsid w:val="6D2F7101"/>
    <w:rsid w:val="6F1B0D26"/>
    <w:rsid w:val="750B2510"/>
    <w:rsid w:val="759D7C41"/>
    <w:rsid w:val="76E04D0A"/>
    <w:rsid w:val="7EDC6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梁坚贞</cp:lastModifiedBy>
  <dcterms:modified xsi:type="dcterms:W3CDTF">2025-11-13T03:17:05Z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