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1" w:name="_GoBack"/>
      <w:bookmarkEnd w:id="1"/>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珠香吉税社催告字〔2026〕116号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用人单位全称：广东皓立云科技有限公司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纳税人识别号：91440402MA54L9R6XN单位社保号：610400781537</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法定代表人（负责人）：冯宇航</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：440402198708259177</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单位地址：珠海市吉大景和街71号综合楼403房</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位逾期未履行我局于2025年7月8日作出的《社会保险费征收决定书》（珠香吉税社征决字〔2025〕16号）。根据《中华人民共和国行政强制法》第三十五条的规定，现就相关事项催告如下：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所缴纳欠缴的社会保险费人民币（大写）壹拾捌万陆仟玖佰壹拾叁元陆角玖分￥186913.69元和自欠缴之日起至缴纳之日止按日加收的滞纳金（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F97D229"/>
    <w:rsid w:val="06C63874"/>
    <w:rsid w:val="0DF05E0F"/>
    <w:rsid w:val="1D4E6936"/>
    <w:rsid w:val="1F97D229"/>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451</Words>
  <Characters>527</Characters>
  <Lines>0</Lines>
  <Paragraphs>0</Paragraphs>
  <TotalTime>44.6666666666667</TotalTime>
  <ScaleCrop>false</ScaleCrop>
  <LinksUpToDate>false</LinksUpToDate>
  <CharactersWithSpaces>576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2026-01-05T16:13:57Z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