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6" w:beforeLines="50" w:beforeAutospacing="0" w:afterAutospacing="0" w:line="20" w:lineRule="atLeast"/>
        <w:ind w:left="-199" w:leftChars="-95" w:right="-313" w:rightChars="-149" w:firstLine="0" w:firstLineChars="0"/>
        <w:jc w:val="center"/>
        <w:textAlignment w:val="auto"/>
        <w:outlineLvl w:val="9"/>
        <w:rPr>
          <w:rFonts w:hint="eastAsia" w:ascii="宋体" w:hAnsi="宋体" w:eastAsia="宋体" w:cs="Times New Roman"/>
          <w:b w:val="0"/>
          <w:color w:val="000000"/>
          <w:spacing w:val="20"/>
          <w:kern w:val="2"/>
          <w:sz w:val="36"/>
          <w:szCs w:val="36"/>
          <w:lang w:val="en-US" w:eastAsia="zh-CN" w:bidi="ar-SA"/>
        </w:rPr>
      </w:pPr>
      <w:bookmarkStart w:id="0" w:name="_Toc27648"/>
      <w:bookmarkStart w:id="1" w:name="_GoBack"/>
      <w:bookmarkEnd w:id="1"/>
      <w:r>
        <w:rPr>
          <w:rFonts w:hint="eastAsia" w:ascii="宋体" w:hAnsi="宋体" w:eastAsia="宋体" w:cs="Times New Roman"/>
          <w:b w:val="0"/>
          <w:color w:val="000000"/>
          <w:spacing w:val="20"/>
          <w:kern w:val="2"/>
          <w:sz w:val="36"/>
          <w:szCs w:val="36"/>
          <w:lang w:val="en-US" w:eastAsia="zh-CN" w:bidi="ar-SA"/>
        </w:rPr>
        <w:t>国家税务总局珠海市香洲区税务局吉大税务分局</w:t>
      </w:r>
    </w:p>
    <w:p>
      <w:pPr>
        <w:pStyle w:val="8"/>
        <w:bidi w:val="0"/>
        <w:ind w:left="-199" w:leftChars="-95" w:right="-313" w:rightChars="-149" w:firstLine="0" w:firstLineChars="0"/>
        <w:jc w:val="center"/>
        <w:rPr>
          <w:rFonts w:hint="eastAsia" w:ascii="宋体" w:hAnsi="宋体" w:eastAsia="宋体" w:cs="Times New Roman"/>
          <w:b/>
          <w:color w:val="000000"/>
          <w:spacing w:val="20"/>
          <w:kern w:val="2"/>
          <w:sz w:val="40"/>
          <w:szCs w:val="40"/>
          <w:lang w:val="en-GB" w:eastAsia="zh-CN" w:bidi="ar-SA"/>
        </w:rPr>
      </w:pPr>
      <w:r>
        <w:rPr>
          <w:rFonts w:hint="eastAsia" w:ascii="宋体" w:hAnsi="宋体" w:eastAsia="宋体" w:cs="Times New Roman"/>
          <w:b/>
          <w:color w:val="000000"/>
          <w:spacing w:val="20"/>
          <w:kern w:val="2"/>
          <w:sz w:val="40"/>
          <w:szCs w:val="40"/>
          <w:lang w:val="en-GB" w:eastAsia="zh-CN" w:bidi="ar-SA"/>
        </w:rPr>
        <w:t>社会保险费履行义务催告书</w:t>
      </w:r>
      <w:bookmarkEnd w:id="0"/>
    </w:p>
    <w:p>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uto"/>
        <w:ind w:left="-199" w:leftChars="-95" w:right="-313" w:rightChars="-149" w:firstLine="0" w:firstLineChars="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珠香吉税社催告字〔2026〕110号</w:t>
      </w:r>
    </w:p>
    <w:p>
      <w:pPr>
        <w:pStyle w:val="9"/>
        <w:spacing w:line="360" w:lineRule="auto"/>
        <w:ind w:left="-199" w:leftChars="-95" w:right="-313" w:rightChars="-149" w:firstLine="0" w:firstLineChars="0"/>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rPr>
        <w:t>用人单位全称：珠海市吉大红雨轩餐厅</w:t>
      </w:r>
    </w:p>
    <w:p>
      <w:pPr>
        <w:pStyle w:val="9"/>
        <w:spacing w:line="360" w:lineRule="auto"/>
        <w:ind w:left="-199" w:leftChars="-95" w:right="-313" w:rightChars="-149" w:firstLine="0" w:firstLineChars="0"/>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rPr>
        <w:t>纳税人识别号：92440400MA4UQ9RU56单位社保号：610400177385</w:t>
      </w:r>
    </w:p>
    <w:p>
      <w:pPr>
        <w:pStyle w:val="10"/>
        <w:spacing w:line="360" w:lineRule="auto"/>
        <w:ind w:left="-199" w:leftChars="-95" w:right="-313" w:rightChars="-149" w:firstLine="0" w:firstLineChars="0"/>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rPr>
        <w:t>法定代表人（负责人）：陈宇</w:t>
      </w:r>
      <w:r>
        <w:rPr>
          <w:rFonts w:hint="eastAsia" w:ascii="仿宋_GB2312" w:hAnsi="仿宋_GB2312" w:eastAsia="仿宋_GB2312" w:cs="仿宋_GB2312"/>
          <w:snapToGrid w:val="0"/>
          <w:color w:val="auto"/>
          <w:kern w:val="0"/>
          <w:sz w:val="32"/>
          <w:szCs w:val="32"/>
          <w:u w:val="none"/>
          <w:lang w:val="en-US" w:eastAsia="zh-CN"/>
        </w:rPr>
        <w:t xml:space="preserve"> </w:t>
      </w:r>
      <w:r>
        <w:rPr>
          <w:rFonts w:hint="eastAsia" w:ascii="仿宋_GB2312" w:hAnsi="仿宋_GB2312" w:eastAsia="仿宋_GB2312" w:cs="仿宋_GB2312"/>
          <w:snapToGrid w:val="0"/>
          <w:color w:val="auto"/>
          <w:kern w:val="0"/>
          <w:sz w:val="32"/>
          <w:szCs w:val="32"/>
        </w:rPr>
        <w:t>身份证件类型及号码</w:t>
      </w:r>
      <w:r>
        <w:rPr>
          <w:rFonts w:hint="eastAsia" w:ascii="仿宋_GB2312" w:hAnsi="仿宋_GB2312" w:eastAsia="仿宋_GB2312" w:cs="仿宋_GB2312"/>
          <w:color w:val="auto"/>
          <w:sz w:val="32"/>
          <w:szCs w:val="32"/>
        </w:rPr>
        <w:t>：152123197810016626</w:t>
      </w:r>
    </w:p>
    <w:p>
      <w:pPr>
        <w:pStyle w:val="10"/>
        <w:spacing w:line="360" w:lineRule="auto"/>
        <w:ind w:left="-199" w:leftChars="-95" w:right="-313" w:rightChars="-149" w:firstLine="0" w:firstLineChars="0"/>
        <w:rPr>
          <w:rFonts w:ascii="仿宋_GB2312" w:hAnsi="宋体_x0004_fal" w:eastAsia="仿宋_GB2312" w:cs="Times New Roman"/>
          <w:color w:val="auto"/>
          <w:sz w:val="32"/>
          <w:szCs w:val="32"/>
        </w:rPr>
      </w:pPr>
      <w:r>
        <w:rPr>
          <w:rFonts w:hint="eastAsia" w:ascii="仿宋_GB2312" w:hAnsi="仿宋_GB2312" w:eastAsia="仿宋_GB2312" w:cs="仿宋_GB2312"/>
          <w:color w:val="auto"/>
          <w:sz w:val="32"/>
          <w:szCs w:val="32"/>
        </w:rPr>
        <w:t>单位地址：珠海市吉大园林路45号110、111B卡</w:t>
      </w:r>
    </w:p>
    <w:p>
      <w:pPr>
        <w:pStyle w:val="11"/>
        <w:keepNext w:val="0"/>
        <w:keepLines w:val="0"/>
        <w:pageBreakBefore w:val="0"/>
        <w:widowControl w:val="0"/>
        <w:kinsoku/>
        <w:wordWrap/>
        <w:overflowPunct/>
        <w:topLinePunct w:val="0"/>
        <w:autoSpaceDE/>
        <w:autoSpaceDN/>
        <w:bidi w:val="0"/>
        <w:adjustRightInd/>
        <w:snapToGrid w:val="0"/>
        <w:spacing w:before="157" w:beforeLines="50" w:line="360" w:lineRule="auto"/>
        <w:ind w:left="-199" w:leftChars="-95" w:right="-313" w:rightChars="-149" w:firstLine="640" w:firstLineChars="200"/>
        <w:jc w:val="left"/>
        <w:textAlignment w:val="auto"/>
        <w:rPr>
          <w:rFonts w:ascii="仿宋_GB2312" w:hAnsi="仿宋_GB2312" w:eastAsia="仿宋_GB2312" w:cs="Times New Roman"/>
          <w:color w:val="000000"/>
          <w:sz w:val="32"/>
          <w:szCs w:val="32"/>
          <w:u w:val="none"/>
        </w:rPr>
      </w:pPr>
      <w:r>
        <w:rPr>
          <w:rFonts w:hint="eastAsia" w:ascii="仿宋_GB2312" w:hAnsi="仿宋_GB2312" w:eastAsia="仿宋_GB2312" w:cs="仿宋_GB2312"/>
          <w:color w:val="auto"/>
          <w:sz w:val="32"/>
          <w:szCs w:val="32"/>
        </w:rPr>
        <w:t>你单</w:t>
      </w:r>
      <w:r>
        <w:rPr>
          <w:rFonts w:hint="eastAsia" w:ascii="仿宋_GB2312" w:hAnsi="仿宋_GB2312" w:eastAsia="仿宋_GB2312" w:cs="仿宋_GB2312"/>
          <w:color w:val="000000"/>
          <w:sz w:val="32"/>
          <w:szCs w:val="32"/>
          <w:u w:val="none"/>
        </w:rPr>
        <w:t>位逾期未履行我局于2025年7月8日作出的《社会保险费征收决定书》（珠香吉税社征决字〔2025〕10号）。根据《中华人民共和国行政强制法》第三十五条的规定，现就相关事项催告如下：</w:t>
      </w:r>
    </w:p>
    <w:p>
      <w:pPr>
        <w:pStyle w:val="11"/>
        <w:keepNext w:val="0"/>
        <w:keepLines w:val="0"/>
        <w:pageBreakBefore w:val="0"/>
        <w:widowControl w:val="0"/>
        <w:kinsoku/>
        <w:wordWrap/>
        <w:overflowPunct/>
        <w:topLinePunct w:val="0"/>
        <w:autoSpaceDE/>
        <w:autoSpaceDN/>
        <w:bidi w:val="0"/>
        <w:adjustRightInd/>
        <w:snapToGrid w:val="0"/>
        <w:spacing w:before="157" w:beforeLines="50" w:line="360" w:lineRule="auto"/>
        <w:ind w:left="-199" w:leftChars="-95" w:right="-313" w:rightChars="-149"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000000"/>
          <w:sz w:val="32"/>
          <w:szCs w:val="32"/>
          <w:u w:val="none"/>
        </w:rPr>
        <w:t>限你单位收到本催告书后</w:t>
      </w:r>
      <w:r>
        <w:rPr>
          <w:rFonts w:ascii="仿宋_GB2312" w:hAnsi="仿宋_GB2312" w:eastAsia="仿宋_GB2312" w:cs="仿宋_GB2312"/>
          <w:color w:val="000000"/>
          <w:sz w:val="32"/>
          <w:szCs w:val="32"/>
          <w:u w:val="none"/>
        </w:rPr>
        <w:t xml:space="preserve"> 10 </w:t>
      </w:r>
      <w:r>
        <w:rPr>
          <w:rFonts w:hint="eastAsia" w:ascii="仿宋_GB2312" w:hAnsi="仿宋_GB2312" w:eastAsia="仿宋_GB2312" w:cs="仿宋_GB2312"/>
          <w:color w:val="000000"/>
          <w:sz w:val="32"/>
          <w:szCs w:val="32"/>
          <w:u w:val="none"/>
        </w:rPr>
        <w:t>日内</w:t>
      </w:r>
      <w:r>
        <w:rPr>
          <w:rFonts w:hint="eastAsia" w:ascii="仿宋_GB2312" w:hAnsi="仿宋_GB2312" w:eastAsia="仿宋_GB2312" w:cs="仿宋_GB2312"/>
          <w:color w:val="000000"/>
          <w:sz w:val="32"/>
          <w:szCs w:val="32"/>
          <w:u w:val="none"/>
          <w:lang w:eastAsia="zh-CN"/>
        </w:rPr>
        <w:t>缴纳</w:t>
      </w:r>
      <w:r>
        <w:rPr>
          <w:rFonts w:hint="eastAsia" w:ascii="仿宋_GB2312" w:hAnsi="仿宋_GB2312" w:eastAsia="仿宋_GB2312" w:cs="仿宋_GB2312"/>
          <w:color w:val="000000"/>
          <w:sz w:val="32"/>
          <w:szCs w:val="32"/>
          <w:u w:val="none"/>
        </w:rPr>
        <w:t>所缴纳欠缴的社会保险费人民币（大写）玖万肆仟玖佰叁拾元柒角伍分￥94930.75元和自欠缴之日起至缴纳之日止按日加收的滞纳金（</w:t>
      </w:r>
      <w:r>
        <w:rPr>
          <w:rFonts w:ascii="仿宋_GB2312" w:hAnsi="仿宋_GB2312" w:eastAsia="仿宋_GB2312" w:cs="仿宋_GB2312"/>
          <w:color w:val="000000"/>
          <w:sz w:val="32"/>
          <w:szCs w:val="32"/>
          <w:u w:val="none"/>
        </w:rPr>
        <w:t>2011</w:t>
      </w:r>
      <w:r>
        <w:rPr>
          <w:rFonts w:hint="eastAsia" w:ascii="仿宋_GB2312" w:hAnsi="仿宋_GB2312" w:eastAsia="仿宋_GB2312" w:cs="仿宋_GB2312"/>
          <w:color w:val="000000"/>
          <w:sz w:val="32"/>
          <w:szCs w:val="32"/>
          <w:u w:val="none"/>
        </w:rPr>
        <w:t>年</w:t>
      </w:r>
      <w:r>
        <w:rPr>
          <w:rFonts w:ascii="仿宋_GB2312" w:hAnsi="仿宋_GB2312" w:eastAsia="仿宋_GB2312" w:cs="仿宋_GB2312"/>
          <w:color w:val="000000"/>
          <w:sz w:val="32"/>
          <w:szCs w:val="32"/>
          <w:u w:val="none"/>
        </w:rPr>
        <w:t>7</w:t>
      </w:r>
      <w:r>
        <w:rPr>
          <w:rFonts w:hint="eastAsia" w:ascii="仿宋_GB2312" w:hAnsi="仿宋_GB2312" w:eastAsia="仿宋_GB2312" w:cs="仿宋_GB2312"/>
          <w:color w:val="000000"/>
          <w:sz w:val="32"/>
          <w:szCs w:val="32"/>
          <w:u w:val="none"/>
        </w:rPr>
        <w:t>月</w:t>
      </w:r>
      <w:r>
        <w:rPr>
          <w:rFonts w:ascii="仿宋_GB2312" w:hAnsi="仿宋_GB2312" w:eastAsia="仿宋_GB2312" w:cs="仿宋_GB2312"/>
          <w:color w:val="000000"/>
          <w:sz w:val="32"/>
          <w:szCs w:val="32"/>
          <w:u w:val="none"/>
        </w:rPr>
        <w:t>1</w:t>
      </w:r>
      <w:r>
        <w:rPr>
          <w:rFonts w:hint="eastAsia" w:ascii="仿宋_GB2312" w:hAnsi="仿宋_GB2312" w:eastAsia="仿宋_GB2312" w:cs="仿宋_GB2312"/>
          <w:color w:val="000000"/>
          <w:sz w:val="32"/>
          <w:szCs w:val="32"/>
          <w:u w:val="none"/>
        </w:rPr>
        <w:t>日后欠</w:t>
      </w:r>
      <w:r>
        <w:rPr>
          <w:rFonts w:hint="eastAsia" w:ascii="仿宋_GB2312" w:hAnsi="仿宋_GB2312" w:eastAsia="仿宋_GB2312" w:cs="仿宋_GB2312"/>
          <w:color w:val="auto"/>
          <w:sz w:val="32"/>
          <w:szCs w:val="32"/>
        </w:rPr>
        <w:t>缴社会保险费按日加收万分之五滞纳金）。逾期仍未履行义务的，根据《中华人民共和国社会保险法》第六十三条和《中华人民共和国行政强制法》第三十四条、第三十七条规定强制执行。</w:t>
      </w:r>
      <w:r>
        <w:rPr>
          <w:rFonts w:ascii="仿宋_GB2312" w:hAnsi="仿宋_GB2312" w:eastAsia="仿宋_GB2312" w:cs="仿宋_GB2312"/>
          <w:color w:val="auto"/>
          <w:sz w:val="32"/>
          <w:szCs w:val="32"/>
        </w:rPr>
        <w:t xml:space="preserve"> </w:t>
      </w:r>
    </w:p>
    <w:p>
      <w:pPr>
        <w:pStyle w:val="11"/>
        <w:keepNext w:val="0"/>
        <w:keepLines w:val="0"/>
        <w:pageBreakBefore w:val="0"/>
        <w:widowControl w:val="0"/>
        <w:kinsoku/>
        <w:wordWrap/>
        <w:overflowPunct/>
        <w:topLinePunct w:val="0"/>
        <w:autoSpaceDE/>
        <w:autoSpaceDN/>
        <w:bidi w:val="0"/>
        <w:adjustRightInd/>
        <w:snapToGrid w:val="0"/>
        <w:spacing w:before="157" w:beforeLines="50" w:line="360" w:lineRule="auto"/>
        <w:ind w:left="-199" w:leftChars="-95" w:right="-313" w:rightChars="-149" w:firstLine="640" w:firstLineChars="200"/>
        <w:jc w:val="left"/>
        <w:textAlignment w:val="auto"/>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rPr>
        <w:t>你单位收到本催告书</w:t>
      </w:r>
      <w:r>
        <w:rPr>
          <w:rFonts w:hint="eastAsia" w:ascii="仿宋_GB2312" w:hAnsi="仿宋_GB2312" w:eastAsia="仿宋_GB2312" w:cs="仿宋_GB2312"/>
          <w:color w:val="auto"/>
          <w:sz w:val="32"/>
          <w:szCs w:val="32"/>
          <w:u w:val="none"/>
        </w:rPr>
        <w:t>之日起</w:t>
      </w:r>
      <w:r>
        <w:rPr>
          <w:rFonts w:ascii="仿宋_GB2312" w:hAnsi="仿宋_GB2312" w:eastAsia="仿宋_GB2312" w:cs="仿宋_GB2312"/>
          <w:color w:val="auto"/>
          <w:sz w:val="32"/>
          <w:szCs w:val="32"/>
          <w:u w:val="none"/>
        </w:rPr>
        <w:t xml:space="preserve"> 3</w:t>
      </w:r>
      <w:r>
        <w:rPr>
          <w:rFonts w:hint="eastAsia" w:ascii="仿宋_GB2312" w:hAnsi="仿宋_GB2312" w:eastAsia="仿宋_GB2312" w:cs="仿宋_GB2312"/>
          <w:color w:val="auto"/>
          <w:sz w:val="32"/>
          <w:szCs w:val="32"/>
          <w:u w:val="none"/>
        </w:rPr>
        <w:t>日内</w:t>
      </w:r>
      <w:r>
        <w:rPr>
          <w:rFonts w:hint="eastAsia" w:ascii="仿宋_GB2312" w:hAnsi="仿宋_GB2312" w:eastAsia="仿宋_GB2312" w:cs="仿宋_GB2312"/>
          <w:color w:val="auto"/>
          <w:sz w:val="32"/>
          <w:szCs w:val="32"/>
        </w:rPr>
        <w:t>，可以向我局提出陈述和申辩意见；逾期未提出的，视为放弃陈述、申辩权利。</w:t>
      </w:r>
    </w:p>
    <w:p>
      <w:pPr>
        <w:pStyle w:val="2"/>
        <w:ind w:left="-199" w:leftChars="-95" w:right="-313" w:rightChars="-149" w:firstLine="0" w:firstLineChars="0"/>
        <w:rPr>
          <w:sz w:val="32"/>
          <w:szCs w:val="32"/>
        </w:rPr>
      </w:pPr>
    </w:p>
    <w:p>
      <w:pPr>
        <w:pStyle w:val="2"/>
        <w:ind w:left="-199" w:leftChars="-95" w:right="-313" w:rightChars="-149" w:firstLine="0" w:firstLineChars="0"/>
        <w:rPr>
          <w:sz w:val="32"/>
          <w:szCs w:val="32"/>
        </w:rPr>
      </w:pPr>
    </w:p>
    <w:p>
      <w:pPr>
        <w:keepNext w:val="0"/>
        <w:keepLines w:val="0"/>
        <w:pageBreakBefore w:val="0"/>
        <w:widowControl w:val="0"/>
        <w:kinsoku/>
        <w:wordWrap/>
        <w:overflowPunct/>
        <w:topLinePunct w:val="0"/>
        <w:autoSpaceDE/>
        <w:autoSpaceDN/>
        <w:bidi w:val="0"/>
        <w:adjustRightInd/>
        <w:spacing w:line="360" w:lineRule="auto"/>
        <w:ind w:left="-199" w:leftChars="-95" w:right="-313" w:rightChars="-149" w:firstLine="0" w:firstLineChars="0"/>
        <w:jc w:val="right"/>
        <w:textAlignment w:val="auto"/>
        <w:rPr>
          <w:rFonts w:hint="eastAsia" w:ascii="仿宋_GB2312" w:hAnsi="宋体_x0004_fal" w:eastAsia="仿宋_GB2312" w:cs="仿宋_GB2312"/>
          <w:color w:val="auto"/>
          <w:sz w:val="32"/>
          <w:szCs w:val="32"/>
          <w:lang w:eastAsia="zh-CN"/>
        </w:rPr>
      </w:pPr>
      <w:r>
        <w:rPr>
          <w:rFonts w:ascii="仿宋_GB2312" w:hAnsi="宋体_x0004_fal" w:eastAsia="仿宋_GB2312" w:cs="仿宋_GB2312"/>
          <w:color w:val="auto"/>
          <w:sz w:val="32"/>
          <w:szCs w:val="32"/>
        </w:rPr>
        <w:t xml:space="preserve">         </w:t>
      </w:r>
      <w:r>
        <w:rPr>
          <w:rFonts w:hint="eastAsia" w:ascii="仿宋_GB2312" w:hAnsi="宋体_x0004_fal" w:eastAsia="仿宋_GB2312" w:cs="仿宋_GB2312"/>
          <w:color w:val="auto"/>
          <w:sz w:val="32"/>
          <w:szCs w:val="32"/>
          <w:lang w:eastAsia="zh-CN"/>
        </w:rPr>
        <w:t>国家税务总局珠海市香洲区税务局吉大税务分局</w:t>
      </w:r>
    </w:p>
    <w:p>
      <w:pPr>
        <w:pStyle w:val="2"/>
        <w:keepNext w:val="0"/>
        <w:keepLines w:val="0"/>
        <w:pageBreakBefore w:val="0"/>
        <w:widowControl w:val="0"/>
        <w:kinsoku/>
        <w:wordWrap/>
        <w:overflowPunct/>
        <w:topLinePunct w:val="0"/>
        <w:autoSpaceDE/>
        <w:autoSpaceDN/>
        <w:bidi w:val="0"/>
        <w:adjustRightInd/>
        <w:spacing w:line="360" w:lineRule="auto"/>
        <w:ind w:left="-199" w:leftChars="-95" w:right="-313" w:rightChars="-149" w:firstLine="0" w:firstLineChars="0"/>
        <w:jc w:val="right"/>
        <w:textAlignment w:val="auto"/>
        <w:rPr>
          <w:rFonts w:hint="eastAsia" w:ascii="仿宋_GB2312" w:hAnsi="宋体_x0004_fal" w:eastAsia="仿宋_GB2312" w:cs="仿宋_GB2312"/>
          <w:color w:val="auto"/>
          <w:kern w:val="2"/>
          <w:sz w:val="32"/>
          <w:szCs w:val="32"/>
          <w:lang w:val="en-US" w:eastAsia="zh-CN" w:bidi="ar-SA"/>
        </w:rPr>
      </w:pPr>
      <w:r>
        <w:rPr>
          <w:rFonts w:hint="eastAsia" w:ascii="仿宋_GB2312" w:hAnsi="宋体_x0004_fal" w:eastAsia="仿宋_GB2312" w:cs="仿宋_GB2312"/>
          <w:color w:val="auto"/>
          <w:kern w:val="2"/>
          <w:sz w:val="32"/>
          <w:szCs w:val="32"/>
          <w:lang w:val="en-US" w:eastAsia="zh-CN" w:bidi="ar-SA"/>
        </w:rPr>
        <w:t>2026年1月27日</w:t>
      </w:r>
    </w:p>
    <w:p>
      <w:pPr>
        <w:spacing w:line="560" w:lineRule="exact"/>
        <w:ind w:left="-199" w:leftChars="-95" w:right="-313" w:rightChars="-149" w:firstLine="0" w:firstLineChars="0"/>
        <w:jc w:val="right"/>
        <w:rPr>
          <w:rFonts w:hint="eastAsia" w:ascii="仿宋_GB2312" w:hAnsi="宋体_x0004_fal" w:eastAsia="仿宋_GB2312" w:cs="仿宋_GB2312"/>
          <w:color w:val="auto"/>
          <w:sz w:val="32"/>
          <w:szCs w:val="32"/>
          <w:lang w:eastAsia="zh-CN"/>
        </w:rPr>
        <w:sectPr>
          <w:footerReference r:id="rId3" w:type="default"/>
          <w:type w:val="continuous"/>
          <w:pgSz w:w="11906" w:h="16838"/>
          <w:pgMar w:top="1440" w:right="1800" w:bottom="1440" w:left="1800" w:header="851" w:footer="992" w:gutter="0"/>
          <w:pgNumType w:fmt="decimal"/>
          <w:cols w:space="720" w:num="1"/>
          <w:docGrid w:type="lines" w:linePitch="312" w:charSpace="0"/>
        </w:sectPr>
      </w:pPr>
      <w:r>
        <w:rPr>
          <w:rFonts w:hint="eastAsia" w:ascii="仿宋_GB2312" w:hAnsi="宋体_x0004_fal" w:eastAsia="仿宋_GB2312" w:cs="仿宋_GB2312"/>
          <w:color w:val="auto"/>
          <w:sz w:val="32"/>
          <w:szCs w:val="32"/>
          <w:lang w:eastAsia="zh-CN"/>
        </w:rPr>
        <w:t xml:space="preserve">                                   </w:t>
      </w:r>
    </w:p>
    <w:p>
      <w:pPr>
        <w:pStyle w:val="2"/>
        <w:rPr>
          <w:rFonts w:hint="eastAsia"/>
          <w:lang w:eastAsia="zh-CN"/>
        </w:rPr>
      </w:pPr>
    </w:p>
    <w:sectPr>
      <w:type w:val="continuous"/>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宋体_x0004_fal">
    <w:altName w:val="方正书宋_GBK"/>
    <w:panose1 w:val="02010600030101010101"/>
    <w:charset w:val="00"/>
    <w:family w:val="auto"/>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2049" o:spid="_x0000_s2049"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EDFB6CF2"/>
    <w:rsid w:val="06C63874"/>
    <w:rsid w:val="0DF05E0F"/>
    <w:rsid w:val="1D4E6936"/>
    <w:rsid w:val="2C88676E"/>
    <w:rsid w:val="361973C3"/>
    <w:rsid w:val="39CA39DC"/>
    <w:rsid w:val="3A3870BA"/>
    <w:rsid w:val="3BCC4745"/>
    <w:rsid w:val="3F7DC80D"/>
    <w:rsid w:val="583DECF8"/>
    <w:rsid w:val="5B81729C"/>
    <w:rsid w:val="5EB10ED7"/>
    <w:rsid w:val="60494BCC"/>
    <w:rsid w:val="650F7234"/>
    <w:rsid w:val="686F0AA9"/>
    <w:rsid w:val="6B35619C"/>
    <w:rsid w:val="6BA63FE4"/>
    <w:rsid w:val="6E215C63"/>
    <w:rsid w:val="6F5A229D"/>
    <w:rsid w:val="6F7A3307"/>
    <w:rsid w:val="751B3746"/>
    <w:rsid w:val="77FF1D18"/>
    <w:rsid w:val="7F190730"/>
    <w:rsid w:val="BACFB3A1"/>
    <w:rsid w:val="EBBB9132"/>
    <w:rsid w:val="EDFB6CF2"/>
    <w:rsid w:val="F2BF1F7C"/>
    <w:rsid w:val="FDE8B707"/>
    <w:rsid w:val="FDF4EA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8">
    <w:name w:val="正文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
    <w:name w:val="advice_title_top"/>
    <w:basedOn w:val="1"/>
    <w:qFormat/>
    <w:uiPriority w:val="0"/>
    <w:pPr>
      <w:jc w:val="center"/>
    </w:pPr>
    <w:rPr>
      <w:rFonts w:hint="eastAsia" w:ascii="宋体" w:hAnsi="宋体" w:eastAsia="宋体" w:cs="宋体"/>
      <w:b/>
      <w:kern w:val="0"/>
      <w:sz w:val="45"/>
      <w:szCs w:val="45"/>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445</Words>
  <Characters>523</Characters>
  <Lines>0</Lines>
  <Paragraphs>0</Paragraphs>
  <TotalTime>44.6666666666667</TotalTime>
  <ScaleCrop>false</ScaleCrop>
  <LinksUpToDate>false</LinksUpToDate>
  <CharactersWithSpaces>572</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2026-01-05T16:13:00Z</dcterms:created>
  <dc:creator>pc</dc:creator>
  <cp:lastModifiedBy>pc</cp:lastModifiedBy>
  <dcterms:modified xsi:type="dcterms:W3CDTF">2026-01-05T16:13:54Z</dcterms:modified>
  <dc:title>附件：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