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社会保险费核定告知书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珠香吉税社核字〔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珠海市朗见科技有限公司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（统一社会信用代码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91440402MAE7E91L8W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根据珠海市香洲区人力资源和社会保障局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向我局传递的《劳动保障监察限期改正指令书》（珠香人社保字 〔2025〕 38号），你单位在2025年2月至2025年7月未按规定为陆韵（身份证号码：440402********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9163）申报应缴纳的社保费且逾期未改正。现我局根据《广东省社会保险费征缴办法》第十二条的规定，核定你单位应缴职工陆韵2025年2月至2025年7月应缴的社会保险费8361.85元（其中单位应缴纳部分5498.6元，个人应缴纳部分2863.25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元），并按规定加收滞纳金（2011年7月1日后欠缴社会保险费按日加收万分之五滞纳金）。（详见附表《核定社会保险费明细表》）。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如对上述核定结果不服，可以自收到本告知书之日起60日内依法向上一级税务机关申请行政复议，或自收到本告知书之日起6个月内依法向人民法院起诉。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附表：《核定社会保险费明细表》。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国家税务总局珠海市香洲区税务局吉大税务分局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rPr>
          <w:rFonts w:hint="eastAsia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0"/>
          <w:szCs w:val="22"/>
          <w:lang w:eastAsia="zh-CN"/>
        </w:rPr>
        <w:br w:type="page"/>
      </w:r>
    </w:p>
    <w:p>
      <w:pPr>
        <w:pStyle w:val="6"/>
        <w:snapToGrid w:val="0"/>
        <w:spacing w:line="520" w:lineRule="exact"/>
        <w:ind w:firstLine="5622" w:firstLineChars="2000"/>
        <w:jc w:val="both"/>
        <w:rPr>
          <w:rFonts w:hint="eastAsia" w:ascii="仿宋_GB2312" w:hAnsi="仿宋_GB2312" w:eastAsia="仿宋_GB2312" w:cs="Times New Roman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Times New Roman"/>
          <w:b/>
          <w:color w:val="auto"/>
          <w:sz w:val="28"/>
          <w:szCs w:val="28"/>
          <w:lang w:eastAsia="zh-CN"/>
        </w:rPr>
        <w:t>核定社会保险费明细表</w:t>
      </w:r>
    </w:p>
    <w:p>
      <w:pPr>
        <w:pStyle w:val="7"/>
        <w:spacing w:line="240" w:lineRule="auto"/>
        <w:jc w:val="left"/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用人单位名称：珠海市朗见科技有限公司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pStyle w:val="7"/>
        <w:spacing w:line="240" w:lineRule="auto"/>
        <w:jc w:val="left"/>
        <w:rPr>
          <w:rFonts w:hint="eastAsia" w:ascii="仿宋_GB2312" w:hAnsi="Times New Roman" w:eastAsia="仿宋_GB2312"/>
          <w:b w:val="0"/>
          <w:bCs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 xml:space="preserve">统一社会信用代码：91440402MAE7E91L8W     单位社保号：610412430896                 </w:t>
      </w:r>
    </w:p>
    <w:p>
      <w:pPr>
        <w:pStyle w:val="9"/>
        <w:rPr>
          <w:rFonts w:hint="eastAsia" w:ascii="宋体" w:hAnsi="宋体" w:cs="仿宋"/>
          <w:szCs w:val="21"/>
        </w:rPr>
      </w:pPr>
    </w:p>
    <w:tbl>
      <w:tblPr>
        <w:tblStyle w:val="4"/>
        <w:tblW w:w="15672" w:type="dxa"/>
        <w:tblInd w:w="-5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917"/>
        <w:gridCol w:w="1004"/>
        <w:gridCol w:w="1748"/>
        <w:gridCol w:w="2648"/>
        <w:gridCol w:w="1134"/>
        <w:gridCol w:w="1134"/>
        <w:gridCol w:w="1191"/>
        <w:gridCol w:w="1020"/>
        <w:gridCol w:w="1020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440402198608029163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</w:tbl>
    <w:p>
      <w:pPr>
        <w:pStyle w:val="9"/>
        <w:rPr>
          <w:rFonts w:hint="eastAsia" w:ascii="宋体" w:hAnsi="宋体" w:cs="仿宋"/>
          <w:szCs w:val="21"/>
        </w:rPr>
      </w:pPr>
    </w:p>
    <w:p>
      <w:pPr>
        <w:pStyle w:val="9"/>
        <w:rPr>
          <w:rFonts w:hint="eastAsia" w:ascii="宋体" w:hAnsi="宋体" w:cs="仿宋"/>
          <w:szCs w:val="21"/>
        </w:rPr>
      </w:pPr>
    </w:p>
    <w:p>
      <w:pPr>
        <w:pStyle w:val="9"/>
        <w:rPr>
          <w:rFonts w:hint="eastAsia"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说明：用人单位欠费之日在2011年7月1日前的，滞纳金分段处理。对于2011年7月1日以前的欠费，用人单位主动补缴或经责令按时补缴的，不应核定滞纳金；用人单位经税务机关责令改正，逾期仍不改正的，按照《社会保险费征缴暂行条例》第十三条，由税务机关按日加收千分之二的滞纳金。对于2011年7月1日以后用人单位的欠费，由税务机关按日加收万分之五滞纳金。</w:t>
      </w:r>
    </w:p>
    <w:p>
      <w:pPr>
        <w:pStyle w:val="9"/>
        <w:rPr>
          <w:rFonts w:ascii="宋体" w:hAnsi="宋体" w:cs="仿宋"/>
          <w:szCs w:val="21"/>
        </w:rPr>
      </w:pPr>
    </w:p>
    <w:p>
      <w:pPr>
        <w:pStyle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"/>
          <w:sz w:val="32"/>
          <w:szCs w:val="32"/>
          <w:lang w:eastAsia="zh-CN"/>
        </w:rPr>
        <w:t>（盖章）</w:t>
      </w:r>
    </w:p>
    <w:sectPr>
      <w:footerReference r:id="rId4" w:type="default"/>
      <w:pgSz w:w="16838" w:h="11906" w:orient="landscape"/>
      <w:pgMar w:top="1400" w:right="1440" w:bottom="14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1BE7"/>
    <w:rsid w:val="039E0C6B"/>
    <w:rsid w:val="07294720"/>
    <w:rsid w:val="095F5C2E"/>
    <w:rsid w:val="0D471EC4"/>
    <w:rsid w:val="15A23A2C"/>
    <w:rsid w:val="1D0A7186"/>
    <w:rsid w:val="257713D1"/>
    <w:rsid w:val="261F5892"/>
    <w:rsid w:val="2E2A1C74"/>
    <w:rsid w:val="42227EEE"/>
    <w:rsid w:val="47981125"/>
    <w:rsid w:val="4EC610ED"/>
    <w:rsid w:val="4FBF9380"/>
    <w:rsid w:val="4FDCB0D4"/>
    <w:rsid w:val="55D27D72"/>
    <w:rsid w:val="5CDC2FAB"/>
    <w:rsid w:val="5F046592"/>
    <w:rsid w:val="65AD01FA"/>
    <w:rsid w:val="66B3EF6F"/>
    <w:rsid w:val="7B61063D"/>
    <w:rsid w:val="7BDE064E"/>
    <w:rsid w:val="7FBFE024"/>
    <w:rsid w:val="9CAD2275"/>
    <w:rsid w:val="B7DE278E"/>
    <w:rsid w:val="B7FF1CB9"/>
    <w:rsid w:val="DBFFA5AF"/>
    <w:rsid w:val="DF6DDC50"/>
    <w:rsid w:val="EFBFA911"/>
    <w:rsid w:val="F6FBBADD"/>
    <w:rsid w:val="FFCF79C5"/>
    <w:rsid w:val="FFD2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二号标题"/>
    <w:basedOn w:val="8"/>
    <w:qFormat/>
    <w:uiPriority w:val="0"/>
    <w:pPr>
      <w:spacing w:line="440" w:lineRule="exact"/>
      <w:jc w:val="center"/>
    </w:pPr>
    <w:rPr>
      <w:rFonts w:ascii="宋体" w:hAnsi="宋体"/>
      <w:b/>
      <w:sz w:val="30"/>
      <w:szCs w:val="30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方正书宋_GBK" w:hAnsi="方正书宋_GBK" w:eastAsia="方正书宋_GBK" w:cs="方正书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2024-03-17T00:26:00Z</dcterms:created>
  <dc:creator>Administrator</dc:creator>
  <cp:lastModifiedBy>李茜</cp:lastModifiedBy>
  <cp:lastPrinted>2026-02-06T17:59:00Z</cp:lastPrinted>
  <dcterms:modified xsi:type="dcterms:W3CDTF">2026-03-12T01:55:39Z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