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 w:cs="Times New Roman"/>
          <w:color w:val="auto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Times New Roman"/>
          <w:color w:val="auto"/>
          <w:sz w:val="36"/>
          <w:szCs w:val="36"/>
          <w:lang w:eastAsia="zh-CN"/>
        </w:rPr>
        <w:t>国家税务总局珠海市税务局</w:t>
      </w:r>
      <w:r>
        <w:rPr>
          <w:rFonts w:hint="eastAsia" w:ascii="方正小标宋简体" w:hAnsi="宋体" w:eastAsia="方正小标宋简体" w:cs="Times New Roman"/>
          <w:color w:val="auto"/>
          <w:sz w:val="36"/>
          <w:szCs w:val="36"/>
          <w:lang w:eastAsia="zh-CN"/>
        </w:rPr>
        <w:t>第一税务分局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 w:cs="Times New Roman"/>
          <w:color w:val="auto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Times New Roman"/>
          <w:color w:val="auto"/>
          <w:sz w:val="36"/>
          <w:szCs w:val="36"/>
          <w:lang w:eastAsia="zh-CN"/>
        </w:rPr>
        <w:t>税务行政职权运行流程图</w:t>
      </w:r>
    </w:p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 w:cs="Times New Roman"/>
          <w:color w:val="auto"/>
          <w:sz w:val="36"/>
          <w:szCs w:val="36"/>
          <w:lang w:eastAsia="zh-CN"/>
        </w:rPr>
      </w:pPr>
    </w:p>
    <w:p/>
    <w:p>
      <w:pPr>
        <w:adjustRightInd w:val="0"/>
        <w:snapToGrid w:val="0"/>
        <w:spacing w:line="620" w:lineRule="exact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bookmarkStart w:id="0" w:name="_GoBack"/>
      <w:bookmarkEnd w:id="0"/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监管执法</w:t>
      </w:r>
    </w:p>
    <w:p>
      <w:pPr>
        <w:adjustRightInd w:val="0"/>
        <w:snapToGrid w:val="0"/>
        <w:spacing w:line="620" w:lineRule="exact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</w:p>
    <w:p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/>
    <w:p/>
    <w:p/>
    <w:p/>
    <w:p>
      <w:r>
        <w:rPr>
          <w:rFonts w:hint="eastAsia"/>
          <w:lang w:val="en-US" w:eastAsia="zh-CN"/>
        </w:rPr>
        <w:t xml:space="preserve">                       </w:t>
      </w: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5" o:spt="75" type="#_x0000_t75" style="height:243pt;width:129.7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236BA"/>
    <w:rsid w:val="147B2A35"/>
    <w:rsid w:val="29402095"/>
    <w:rsid w:val="36F236BA"/>
    <w:rsid w:val="6109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2025-02-25T01:46:00Z</dcterms:created>
  <dc:creator>钟学纾</dc:creator>
  <cp:lastModifiedBy>黄倩菁</cp:lastModifiedBy>
  <dcterms:modified xsi:type="dcterms:W3CDTF">2026-09-28T09:29:10Z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