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lang w:eastAsia="zh-CN"/>
        </w:rPr>
      </w:pPr>
      <w:r>
        <w:rPr>
          <w:rFonts w:hint="eastAsia" w:ascii="方正小标宋简体" w:hAnsi="宋体" w:eastAsia="方正小标宋简体"/>
          <w:color w:val="auto"/>
          <w:sz w:val="36"/>
          <w:szCs w:val="36"/>
          <w:lang w:eastAsia="zh-CN"/>
        </w:rPr>
        <w:t>国家税务总局珠海市税务局</w:t>
      </w:r>
    </w:p>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rPr>
          <w:rFonts w:hint="eastAsia" w:ascii="黑体" w:hAnsi="黑体" w:eastAsia="黑体"/>
          <w:color w:val="auto"/>
          <w:sz w:val="32"/>
          <w:szCs w:val="22"/>
        </w:rPr>
      </w:pP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5" o:spt="75" type="#_x0000_t75" style="height:357.95pt;width:328pt;" o:ole="t" filled="f" o:preferrelative="t" stroked="f" coordsize="21600,21600">
            <v:path/>
            <v:fill on="f" focussize="0,0"/>
            <v:stroke on="f"/>
            <v:imagedata r:id="rId6" o:title=""/>
            <o:lock v:ext="edit" aspectratio="t"/>
            <w10:wrap type="none"/>
            <w10:anchorlock/>
          </v:shape>
          <o:OLEObject Type="Embed" ProgID="Visio.Drawing.15" ShapeID="_x0000_i1025" DrawAspect="Content" ObjectID="_1468075725" r:id="rId5">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26" o:spt="75" type="#_x0000_t75" style="height:357.95pt;width:328pt;" o:ole="t" filled="f" o:preferrelative="t" stroked="f" coordsize="21600,21600">
            <v:path/>
            <v:fill on="f" focussize="0,0"/>
            <v:stroke on="f"/>
            <v:imagedata r:id="rId8" o:title=""/>
            <o:lock v:ext="edit" aspectratio="t"/>
            <w10:wrap type="none"/>
            <w10:anchorlock/>
          </v:shape>
          <o:OLEObject Type="Embed" ProgID="Visio.Drawing.15" ShapeID="_x0000_i1026" DrawAspect="Content" ObjectID="_1468075726" r:id="rId7">
            <o:LockedField>false</o:LockedField>
          </o:OLEObject>
        </w:object>
      </w:r>
    </w:p>
    <w:p>
      <w:pP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jc w:val="center"/>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20.5pt;width:347.25pt;" o:ole="t" filled="f" o:preferrelative="t" stroked="f" coordsize="21600,21600">
            <v:path/>
            <v:fill on="f" focussize="0,0"/>
            <v:stroke on="f"/>
            <v:imagedata r:id="rId10" o:title=""/>
            <o:lock v:ext="edit" aspectratio="f"/>
            <w10:wrap type="none"/>
            <w10:anchorlock/>
          </v:shape>
          <o:OLEObject Type="Embed" ProgID="Visio.Drawing.15" ShapeID="_x0000_i1027" DrawAspect="Content" ObjectID="_1468075727" r:id="rId9">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06</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对本系统贯彻落实上级重大决策部署情况和税收执法活动进行监督检查</w:t>
      </w:r>
    </w:p>
    <w:p>
      <w:pPr>
        <w:adjustRightInd w:val="0"/>
        <w:snapToGrid w:val="0"/>
        <w:spacing w:line="620" w:lineRule="exact"/>
        <w:rPr>
          <w:rFonts w:hint="eastAsia" w:ascii="仿宋_GB2312"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tabs>
          <w:tab w:val="left" w:pos="1103"/>
        </w:tabs>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8" o:spt="75" type="#_x0000_t75" style="height:241.5pt;width:128.25pt;" o:ole="t" filled="f" o:preferrelative="t" stroked="f" coordsize="21600,21600">
            <v:path/>
            <v:fill on="f" focussize="0,0"/>
            <v:stroke on="f"/>
            <v:imagedata r:id="rId12" o:title=""/>
            <o:lock v:ext="edit" aspectratio="f"/>
            <w10:wrap type="none"/>
            <w10:anchorlock/>
          </v:shape>
          <o:OLEObject Type="Embed" ProgID="Visio.Drawing.15" ShapeID="_x0000_i1028" DrawAspect="Content" ObjectID="_1468075728" r:id="rId1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3.6pt;width:442.9pt;" o:ole="t" filled="f" o:preferrelative="t" stroked="f" coordsize="21600,21600">
            <v:path/>
            <v:fill on="f" focussize="0,0"/>
            <v:stroke on="f"/>
            <v:imagedata r:id="rId14" o:title=""/>
            <o:lock v:ext="edit" aspectratio="f"/>
            <w10:wrap type="none"/>
            <w10:anchorlock/>
          </v:shape>
          <o:OLEObject Type="Embed" ProgID="Visio.Drawing.15" ShapeID="_x0000_i1029" DrawAspect="Content" ObjectID="_1468075729" r:id="rId1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tabs>
          <w:tab w:val="left" w:pos="1103"/>
        </w:tabs>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384pt;width:360.75pt;" o:ole="t" filled="f" o:preferrelative="t" stroked="f" coordsize="21600,21600">
            <v:path/>
            <v:fill on="f" focussize="0,0"/>
            <v:stroke on="f"/>
            <v:imagedata r:id="rId16" o:title=""/>
            <o:lock v:ext="edit" aspectratio="f"/>
            <w10:wrap type="none"/>
            <w10:anchorlock/>
          </v:shape>
          <o:OLEObject Type="Embed" ProgID="Visio.Drawing.15" ShapeID="_x0000_i1030" DrawAspect="Content" ObjectID="_1468075730" r:id="rId1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270.25pt;width:438.4pt;" o:ole="t" filled="f" o:preferrelative="t" stroked="f" coordsize="21600,21600">
            <v:path/>
            <v:fill on="f" focussize="0,0"/>
            <v:stroke on="f"/>
            <v:imagedata r:id="rId18" o:title=""/>
            <o:lock v:ext="edit" aspectratio="f"/>
            <w10:wrap type="none"/>
            <w10:anchorlock/>
          </v:shape>
          <o:OLEObject Type="Embed" ProgID="Visio.Drawing.15" ShapeID="_x0000_i1031" DrawAspect="Content" ObjectID="_1468075731" r:id="rId17">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tabs>
          <w:tab w:val="left" w:pos="1103"/>
        </w:tabs>
        <w:rPr>
          <w:color w:val="auto"/>
        </w:rPr>
      </w:pPr>
      <w:r>
        <w:rPr>
          <w:color w:val="auto"/>
        </w:rPr>
        <w:object>
          <v:shape id="_x0000_i1032" o:spt="75" type="#_x0000_t75" style="height:356.8pt;width:395.75pt;" o:ole="t" filled="f" o:preferrelative="t" stroked="f" coordsize="21600,21600">
            <v:path/>
            <v:fill on="f" focussize="0,0"/>
            <v:stroke on="f"/>
            <v:imagedata r:id="rId20" o:title=""/>
            <o:lock v:ext="edit" aspectratio="t"/>
            <w10:wrap type="none"/>
            <w10:anchorlock/>
          </v:shape>
          <o:OLEObject Type="Embed" ProgID="Visio.Drawing.15" ShapeID="_x0000_i1032" DrawAspect="Content" ObjectID="_1468075732" r:id="rId19">
            <o:LockedField>false</o:LockedField>
          </o:OLEObject>
        </w:object>
      </w:r>
    </w:p>
    <w:p>
      <w:pPr>
        <w:rPr>
          <w:color w:val="auto"/>
        </w:rPr>
      </w:pPr>
      <w:r>
        <w:rPr>
          <w:color w:val="auto"/>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tabs>
          <w:tab w:val="left" w:pos="1103"/>
        </w:tabs>
        <w:rPr>
          <w:color w:val="auto"/>
        </w:rPr>
      </w:pPr>
      <w:r>
        <w:rPr>
          <w:color w:val="auto"/>
        </w:rPr>
        <w:object>
          <v:shape id="_x0000_i1033" o:spt="75" type="#_x0000_t75" style="height:300.55pt;width:415.65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p>
    <w:p>
      <w:pPr>
        <w:rPr>
          <w:color w:val="auto"/>
        </w:rPr>
      </w:pPr>
      <w:r>
        <w:rPr>
          <w:color w:val="auto"/>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4" o:spt="75" type="#_x0000_t75" style="height:598.85pt;width:719.6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35" o:spt="75" type="#_x0000_t75" style="height:261pt;width:237.75pt;" o:ole="t" filled="f" o:preferrelative="t" stroked="f" coordsize="21600,21600">
            <v:path/>
            <v:fill on="f" focussize="0,0"/>
            <v:stroke on="f"/>
            <v:imagedata r:id="rId26" o:title=""/>
            <o:lock v:ext="edit" aspectratio="f"/>
            <w10:wrap type="none"/>
            <w10:anchorlock/>
          </v:shape>
          <o:OLEObject Type="Embed" ProgID="Visio.Drawing.15" ShapeID="_x0000_i1035" DrawAspect="Content" ObjectID="_1468075735" r:id="rId2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6" o:spt="75" type="#_x0000_t75" style="height:466.6pt;width:360.8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489pt;width:384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7" r:id="rId2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8" o:spt="75" type="#_x0000_t75" style="height:307.5pt;width:306pt;" o:ole="t" filled="f" o:preferrelative="t" stroked="f" coordsize="21600,21600">
            <v:path/>
            <v:fill on="f" focussize="0,0"/>
            <v:stroke on="f"/>
            <v:imagedata r:id="rId32" o:title=""/>
            <o:lock v:ext="edit" aspectratio="f"/>
            <w10:wrap type="none"/>
            <w10:anchorlock/>
          </v:shape>
          <o:OLEObject Type="Embed" ProgID="Visio.Drawing.15" ShapeID="_x0000_i1038" DrawAspect="Content" ObjectID="_1468075738" r:id="rId31">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color w:val="auto"/>
          <w:sz w:val="32"/>
          <w:szCs w:val="22"/>
        </w:rPr>
      </w:pPr>
      <w:r>
        <w:rPr>
          <w:rFonts w:eastAsia="仿宋_GB2312"/>
          <w:sz w:val="32"/>
          <w:szCs w:val="22"/>
        </w:rPr>
        <w:object>
          <v:shape id="_x0000_i1039" o:spt="75" type="#_x0000_t75" style="height:349.6pt;width:448.9pt;" o:ole="t" filled="f" o:preferrelative="t" stroked="f" coordsize="21600,21600">
            <v:path/>
            <v:fill on="f" focussize="0,0"/>
            <v:stroke on="f"/>
            <v:imagedata r:id="rId34" o:title=""/>
            <o:lock v:ext="edit" aspectratio="f"/>
            <w10:wrap type="none"/>
            <w10:anchorlock/>
          </v:shape>
          <o:OLEObject Type="Embed" ProgID="Visio.Drawing.15" ShapeID="_x0000_i1039" DrawAspect="Content" ObjectID="_1468075739" r:id="rId33">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0" o:spt="75" type="#_x0000_t75" style="height:161.35pt;width:435.85pt;" o:ole="t" filled="f" o:preferrelative="t" stroked="f" coordsize="21600,21600">
            <v:path/>
            <v:fill on="f" focussize="0,0"/>
            <v:stroke on="f"/>
            <v:imagedata r:id="rId36" o:title=""/>
            <o:lock v:ext="edit" aspectratio="f"/>
            <w10:wrap type="none"/>
            <w10:anchorlock/>
          </v:shape>
          <o:OLEObject Type="Embed" ProgID="Visio.Drawing.15" ShapeID="_x0000_i1040" DrawAspect="Content" ObjectID="_1468075740" r:id="rId3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011900</w:t>
      </w:r>
      <w:r>
        <w:rPr>
          <w:rFonts w:hint="eastAsia" w:ascii="仿宋_GB2312" w:eastAsia="仿宋_GB2312"/>
          <w:color w:val="auto"/>
          <w:sz w:val="32"/>
          <w:szCs w:val="32"/>
        </w:rPr>
        <w:tab/>
      </w:r>
      <w:r>
        <w:rPr>
          <w:rFonts w:hint="eastAsia" w:ascii="仿宋_GB2312" w:eastAsia="仿宋_GB2312"/>
          <w:color w:val="auto"/>
          <w:sz w:val="32"/>
          <w:szCs w:val="32"/>
        </w:rPr>
        <w:t>委托代征</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1" o:spt="75" type="#_x0000_t75" style="height:329pt;width:414.65pt;" o:ole="t" filled="f" o:preferrelative="t" stroked="f" coordsize="21600,21600">
            <v:path/>
            <v:fill on="f" focussize="0,0"/>
            <v:stroke on="f"/>
            <v:imagedata r:id="rId38" o:title=""/>
            <o:lock v:ext="edit" aspectratio="f"/>
            <w10:wrap type="none"/>
            <w10:anchorlock/>
          </v:shape>
          <o:OLEObject Type="Embed" ProgID="Visio.Drawing.15" ShapeID="_x0000_i1041" DrawAspect="Content" ObjectID="_1468075741" r:id="rId3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w:t>
      </w:r>
      <w:r>
        <w:rPr>
          <w:rFonts w:hint="eastAsia" w:ascii="仿宋_GB2312" w:eastAsia="仿宋_GB2312"/>
          <w:color w:val="auto"/>
          <w:sz w:val="32"/>
          <w:szCs w:val="32"/>
          <w:lang w:val="en-US" w:eastAsia="zh-CN"/>
        </w:rPr>
        <w:t>81000</w:t>
      </w:r>
      <w:r>
        <w:rPr>
          <w:rFonts w:hint="eastAsia" w:ascii="仿宋_GB2312" w:eastAsia="仿宋_GB2312"/>
          <w:color w:val="auto"/>
          <w:sz w:val="32"/>
          <w:szCs w:val="32"/>
        </w:rPr>
        <w:tab/>
      </w:r>
      <w:r>
        <w:rPr>
          <w:rFonts w:hint="eastAsia" w:ascii="仿宋_GB2312" w:eastAsia="仿宋_GB2312"/>
          <w:color w:val="auto"/>
          <w:sz w:val="32"/>
          <w:szCs w:val="32"/>
        </w:rPr>
        <w:t>通知出入境管理机关阻止欠税人出境</w:t>
      </w:r>
    </w:p>
    <w:p>
      <w:pPr>
        <w:spacing w:line="360" w:lineRule="auto"/>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object>
          <v:shape id="_x0000_i1042" o:spt="75" type="#_x0000_t75" style="height:277.1pt;width:415.45pt;" o:ole="t" filled="f" o:preferrelative="t" stroked="f" coordsize="21600,21600">
            <v:path/>
            <v:fill on="f" focussize="0,0"/>
            <v:stroke on="f"/>
            <v:imagedata r:id="rId40" o:title=""/>
            <o:lock v:ext="edit" aspectratio="t"/>
            <w10:wrap type="none"/>
            <w10:anchorlock/>
          </v:shape>
          <o:OLEObject Type="Embed" ProgID="Visio.Drawing.15" ShapeID="_x0000_i1042" DrawAspect="Content" ObjectID="_1468075742" r:id="rId39">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3" o:spt="75" type="#_x0000_t75" style="height:225.8pt;width:122.25pt;" o:ole="t" filled="f" o:preferrelative="t" stroked="f" coordsize="21600,21600">
            <v:path/>
            <v:fill on="f" focussize="0,0"/>
            <v:stroke on="f"/>
            <v:imagedata r:id="rId42" o:title=""/>
            <o:lock v:ext="edit" aspectratio="t"/>
            <w10:wrap type="none"/>
            <w10:anchorlock/>
          </v:shape>
          <o:OLEObject Type="Embed" ProgID="Visio.Drawing.15" ShapeID="_x0000_i1043" DrawAspect="Content" ObjectID="_1468075743" r:id="rId4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tabs>
          <w:tab w:val="left" w:pos="1103"/>
        </w:tabs>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4" o:spt="75" type="#_x0000_t75" style="height:284.9pt;width:408.7pt;" o:ole="t" filled="f" o:preferrelative="t" stroked="f" coordsize="21600,21600">
            <v:path/>
            <v:fill on="f" focussize="0,0"/>
            <v:stroke on="f"/>
            <v:imagedata r:id="rId44" o:title=""/>
            <o:lock v:ext="edit" aspectratio="t"/>
            <w10:wrap type="none"/>
            <w10:anchorlock/>
          </v:shape>
          <o:OLEObject Type="Embed" ProgID="Visio.Drawing.15" ShapeID="_x0000_i1044" DrawAspect="Content" ObjectID="_1468075744" r:id="rId4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5" o:spt="75" type="#_x0000_t75" style="height:234.75pt;width:191.25pt;" o:ole="t" filled="f" o:preferrelative="t" stroked="f" coordsize="21600,21600">
            <v:path/>
            <v:fill on="f" focussize="0,0"/>
            <v:stroke on="f"/>
            <v:imagedata r:id="rId46" o:title=""/>
            <o:lock v:ext="edit" aspectratio="f"/>
            <w10:wrap type="none"/>
            <w10:anchorlock/>
          </v:shape>
          <o:OLEObject Type="Embed" ProgID="Visio.Drawing.15" ShapeID="_x0000_i1045" DrawAspect="Content" ObjectID="_1468075745" r:id="rId4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numPr>
          <w:ilvl w:val="0"/>
          <w:numId w:val="1"/>
        </w:numPr>
        <w:rPr>
          <w:rFonts w:hint="eastAsia" w:ascii="黑体" w:hAnsi="黑体" w:eastAsia="黑体"/>
          <w:color w:val="auto"/>
          <w:sz w:val="32"/>
          <w:szCs w:val="22"/>
          <w:lang w:eastAsia="zh-CN"/>
        </w:rPr>
      </w:pP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numPr>
          <w:ilvl w:val="0"/>
          <w:numId w:val="0"/>
        </w:numPr>
        <w:rPr>
          <w:rFonts w:hint="eastAsia" w:ascii="黑体" w:hAnsi="黑体" w:eastAsia="黑体"/>
          <w:color w:val="auto"/>
          <w:sz w:val="32"/>
          <w:szCs w:val="2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tabs>
          <w:tab w:val="left" w:pos="803"/>
        </w:tabs>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6" o:spt="75" type="#_x0000_t75" style="height:270.8pt;width:313.5pt;" o:ole="t" filled="f" o:preferrelative="t" stroked="f" coordsize="21600,21600">
            <v:path/>
            <v:fill on="f" focussize="0,0"/>
            <v:stroke on="f"/>
            <v:imagedata r:id="rId48" o:title=""/>
            <o:lock v:ext="edit" aspectratio="t"/>
            <w10:wrap type="none"/>
            <w10:anchorlock/>
          </v:shape>
          <o:OLEObject Type="Embed" ProgID="Visio.Drawing.15" ShapeID="_x0000_i1046" DrawAspect="Content" ObjectID="_1468075746" r:id="rId47">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tabs>
          <w:tab w:val="left" w:pos="1103"/>
        </w:tabs>
        <w:jc w:val="center"/>
        <w:rPr>
          <w:rFonts w:hint="eastAsia" w:ascii="仿宋_GB2312" w:eastAsia="仿宋_GB2312"/>
          <w:sz w:val="32"/>
          <w:szCs w:val="32"/>
        </w:rPr>
      </w:pPr>
      <w:bookmarkStart w:id="0" w:name="_GoBack"/>
      <w:r>
        <w:rPr>
          <w:rFonts w:hint="eastAsia" w:ascii="仿宋_GB2312" w:eastAsia="仿宋_GB2312"/>
          <w:sz w:val="32"/>
          <w:szCs w:val="32"/>
        </w:rPr>
        <w:object>
          <v:shape id="_x0000_i1047" o:spt="75" type="#_x0000_t75" style="height:348.75pt;width:255.75pt;" o:ole="t" filled="f" o:preferrelative="t" stroked="f" coordsize="21600,21600">
            <v:path/>
            <v:fill on="f" focussize="0,0"/>
            <v:stroke on="f"/>
            <v:imagedata r:id="rId50" o:title=""/>
            <o:lock v:ext="edit" aspectratio="f"/>
            <w10:wrap type="none"/>
            <w10:anchorlock/>
          </v:shape>
          <o:OLEObject Type="Embed" ProgID="Visio.Drawing.15" ShapeID="_x0000_i1047" DrawAspect="Content" ObjectID="_1468075747" r:id="rId49">
            <o:LockedField>false</o:LockedField>
          </o:OLEObject>
        </w:object>
      </w:r>
      <w:bookmarkEnd w:id="0"/>
    </w:p>
    <w:p>
      <w:pPr>
        <w:rPr>
          <w:rFonts w:hint="eastAsia" w:ascii="仿宋_GB2312" w:eastAsia="仿宋_GB2312"/>
          <w:sz w:val="32"/>
          <w:szCs w:val="32"/>
        </w:rPr>
      </w:pPr>
      <w:r>
        <w:rPr>
          <w:rFonts w:hint="eastAsia" w:ascii="仿宋_GB2312" w:eastAsia="仿宋_GB2312"/>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tabs>
          <w:tab w:val="left" w:pos="1103"/>
        </w:tabs>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8" o:spt="75" type="#_x0000_t75" style="height:324pt;width:294pt;" o:ole="t" filled="f" o:preferrelative="t" stroked="f" coordsize="21600,21600">
            <v:path/>
            <v:fill on="f" focussize="0,0"/>
            <v:stroke on="f"/>
            <v:imagedata r:id="rId52" o:title=""/>
            <o:lock v:ext="edit" aspectratio="f"/>
            <w10:wrap type="none"/>
            <w10:anchorlock/>
          </v:shape>
          <o:OLEObject Type="Embed" ProgID="Visio.Drawing.15" ShapeID="_x0000_i1048" DrawAspect="Content" ObjectID="_1468075748" r:id="rId51">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eastAsia="zh-CN"/>
        </w:rPr>
        <w:t>四、监管执法</w:t>
      </w: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tabs>
          <w:tab w:val="left" w:pos="1103"/>
        </w:tabs>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9" o:spt="75" type="#_x0000_t75" style="height:241.5pt;width:128.25pt;" o:ole="t" filled="f" o:preferrelative="t" stroked="f" coordsize="21600,21600">
            <v:path/>
            <v:fill on="f" focussize="0,0"/>
            <v:stroke on="f"/>
            <v:imagedata r:id="rId54" o:title=""/>
            <o:lock v:ext="edit" aspectratio="f"/>
            <w10:wrap type="none"/>
            <w10:anchorlock/>
          </v:shape>
          <o:OLEObject Type="Embed" ProgID="Visio.Drawing.15" ShapeID="_x0000_i1049" DrawAspect="Content" ObjectID="_1468075749" r:id="rId5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50" o:spt="75" type="#_x0000_t75" style="height:299.75pt;width:446.45pt;" o:ole="t" filled="f" o:preferrelative="t" stroked="f" coordsize="21600,21600">
            <v:path/>
            <v:fill on="f" focussize="0,0"/>
            <v:stroke on="f"/>
            <v:imagedata r:id="rId56" o:title=""/>
            <o:lock v:ext="edit" aspectratio="t"/>
            <w10:wrap type="none"/>
            <w10:anchorlock/>
          </v:shape>
          <o:OLEObject Type="Embed" ProgID="Visio.Drawing.15" ShapeID="_x0000_i1050" DrawAspect="Content" ObjectID="_1468075750" r:id="rId5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51" o:spt="75" type="#_x0000_t75" style="height:425.95pt;width:428.25pt;" o:ole="t" filled="f" o:preferrelative="t" stroked="f" coordsize="21600,21600">
            <v:path/>
            <v:fill on="f" focussize="0,0"/>
            <v:stroke on="f"/>
            <v:imagedata r:id="rId58" o:title=""/>
            <o:lock v:ext="edit" aspectratio="t"/>
            <w10:wrap type="none"/>
            <w10:anchorlock/>
          </v:shape>
          <o:OLEObject Type="Embed" ProgID="Visio.Drawing.15" ShapeID="_x0000_i1051" DrawAspect="Content" ObjectID="_1468075751" r:id="rId57">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52" o:spt="75" type="#_x0000_t75" style="height:465.05pt;width:383.3pt;" o:ole="t" filled="f" o:preferrelative="t" stroked="f" coordsize="21600,21600">
            <v:path/>
            <v:fill on="f" focussize="0,0"/>
            <v:stroke on="f"/>
            <v:imagedata r:id="rId60" o:title=""/>
            <o:lock v:ext="edit" aspectratio="t"/>
            <w10:wrap type="none"/>
            <w10:anchorlock/>
          </v:shape>
          <o:OLEObject Type="Embed" ProgID="Visio.Drawing.15" ShapeID="_x0000_i1052" DrawAspect="Content" ObjectID="_1468075752" r:id="rId59">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53" o:spt="75" type="#_x0000_t75" style="height:407.3pt;width:382.55pt;" o:ole="t" filled="f" o:preferrelative="t" stroked="f" coordsize="21600,21600">
            <v:path/>
            <v:fill on="f" focussize="0,0"/>
            <v:stroke on="f"/>
            <v:imagedata r:id="rId62" o:title=""/>
            <o:lock v:ext="edit" aspectratio="t"/>
            <w10:wrap type="none"/>
            <w10:anchorlock/>
          </v:shape>
          <o:OLEObject Type="Embed" ProgID="Visio.Drawing.15" ShapeID="_x0000_i1053" DrawAspect="Content" ObjectID="_1468075753" r:id="rId61">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3"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pict>
          <v:shape id="_x0000_s1027" o:spid="_x0000_s1027" o:spt="75" type="#_x0000_t75" style="position:absolute;left:0pt;margin-left:0pt;margin-top:55.2pt;height:497pt;width:415.85pt;mso-wrap-distance-bottom:0pt;mso-wrap-distance-left:9pt;mso-wrap-distance-right:9pt;mso-wrap-distance-top:0pt;z-index:251660288;mso-width-relative:page;mso-height-relative:page;" o:ole="t" filled="f" o:preferrelative="t" stroked="f" coordsize="21600,21600">
            <v:path/>
            <v:fill on="f" focussize="0,0"/>
            <v:stroke on="f"/>
            <v:imagedata r:id="rId64" o:title=""/>
            <o:lock v:ext="edit" aspectratio="t"/>
            <w10:wrap type="square"/>
          </v:shape>
          <o:OLEObject Type="Embed" ProgID="Visio.Drawing.15" ShapeID="_x0000_s1027" DrawAspect="Content" ObjectID="_1468075754" r:id="rId63">
            <o:LockedField>false</o:LockedField>
          </o:OLEObject>
        </w:pict>
      </w:r>
      <w:r>
        <w:rPr>
          <w:rFonts w:hint="eastAsia" w:ascii="仿宋_GB2312" w:eastAsia="仿宋_GB2312"/>
          <w:color w:val="auto"/>
          <w:sz w:val="32"/>
          <w:szCs w:val="32"/>
        </w:rPr>
        <w:t>030101</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030106</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tabs>
          <w:tab w:val="left" w:pos="1103"/>
        </w:tabs>
        <w:rPr>
          <w:color w:val="auto"/>
        </w:rPr>
      </w:pPr>
      <w:r>
        <w:rPr>
          <w:color w:val="auto"/>
        </w:rPr>
        <w:object>
          <v:shape id="_x0000_i1054" o:spt="75" type="#_x0000_t75" style="height:377.05pt;width:428.9pt;" o:ole="t" filled="f" o:preferrelative="t" stroked="f" coordsize="21600,21600">
            <v:path/>
            <v:fill on="f" focussize="0,0"/>
            <v:stroke on="f"/>
            <v:imagedata r:id="rId66" o:title=""/>
            <o:lock v:ext="edit" aspectratio="t"/>
            <w10:wrap type="none"/>
            <w10:anchorlock/>
          </v:shape>
          <o:OLEObject Type="Embed" ProgID="Visio.Drawing.15" ShapeID="_x0000_i1054" DrawAspect="Content" ObjectID="_1468075755" r:id="rId65">
            <o:LockedField>false</o:LockedField>
          </o:OLEObject>
        </w:object>
      </w:r>
    </w:p>
    <w:p>
      <w:pPr>
        <w:rPr>
          <w:color w:val="auto"/>
        </w:rPr>
      </w:pPr>
      <w:r>
        <w:rPr>
          <w:color w:val="auto"/>
        </w:rPr>
        <w:br w:type="page"/>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1026" o:spt="75" type="#_x0000_t75" style="position:absolute;left:0pt;margin-left:-6pt;margin-top:28.35pt;height:326.45pt;width:414.85pt;z-index:251659264;mso-width-relative:page;mso-height-relative:page;" o:ole="t" filled="f" o:preferrelative="t" stroked="f" coordsize="21600,21600">
            <v:path/>
            <v:fill on="f" focussize="0,0"/>
            <v:stroke on="f"/>
            <v:imagedata r:id="rId68" o:title=""/>
            <o:lock v:ext="edit" aspectratio="f"/>
          </v:shape>
          <o:OLEObject Type="Embed" ProgID="" ShapeID="Object 18" DrawAspect="Content" ObjectID="_1468075756" r:id="rId67">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重大税务案件审理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5" o:spt="75" type="#_x0000_t75" style="height:463.35pt;width:415.1pt;" o:ole="t" filled="f" o:preferrelative="t" stroked="f" coordsize="21600,21600">
            <v:path/>
            <v:fill on="f" focussize="0,0"/>
            <v:stroke on="f"/>
            <v:imagedata r:id="rId70" o:title=""/>
            <o:lock v:ext="edit" aspectratio="t"/>
            <w10:wrap type="none"/>
            <w10:anchorlock/>
          </v:shape>
          <o:OLEObject Type="Embed" ProgID="Visio.Drawing.15" ShapeID="_x0000_i1055" DrawAspect="Content" ObjectID="_1468075757" r:id="rId69">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numPr>
          <w:ilvl w:val="0"/>
          <w:numId w:val="0"/>
        </w:numPr>
        <w:rPr>
          <w:rFonts w:hint="eastAsia" w:ascii="黑体" w:hAnsi="黑体" w:eastAsia="黑体"/>
          <w:color w:val="auto"/>
          <w:sz w:val="32"/>
          <w:lang w:val="en-US" w:eastAsia="zh-CN"/>
        </w:rPr>
      </w:pPr>
      <w:r>
        <w:rPr>
          <w:rFonts w:hint="eastAsia" w:ascii="黑体" w:hAnsi="黑体" w:eastAsia="黑体" w:cs="黑体"/>
          <w:color w:val="auto"/>
          <w:sz w:val="32"/>
          <w:szCs w:val="32"/>
          <w:lang w:eastAsia="zh-CN"/>
        </w:rPr>
        <w:t>五、</w:t>
      </w:r>
      <w:r>
        <w:rPr>
          <w:rFonts w:hint="eastAsia" w:ascii="黑体" w:hAnsi="黑体" w:eastAsia="黑体" w:cs="黑体"/>
          <w:color w:val="auto"/>
          <w:sz w:val="32"/>
          <w:lang w:eastAsia="zh-CN"/>
        </w:rPr>
        <w:t>政策法规</w:t>
      </w:r>
      <w:r>
        <w:rPr>
          <w:rFonts w:hint="eastAsia" w:ascii="黑体" w:hAnsi="黑体" w:eastAsia="黑体" w:cs="黑体"/>
          <w:color w:val="auto"/>
          <w:sz w:val="32"/>
          <w:lang w:val="en-US" w:eastAsia="zh-CN"/>
        </w:rPr>
        <w:t xml:space="preserve"> </w:t>
      </w:r>
    </w:p>
    <w:p>
      <w:pPr>
        <w:numPr>
          <w:ilvl w:val="0"/>
          <w:numId w:val="0"/>
        </w:numPr>
        <w:rPr>
          <w:rFonts w:hint="eastAsia" w:ascii="黑体" w:hAnsi="黑体" w:eastAsia="黑体"/>
          <w:color w:val="auto"/>
          <w:sz w:val="32"/>
        </w:rPr>
      </w:pPr>
    </w:p>
    <w:p>
      <w:pPr>
        <w:rPr>
          <w:rFonts w:hint="eastAsia" w:ascii="仿宋_GB2312" w:hAnsi="仿宋_GB2312" w:eastAsia="仿宋_GB2312" w:cs="仿宋_GB2312"/>
          <w:color w:val="auto"/>
          <w:sz w:val="32"/>
        </w:rPr>
      </w:pPr>
      <w:r>
        <w:rPr>
          <w:rFonts w:hint="eastAsia" w:ascii="仿宋_GB2312" w:hAnsi="仿宋_GB2312" w:eastAsia="仿宋_GB2312" w:cs="仿宋_GB2312"/>
          <w:color w:val="auto"/>
          <w:sz w:val="32"/>
        </w:rPr>
        <w:t>090100</w:t>
      </w:r>
      <w:r>
        <w:rPr>
          <w:rFonts w:hint="eastAsia" w:ascii="仿宋_GB2312" w:hAnsi="仿宋_GB2312" w:eastAsia="仿宋_GB2312" w:cs="仿宋_GB2312"/>
          <w:color w:val="auto"/>
          <w:sz w:val="32"/>
          <w:lang w:val="en-US" w:eastAsia="zh-CN"/>
        </w:rPr>
        <w:tab/>
      </w:r>
      <w:r>
        <w:rPr>
          <w:rFonts w:hint="eastAsia" w:ascii="仿宋_GB2312" w:hAnsi="仿宋_GB2312" w:eastAsia="仿宋_GB2312" w:cs="仿宋_GB2312"/>
          <w:color w:val="auto"/>
          <w:sz w:val="32"/>
        </w:rPr>
        <w:t>研究制定贯彻执行税收、社会保险费和有关非税收入法律、法规、规章和规范性文件的具体实施办法</w:t>
      </w:r>
    </w:p>
    <w:p>
      <w:pPr>
        <w:rPr>
          <w:rFonts w:hint="eastAsia" w:ascii="仿宋_GB2312" w:hAnsi="仿宋_GB2312" w:eastAsia="仿宋_GB2312" w:cs="仿宋_GB2312"/>
          <w:color w:val="auto"/>
          <w:sz w:val="32"/>
        </w:rPr>
      </w:pPr>
    </w:p>
    <w:p>
      <w:pPr>
        <w:rPr>
          <w:rFonts w:eastAsia="仿宋_GB2312"/>
          <w:color w:val="auto"/>
          <w:sz w:val="32"/>
        </w:rPr>
      </w:pPr>
      <w:r>
        <w:rPr>
          <w:color w:val="auto"/>
        </w:rPr>
        <w:object>
          <v:shape id="_x0000_i1056" o:spt="75" type="#_x0000_t75" style="height:526.6pt;width:415pt;" o:ole="t" filled="f" o:preferrelative="t" stroked="f" coordsize="21600,21600">
            <v:path/>
            <v:fill on="f" focussize="0,0"/>
            <v:stroke on="f"/>
            <v:imagedata r:id="rId72" o:title=""/>
            <o:lock v:ext="edit" aspectratio="t"/>
            <w10:wrap type="none"/>
            <w10:anchorlock/>
          </v:shape>
          <o:OLEObject Type="Embed" ProgID="Visio.Drawing.15" ShapeID="_x0000_i1056" DrawAspect="Content" ObjectID="_1468075758" r:id="rId71">
            <o:LockedField>false</o:LockedField>
          </o:OLEObject>
        </w:object>
      </w:r>
    </w:p>
    <w:p>
      <w:pPr>
        <w:rPr>
          <w:rFonts w:ascii="仿宋_GB2312" w:hAnsi="仿宋" w:eastAsia="仿宋_GB2312"/>
          <w:color w:val="auto"/>
          <w:sz w:val="32"/>
          <w:szCs w:val="32"/>
        </w:rPr>
      </w:pPr>
      <w:r>
        <w:rPr>
          <w:rFonts w:ascii="仿宋_GB2312" w:hAnsi="仿宋" w:eastAsia="仿宋_GB2312"/>
          <w:color w:val="auto"/>
          <w:sz w:val="32"/>
          <w:szCs w:val="32"/>
        </w:rPr>
        <w:br w:type="page"/>
      </w:r>
    </w:p>
    <w:p>
      <w:pPr>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六、其他</w:t>
      </w:r>
    </w:p>
    <w:p>
      <w:pPr>
        <w:rPr>
          <w:rFonts w:hint="eastAsia" w:ascii="黑体" w:hAnsi="黑体" w:eastAsia="黑体" w:cs="黑体"/>
          <w:color w:val="auto"/>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057" o:spt="75" type="#_x0000_t75" style="height:293.4pt;width:415.15pt;" o:ole="t" filled="f" o:preferrelative="t" stroked="f" coordsize="21600,21600">
            <v:path/>
            <v:fill on="f" focussize="0,0"/>
            <v:stroke on="f"/>
            <v:imagedata r:id="rId74" o:title=""/>
            <o:lock v:ext="edit" aspectratio="t"/>
            <w10:wrap type="none"/>
            <w10:anchorlock/>
          </v:shape>
          <o:OLEObject Type="Embed" ProgID="Visio.Drawing.15" ShapeID="_x0000_i1057" DrawAspect="Content" ObjectID="_1468075759" r:id="rId73">
            <o:LockedField>false</o:LockedField>
          </o:OLEObject>
        </w:object>
      </w:r>
    </w:p>
    <w:p>
      <w:pPr>
        <w:rPr>
          <w:rFonts w:hint="eastAsia" w:eastAsia="仿宋_GB2312"/>
          <w:color w:val="auto"/>
          <w:sz w:val="32"/>
          <w:szCs w:val="22"/>
        </w:rPr>
      </w:pPr>
      <w:r>
        <w:rPr>
          <w:rFonts w:hint="eastAsia" w:eastAsia="仿宋_GB2312"/>
          <w:color w:val="auto"/>
          <w:sz w:val="32"/>
          <w:szCs w:val="22"/>
        </w:rPr>
        <w:br w:type="page"/>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8" o:spt="75" type="#_x0000_t75" style="height:174pt;width:150pt;" o:ole="t" filled="f" o:preferrelative="t" stroked="f" coordsize="21600,21600">
            <v:path/>
            <v:fill on="f" focussize="0,0"/>
            <v:stroke on="f"/>
            <v:imagedata r:id="rId76" o:title=""/>
            <o:lock v:ext="edit" aspectratio="f"/>
            <w10:wrap type="none"/>
            <w10:anchorlock/>
          </v:shape>
          <o:OLEObject Type="Embed" ProgID="Visio.Drawing.15" ShapeID="_x0000_i1058" DrawAspect="Content" ObjectID="_1468075760" r:id="rId7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adjustRightInd w:val="0"/>
        <w:snapToGrid w:val="0"/>
        <w:jc w:val="lef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23</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办理行政复议</w:t>
      </w:r>
    </w:p>
    <w:p>
      <w:pPr>
        <w:adjustRightInd w:val="0"/>
        <w:snapToGrid w:val="0"/>
        <w:jc w:val="left"/>
        <w:rPr>
          <w:rFonts w:hint="eastAsia" w:ascii="仿宋_GB2312" w:eastAsia="仿宋_GB2312"/>
          <w:color w:val="auto"/>
          <w:sz w:val="32"/>
          <w:szCs w:val="32"/>
        </w:rPr>
      </w:pPr>
    </w:p>
    <w:p>
      <w:pPr>
        <w:adjustRightInd w:val="0"/>
        <w:snapToGrid w:val="0"/>
        <w:jc w:val="left"/>
        <w:rPr>
          <w:rFonts w:hint="eastAsia" w:ascii="仿宋_GB2312" w:eastAsia="仿宋_GB2312"/>
          <w:color w:val="auto"/>
          <w:sz w:val="32"/>
          <w:szCs w:val="32"/>
        </w:rPr>
      </w:pPr>
    </w:p>
    <w:p>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黑体" w:hAnsi="黑体" w:eastAsia="黑体"/>
          <w:color w:val="auto"/>
          <w:sz w:val="32"/>
        </w:rPr>
        <w:object>
          <v:shape id="_x0000_i1059" o:spt="75" type="#_x0000_t75" style="height:174.95pt;width:415.15pt;" o:ole="t" filled="f" o:preferrelative="t" stroked="f" coordsize="21600,21600">
            <v:path/>
            <v:fill on="f" focussize="0,0"/>
            <v:stroke on="f"/>
            <v:imagedata r:id="rId78" o:title=""/>
            <o:lock v:ext="edit" aspectratio="f"/>
            <w10:wrap type="none"/>
            <w10:anchorlock/>
          </v:shape>
          <o:OLEObject Type="Embed" ProgID="Visio.Drawing.15" ShapeID="_x0000_i1059" DrawAspect="Content" ObjectID="_1468075761" r:id="rId77">
            <o:LockedField>false</o:LockedField>
          </o:OLEObject>
        </w:object>
      </w:r>
    </w:p>
    <w:p>
      <w:pPr>
        <w:tabs>
          <w:tab w:val="left" w:pos="1103"/>
        </w:tabs>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F8B6A7"/>
    <w:multiLevelType w:val="singleLevel"/>
    <w:tmpl w:val="BDF8B6A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317958"/>
    <w:rsid w:val="07532F46"/>
    <w:rsid w:val="1B317958"/>
    <w:rsid w:val="1CD43F95"/>
    <w:rsid w:val="1E302ABB"/>
    <w:rsid w:val="2D3C3948"/>
    <w:rsid w:val="7588250A"/>
    <w:rsid w:val="7C5D46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1" Type="http://schemas.openxmlformats.org/officeDocument/2006/relationships/fontTable" Target="fontTable.xml"/><Relationship Id="rId80" Type="http://schemas.openxmlformats.org/officeDocument/2006/relationships/numbering" Target="numbering.xml"/><Relationship Id="rId8" Type="http://schemas.openxmlformats.org/officeDocument/2006/relationships/image" Target="media/image2.emf"/><Relationship Id="rId79" Type="http://schemas.openxmlformats.org/officeDocument/2006/relationships/customXml" Target="../customXml/item1.xml"/><Relationship Id="rId78" Type="http://schemas.openxmlformats.org/officeDocument/2006/relationships/image" Target="media/image37.emf"/><Relationship Id="rId77" Type="http://schemas.openxmlformats.org/officeDocument/2006/relationships/oleObject" Target="embeddings/oleObject37.bin"/><Relationship Id="rId76" Type="http://schemas.openxmlformats.org/officeDocument/2006/relationships/image" Target="media/image36.emf"/><Relationship Id="rId75" Type="http://schemas.openxmlformats.org/officeDocument/2006/relationships/oleObject" Target="embeddings/oleObject36.bin"/><Relationship Id="rId74" Type="http://schemas.openxmlformats.org/officeDocument/2006/relationships/image" Target="media/image35.emf"/><Relationship Id="rId73" Type="http://schemas.openxmlformats.org/officeDocument/2006/relationships/oleObject" Target="embeddings/oleObject35.bin"/><Relationship Id="rId72" Type="http://schemas.openxmlformats.org/officeDocument/2006/relationships/image" Target="media/image34.emf"/><Relationship Id="rId71" Type="http://schemas.openxmlformats.org/officeDocument/2006/relationships/oleObject" Target="embeddings/oleObject34.bin"/><Relationship Id="rId70" Type="http://schemas.openxmlformats.org/officeDocument/2006/relationships/image" Target="media/image33.emf"/><Relationship Id="rId7" Type="http://schemas.openxmlformats.org/officeDocument/2006/relationships/oleObject" Target="embeddings/oleObject2.bin"/><Relationship Id="rId69" Type="http://schemas.openxmlformats.org/officeDocument/2006/relationships/oleObject" Target="embeddings/oleObject33.bin"/><Relationship Id="rId68" Type="http://schemas.openxmlformats.org/officeDocument/2006/relationships/image" Target="media/image32.emf"/><Relationship Id="rId67" Type="http://schemas.openxmlformats.org/officeDocument/2006/relationships/oleObject" Target="embeddings/oleObject32.bin"/><Relationship Id="rId66" Type="http://schemas.openxmlformats.org/officeDocument/2006/relationships/image" Target="media/image31.emf"/><Relationship Id="rId65" Type="http://schemas.openxmlformats.org/officeDocument/2006/relationships/oleObject" Target="embeddings/oleObject31.bin"/><Relationship Id="rId64" Type="http://schemas.openxmlformats.org/officeDocument/2006/relationships/image" Target="media/image30.emf"/><Relationship Id="rId63" Type="http://schemas.openxmlformats.org/officeDocument/2006/relationships/oleObject" Target="embeddings/oleObject30.bin"/><Relationship Id="rId62" Type="http://schemas.openxmlformats.org/officeDocument/2006/relationships/image" Target="media/image29.emf"/><Relationship Id="rId61" Type="http://schemas.openxmlformats.org/officeDocument/2006/relationships/oleObject" Target="embeddings/oleObject29.bin"/><Relationship Id="rId60" Type="http://schemas.openxmlformats.org/officeDocument/2006/relationships/image" Target="media/image28.emf"/><Relationship Id="rId6" Type="http://schemas.openxmlformats.org/officeDocument/2006/relationships/image" Target="media/image1.emf"/><Relationship Id="rId59" Type="http://schemas.openxmlformats.org/officeDocument/2006/relationships/oleObject" Target="embeddings/oleObject28.bin"/><Relationship Id="rId58" Type="http://schemas.openxmlformats.org/officeDocument/2006/relationships/image" Target="media/image27.emf"/><Relationship Id="rId57" Type="http://schemas.openxmlformats.org/officeDocument/2006/relationships/oleObject" Target="embeddings/oleObject27.bin"/><Relationship Id="rId56" Type="http://schemas.openxmlformats.org/officeDocument/2006/relationships/image" Target="media/image26.emf"/><Relationship Id="rId55" Type="http://schemas.openxmlformats.org/officeDocument/2006/relationships/oleObject" Target="embeddings/oleObject26.bin"/><Relationship Id="rId54" Type="http://schemas.openxmlformats.org/officeDocument/2006/relationships/image" Target="media/image25.emf"/><Relationship Id="rId53" Type="http://schemas.openxmlformats.org/officeDocument/2006/relationships/oleObject" Target="embeddings/oleObject25.bin"/><Relationship Id="rId52" Type="http://schemas.openxmlformats.org/officeDocument/2006/relationships/image" Target="media/image24.emf"/><Relationship Id="rId51" Type="http://schemas.openxmlformats.org/officeDocument/2006/relationships/oleObject" Target="embeddings/oleObject24.bin"/><Relationship Id="rId50" Type="http://schemas.openxmlformats.org/officeDocument/2006/relationships/image" Target="media/image23.emf"/><Relationship Id="rId5" Type="http://schemas.openxmlformats.org/officeDocument/2006/relationships/oleObject" Target="embeddings/oleObject1.bin"/><Relationship Id="rId49" Type="http://schemas.openxmlformats.org/officeDocument/2006/relationships/oleObject" Target="embeddings/oleObject23.bin"/><Relationship Id="rId48" Type="http://schemas.openxmlformats.org/officeDocument/2006/relationships/image" Target="media/image22.emf"/><Relationship Id="rId47" Type="http://schemas.openxmlformats.org/officeDocument/2006/relationships/oleObject" Target="embeddings/oleObject22.bin"/><Relationship Id="rId46" Type="http://schemas.openxmlformats.org/officeDocument/2006/relationships/image" Target="media/image21.emf"/><Relationship Id="rId45" Type="http://schemas.openxmlformats.org/officeDocument/2006/relationships/oleObject" Target="embeddings/oleObject21.bin"/><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2025-11-14T07:13:00Z</dcterms:created>
  <dc:creator>黄倩菁</dc:creator>
  <cp:lastModifiedBy>黄倩菁</cp:lastModifiedBy>
  <dcterms:modified xsi:type="dcterms:W3CDTF">2026-09-24T07:40:27Z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