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94F3A">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国家税务总局肇庆市税务局第二稽查局</w:t>
      </w:r>
    </w:p>
    <w:p w14:paraId="4624885A">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行政职权运行流程图</w:t>
      </w:r>
    </w:p>
    <w:p w14:paraId="2CC54D2C">
      <w:pPr>
        <w:adjustRightInd w:val="0"/>
        <w:snapToGrid w:val="0"/>
        <w:spacing w:line="620" w:lineRule="exact"/>
        <w:rPr>
          <w:rFonts w:hint="eastAsia" w:ascii="仿宋_GB2312" w:eastAsia="仿宋_GB2312" w:cs="Times New Roman"/>
          <w:color w:val="auto"/>
          <w:sz w:val="32"/>
          <w:szCs w:val="32"/>
          <w:lang w:val="en-US" w:eastAsia="zh"/>
        </w:rPr>
      </w:pPr>
    </w:p>
    <w:p w14:paraId="53831FA2">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14:paraId="77F6F669">
      <w:pPr>
        <w:rPr>
          <w:rFonts w:hint="eastAsia" w:ascii="黑体" w:hAnsi="黑体" w:eastAsia="黑体" w:cs="黑体"/>
          <w:sz w:val="32"/>
          <w:szCs w:val="32"/>
          <w:lang w:val="en-US" w:eastAsia="zh-CN"/>
        </w:rPr>
      </w:pPr>
    </w:p>
    <w:p w14:paraId="66765300">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15" ShapeID="_x0000_i1025" DrawAspect="Content" ObjectID="_1468075725" r:id="rId5">
            <o:LockedField>false</o:LockedField>
          </o:OLEObject>
        </w:object>
      </w:r>
    </w:p>
    <w:p w14:paraId="4F2FF8CC">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14:paraId="5EF55BDB">
      <w:pPr>
        <w:rPr>
          <w:rFonts w:hint="eastAsia" w:ascii="仿宋_GB2312" w:hAnsi="仿宋" w:eastAsia="仿宋_GB2312"/>
          <w:color w:val="auto"/>
          <w:sz w:val="32"/>
          <w:szCs w:val="32"/>
        </w:rPr>
      </w:pPr>
    </w:p>
    <w:p w14:paraId="6E609349">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14:paraId="414BE53C">
      <w:r>
        <w:br w:type="page"/>
      </w:r>
    </w:p>
    <w:p w14:paraId="653968CE">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14:paraId="13322465">
      <w:pPr>
        <w:rPr>
          <w:rFonts w:hint="eastAsia" w:ascii="仿宋_GB2312" w:eastAsia="仿宋_GB2312"/>
          <w:color w:val="auto"/>
          <w:sz w:val="32"/>
          <w:szCs w:val="32"/>
        </w:rPr>
      </w:pPr>
    </w:p>
    <w:p w14:paraId="54BD3B7C">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14:paraId="25570ABD">
      <w:pPr>
        <w:rPr>
          <w:rFonts w:hint="eastAsia" w:ascii="仿宋_GB2312" w:hAnsi="仿宋"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14:paraId="1D22DA0A">
      <w:pPr>
        <w:rPr>
          <w:rFonts w:hint="eastAsia" w:ascii="仿宋_GB2312" w:hAnsi="仿宋" w:eastAsia="仿宋_GB2312"/>
          <w:color w:val="auto"/>
          <w:sz w:val="32"/>
          <w:szCs w:val="32"/>
        </w:rPr>
      </w:pPr>
    </w:p>
    <w:p w14:paraId="3A2E121A">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14:paraId="4BF9AC37">
      <w:pPr>
        <w:rPr>
          <w:rFonts w:hint="eastAsia" w:ascii="仿宋_GB2312" w:hAnsi="仿宋" w:eastAsia="仿宋_GB2312"/>
          <w:color w:val="auto"/>
          <w:sz w:val="32"/>
          <w:szCs w:val="32"/>
        </w:rPr>
      </w:pPr>
    </w:p>
    <w:p w14:paraId="17A269F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14:paraId="6D258A2A">
      <w:pPr>
        <w:rPr>
          <w:rFonts w:hint="eastAsia" w:ascii="仿宋_GB2312" w:hAnsi="仿宋" w:eastAsia="仿宋_GB2312"/>
          <w:color w:val="auto"/>
          <w:sz w:val="32"/>
          <w:szCs w:val="32"/>
        </w:rPr>
      </w:pPr>
    </w:p>
    <w:p w14:paraId="069CBE6F">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14:paraId="1E3A1FDD">
      <w:r>
        <w:br w:type="page"/>
      </w:r>
    </w:p>
    <w:p w14:paraId="07FED00A">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14:paraId="272D2D9E">
      <w:pPr>
        <w:rPr>
          <w:rFonts w:hint="eastAsia" w:ascii="仿宋_GB2312" w:hAnsi="仿宋" w:eastAsia="仿宋_GB2312"/>
          <w:color w:val="auto"/>
          <w:sz w:val="32"/>
          <w:szCs w:val="32"/>
        </w:rPr>
      </w:pPr>
    </w:p>
    <w:p w14:paraId="1F2C6503">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14:paraId="56CEAE5F">
      <w:r>
        <w:br w:type="page"/>
      </w:r>
    </w:p>
    <w:p w14:paraId="03EC5F16">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14:paraId="773F0B27">
      <w:pPr>
        <w:rPr>
          <w:rFonts w:hint="eastAsia" w:ascii="仿宋_GB2312" w:eastAsia="仿宋_GB2312"/>
          <w:color w:val="auto"/>
          <w:sz w:val="32"/>
          <w:szCs w:val="32"/>
        </w:rPr>
      </w:pPr>
    </w:p>
    <w:p w14:paraId="45864EE9">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333.3pt;width:292.8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14:paraId="499F36DF">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3E9EBD6E">
      <w:pPr>
        <w:adjustRightInd w:val="0"/>
        <w:snapToGrid w:val="0"/>
        <w:spacing w:line="360" w:lineRule="auto"/>
        <w:rPr>
          <w:rFonts w:hint="eastAsia" w:ascii="仿宋_GB2312" w:eastAsia="仿宋_GB2312"/>
          <w:color w:val="auto"/>
          <w:sz w:val="32"/>
          <w:szCs w:val="32"/>
        </w:rPr>
      </w:pPr>
    </w:p>
    <w:p w14:paraId="1D389397">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299.75pt;width:446.4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14:paraId="2DD1348A">
      <w:pPr>
        <w:adjustRightInd w:val="0"/>
        <w:snapToGrid w:val="0"/>
        <w:rPr>
          <w:rFonts w:hint="eastAsia" w:ascii="仿宋" w:hAnsi="仿宋" w:eastAsia="仿宋" w:cs="仿宋"/>
          <w:color w:val="auto"/>
          <w:sz w:val="32"/>
          <w:szCs w:val="32"/>
        </w:rPr>
      </w:pPr>
    </w:p>
    <w:p w14:paraId="3EE035A5">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73E7AA4D">
      <w:pPr>
        <w:spacing w:line="360" w:lineRule="auto"/>
        <w:rPr>
          <w:rFonts w:hint="eastAsia" w:ascii="仿宋_GB2312" w:eastAsia="仿宋_GB2312"/>
          <w:color w:val="auto"/>
          <w:sz w:val="32"/>
          <w:szCs w:val="32"/>
        </w:rPr>
      </w:pPr>
    </w:p>
    <w:p w14:paraId="708D9EDA">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425.95pt;width:428.2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14:paraId="0F63AFA5">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14:paraId="73BABA01">
      <w:pPr>
        <w:spacing w:line="360" w:lineRule="auto"/>
        <w:rPr>
          <w:rFonts w:hint="eastAsia" w:ascii="仿宋_GB2312" w:eastAsia="仿宋_GB2312"/>
          <w:color w:val="auto"/>
          <w:sz w:val="32"/>
          <w:szCs w:val="32"/>
        </w:rPr>
      </w:pPr>
    </w:p>
    <w:p w14:paraId="5CFD1235">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57.85pt;width:415.1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14:paraId="37F4A2A1">
      <w:pPr>
        <w:spacing w:line="360" w:lineRule="auto"/>
        <w:rPr>
          <w:rFonts w:hint="eastAsia" w:ascii="仿宋_GB2312" w:eastAsia="仿宋_GB2312"/>
          <w:color w:val="auto"/>
          <w:sz w:val="32"/>
          <w:szCs w:val="32"/>
          <w:vertAlign w:val="subscript"/>
        </w:rPr>
      </w:pPr>
    </w:p>
    <w:p w14:paraId="5251D9A1">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4758E34F">
      <w:pPr>
        <w:spacing w:line="360" w:lineRule="auto"/>
        <w:rPr>
          <w:rFonts w:hint="eastAsia" w:ascii="仿宋_GB2312" w:eastAsia="仿宋_GB2312"/>
          <w:color w:val="auto"/>
          <w:sz w:val="32"/>
          <w:szCs w:val="32"/>
        </w:rPr>
      </w:pPr>
    </w:p>
    <w:p w14:paraId="2AC5AA96">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65.05pt;width:383.3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14:paraId="326099D1">
      <w:pPr>
        <w:spacing w:line="360" w:lineRule="auto"/>
        <w:rPr>
          <w:rFonts w:hint="eastAsia" w:ascii="仿宋_GB2312" w:eastAsia="仿宋_GB2312"/>
          <w:color w:val="auto"/>
          <w:sz w:val="32"/>
          <w:szCs w:val="32"/>
        </w:rPr>
      </w:pPr>
    </w:p>
    <w:p w14:paraId="22E0FD44">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082CA136">
      <w:pPr>
        <w:spacing w:line="360" w:lineRule="auto"/>
        <w:rPr>
          <w:rFonts w:hint="eastAsia" w:eastAsia="仿宋_GB2312"/>
          <w:color w:val="auto"/>
          <w:sz w:val="32"/>
          <w:szCs w:val="22"/>
        </w:rPr>
      </w:pPr>
    </w:p>
    <w:p w14:paraId="01BD8E20">
      <w:pPr>
        <w:tabs>
          <w:tab w:val="left" w:pos="3241"/>
        </w:tabs>
        <w:spacing w:line="360" w:lineRule="auto"/>
        <w:rPr>
          <w:color w:val="auto"/>
        </w:rPr>
      </w:pPr>
      <w:r>
        <w:rPr>
          <w:color w:val="auto"/>
        </w:rPr>
        <w:object>
          <v:shape id="_x0000_i1036" o:spt="75" type="#_x0000_t75" style="height:407.3pt;width:382.5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14:paraId="5913C8B3">
      <w:pPr>
        <w:adjustRightInd w:val="0"/>
        <w:snapToGrid w:val="0"/>
        <w:spacing w:line="580" w:lineRule="exact"/>
        <w:rPr>
          <w:color w:val="auto"/>
        </w:rPr>
      </w:pPr>
    </w:p>
    <w:p w14:paraId="0B878658">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14:paraId="1736947C">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14:paraId="76D43536">
      <w:pPr>
        <w:adjustRightInd w:val="0"/>
        <w:snapToGrid w:val="0"/>
        <w:spacing w:line="580" w:lineRule="exact"/>
        <w:rPr>
          <w:rFonts w:hint="eastAsia" w:ascii="仿宋_GB2312" w:eastAsia="仿宋_GB2312"/>
          <w:color w:val="auto"/>
          <w:sz w:val="32"/>
          <w:szCs w:val="32"/>
        </w:rPr>
      </w:pPr>
    </w:p>
    <w:p w14:paraId="6755A6D2">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96.2pt;width:415.2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14:paraId="7AAB54BD">
      <w:r>
        <w:br w:type="page"/>
      </w:r>
    </w:p>
    <w:p w14:paraId="3FFEF6DB">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02D78937">
      <w:pPr>
        <w:adjustRightInd w:val="0"/>
        <w:snapToGrid w:val="0"/>
        <w:spacing w:line="580" w:lineRule="exact"/>
        <w:rPr>
          <w:rFonts w:hint="eastAsia" w:eastAsia="仿宋_GB2312"/>
          <w:color w:val="auto"/>
          <w:sz w:val="32"/>
          <w:szCs w:val="22"/>
        </w:rPr>
      </w:pPr>
    </w:p>
    <w:p w14:paraId="18B53B17">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38" o:spt="75" type="#_x0000_t75" style="height:377.05pt;width:428.9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14:paraId="1DAFE475">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14:paraId="15662AC6">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59264;mso-width-relative:page;mso-height-relative:page;" o:ole="t" filled="f" o:preferrelative="t" stroked="f" coordsize="21600,21600">
            <v:path/>
            <v:fill on="f" focussize="0,0"/>
            <v:stroke on="f"/>
            <v:imagedata r:id="rId34" o:title=""/>
            <o:lock v:ext="edit" aspectratio="f"/>
          </v:shape>
          <o:OLEObject Type="Embed" ProgID="" ShapeID="Object 18" DrawAspect="Content" ObjectID="_1468075739" r:id="rId33">
            <o:LockedField>false</o:LockedField>
          </o:OLEObject>
        </w:pict>
      </w:r>
    </w:p>
    <w:p w14:paraId="6430460C">
      <w:pPr>
        <w:rPr>
          <w:rFonts w:hint="eastAsia" w:ascii="仿宋_GB2312" w:eastAsia="仿宋_GB2312"/>
          <w:sz w:val="32"/>
          <w:szCs w:val="32"/>
        </w:rPr>
      </w:pPr>
    </w:p>
    <w:p w14:paraId="079FD48D">
      <w:pPr>
        <w:rPr>
          <w:rFonts w:hint="eastAsia" w:ascii="仿宋_GB2312" w:eastAsia="仿宋_GB2312"/>
          <w:sz w:val="32"/>
          <w:szCs w:val="32"/>
        </w:rPr>
      </w:pPr>
    </w:p>
    <w:p w14:paraId="2DB7ABF6">
      <w:pPr>
        <w:adjustRightInd w:val="0"/>
        <w:snapToGrid w:val="0"/>
        <w:spacing w:line="580" w:lineRule="exact"/>
        <w:rPr>
          <w:rFonts w:hint="eastAsia" w:ascii="仿宋_GB2312" w:eastAsia="仿宋_GB2312"/>
          <w:color w:val="auto"/>
          <w:sz w:val="32"/>
          <w:szCs w:val="32"/>
        </w:rPr>
      </w:pPr>
    </w:p>
    <w:p w14:paraId="02A709BD">
      <w:pPr>
        <w:adjustRightInd w:val="0"/>
        <w:snapToGrid w:val="0"/>
        <w:spacing w:line="580" w:lineRule="exact"/>
        <w:rPr>
          <w:rFonts w:hint="eastAsia" w:ascii="仿宋_GB2312" w:eastAsia="仿宋_GB2312"/>
          <w:color w:val="auto"/>
          <w:sz w:val="32"/>
          <w:szCs w:val="32"/>
        </w:rPr>
      </w:pPr>
    </w:p>
    <w:p w14:paraId="09A1FE68">
      <w:pPr>
        <w:adjustRightInd w:val="0"/>
        <w:snapToGrid w:val="0"/>
        <w:spacing w:line="580" w:lineRule="exact"/>
        <w:rPr>
          <w:rFonts w:hint="eastAsia" w:ascii="仿宋_GB2312" w:eastAsia="仿宋_GB2312"/>
          <w:color w:val="auto"/>
          <w:sz w:val="32"/>
          <w:szCs w:val="32"/>
        </w:rPr>
      </w:pPr>
    </w:p>
    <w:p w14:paraId="429DF64F">
      <w:pPr>
        <w:adjustRightInd w:val="0"/>
        <w:snapToGrid w:val="0"/>
        <w:spacing w:line="580" w:lineRule="exact"/>
        <w:rPr>
          <w:rFonts w:hint="eastAsia" w:ascii="仿宋_GB2312" w:eastAsia="仿宋_GB2312"/>
          <w:color w:val="auto"/>
          <w:sz w:val="32"/>
          <w:szCs w:val="32"/>
        </w:rPr>
      </w:pPr>
    </w:p>
    <w:p w14:paraId="3555C4D8">
      <w:pPr>
        <w:adjustRightInd w:val="0"/>
        <w:snapToGrid w:val="0"/>
        <w:spacing w:line="580" w:lineRule="exact"/>
        <w:rPr>
          <w:rFonts w:hint="eastAsia" w:ascii="仿宋_GB2312" w:eastAsia="仿宋_GB2312"/>
          <w:color w:val="auto"/>
          <w:sz w:val="32"/>
          <w:szCs w:val="32"/>
        </w:rPr>
      </w:pPr>
    </w:p>
    <w:p w14:paraId="07EE3F9F">
      <w:pPr>
        <w:adjustRightInd w:val="0"/>
        <w:snapToGrid w:val="0"/>
        <w:spacing w:line="580" w:lineRule="exact"/>
        <w:rPr>
          <w:rFonts w:hint="eastAsia" w:ascii="仿宋_GB2312" w:eastAsia="仿宋_GB2312"/>
          <w:color w:val="auto"/>
          <w:sz w:val="32"/>
          <w:szCs w:val="32"/>
        </w:rPr>
      </w:pPr>
    </w:p>
    <w:p w14:paraId="4223AFC9">
      <w:pPr>
        <w:adjustRightInd w:val="0"/>
        <w:snapToGrid w:val="0"/>
        <w:spacing w:line="580" w:lineRule="exact"/>
        <w:rPr>
          <w:rFonts w:hint="eastAsia" w:ascii="仿宋_GB2312" w:eastAsia="仿宋_GB2312"/>
          <w:color w:val="auto"/>
          <w:sz w:val="32"/>
          <w:szCs w:val="32"/>
        </w:rPr>
      </w:pPr>
    </w:p>
    <w:p w14:paraId="4C23E9BB">
      <w:pPr>
        <w:adjustRightInd w:val="0"/>
        <w:snapToGrid w:val="0"/>
        <w:spacing w:line="580" w:lineRule="exact"/>
        <w:rPr>
          <w:rFonts w:hint="eastAsia" w:ascii="仿宋_GB2312" w:eastAsia="仿宋_GB2312"/>
          <w:color w:val="auto"/>
          <w:sz w:val="32"/>
          <w:szCs w:val="32"/>
        </w:rPr>
      </w:pPr>
    </w:p>
    <w:p w14:paraId="656D5A32">
      <w:pPr>
        <w:adjustRightInd w:val="0"/>
        <w:snapToGrid w:val="0"/>
        <w:spacing w:line="580" w:lineRule="exact"/>
        <w:rPr>
          <w:rFonts w:hint="eastAsia" w:ascii="仿宋_GB2312" w:eastAsia="仿宋_GB2312"/>
          <w:color w:val="auto"/>
          <w:sz w:val="32"/>
          <w:szCs w:val="32"/>
        </w:rPr>
      </w:pPr>
    </w:p>
    <w:p w14:paraId="25BD9A7E">
      <w:pPr>
        <w:adjustRightInd w:val="0"/>
        <w:snapToGrid w:val="0"/>
        <w:spacing w:line="580" w:lineRule="exact"/>
        <w:rPr>
          <w:rFonts w:hint="eastAsia" w:ascii="仿宋_GB2312" w:eastAsia="仿宋_GB2312"/>
          <w:color w:val="auto"/>
          <w:sz w:val="32"/>
          <w:szCs w:val="32"/>
        </w:rPr>
      </w:pPr>
    </w:p>
    <w:p w14:paraId="4A7FD24F">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14:paraId="3E272E34">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bookmarkStart w:id="0" w:name="_GoBack"/>
      <w:bookmarkEnd w:id="0"/>
    </w:p>
    <w:p w14:paraId="16A0989A">
      <w:pPr>
        <w:rPr>
          <w:rFonts w:hint="eastAsia" w:ascii="仿宋_GB2312" w:hAnsi="黑体" w:eastAsia="仿宋_GB2312" w:cs="宋体"/>
          <w:color w:val="auto"/>
          <w:sz w:val="32"/>
          <w:szCs w:val="32"/>
        </w:rPr>
      </w:pPr>
    </w:p>
    <w:p w14:paraId="118C566F">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14:paraId="3E4D1988">
      <w:pPr>
        <w:rPr>
          <w:rFonts w:hint="eastAsia" w:ascii="仿宋_GB2312" w:hAnsi="黑体" w:eastAsia="仿宋_GB2312" w:cs="宋体"/>
          <w:color w:val="auto"/>
          <w:sz w:val="32"/>
          <w:szCs w:val="32"/>
        </w:rPr>
      </w:pPr>
    </w:p>
    <w:p w14:paraId="22914067">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39" o:spt="75" type="#_x0000_t75" style="height:287.85pt;width:264.85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40" r:id="rId35">
            <o:LockedField>false</o:LockedField>
          </o:OLEObject>
        </w:object>
      </w:r>
    </w:p>
    <w:p w14:paraId="6EBA2073">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14:paraId="52CF1B1F">
      <w:pPr>
        <w:rPr>
          <w:rFonts w:ascii="仿宋_GB2312" w:hAnsi="华文楷体" w:eastAsia="仿宋_GB2312"/>
          <w:color w:val="auto"/>
          <w:sz w:val="32"/>
          <w:szCs w:val="32"/>
        </w:rPr>
      </w:pPr>
    </w:p>
    <w:p w14:paraId="2A91E9CE">
      <w:pPr>
        <w:rPr>
          <w:color w:val="auto"/>
        </w:rPr>
      </w:pPr>
      <w:r>
        <w:object>
          <v:shape id="_x0000_i1040" o:spt="75" type="#_x0000_t75" style="height:471.6pt;width:410.8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1" r:id="rId37">
            <o:LockedField>false</o:LockedField>
          </o:OLEObject>
        </w:object>
      </w:r>
    </w:p>
    <w:p w14:paraId="7FCADE9B">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14:paraId="31A7A3EF">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14:paraId="71670349">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14:paraId="2D108F93">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14:paraId="47D2D233">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14:paraId="11F3FFA4">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14:paraId="49CAE8FF">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14:paraId="2567CE45">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14:paraId="13EEA721">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14:paraId="644E35F2">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14:paraId="6681C5CE">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14:paraId="6E193975">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14:paraId="684956B3">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14:paraId="09999E59">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14:paraId="40CBB800">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14:paraId="05DCAD45">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14:paraId="022B4CD7">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14:paraId="68E3EE17">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14:paraId="57044143">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14:paraId="0215CA81">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14:paraId="78D231D6">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14:paraId="76586D7D">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14:paraId="04C0213D">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14:paraId="7230D871">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14:paraId="24DAF46D">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14:paraId="4F388B53">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14:paraId="0BF1137F">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14:paraId="24676D3F">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14:paraId="2EE13B65">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14:paraId="3079C69D">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14:paraId="25F1BD4D">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14:paraId="1963ACC9">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对违反涉税专业服务规定的处罚</w:t>
      </w:r>
    </w:p>
    <w:p w14:paraId="0DA18890">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14:paraId="07902976">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4920E648">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14:paraId="3820FD08">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14:paraId="03234687">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14:paraId="3E07CAFB">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4A269C16">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14:paraId="5E9C596C">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14:paraId="447DF8B2">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14:paraId="2C14F799">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14:paraId="79C539B7">
      <w:pPr>
        <w:spacing w:line="500" w:lineRule="exact"/>
        <w:ind w:left="960" w:hanging="1120" w:hangingChars="400"/>
        <w:rPr>
          <w:rFonts w:hint="eastAsia" w:ascii="仿宋_GB2312" w:hAnsi="宋体" w:eastAsia="仿宋_GB2312" w:cs="宋体"/>
          <w:color w:val="auto"/>
          <w:sz w:val="28"/>
          <w:szCs w:val="28"/>
        </w:rPr>
      </w:pPr>
    </w:p>
    <w:p w14:paraId="08041631">
      <w:r>
        <w:br w:type="page"/>
      </w:r>
    </w:p>
    <w:p w14:paraId="1A680CD2">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14:paraId="06A80AC8">
      <w:pPr>
        <w:rPr>
          <w:rFonts w:hint="eastAsia" w:ascii="仿宋_GB2312" w:eastAsia="仿宋_GB2312"/>
          <w:color w:val="auto"/>
          <w:sz w:val="32"/>
          <w:szCs w:val="32"/>
        </w:rPr>
      </w:pPr>
    </w:p>
    <w:p w14:paraId="5A65E381">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58.95pt;width:415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2" r:id="rId39">
            <o:LockedField>false</o:LockedField>
          </o:OLEObject>
        </w:object>
      </w:r>
    </w:p>
    <w:p w14:paraId="7520B24B">
      <w:pPr>
        <w:rPr>
          <w:rFonts w:hint="eastAsia" w:ascii="仿宋_GB2312" w:eastAsia="仿宋_GB2312"/>
          <w:color w:val="auto"/>
          <w:sz w:val="32"/>
          <w:szCs w:val="32"/>
        </w:rPr>
      </w:pPr>
    </w:p>
    <w:p w14:paraId="43BA7FF8">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070100</w:t>
      </w:r>
      <w:r>
        <w:rPr>
          <w:rFonts w:hint="eastAsia" w:ascii="仿宋_GB2312" w:eastAsia="仿宋_GB2312"/>
          <w:color w:val="auto"/>
          <w:sz w:val="32"/>
          <w:szCs w:val="32"/>
        </w:rPr>
        <w:tab/>
      </w:r>
      <w:r>
        <w:rPr>
          <w:rFonts w:hint="eastAsia" w:ascii="仿宋_GB2312" w:eastAsia="仿宋_GB2312"/>
          <w:color w:val="auto"/>
          <w:sz w:val="32"/>
          <w:szCs w:val="32"/>
        </w:rPr>
        <w:t>对检举税收违法行为的奖励</w:t>
      </w:r>
    </w:p>
    <w:p w14:paraId="0B859003">
      <w:pPr>
        <w:rPr>
          <w:rFonts w:hint="eastAsia" w:ascii="仿宋_GB2312" w:eastAsia="仿宋_GB2312"/>
          <w:color w:val="auto"/>
          <w:sz w:val="32"/>
          <w:szCs w:val="32"/>
        </w:rPr>
      </w:pPr>
    </w:p>
    <w:p w14:paraId="7FD973E1">
      <w:pPr>
        <w:rPr>
          <w:color w:val="auto"/>
        </w:rPr>
      </w:pPr>
      <w:r>
        <w:rPr>
          <w:color w:val="auto"/>
        </w:rPr>
        <w:object>
          <v:shape id="_x0000_i1042" o:spt="75" type="#_x0000_t75" style="height:428.15pt;width:356.2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3" r:id="rId41">
            <o:LockedField>false</o:LockedField>
          </o:OLEObject>
        </w:object>
      </w:r>
    </w:p>
    <w:p w14:paraId="5AF5B8D3">
      <w:pPr>
        <w:rPr>
          <w:rFonts w:hint="eastAsia"/>
          <w:color w:val="auto"/>
        </w:rPr>
      </w:pPr>
    </w:p>
    <w:p w14:paraId="5589FAFF">
      <w:pPr>
        <w:rPr>
          <w:rFonts w:hint="eastAsia" w:ascii="仿宋_GB2312" w:eastAsia="仿宋_GB2312"/>
          <w:color w:val="auto"/>
          <w:sz w:val="32"/>
          <w:szCs w:val="32"/>
        </w:rPr>
      </w:pPr>
      <w:r>
        <w:rPr>
          <w:rFonts w:ascii="仿宋_GB2312" w:hAnsi="仿宋"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14:paraId="26EEBA02">
      <w:pPr>
        <w:adjustRightInd w:val="0"/>
        <w:snapToGrid w:val="0"/>
        <w:spacing w:line="620" w:lineRule="exact"/>
        <w:rPr>
          <w:rFonts w:hint="eastAsia" w:ascii="仿宋_GB2312" w:eastAsia="仿宋_GB2312"/>
          <w:color w:val="auto"/>
          <w:sz w:val="32"/>
          <w:szCs w:val="32"/>
        </w:rPr>
      </w:pPr>
    </w:p>
    <w:p w14:paraId="5261E71B">
      <w:pPr>
        <w:rPr>
          <w:color w:val="auto"/>
        </w:rPr>
      </w:pPr>
      <w:r>
        <w:rPr>
          <w:color w:val="auto"/>
        </w:rPr>
        <w:object>
          <v:shape id="_x0000_i1043" o:spt="75" type="#_x0000_t75" style="height:293.4pt;width:415.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4" r:id="rId43">
            <o:LockedField>false</o:LockedField>
          </o:OLEObject>
        </w:object>
      </w:r>
    </w:p>
    <w:p w14:paraId="477465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FF4C">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369484">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7369484">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7210B1BD">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78589E"/>
    <w:rsid w:val="00BB4C25"/>
    <w:rsid w:val="03365167"/>
    <w:rsid w:val="071D7DEB"/>
    <w:rsid w:val="08E4086C"/>
    <w:rsid w:val="1006380B"/>
    <w:rsid w:val="3AF43FBC"/>
    <w:rsid w:val="6578589E"/>
    <w:rsid w:val="687547C2"/>
    <w:rsid w:val="787F1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8</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2025-11-14T17:59:00Z</dcterms:created>
  <dc:creator>辜利蓉</dc:creator>
  <cp:lastModifiedBy>greatwall</cp:lastModifiedBy>
  <dcterms:modified xsi:type="dcterms:W3CDTF">2026-09-28T16:04:07Z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10C5487F26A68D9B771FBA6A53A18DE0_42</vt:lpwstr>
  </property>
</Properties>
</file>