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4587B">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国家税务总局肇庆市税务局稽查局</w:t>
      </w:r>
    </w:p>
    <w:p w14:paraId="5F2E92B8">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行政职权运行流程图</w:t>
      </w:r>
    </w:p>
    <w:p w14:paraId="2310DE1E">
      <w:pPr>
        <w:adjustRightInd w:val="0"/>
        <w:snapToGrid w:val="0"/>
        <w:spacing w:line="620" w:lineRule="exact"/>
        <w:rPr>
          <w:rFonts w:hint="eastAsia" w:ascii="仿宋_GB2312" w:eastAsia="仿宋_GB2312" w:cs="Times New Roman"/>
          <w:color w:val="auto"/>
          <w:sz w:val="32"/>
          <w:szCs w:val="32"/>
          <w:lang w:val="en-US" w:eastAsia="zh"/>
        </w:rPr>
      </w:pPr>
    </w:p>
    <w:p w14:paraId="73BBCE03">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69C684D6">
      <w:pPr>
        <w:rPr>
          <w:rFonts w:hint="eastAsia" w:ascii="黑体" w:hAnsi="黑体" w:eastAsia="黑体" w:cs="黑体"/>
          <w:sz w:val="32"/>
          <w:szCs w:val="32"/>
          <w:lang w:val="en-US" w:eastAsia="zh-CN"/>
        </w:rPr>
      </w:pPr>
    </w:p>
    <w:p w14:paraId="49793247">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15" ShapeID="_x0000_i1025" DrawAspect="Content" ObjectID="_1468075725" r:id="rId5">
            <o:LockedField>false</o:LockedField>
          </o:OLEObject>
        </w:object>
      </w:r>
    </w:p>
    <w:p w14:paraId="237F3662">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2538D2B0">
      <w:pPr>
        <w:rPr>
          <w:rFonts w:hint="eastAsia" w:ascii="仿宋_GB2312" w:hAnsi="仿宋" w:eastAsia="仿宋_GB2312"/>
          <w:color w:val="auto"/>
          <w:sz w:val="32"/>
          <w:szCs w:val="32"/>
        </w:rPr>
      </w:pPr>
    </w:p>
    <w:p w14:paraId="4DAA31BD">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14:paraId="7FEABCC1">
      <w:r>
        <w:br w:type="page"/>
      </w:r>
    </w:p>
    <w:p w14:paraId="5A22291F">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14:paraId="3AAB85CC">
      <w:pPr>
        <w:rPr>
          <w:rFonts w:hint="eastAsia" w:ascii="仿宋_GB2312" w:eastAsia="仿宋_GB2312"/>
          <w:color w:val="auto"/>
          <w:sz w:val="32"/>
          <w:szCs w:val="32"/>
        </w:rPr>
      </w:pPr>
    </w:p>
    <w:p w14:paraId="30E57401">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14:paraId="16ED517E">
      <w:pPr>
        <w:rPr>
          <w:rFonts w:hint="eastAsia" w:ascii="仿宋_GB2312" w:hAnsi="仿宋"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14:paraId="28DACF07">
      <w:pPr>
        <w:rPr>
          <w:rFonts w:hint="eastAsia" w:ascii="仿宋_GB2312" w:hAnsi="仿宋" w:eastAsia="仿宋_GB2312"/>
          <w:color w:val="auto"/>
          <w:sz w:val="32"/>
          <w:szCs w:val="32"/>
        </w:rPr>
      </w:pPr>
    </w:p>
    <w:p w14:paraId="51A57E83">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14:paraId="2A023AFE">
      <w:pPr>
        <w:rPr>
          <w:rFonts w:hint="eastAsia" w:ascii="仿宋_GB2312" w:hAnsi="仿宋" w:eastAsia="仿宋_GB2312"/>
          <w:color w:val="auto"/>
          <w:sz w:val="32"/>
          <w:szCs w:val="32"/>
        </w:rPr>
      </w:pPr>
    </w:p>
    <w:p w14:paraId="58F5C3D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0D6E577E">
      <w:pPr>
        <w:rPr>
          <w:rFonts w:hint="eastAsia" w:ascii="仿宋_GB2312" w:hAnsi="仿宋" w:eastAsia="仿宋_GB2312"/>
          <w:color w:val="auto"/>
          <w:sz w:val="32"/>
          <w:szCs w:val="32"/>
        </w:rPr>
      </w:pPr>
    </w:p>
    <w:p w14:paraId="10494095">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14:paraId="7A43E547">
      <w:r>
        <w:br w:type="page"/>
      </w:r>
    </w:p>
    <w:p w14:paraId="6295C1AE">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7B7300EC">
      <w:pPr>
        <w:rPr>
          <w:rFonts w:hint="eastAsia" w:ascii="仿宋_GB2312" w:hAnsi="仿宋" w:eastAsia="仿宋_GB2312"/>
          <w:color w:val="auto"/>
          <w:sz w:val="32"/>
          <w:szCs w:val="32"/>
        </w:rPr>
      </w:pPr>
    </w:p>
    <w:p w14:paraId="4D4D4B96">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14:paraId="6CD13F31">
      <w:r>
        <w:br w:type="page"/>
      </w:r>
    </w:p>
    <w:p w14:paraId="6D5E3CE8">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38E4366F">
      <w:pPr>
        <w:rPr>
          <w:rFonts w:hint="eastAsia" w:ascii="仿宋_GB2312" w:eastAsia="仿宋_GB2312"/>
          <w:color w:val="auto"/>
          <w:sz w:val="32"/>
          <w:szCs w:val="32"/>
        </w:rPr>
      </w:pPr>
    </w:p>
    <w:p w14:paraId="533AC80C">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14:paraId="60B4D7B5">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6CE4116B">
      <w:pPr>
        <w:adjustRightInd w:val="0"/>
        <w:snapToGrid w:val="0"/>
        <w:spacing w:line="360" w:lineRule="auto"/>
        <w:rPr>
          <w:rFonts w:hint="eastAsia" w:ascii="仿宋_GB2312" w:eastAsia="仿宋_GB2312"/>
          <w:color w:val="auto"/>
          <w:sz w:val="32"/>
          <w:szCs w:val="32"/>
        </w:rPr>
      </w:pPr>
    </w:p>
    <w:p w14:paraId="6A84D12B">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14:paraId="3361EC4E">
      <w:pPr>
        <w:adjustRightInd w:val="0"/>
        <w:snapToGrid w:val="0"/>
        <w:rPr>
          <w:rFonts w:hint="eastAsia" w:ascii="仿宋" w:hAnsi="仿宋" w:eastAsia="仿宋" w:cs="仿宋"/>
          <w:color w:val="auto"/>
          <w:sz w:val="32"/>
          <w:szCs w:val="32"/>
        </w:rPr>
      </w:pPr>
    </w:p>
    <w:p w14:paraId="06253FBD">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552F9BB1">
      <w:pPr>
        <w:spacing w:line="360" w:lineRule="auto"/>
        <w:rPr>
          <w:rFonts w:hint="eastAsia" w:ascii="仿宋_GB2312" w:eastAsia="仿宋_GB2312"/>
          <w:color w:val="auto"/>
          <w:sz w:val="32"/>
          <w:szCs w:val="32"/>
        </w:rPr>
      </w:pPr>
    </w:p>
    <w:p w14:paraId="3C95EF39">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14:paraId="49061925">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1D96D649">
      <w:pPr>
        <w:spacing w:line="360" w:lineRule="auto"/>
        <w:rPr>
          <w:rFonts w:hint="eastAsia" w:ascii="仿宋_GB2312" w:eastAsia="仿宋_GB2312"/>
          <w:color w:val="auto"/>
          <w:sz w:val="32"/>
          <w:szCs w:val="32"/>
        </w:rPr>
      </w:pPr>
    </w:p>
    <w:p w14:paraId="4DD1848B">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14:paraId="6E073475">
      <w:pPr>
        <w:spacing w:line="360" w:lineRule="auto"/>
        <w:rPr>
          <w:rFonts w:hint="eastAsia" w:ascii="仿宋_GB2312" w:eastAsia="仿宋_GB2312"/>
          <w:color w:val="auto"/>
          <w:sz w:val="32"/>
          <w:szCs w:val="32"/>
          <w:vertAlign w:val="subscript"/>
        </w:rPr>
      </w:pPr>
    </w:p>
    <w:p w14:paraId="1DC122F1">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6A68E289">
      <w:pPr>
        <w:spacing w:line="360" w:lineRule="auto"/>
        <w:rPr>
          <w:rFonts w:hint="eastAsia" w:ascii="仿宋_GB2312" w:eastAsia="仿宋_GB2312"/>
          <w:color w:val="auto"/>
          <w:sz w:val="32"/>
          <w:szCs w:val="32"/>
        </w:rPr>
      </w:pPr>
    </w:p>
    <w:p w14:paraId="5F4E92F1">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14:paraId="0257D34F">
      <w:pPr>
        <w:spacing w:line="360" w:lineRule="auto"/>
        <w:rPr>
          <w:rFonts w:hint="eastAsia" w:ascii="仿宋_GB2312" w:eastAsia="仿宋_GB2312"/>
          <w:color w:val="auto"/>
          <w:sz w:val="32"/>
          <w:szCs w:val="32"/>
        </w:rPr>
      </w:pPr>
    </w:p>
    <w:p w14:paraId="178F571A">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630F5A4C">
      <w:pPr>
        <w:spacing w:line="360" w:lineRule="auto"/>
        <w:rPr>
          <w:rFonts w:hint="eastAsia" w:eastAsia="仿宋_GB2312"/>
          <w:color w:val="auto"/>
          <w:sz w:val="32"/>
          <w:szCs w:val="22"/>
        </w:rPr>
      </w:pPr>
    </w:p>
    <w:p w14:paraId="33E3D26F">
      <w:pPr>
        <w:tabs>
          <w:tab w:val="left" w:pos="3241"/>
        </w:tabs>
        <w:spacing w:line="360" w:lineRule="auto"/>
        <w:rPr>
          <w:color w:val="auto"/>
        </w:r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14:paraId="7CA24B2B">
      <w:pPr>
        <w:adjustRightInd w:val="0"/>
        <w:snapToGrid w:val="0"/>
        <w:spacing w:line="580" w:lineRule="exact"/>
        <w:rPr>
          <w:color w:val="auto"/>
        </w:rPr>
      </w:pPr>
    </w:p>
    <w:p w14:paraId="3AD359E1">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14:paraId="3B362A33">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75989145">
      <w:pPr>
        <w:adjustRightInd w:val="0"/>
        <w:snapToGrid w:val="0"/>
        <w:spacing w:line="580" w:lineRule="exact"/>
        <w:rPr>
          <w:rFonts w:hint="eastAsia" w:ascii="仿宋_GB2312" w:eastAsia="仿宋_GB2312"/>
          <w:color w:val="auto"/>
          <w:sz w:val="32"/>
          <w:szCs w:val="32"/>
        </w:rPr>
      </w:pPr>
    </w:p>
    <w:p w14:paraId="7CEF5614">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14:paraId="54FE0FCD">
      <w:r>
        <w:br w:type="page"/>
      </w:r>
    </w:p>
    <w:p w14:paraId="529FFE28">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56351C7D">
      <w:pPr>
        <w:adjustRightInd w:val="0"/>
        <w:snapToGrid w:val="0"/>
        <w:spacing w:line="580" w:lineRule="exact"/>
        <w:rPr>
          <w:rFonts w:hint="eastAsia" w:eastAsia="仿宋_GB2312"/>
          <w:color w:val="auto"/>
          <w:sz w:val="32"/>
          <w:szCs w:val="22"/>
        </w:rPr>
      </w:pPr>
    </w:p>
    <w:p w14:paraId="6C6F8791">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14:paraId="6EC20907">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14:paraId="3985F482">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34" o:title=""/>
            <o:lock v:ext="edit" aspectratio="f"/>
          </v:shape>
          <o:OLEObject Type="Embed" ProgID="" ShapeID="Object 18" DrawAspect="Content" ObjectID="_1468075739" r:id="rId33">
            <o:LockedField>false</o:LockedField>
          </o:OLEObject>
        </w:pict>
      </w:r>
    </w:p>
    <w:p w14:paraId="204F595A">
      <w:pPr>
        <w:rPr>
          <w:rFonts w:hint="eastAsia" w:ascii="仿宋_GB2312" w:eastAsia="仿宋_GB2312"/>
          <w:sz w:val="32"/>
          <w:szCs w:val="32"/>
        </w:rPr>
      </w:pPr>
    </w:p>
    <w:p w14:paraId="7B4D0ED2">
      <w:pPr>
        <w:rPr>
          <w:rFonts w:hint="eastAsia" w:ascii="仿宋_GB2312" w:eastAsia="仿宋_GB2312"/>
          <w:sz w:val="32"/>
          <w:szCs w:val="32"/>
        </w:rPr>
      </w:pPr>
    </w:p>
    <w:p w14:paraId="44742F68">
      <w:pPr>
        <w:adjustRightInd w:val="0"/>
        <w:snapToGrid w:val="0"/>
        <w:spacing w:line="580" w:lineRule="exact"/>
        <w:rPr>
          <w:rFonts w:hint="eastAsia" w:ascii="仿宋_GB2312" w:eastAsia="仿宋_GB2312"/>
          <w:color w:val="auto"/>
          <w:sz w:val="32"/>
          <w:szCs w:val="32"/>
        </w:rPr>
      </w:pPr>
    </w:p>
    <w:p w14:paraId="66740BD7">
      <w:pPr>
        <w:adjustRightInd w:val="0"/>
        <w:snapToGrid w:val="0"/>
        <w:spacing w:line="580" w:lineRule="exact"/>
        <w:rPr>
          <w:rFonts w:hint="eastAsia" w:ascii="仿宋_GB2312" w:eastAsia="仿宋_GB2312"/>
          <w:color w:val="auto"/>
          <w:sz w:val="32"/>
          <w:szCs w:val="32"/>
        </w:rPr>
      </w:pPr>
    </w:p>
    <w:p w14:paraId="02DAE693">
      <w:pPr>
        <w:adjustRightInd w:val="0"/>
        <w:snapToGrid w:val="0"/>
        <w:spacing w:line="580" w:lineRule="exact"/>
        <w:rPr>
          <w:rFonts w:hint="eastAsia" w:ascii="仿宋_GB2312" w:eastAsia="仿宋_GB2312"/>
          <w:color w:val="auto"/>
          <w:sz w:val="32"/>
          <w:szCs w:val="32"/>
        </w:rPr>
      </w:pPr>
    </w:p>
    <w:p w14:paraId="2711FE0F">
      <w:pPr>
        <w:adjustRightInd w:val="0"/>
        <w:snapToGrid w:val="0"/>
        <w:spacing w:line="580" w:lineRule="exact"/>
        <w:rPr>
          <w:rFonts w:hint="eastAsia" w:ascii="仿宋_GB2312" w:eastAsia="仿宋_GB2312"/>
          <w:color w:val="auto"/>
          <w:sz w:val="32"/>
          <w:szCs w:val="32"/>
        </w:rPr>
      </w:pPr>
    </w:p>
    <w:p w14:paraId="57E1AFF7">
      <w:pPr>
        <w:adjustRightInd w:val="0"/>
        <w:snapToGrid w:val="0"/>
        <w:spacing w:line="580" w:lineRule="exact"/>
        <w:rPr>
          <w:rFonts w:hint="eastAsia" w:ascii="仿宋_GB2312" w:eastAsia="仿宋_GB2312"/>
          <w:color w:val="auto"/>
          <w:sz w:val="32"/>
          <w:szCs w:val="32"/>
        </w:rPr>
      </w:pPr>
    </w:p>
    <w:p w14:paraId="2AEF018D">
      <w:pPr>
        <w:adjustRightInd w:val="0"/>
        <w:snapToGrid w:val="0"/>
        <w:spacing w:line="580" w:lineRule="exact"/>
        <w:rPr>
          <w:rFonts w:hint="eastAsia" w:ascii="仿宋_GB2312" w:eastAsia="仿宋_GB2312"/>
          <w:color w:val="auto"/>
          <w:sz w:val="32"/>
          <w:szCs w:val="32"/>
        </w:rPr>
      </w:pPr>
    </w:p>
    <w:p w14:paraId="38191350">
      <w:pPr>
        <w:adjustRightInd w:val="0"/>
        <w:snapToGrid w:val="0"/>
        <w:spacing w:line="580" w:lineRule="exact"/>
        <w:rPr>
          <w:rFonts w:hint="eastAsia" w:ascii="仿宋_GB2312" w:eastAsia="仿宋_GB2312"/>
          <w:color w:val="auto"/>
          <w:sz w:val="32"/>
          <w:szCs w:val="32"/>
        </w:rPr>
      </w:pPr>
    </w:p>
    <w:p w14:paraId="78D11A1C">
      <w:pPr>
        <w:adjustRightInd w:val="0"/>
        <w:snapToGrid w:val="0"/>
        <w:spacing w:line="580" w:lineRule="exact"/>
        <w:rPr>
          <w:rFonts w:hint="eastAsia" w:ascii="仿宋_GB2312" w:eastAsia="仿宋_GB2312"/>
          <w:color w:val="auto"/>
          <w:sz w:val="32"/>
          <w:szCs w:val="32"/>
        </w:rPr>
      </w:pPr>
    </w:p>
    <w:p w14:paraId="1DF49D02">
      <w:pPr>
        <w:adjustRightInd w:val="0"/>
        <w:snapToGrid w:val="0"/>
        <w:spacing w:line="580" w:lineRule="exact"/>
        <w:rPr>
          <w:rFonts w:hint="eastAsia" w:ascii="仿宋_GB2312" w:eastAsia="仿宋_GB2312"/>
          <w:color w:val="auto"/>
          <w:sz w:val="32"/>
          <w:szCs w:val="32"/>
        </w:rPr>
      </w:pPr>
    </w:p>
    <w:p w14:paraId="440CA198">
      <w:pPr>
        <w:adjustRightInd w:val="0"/>
        <w:snapToGrid w:val="0"/>
        <w:spacing w:line="580" w:lineRule="exact"/>
        <w:rPr>
          <w:rFonts w:hint="eastAsia" w:ascii="仿宋_GB2312" w:eastAsia="仿宋_GB2312"/>
          <w:color w:val="auto"/>
          <w:sz w:val="32"/>
          <w:szCs w:val="32"/>
        </w:rPr>
      </w:pPr>
    </w:p>
    <w:p w14:paraId="719E33C3">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14:paraId="3C4D8F33">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w:t>
      </w:r>
      <w:bookmarkStart w:id="0" w:name="_GoBack"/>
      <w:bookmarkEnd w:id="0"/>
      <w:r>
        <w:rPr>
          <w:rFonts w:hint="eastAsia" w:ascii="仿宋_GB2312" w:eastAsia="仿宋_GB2312"/>
          <w:color w:val="auto"/>
          <w:sz w:val="32"/>
          <w:szCs w:val="32"/>
          <w:lang w:val="en-US" w:eastAsia="zh-CN"/>
        </w:rPr>
        <w:t xml:space="preserve"> 税务行政处罚</w:t>
      </w:r>
    </w:p>
    <w:p w14:paraId="42255FD5">
      <w:pPr>
        <w:rPr>
          <w:rFonts w:hint="eastAsia" w:ascii="仿宋_GB2312" w:hAnsi="黑体" w:eastAsia="仿宋_GB2312" w:cs="宋体"/>
          <w:color w:val="auto"/>
          <w:sz w:val="32"/>
          <w:szCs w:val="32"/>
        </w:rPr>
      </w:pPr>
    </w:p>
    <w:p w14:paraId="00030F38">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34F35E70">
      <w:pPr>
        <w:rPr>
          <w:rFonts w:hint="eastAsia" w:ascii="仿宋_GB2312" w:hAnsi="黑体" w:eastAsia="仿宋_GB2312" w:cs="宋体"/>
          <w:color w:val="auto"/>
          <w:sz w:val="32"/>
          <w:szCs w:val="32"/>
        </w:rPr>
      </w:pPr>
    </w:p>
    <w:p w14:paraId="7293A9E8">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14:paraId="7A98F29A">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61C6AC5D">
      <w:pPr>
        <w:rPr>
          <w:rFonts w:ascii="仿宋_GB2312" w:hAnsi="华文楷体" w:eastAsia="仿宋_GB2312"/>
          <w:color w:val="auto"/>
          <w:sz w:val="32"/>
          <w:szCs w:val="32"/>
        </w:rPr>
      </w:pPr>
    </w:p>
    <w:p w14:paraId="3E72BDC4">
      <w:pPr>
        <w:rPr>
          <w:color w:val="auto"/>
        </w:rPr>
      </w:pPr>
      <w: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14:paraId="17F53B40">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32C1070A">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5DFB54B8">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226CC4BE">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1C6BD524">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7A2C8440">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08B72A96">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022D22CE">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131DF848">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1192A857">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546AC742">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18B39721">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3F46B43F">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7E15A383">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74302F84">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145E37AC">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6147A916">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20DC4649">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14:paraId="0012B9B8">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629EA979">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44263E78">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65F3F817">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681C27D2">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44DC67E2">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18B63F90">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4BDEE9E3">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7EA99B72">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576D9487">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0B8A90C3">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7320B521">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295DD894">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4CD9681B">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14:paraId="5FA23FA2">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75DFFA38">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352780AB">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1F7EF1E5">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7506E741">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73A18B1C">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557DDA91">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4ADADF8F">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14:paraId="30393D4E">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14:paraId="6C9549C6">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14:paraId="7FADD39F">
      <w:pPr>
        <w:spacing w:line="500" w:lineRule="exact"/>
        <w:ind w:left="960" w:hanging="1120" w:hangingChars="400"/>
        <w:rPr>
          <w:rFonts w:hint="eastAsia" w:ascii="仿宋_GB2312" w:hAnsi="宋体" w:eastAsia="仿宋_GB2312" w:cs="宋体"/>
          <w:color w:val="auto"/>
          <w:sz w:val="28"/>
          <w:szCs w:val="28"/>
        </w:rPr>
      </w:pPr>
    </w:p>
    <w:p w14:paraId="327A95CD">
      <w:r>
        <w:br w:type="page"/>
      </w:r>
    </w:p>
    <w:p w14:paraId="1D229060">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0F8902A6">
      <w:pPr>
        <w:rPr>
          <w:rFonts w:hint="eastAsia" w:ascii="仿宋_GB2312" w:eastAsia="仿宋_GB2312"/>
          <w:color w:val="auto"/>
          <w:sz w:val="32"/>
          <w:szCs w:val="32"/>
        </w:rPr>
      </w:pPr>
    </w:p>
    <w:p w14:paraId="39B6E8A1">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14:paraId="07800145">
      <w:pPr>
        <w:rPr>
          <w:rFonts w:hint="eastAsia" w:ascii="仿宋_GB2312" w:eastAsia="仿宋_GB2312"/>
          <w:color w:val="auto"/>
          <w:sz w:val="32"/>
          <w:szCs w:val="32"/>
        </w:rPr>
      </w:pPr>
    </w:p>
    <w:p w14:paraId="4BA24E93">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14:paraId="558B65FB">
      <w:pPr>
        <w:rPr>
          <w:rFonts w:hint="eastAsia" w:ascii="仿宋_GB2312" w:eastAsia="仿宋_GB2312"/>
          <w:color w:val="auto"/>
          <w:sz w:val="32"/>
          <w:szCs w:val="32"/>
        </w:rPr>
      </w:pPr>
    </w:p>
    <w:p w14:paraId="31FAF6B2">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14:paraId="2E24FF36">
      <w:pPr>
        <w:rPr>
          <w:rFonts w:hint="eastAsia"/>
          <w:color w:val="auto"/>
        </w:rPr>
      </w:pPr>
    </w:p>
    <w:p w14:paraId="1A5305C5">
      <w:pPr>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4754A1C9">
      <w:pPr>
        <w:adjustRightInd w:val="0"/>
        <w:snapToGrid w:val="0"/>
        <w:spacing w:line="620" w:lineRule="exact"/>
        <w:rPr>
          <w:rFonts w:hint="eastAsia" w:ascii="仿宋_GB2312" w:eastAsia="仿宋_GB2312"/>
          <w:color w:val="auto"/>
          <w:sz w:val="32"/>
          <w:szCs w:val="32"/>
        </w:rPr>
      </w:pPr>
    </w:p>
    <w:p w14:paraId="50B5915C">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14:paraId="202643B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2EEA6">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641E19">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4641E19">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0F2E72E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8589E"/>
    <w:rsid w:val="00BB4C25"/>
    <w:rsid w:val="03365167"/>
    <w:rsid w:val="1006380B"/>
    <w:rsid w:val="3AF43FBC"/>
    <w:rsid w:val="6578589E"/>
    <w:rsid w:val="787F1365"/>
    <w:rsid w:val="7DFB655A"/>
    <w:rsid w:val="E30E0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6</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2025-11-15T01:59:00Z</dcterms:created>
  <dc:creator>辜利蓉</dc:creator>
  <cp:lastModifiedBy>greatwall</cp:lastModifiedBy>
  <dcterms:modified xsi:type="dcterms:W3CDTF">2026-09-28T15:19:11Z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E2BFDC9D7B6A9439C912BA6A54CF4400_42</vt:lpwstr>
  </property>
</Properties>
</file>